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9F30E" w14:textId="306BAE69" w:rsidR="00CC18C0" w:rsidRPr="002770FB" w:rsidRDefault="00CC18C0" w:rsidP="00CC18C0">
      <w:pPr>
        <w:jc w:val="center"/>
        <w:rPr>
          <w:sz w:val="24"/>
          <w:szCs w:val="24"/>
        </w:rPr>
      </w:pPr>
      <w:r w:rsidRPr="002770FB">
        <w:rPr>
          <w:noProof/>
          <w:sz w:val="24"/>
          <w:szCs w:val="24"/>
        </w:rPr>
        <w:drawing>
          <wp:inline distT="0" distB="0" distL="0" distR="0" wp14:anchorId="4E408D4F" wp14:editId="2F843479">
            <wp:extent cx="484505" cy="641985"/>
            <wp:effectExtent l="0" t="0" r="0" b="571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4505" cy="641985"/>
                    </a:xfrm>
                    <a:prstGeom prst="rect">
                      <a:avLst/>
                    </a:prstGeom>
                    <a:noFill/>
                    <a:ln>
                      <a:noFill/>
                    </a:ln>
                  </pic:spPr>
                </pic:pic>
              </a:graphicData>
            </a:graphic>
          </wp:inline>
        </w:drawing>
      </w:r>
    </w:p>
    <w:p w14:paraId="6A6E3461" w14:textId="77777777" w:rsidR="00CC18C0" w:rsidRPr="002770FB" w:rsidRDefault="00CC18C0" w:rsidP="00CC18C0">
      <w:pPr>
        <w:jc w:val="center"/>
        <w:rPr>
          <w:sz w:val="24"/>
          <w:szCs w:val="24"/>
        </w:rPr>
      </w:pPr>
    </w:p>
    <w:p w14:paraId="20DC5458" w14:textId="77777777" w:rsidR="00CC18C0" w:rsidRPr="002770FB" w:rsidRDefault="00CC18C0" w:rsidP="00CC18C0">
      <w:pPr>
        <w:jc w:val="center"/>
        <w:rPr>
          <w:sz w:val="24"/>
          <w:szCs w:val="24"/>
        </w:rPr>
      </w:pPr>
    </w:p>
    <w:p w14:paraId="3F9C650C" w14:textId="77777777" w:rsidR="00CC18C0" w:rsidRPr="002770FB" w:rsidRDefault="00CC18C0" w:rsidP="00CC18C0">
      <w:pPr>
        <w:jc w:val="center"/>
        <w:rPr>
          <w:b/>
          <w:bCs/>
          <w:sz w:val="24"/>
          <w:szCs w:val="24"/>
        </w:rPr>
      </w:pPr>
      <w:r w:rsidRPr="002770FB">
        <w:rPr>
          <w:b/>
          <w:bCs/>
          <w:sz w:val="24"/>
          <w:szCs w:val="24"/>
        </w:rPr>
        <w:t>REPUBLIKA HRVATSKA</w:t>
      </w:r>
    </w:p>
    <w:p w14:paraId="6DDD5639" w14:textId="1E2B2AD0" w:rsidR="00CC18C0" w:rsidRPr="002770FB" w:rsidRDefault="006D104A" w:rsidP="00CC18C0">
      <w:pPr>
        <w:jc w:val="center"/>
        <w:rPr>
          <w:b/>
          <w:bCs/>
          <w:sz w:val="24"/>
          <w:szCs w:val="24"/>
        </w:rPr>
      </w:pPr>
      <w:r w:rsidRPr="002770FB">
        <w:rPr>
          <w:b/>
          <w:bCs/>
          <w:sz w:val="24"/>
          <w:szCs w:val="24"/>
        </w:rPr>
        <w:t>POŽEŠKOSLAVONSKA</w:t>
      </w:r>
      <w:r w:rsidR="00CC18C0" w:rsidRPr="002770FB">
        <w:rPr>
          <w:b/>
          <w:bCs/>
          <w:sz w:val="24"/>
          <w:szCs w:val="24"/>
        </w:rPr>
        <w:t xml:space="preserve"> ŽUPANIJA</w:t>
      </w:r>
    </w:p>
    <w:p w14:paraId="5F41B2E1" w14:textId="6A5B0281" w:rsidR="00CC18C0" w:rsidRPr="002770FB" w:rsidRDefault="00CC18C0" w:rsidP="00CC18C0">
      <w:pPr>
        <w:jc w:val="center"/>
        <w:rPr>
          <w:sz w:val="24"/>
          <w:szCs w:val="24"/>
        </w:rPr>
      </w:pPr>
      <w:r w:rsidRPr="002770FB">
        <w:rPr>
          <w:b/>
          <w:bCs/>
          <w:sz w:val="24"/>
          <w:szCs w:val="24"/>
        </w:rPr>
        <w:t xml:space="preserve">OPĆINA </w:t>
      </w:r>
      <w:r w:rsidR="002770FB">
        <w:rPr>
          <w:b/>
          <w:bCs/>
          <w:sz w:val="24"/>
          <w:szCs w:val="24"/>
        </w:rPr>
        <w:t>Č</w:t>
      </w:r>
      <w:r w:rsidR="006D104A" w:rsidRPr="002770FB">
        <w:rPr>
          <w:b/>
          <w:bCs/>
          <w:sz w:val="24"/>
          <w:szCs w:val="24"/>
        </w:rPr>
        <w:t>AGLIN</w:t>
      </w:r>
    </w:p>
    <w:p w14:paraId="76784A69" w14:textId="77777777" w:rsidR="00CC18C0" w:rsidRPr="002770FB" w:rsidRDefault="00CC18C0" w:rsidP="00CC18C0">
      <w:pPr>
        <w:rPr>
          <w:sz w:val="24"/>
          <w:szCs w:val="24"/>
        </w:rPr>
      </w:pPr>
    </w:p>
    <w:p w14:paraId="7FCB94D4" w14:textId="77777777" w:rsidR="00CC18C0" w:rsidRPr="002770FB" w:rsidRDefault="00CC18C0" w:rsidP="00CC18C0">
      <w:pPr>
        <w:rPr>
          <w:sz w:val="24"/>
          <w:szCs w:val="24"/>
        </w:rPr>
      </w:pPr>
    </w:p>
    <w:p w14:paraId="40197E6E" w14:textId="77777777" w:rsidR="00CC18C0" w:rsidRPr="002770FB" w:rsidRDefault="00CC18C0" w:rsidP="00CC18C0">
      <w:pPr>
        <w:rPr>
          <w:sz w:val="24"/>
          <w:szCs w:val="24"/>
        </w:rPr>
      </w:pPr>
    </w:p>
    <w:p w14:paraId="2D140DB7" w14:textId="77777777" w:rsidR="00CC18C0" w:rsidRPr="002770FB" w:rsidRDefault="00CC18C0" w:rsidP="00CC18C0">
      <w:pPr>
        <w:rPr>
          <w:b/>
          <w:sz w:val="24"/>
          <w:szCs w:val="24"/>
        </w:rPr>
      </w:pPr>
      <w:r w:rsidRPr="002770FB">
        <w:rPr>
          <w:b/>
          <w:sz w:val="24"/>
          <w:szCs w:val="24"/>
        </w:rPr>
        <w:tab/>
      </w:r>
      <w:r w:rsidRPr="002770FB">
        <w:rPr>
          <w:b/>
          <w:sz w:val="24"/>
          <w:szCs w:val="24"/>
        </w:rPr>
        <w:tab/>
      </w:r>
      <w:r w:rsidRPr="002770FB">
        <w:rPr>
          <w:b/>
          <w:sz w:val="24"/>
          <w:szCs w:val="24"/>
        </w:rPr>
        <w:tab/>
      </w:r>
      <w:r w:rsidRPr="002770FB">
        <w:rPr>
          <w:b/>
          <w:sz w:val="24"/>
          <w:szCs w:val="24"/>
        </w:rPr>
        <w:tab/>
      </w:r>
      <w:r w:rsidRPr="002770FB">
        <w:rPr>
          <w:b/>
          <w:sz w:val="24"/>
          <w:szCs w:val="24"/>
        </w:rPr>
        <w:tab/>
      </w:r>
      <w:r w:rsidRPr="002770FB">
        <w:rPr>
          <w:b/>
          <w:sz w:val="24"/>
          <w:szCs w:val="24"/>
        </w:rPr>
        <w:tab/>
      </w:r>
    </w:p>
    <w:p w14:paraId="755EF174" w14:textId="77777777" w:rsidR="00CC18C0" w:rsidRPr="002770FB" w:rsidRDefault="00CC18C0" w:rsidP="00CC18C0">
      <w:pPr>
        <w:rPr>
          <w:b/>
          <w:sz w:val="24"/>
          <w:szCs w:val="24"/>
        </w:rPr>
      </w:pPr>
    </w:p>
    <w:p w14:paraId="5661F663" w14:textId="77777777" w:rsidR="00CC18C0" w:rsidRPr="002770FB" w:rsidRDefault="00CC18C0" w:rsidP="00CC18C0">
      <w:pPr>
        <w:rPr>
          <w:b/>
          <w:sz w:val="24"/>
          <w:szCs w:val="24"/>
        </w:rPr>
      </w:pPr>
    </w:p>
    <w:p w14:paraId="07360890" w14:textId="77777777" w:rsidR="00CC18C0" w:rsidRPr="002770FB" w:rsidRDefault="00CC18C0" w:rsidP="00CC18C0">
      <w:pPr>
        <w:rPr>
          <w:b/>
          <w:sz w:val="24"/>
          <w:szCs w:val="24"/>
        </w:rPr>
      </w:pPr>
    </w:p>
    <w:p w14:paraId="3EF33290" w14:textId="77777777" w:rsidR="00CC18C0" w:rsidRPr="002770FB" w:rsidRDefault="00CC18C0" w:rsidP="00CC18C0">
      <w:pPr>
        <w:rPr>
          <w:bCs/>
          <w:sz w:val="24"/>
          <w:szCs w:val="24"/>
        </w:rPr>
      </w:pPr>
      <w:r w:rsidRPr="002770FB">
        <w:rPr>
          <w:b/>
          <w:sz w:val="24"/>
          <w:szCs w:val="24"/>
        </w:rPr>
        <w:tab/>
      </w:r>
    </w:p>
    <w:p w14:paraId="12E78546" w14:textId="77777777" w:rsidR="00CC18C0" w:rsidRPr="002770FB" w:rsidRDefault="00CC18C0" w:rsidP="00CC18C0">
      <w:pPr>
        <w:rPr>
          <w:sz w:val="24"/>
          <w:szCs w:val="24"/>
        </w:rPr>
      </w:pPr>
    </w:p>
    <w:p w14:paraId="0C671DB6" w14:textId="62CA198B" w:rsidR="006D104A" w:rsidRPr="002770FB" w:rsidRDefault="00A460F7" w:rsidP="00CC18C0">
      <w:pPr>
        <w:jc w:val="center"/>
        <w:rPr>
          <w:b/>
          <w:bCs/>
          <w:sz w:val="24"/>
          <w:szCs w:val="24"/>
        </w:rPr>
      </w:pPr>
      <w:r w:rsidRPr="002770FB">
        <w:rPr>
          <w:b/>
          <w:bCs/>
          <w:sz w:val="24"/>
          <w:szCs w:val="24"/>
        </w:rPr>
        <w:t>SLUŽBENI</w:t>
      </w:r>
    </w:p>
    <w:p w14:paraId="56F0826E" w14:textId="131E4C70" w:rsidR="00CC18C0" w:rsidRPr="002770FB" w:rsidRDefault="00CC18C0" w:rsidP="00CC18C0">
      <w:pPr>
        <w:jc w:val="center"/>
        <w:rPr>
          <w:b/>
          <w:bCs/>
          <w:sz w:val="24"/>
          <w:szCs w:val="24"/>
        </w:rPr>
      </w:pPr>
      <w:r w:rsidRPr="002770FB">
        <w:rPr>
          <w:b/>
          <w:bCs/>
          <w:sz w:val="24"/>
          <w:szCs w:val="24"/>
        </w:rPr>
        <w:t xml:space="preserve">GLASNIK </w:t>
      </w:r>
    </w:p>
    <w:p w14:paraId="63C8920C" w14:textId="79CC4572" w:rsidR="00CC18C0" w:rsidRPr="002770FB" w:rsidRDefault="00CC18C0" w:rsidP="00CC18C0">
      <w:pPr>
        <w:jc w:val="center"/>
        <w:rPr>
          <w:b/>
          <w:bCs/>
          <w:sz w:val="24"/>
          <w:szCs w:val="24"/>
        </w:rPr>
      </w:pPr>
      <w:r w:rsidRPr="002770FB">
        <w:rPr>
          <w:b/>
          <w:bCs/>
          <w:sz w:val="24"/>
          <w:szCs w:val="24"/>
        </w:rPr>
        <w:t xml:space="preserve">OPĆINE </w:t>
      </w:r>
      <w:r w:rsidR="00A460F7" w:rsidRPr="002770FB">
        <w:rPr>
          <w:b/>
          <w:bCs/>
          <w:sz w:val="24"/>
          <w:szCs w:val="24"/>
        </w:rPr>
        <w:t>ČAGLIN</w:t>
      </w:r>
    </w:p>
    <w:p w14:paraId="2097B944" w14:textId="77777777" w:rsidR="00CC18C0" w:rsidRPr="002770FB" w:rsidRDefault="00CC18C0" w:rsidP="00CC18C0">
      <w:pPr>
        <w:jc w:val="center"/>
        <w:rPr>
          <w:sz w:val="24"/>
          <w:szCs w:val="24"/>
        </w:rPr>
      </w:pPr>
    </w:p>
    <w:p w14:paraId="77AB368C" w14:textId="77777777" w:rsidR="00CC18C0" w:rsidRPr="002770FB" w:rsidRDefault="00CC18C0" w:rsidP="00CC18C0">
      <w:pPr>
        <w:jc w:val="center"/>
        <w:rPr>
          <w:sz w:val="24"/>
          <w:szCs w:val="24"/>
        </w:rPr>
      </w:pPr>
    </w:p>
    <w:p w14:paraId="7E5898AF" w14:textId="77777777" w:rsidR="00CC18C0" w:rsidRPr="002770FB" w:rsidRDefault="00CC18C0" w:rsidP="00CC18C0">
      <w:pPr>
        <w:jc w:val="center"/>
        <w:rPr>
          <w:sz w:val="24"/>
          <w:szCs w:val="24"/>
        </w:rPr>
      </w:pPr>
    </w:p>
    <w:p w14:paraId="27E66D48" w14:textId="318F1E5B" w:rsidR="00CC18C0" w:rsidRPr="002770FB" w:rsidRDefault="00CC18C0" w:rsidP="00CC18C0">
      <w:pPr>
        <w:jc w:val="center"/>
        <w:rPr>
          <w:sz w:val="24"/>
          <w:szCs w:val="24"/>
        </w:rPr>
      </w:pPr>
    </w:p>
    <w:p w14:paraId="5A8C61D9" w14:textId="5692A509" w:rsidR="0099646F" w:rsidRPr="002770FB" w:rsidRDefault="0099646F" w:rsidP="00CC18C0">
      <w:pPr>
        <w:jc w:val="center"/>
        <w:rPr>
          <w:sz w:val="24"/>
          <w:szCs w:val="24"/>
        </w:rPr>
      </w:pPr>
    </w:p>
    <w:p w14:paraId="52D236FD" w14:textId="375AC5B3" w:rsidR="0099646F" w:rsidRPr="002770FB" w:rsidRDefault="0099646F" w:rsidP="00CC18C0">
      <w:pPr>
        <w:jc w:val="center"/>
        <w:rPr>
          <w:sz w:val="24"/>
          <w:szCs w:val="24"/>
        </w:rPr>
      </w:pPr>
    </w:p>
    <w:p w14:paraId="305F2A63" w14:textId="4DE9E0F2" w:rsidR="0099646F" w:rsidRPr="002770FB" w:rsidRDefault="0099646F" w:rsidP="00CC18C0">
      <w:pPr>
        <w:jc w:val="center"/>
        <w:rPr>
          <w:sz w:val="24"/>
          <w:szCs w:val="24"/>
        </w:rPr>
      </w:pPr>
    </w:p>
    <w:p w14:paraId="20677A9C" w14:textId="3CD76C38" w:rsidR="0099646F" w:rsidRPr="002770FB" w:rsidRDefault="0099646F" w:rsidP="00CC18C0">
      <w:pPr>
        <w:jc w:val="center"/>
        <w:rPr>
          <w:sz w:val="24"/>
          <w:szCs w:val="24"/>
        </w:rPr>
      </w:pPr>
    </w:p>
    <w:p w14:paraId="2F5F6701" w14:textId="2865B077" w:rsidR="0099646F" w:rsidRPr="002770FB" w:rsidRDefault="0099646F" w:rsidP="00CC18C0">
      <w:pPr>
        <w:jc w:val="center"/>
        <w:rPr>
          <w:sz w:val="24"/>
          <w:szCs w:val="24"/>
        </w:rPr>
      </w:pPr>
    </w:p>
    <w:p w14:paraId="602F9DDE" w14:textId="1DC84948" w:rsidR="0099646F" w:rsidRPr="002770FB" w:rsidRDefault="0099646F" w:rsidP="00CC18C0">
      <w:pPr>
        <w:jc w:val="center"/>
        <w:rPr>
          <w:sz w:val="24"/>
          <w:szCs w:val="24"/>
        </w:rPr>
      </w:pPr>
    </w:p>
    <w:p w14:paraId="5BFB797A" w14:textId="5970185B" w:rsidR="0099646F" w:rsidRPr="002770FB" w:rsidRDefault="0099646F" w:rsidP="006F0209">
      <w:pPr>
        <w:rPr>
          <w:sz w:val="24"/>
          <w:szCs w:val="24"/>
        </w:rPr>
      </w:pPr>
    </w:p>
    <w:p w14:paraId="051F1E93" w14:textId="77777777" w:rsidR="006F0209" w:rsidRPr="002770FB" w:rsidRDefault="006F0209" w:rsidP="006F0209">
      <w:pPr>
        <w:rPr>
          <w:sz w:val="24"/>
          <w:szCs w:val="24"/>
        </w:rPr>
      </w:pPr>
    </w:p>
    <w:p w14:paraId="7E7E2F19" w14:textId="77777777" w:rsidR="006F0209" w:rsidRPr="002770FB" w:rsidRDefault="006F0209" w:rsidP="006F0209">
      <w:pPr>
        <w:rPr>
          <w:sz w:val="24"/>
          <w:szCs w:val="24"/>
        </w:rPr>
      </w:pPr>
    </w:p>
    <w:p w14:paraId="3C634F7F" w14:textId="77777777" w:rsidR="0099646F" w:rsidRPr="002770FB" w:rsidRDefault="0099646F" w:rsidP="00CC18C0">
      <w:pPr>
        <w:jc w:val="center"/>
        <w:rPr>
          <w:sz w:val="24"/>
          <w:szCs w:val="24"/>
        </w:rPr>
      </w:pPr>
    </w:p>
    <w:p w14:paraId="0BAFCF4F" w14:textId="72B0C33E" w:rsidR="0099646F" w:rsidRPr="002770FB" w:rsidRDefault="0099646F" w:rsidP="00CC18C0">
      <w:pPr>
        <w:jc w:val="center"/>
        <w:rPr>
          <w:sz w:val="24"/>
          <w:szCs w:val="24"/>
        </w:rPr>
      </w:pPr>
    </w:p>
    <w:p w14:paraId="023F0E8C" w14:textId="481DCF6D" w:rsidR="0099646F" w:rsidRPr="002770FB" w:rsidRDefault="0099646F" w:rsidP="00CC18C0">
      <w:pPr>
        <w:jc w:val="center"/>
        <w:rPr>
          <w:sz w:val="24"/>
          <w:szCs w:val="24"/>
        </w:rPr>
      </w:pPr>
    </w:p>
    <w:p w14:paraId="3AAB55C7" w14:textId="5A068138" w:rsidR="0099646F" w:rsidRPr="002770FB" w:rsidRDefault="0099646F" w:rsidP="00CC18C0">
      <w:pPr>
        <w:jc w:val="center"/>
        <w:rPr>
          <w:sz w:val="24"/>
          <w:szCs w:val="24"/>
        </w:rPr>
      </w:pPr>
    </w:p>
    <w:p w14:paraId="46981796" w14:textId="53CDB1F4" w:rsidR="0099646F" w:rsidRPr="002770FB" w:rsidRDefault="0099646F" w:rsidP="00CC18C0">
      <w:pPr>
        <w:jc w:val="center"/>
        <w:rPr>
          <w:sz w:val="24"/>
          <w:szCs w:val="24"/>
        </w:rPr>
      </w:pPr>
    </w:p>
    <w:p w14:paraId="42962BCE" w14:textId="68D2AC64" w:rsidR="0099646F" w:rsidRPr="002770FB" w:rsidRDefault="0099646F" w:rsidP="0099646F">
      <w:pPr>
        <w:rPr>
          <w:b/>
          <w:bCs/>
          <w:sz w:val="24"/>
          <w:szCs w:val="24"/>
        </w:rPr>
      </w:pPr>
      <w:r w:rsidRPr="002770FB">
        <w:rPr>
          <w:b/>
          <w:bCs/>
          <w:sz w:val="24"/>
          <w:szCs w:val="24"/>
          <w:highlight w:val="lightGray"/>
        </w:rPr>
        <w:t xml:space="preserve">Broj: </w:t>
      </w:r>
      <w:sdt>
        <w:sdtPr>
          <w:rPr>
            <w:b/>
            <w:bCs/>
            <w:sz w:val="24"/>
            <w:szCs w:val="24"/>
            <w:highlight w:val="lightGray"/>
          </w:rPr>
          <w:alias w:val="Category"/>
          <w:tag w:val=""/>
          <w:id w:val="-1044290568"/>
          <w:placeholder>
            <w:docPart w:val="B9AA4CEC91E64A869BA283127255F528"/>
          </w:placeholder>
          <w:dataBinding w:prefixMappings="xmlns:ns0='http://purl.org/dc/elements/1.1/' xmlns:ns1='http://schemas.openxmlformats.org/package/2006/metadata/core-properties' " w:xpath="/ns1:coreProperties[1]/ns1:category[1]" w:storeItemID="{6C3C8BC8-F283-45AE-878A-BAB7291924A1}"/>
          <w:text/>
        </w:sdtPr>
        <w:sdtContent>
          <w:r w:rsidR="005A2E0A">
            <w:rPr>
              <w:b/>
              <w:bCs/>
              <w:sz w:val="24"/>
              <w:szCs w:val="24"/>
              <w:highlight w:val="lightGray"/>
            </w:rPr>
            <w:t>1</w:t>
          </w:r>
          <w:r w:rsidR="00C1125B">
            <w:rPr>
              <w:b/>
              <w:bCs/>
              <w:sz w:val="24"/>
              <w:szCs w:val="24"/>
              <w:highlight w:val="lightGray"/>
            </w:rPr>
            <w:t>4</w:t>
          </w:r>
          <w:r w:rsidR="005A2E0A">
            <w:rPr>
              <w:b/>
              <w:bCs/>
              <w:sz w:val="24"/>
              <w:szCs w:val="24"/>
              <w:highlight w:val="lightGray"/>
            </w:rPr>
            <w:t>/2023</w:t>
          </w:r>
        </w:sdtContent>
      </w:sdt>
    </w:p>
    <w:p w14:paraId="161B5DD2" w14:textId="68D056C7" w:rsidR="0099646F" w:rsidRPr="002770FB" w:rsidRDefault="0099646F" w:rsidP="0099646F">
      <w:pPr>
        <w:rPr>
          <w:b/>
          <w:bCs/>
          <w:sz w:val="24"/>
          <w:szCs w:val="24"/>
        </w:rPr>
      </w:pPr>
      <w:r w:rsidRPr="002770FB">
        <w:rPr>
          <w:b/>
          <w:bCs/>
          <w:sz w:val="24"/>
          <w:szCs w:val="24"/>
          <w:highlight w:val="lightGray"/>
        </w:rPr>
        <w:t xml:space="preserve">GODINA IZDAVANJA </w:t>
      </w:r>
      <w:sdt>
        <w:sdtPr>
          <w:rPr>
            <w:b/>
            <w:bCs/>
            <w:sz w:val="24"/>
            <w:szCs w:val="24"/>
            <w:highlight w:val="lightGray"/>
          </w:rPr>
          <w:alias w:val="Company"/>
          <w:tag w:val=""/>
          <w:id w:val="-1429573006"/>
          <w:placeholder>
            <w:docPart w:val="26389BF999D740EBA670C6979D729E8C"/>
          </w:placeholder>
          <w:dataBinding w:prefixMappings="xmlns:ns0='http://schemas.openxmlformats.org/officeDocument/2006/extended-properties' " w:xpath="/ns0:Properties[1]/ns0:Company[1]" w:storeItemID="{6668398D-A668-4E3E-A5EB-62B293D839F1}"/>
          <w:text/>
        </w:sdtPr>
        <w:sdtContent>
          <w:r w:rsidR="00A460F7" w:rsidRPr="002770FB">
            <w:rPr>
              <w:b/>
              <w:bCs/>
              <w:sz w:val="24"/>
              <w:szCs w:val="24"/>
              <w:highlight w:val="lightGray"/>
            </w:rPr>
            <w:t>2023</w:t>
          </w:r>
          <w:r w:rsidR="00895CE3" w:rsidRPr="002770FB">
            <w:rPr>
              <w:b/>
              <w:bCs/>
              <w:sz w:val="24"/>
              <w:szCs w:val="24"/>
              <w:highlight w:val="lightGray"/>
            </w:rPr>
            <w:t>.</w:t>
          </w:r>
        </w:sdtContent>
      </w:sdt>
    </w:p>
    <w:p w14:paraId="32EB0EEA" w14:textId="77777777" w:rsidR="0099646F" w:rsidRPr="002770FB" w:rsidRDefault="0099646F" w:rsidP="0099646F">
      <w:pPr>
        <w:rPr>
          <w:b/>
          <w:bCs/>
          <w:sz w:val="24"/>
          <w:szCs w:val="24"/>
          <w:highlight w:val="lightGray"/>
        </w:rPr>
      </w:pPr>
    </w:p>
    <w:p w14:paraId="7EA807BD" w14:textId="101C6294" w:rsidR="0099646F" w:rsidRPr="002770FB" w:rsidRDefault="00794550" w:rsidP="0099646F">
      <w:pPr>
        <w:rPr>
          <w:sz w:val="24"/>
          <w:szCs w:val="24"/>
        </w:rPr>
      </w:pPr>
      <w:r>
        <w:rPr>
          <w:b/>
          <w:bCs/>
          <w:sz w:val="24"/>
          <w:szCs w:val="24"/>
        </w:rPr>
        <w:tab/>
      </w:r>
      <w:r>
        <w:rPr>
          <w:b/>
          <w:bCs/>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99646F" w:rsidRPr="002770FB">
        <w:rPr>
          <w:sz w:val="24"/>
          <w:szCs w:val="24"/>
        </w:rPr>
        <w:tab/>
      </w:r>
      <w:r w:rsidR="00FF3CCB">
        <w:rPr>
          <w:sz w:val="24"/>
          <w:szCs w:val="24"/>
        </w:rPr>
        <w:t>Čaglin</w:t>
      </w:r>
      <w:r w:rsidR="0099646F" w:rsidRPr="002770FB">
        <w:rPr>
          <w:sz w:val="24"/>
          <w:szCs w:val="24"/>
        </w:rPr>
        <w:t xml:space="preserve">,  </w:t>
      </w:r>
      <w:sdt>
        <w:sdtPr>
          <w:rPr>
            <w:sz w:val="24"/>
            <w:szCs w:val="24"/>
          </w:rPr>
          <w:alias w:val="Status"/>
          <w:tag w:val=""/>
          <w:id w:val="1690647224"/>
          <w:placeholder>
            <w:docPart w:val="106F1531A6B7402487BFC22E01EB17BA"/>
          </w:placeholder>
          <w:dataBinding w:prefixMappings="xmlns:ns0='http://purl.org/dc/elements/1.1/' xmlns:ns1='http://schemas.openxmlformats.org/package/2006/metadata/core-properties' " w:xpath="/ns1:coreProperties[1]/ns1:contentStatus[1]" w:storeItemID="{6C3C8BC8-F283-45AE-878A-BAB7291924A1}"/>
          <w:text/>
        </w:sdtPr>
        <w:sdtContent>
          <w:r w:rsidR="00C1125B">
            <w:rPr>
              <w:sz w:val="24"/>
              <w:szCs w:val="24"/>
            </w:rPr>
            <w:t>21</w:t>
          </w:r>
          <w:r w:rsidR="000C7142" w:rsidRPr="002770FB">
            <w:rPr>
              <w:sz w:val="24"/>
              <w:szCs w:val="24"/>
            </w:rPr>
            <w:t xml:space="preserve">. </w:t>
          </w:r>
          <w:r w:rsidR="00C1125B">
            <w:rPr>
              <w:sz w:val="24"/>
              <w:szCs w:val="24"/>
            </w:rPr>
            <w:t>prosinca</w:t>
          </w:r>
          <w:r w:rsidR="000C7142" w:rsidRPr="002770FB">
            <w:rPr>
              <w:sz w:val="24"/>
              <w:szCs w:val="24"/>
            </w:rPr>
            <w:t xml:space="preserve"> 202</w:t>
          </w:r>
          <w:r w:rsidR="0043224A">
            <w:rPr>
              <w:sz w:val="24"/>
              <w:szCs w:val="24"/>
            </w:rPr>
            <w:t>3</w:t>
          </w:r>
          <w:r w:rsidR="000C7142" w:rsidRPr="002770FB">
            <w:rPr>
              <w:sz w:val="24"/>
              <w:szCs w:val="24"/>
            </w:rPr>
            <w:t>. godine</w:t>
          </w:r>
        </w:sdtContent>
      </w:sdt>
    </w:p>
    <w:p w14:paraId="6B6D9950" w14:textId="70416E29" w:rsidR="00CC18C0" w:rsidRPr="002770FB" w:rsidRDefault="00CC18C0" w:rsidP="0099646F">
      <w:pPr>
        <w:spacing w:after="160" w:line="259" w:lineRule="auto"/>
        <w:rPr>
          <w:sz w:val="24"/>
          <w:szCs w:val="24"/>
        </w:rPr>
      </w:pPr>
    </w:p>
    <w:p w14:paraId="43676A96" w14:textId="77777777" w:rsidR="0099646F" w:rsidRDefault="0099646F" w:rsidP="00F61E95">
      <w:pPr>
        <w:spacing w:after="160" w:line="259" w:lineRule="auto"/>
        <w:ind w:right="-1"/>
        <w:rPr>
          <w:sz w:val="24"/>
          <w:szCs w:val="24"/>
        </w:rPr>
      </w:pPr>
    </w:p>
    <w:p w14:paraId="749CEA75" w14:textId="77777777" w:rsidR="00C4743B" w:rsidRPr="002770FB" w:rsidRDefault="00C4743B" w:rsidP="00F61E95">
      <w:pPr>
        <w:spacing w:after="160" w:line="259" w:lineRule="auto"/>
        <w:ind w:right="-1"/>
        <w:rPr>
          <w:sz w:val="24"/>
          <w:szCs w:val="24"/>
        </w:rPr>
        <w:sectPr w:rsidR="00C4743B" w:rsidRPr="002770FB" w:rsidSect="0099646F">
          <w:footerReference w:type="default" r:id="rId10"/>
          <w:type w:val="continuous"/>
          <w:pgSz w:w="11906" w:h="16838"/>
          <w:pgMar w:top="1843" w:right="991" w:bottom="1417" w:left="1134" w:header="1134" w:footer="708" w:gutter="0"/>
          <w:pgNumType w:start="1"/>
          <w:cols w:space="425"/>
          <w:docGrid w:linePitch="360"/>
        </w:sectPr>
      </w:pPr>
    </w:p>
    <w:sdt>
      <w:sdtPr>
        <w:id w:val="-1084840712"/>
        <w:docPartObj>
          <w:docPartGallery w:val="Table of Contents"/>
          <w:docPartUnique/>
        </w:docPartObj>
      </w:sdtPr>
      <w:sdtEndPr>
        <w:rPr>
          <w:b w:val="0"/>
          <w:bCs/>
        </w:rPr>
      </w:sdtEndPr>
      <w:sdtContent>
        <w:p w14:paraId="05F6A62E" w14:textId="6C5B8E36" w:rsidR="00992B1B" w:rsidRPr="005A52FF" w:rsidRDefault="00451F6D" w:rsidP="005A52FF">
          <w:pPr>
            <w:pStyle w:val="TOCNaslov"/>
            <w:rPr>
              <w:noProof/>
            </w:rPr>
          </w:pPr>
          <w:r>
            <w:t>Sadržaj</w:t>
          </w:r>
          <w:r>
            <w:fldChar w:fldCharType="begin"/>
          </w:r>
          <w:r>
            <w:instrText xml:space="preserve"> TOC \o "1-3" \h \z \u </w:instrText>
          </w:r>
          <w:r>
            <w:fldChar w:fldCharType="separate"/>
          </w:r>
        </w:p>
        <w:p w14:paraId="6251D6AD" w14:textId="554F98C5"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0"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ostvarenju prava na potporu iz Programa  mjera za poticanje rješavanja stambenog pitanja za  mlade obitelji na području Općine Čaglin u 2023. godini</w:t>
            </w:r>
            <w:r w:rsidR="00992B1B">
              <w:rPr>
                <w:noProof/>
                <w:webHidden/>
              </w:rPr>
              <w:tab/>
            </w:r>
            <w:r w:rsidR="00992B1B">
              <w:rPr>
                <w:noProof/>
                <w:webHidden/>
              </w:rPr>
              <w:fldChar w:fldCharType="begin"/>
            </w:r>
            <w:r w:rsidR="00992B1B">
              <w:rPr>
                <w:noProof/>
                <w:webHidden/>
              </w:rPr>
              <w:instrText xml:space="preserve"> PAGEREF _Toc153968080 \h </w:instrText>
            </w:r>
            <w:r w:rsidR="00992B1B">
              <w:rPr>
                <w:noProof/>
                <w:webHidden/>
              </w:rPr>
            </w:r>
            <w:r w:rsidR="00992B1B">
              <w:rPr>
                <w:noProof/>
                <w:webHidden/>
              </w:rPr>
              <w:fldChar w:fldCharType="separate"/>
            </w:r>
            <w:r w:rsidR="00A566D4">
              <w:rPr>
                <w:noProof/>
                <w:webHidden/>
              </w:rPr>
              <w:t>4</w:t>
            </w:r>
            <w:r w:rsidR="00992B1B">
              <w:rPr>
                <w:noProof/>
                <w:webHidden/>
              </w:rPr>
              <w:fldChar w:fldCharType="end"/>
            </w:r>
          </w:hyperlink>
        </w:p>
        <w:p w14:paraId="78A58BE0" w14:textId="66AF9C77"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1" w:history="1">
            <w:r w:rsidR="00992B1B" w:rsidRPr="009916C8">
              <w:rPr>
                <w:rStyle w:val="Hiperveza"/>
                <w:noProof/>
              </w:rPr>
              <w:t>ODLUK</w:t>
            </w:r>
            <w:r w:rsidR="00CE4DE0">
              <w:rPr>
                <w:rStyle w:val="Hiperveza"/>
                <w:noProof/>
              </w:rPr>
              <w:t>A</w:t>
            </w:r>
            <w:r w:rsidR="00992B1B" w:rsidRPr="009916C8">
              <w:rPr>
                <w:rStyle w:val="Hiperveza"/>
                <w:noProof/>
              </w:rPr>
              <w:t xml:space="preserve"> O DONOŠENJU GODIŠNJEG PLANA UPRAVLJANJA IMOVINOM U VLASNIŠTVU OPĆINE ČAGLIN ZA 2024. GODINU</w:t>
            </w:r>
            <w:r w:rsidR="00992B1B">
              <w:rPr>
                <w:noProof/>
                <w:webHidden/>
              </w:rPr>
              <w:tab/>
            </w:r>
            <w:r w:rsidR="00992B1B">
              <w:rPr>
                <w:noProof/>
                <w:webHidden/>
              </w:rPr>
              <w:fldChar w:fldCharType="begin"/>
            </w:r>
            <w:r w:rsidR="00992B1B">
              <w:rPr>
                <w:noProof/>
                <w:webHidden/>
              </w:rPr>
              <w:instrText xml:space="preserve"> PAGEREF _Toc153968081 \h </w:instrText>
            </w:r>
            <w:r w:rsidR="00992B1B">
              <w:rPr>
                <w:noProof/>
                <w:webHidden/>
              </w:rPr>
            </w:r>
            <w:r w:rsidR="00992B1B">
              <w:rPr>
                <w:noProof/>
                <w:webHidden/>
              </w:rPr>
              <w:fldChar w:fldCharType="separate"/>
            </w:r>
            <w:r w:rsidR="00A566D4">
              <w:rPr>
                <w:noProof/>
                <w:webHidden/>
              </w:rPr>
              <w:t>5</w:t>
            </w:r>
            <w:r w:rsidR="00992B1B">
              <w:rPr>
                <w:noProof/>
                <w:webHidden/>
              </w:rPr>
              <w:fldChar w:fldCharType="end"/>
            </w:r>
          </w:hyperlink>
        </w:p>
        <w:p w14:paraId="01F41933" w14:textId="335A95B8"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2"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isplati dara za dijete za 2023. godinu</w:t>
            </w:r>
            <w:r w:rsidR="00992B1B">
              <w:rPr>
                <w:noProof/>
                <w:webHidden/>
              </w:rPr>
              <w:tab/>
            </w:r>
            <w:r w:rsidR="00992B1B">
              <w:rPr>
                <w:noProof/>
                <w:webHidden/>
              </w:rPr>
              <w:fldChar w:fldCharType="begin"/>
            </w:r>
            <w:r w:rsidR="00992B1B">
              <w:rPr>
                <w:noProof/>
                <w:webHidden/>
              </w:rPr>
              <w:instrText xml:space="preserve"> PAGEREF _Toc153968082 \h </w:instrText>
            </w:r>
            <w:r w:rsidR="00992B1B">
              <w:rPr>
                <w:noProof/>
                <w:webHidden/>
              </w:rPr>
            </w:r>
            <w:r w:rsidR="00992B1B">
              <w:rPr>
                <w:noProof/>
                <w:webHidden/>
              </w:rPr>
              <w:fldChar w:fldCharType="separate"/>
            </w:r>
            <w:r w:rsidR="00A566D4">
              <w:rPr>
                <w:noProof/>
                <w:webHidden/>
              </w:rPr>
              <w:t>6</w:t>
            </w:r>
            <w:r w:rsidR="00992B1B">
              <w:rPr>
                <w:noProof/>
                <w:webHidden/>
              </w:rPr>
              <w:fldChar w:fldCharType="end"/>
            </w:r>
          </w:hyperlink>
        </w:p>
        <w:p w14:paraId="0C7760B8" w14:textId="5351027D"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3" w:history="1">
            <w:r w:rsidR="00992B1B" w:rsidRPr="009916C8">
              <w:rPr>
                <w:rStyle w:val="Hiperveza"/>
                <w:noProof/>
              </w:rPr>
              <w:t>S T A T U T  VIJEĆA SRPSKE NACIONALNE MANJINE  OPĆINE ČAGLIN</w:t>
            </w:r>
            <w:r w:rsidR="00992B1B">
              <w:rPr>
                <w:noProof/>
                <w:webHidden/>
              </w:rPr>
              <w:tab/>
            </w:r>
            <w:r w:rsidR="00992B1B">
              <w:rPr>
                <w:noProof/>
                <w:webHidden/>
              </w:rPr>
              <w:fldChar w:fldCharType="begin"/>
            </w:r>
            <w:r w:rsidR="00992B1B">
              <w:rPr>
                <w:noProof/>
                <w:webHidden/>
              </w:rPr>
              <w:instrText xml:space="preserve"> PAGEREF _Toc153968083 \h </w:instrText>
            </w:r>
            <w:r w:rsidR="00992B1B">
              <w:rPr>
                <w:noProof/>
                <w:webHidden/>
              </w:rPr>
            </w:r>
            <w:r w:rsidR="00992B1B">
              <w:rPr>
                <w:noProof/>
                <w:webHidden/>
              </w:rPr>
              <w:fldChar w:fldCharType="separate"/>
            </w:r>
            <w:r w:rsidR="00A566D4">
              <w:rPr>
                <w:noProof/>
                <w:webHidden/>
              </w:rPr>
              <w:t>7</w:t>
            </w:r>
            <w:r w:rsidR="00992B1B">
              <w:rPr>
                <w:noProof/>
                <w:webHidden/>
              </w:rPr>
              <w:fldChar w:fldCharType="end"/>
            </w:r>
          </w:hyperlink>
        </w:p>
        <w:p w14:paraId="5AC6263F" w14:textId="0AD07A11"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4" w:history="1">
            <w:r w:rsidR="00992B1B" w:rsidRPr="009916C8">
              <w:rPr>
                <w:rStyle w:val="Hiperveza"/>
                <w:noProof/>
              </w:rPr>
              <w:t>ODLUK</w:t>
            </w:r>
            <w:r w:rsidR="00CE4DE0">
              <w:rPr>
                <w:rStyle w:val="Hiperveza"/>
                <w:noProof/>
              </w:rPr>
              <w:t>A</w:t>
            </w:r>
            <w:r w:rsidR="00992B1B" w:rsidRPr="009916C8">
              <w:rPr>
                <w:rStyle w:val="Hiperveza"/>
                <w:noProof/>
              </w:rPr>
              <w:t xml:space="preserve"> o nerazvrstanim cestama na području Općine Čaglin</w:t>
            </w:r>
            <w:r w:rsidR="00992B1B">
              <w:rPr>
                <w:noProof/>
                <w:webHidden/>
              </w:rPr>
              <w:tab/>
            </w:r>
            <w:r w:rsidR="00992B1B">
              <w:rPr>
                <w:noProof/>
                <w:webHidden/>
              </w:rPr>
              <w:fldChar w:fldCharType="begin"/>
            </w:r>
            <w:r w:rsidR="00992B1B">
              <w:rPr>
                <w:noProof/>
                <w:webHidden/>
              </w:rPr>
              <w:instrText xml:space="preserve"> PAGEREF _Toc153968084 \h </w:instrText>
            </w:r>
            <w:r w:rsidR="00992B1B">
              <w:rPr>
                <w:noProof/>
                <w:webHidden/>
              </w:rPr>
            </w:r>
            <w:r w:rsidR="00992B1B">
              <w:rPr>
                <w:noProof/>
                <w:webHidden/>
              </w:rPr>
              <w:fldChar w:fldCharType="separate"/>
            </w:r>
            <w:r w:rsidR="00A566D4">
              <w:rPr>
                <w:noProof/>
                <w:webHidden/>
              </w:rPr>
              <w:t>11</w:t>
            </w:r>
            <w:r w:rsidR="00992B1B">
              <w:rPr>
                <w:noProof/>
                <w:webHidden/>
              </w:rPr>
              <w:fldChar w:fldCharType="end"/>
            </w:r>
          </w:hyperlink>
        </w:p>
        <w:p w14:paraId="7EB62095" w14:textId="34143EA1"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5" w:history="1">
            <w:r w:rsidR="00992B1B" w:rsidRPr="009916C8">
              <w:rPr>
                <w:rStyle w:val="Hiperveza"/>
                <w:noProof/>
              </w:rPr>
              <w:t>GODIŠNJI PLAN RAZVOJA SUSTAVA CIVILNE ZAŠTITE S FINANCIJSKIM UČINCIMA ZA TROGODIŠNJE RAZDOBLJE  ZA 2024. – 2026.g.</w:t>
            </w:r>
            <w:r w:rsidR="00992B1B">
              <w:rPr>
                <w:noProof/>
                <w:webHidden/>
              </w:rPr>
              <w:tab/>
            </w:r>
            <w:r w:rsidR="00992B1B">
              <w:rPr>
                <w:noProof/>
                <w:webHidden/>
              </w:rPr>
              <w:fldChar w:fldCharType="begin"/>
            </w:r>
            <w:r w:rsidR="00992B1B">
              <w:rPr>
                <w:noProof/>
                <w:webHidden/>
              </w:rPr>
              <w:instrText xml:space="preserve"> PAGEREF _Toc153968085 \h </w:instrText>
            </w:r>
            <w:r w:rsidR="00992B1B">
              <w:rPr>
                <w:noProof/>
                <w:webHidden/>
              </w:rPr>
            </w:r>
            <w:r w:rsidR="00992B1B">
              <w:rPr>
                <w:noProof/>
                <w:webHidden/>
              </w:rPr>
              <w:fldChar w:fldCharType="separate"/>
            </w:r>
            <w:r w:rsidR="00A566D4">
              <w:rPr>
                <w:noProof/>
                <w:webHidden/>
              </w:rPr>
              <w:t>22</w:t>
            </w:r>
            <w:r w:rsidR="00992B1B">
              <w:rPr>
                <w:noProof/>
                <w:webHidden/>
              </w:rPr>
              <w:fldChar w:fldCharType="end"/>
            </w:r>
          </w:hyperlink>
        </w:p>
        <w:p w14:paraId="2C0CDFA7" w14:textId="4442F3D7"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6" w:history="1">
            <w:r w:rsidR="00992B1B" w:rsidRPr="009916C8">
              <w:rPr>
                <w:rStyle w:val="Hiperveza"/>
                <w:noProof/>
              </w:rPr>
              <w:t>Analiza stanja sustava civilne zaštite za Općinu Čaglin u 2023.g.</w:t>
            </w:r>
            <w:r w:rsidR="00992B1B">
              <w:rPr>
                <w:noProof/>
                <w:webHidden/>
              </w:rPr>
              <w:tab/>
            </w:r>
            <w:r w:rsidR="00992B1B">
              <w:rPr>
                <w:noProof/>
                <w:webHidden/>
              </w:rPr>
              <w:fldChar w:fldCharType="begin"/>
            </w:r>
            <w:r w:rsidR="00992B1B">
              <w:rPr>
                <w:noProof/>
                <w:webHidden/>
              </w:rPr>
              <w:instrText xml:space="preserve"> PAGEREF _Toc153968086 \h </w:instrText>
            </w:r>
            <w:r w:rsidR="00992B1B">
              <w:rPr>
                <w:noProof/>
                <w:webHidden/>
              </w:rPr>
            </w:r>
            <w:r w:rsidR="00992B1B">
              <w:rPr>
                <w:noProof/>
                <w:webHidden/>
              </w:rPr>
              <w:fldChar w:fldCharType="separate"/>
            </w:r>
            <w:r w:rsidR="00A566D4">
              <w:rPr>
                <w:noProof/>
                <w:webHidden/>
              </w:rPr>
              <w:t>27</w:t>
            </w:r>
            <w:r w:rsidR="00992B1B">
              <w:rPr>
                <w:noProof/>
                <w:webHidden/>
              </w:rPr>
              <w:fldChar w:fldCharType="end"/>
            </w:r>
          </w:hyperlink>
        </w:p>
        <w:p w14:paraId="04ECD653" w14:textId="5A191A35"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7"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novčanoj paušalnoj naknadi za podmirivanje troškova prehrane općinskog načelnika</w:t>
            </w:r>
            <w:r w:rsidR="00992B1B">
              <w:rPr>
                <w:noProof/>
                <w:webHidden/>
              </w:rPr>
              <w:tab/>
            </w:r>
            <w:r w:rsidR="00992B1B">
              <w:rPr>
                <w:noProof/>
                <w:webHidden/>
              </w:rPr>
              <w:fldChar w:fldCharType="begin"/>
            </w:r>
            <w:r w:rsidR="00992B1B">
              <w:rPr>
                <w:noProof/>
                <w:webHidden/>
              </w:rPr>
              <w:instrText xml:space="preserve"> PAGEREF _Toc153968087 \h </w:instrText>
            </w:r>
            <w:r w:rsidR="00992B1B">
              <w:rPr>
                <w:noProof/>
                <w:webHidden/>
              </w:rPr>
            </w:r>
            <w:r w:rsidR="00992B1B">
              <w:rPr>
                <w:noProof/>
                <w:webHidden/>
              </w:rPr>
              <w:fldChar w:fldCharType="separate"/>
            </w:r>
            <w:r w:rsidR="00A566D4">
              <w:rPr>
                <w:noProof/>
                <w:webHidden/>
              </w:rPr>
              <w:t>36</w:t>
            </w:r>
            <w:r w:rsidR="00992B1B">
              <w:rPr>
                <w:noProof/>
                <w:webHidden/>
              </w:rPr>
              <w:fldChar w:fldCharType="end"/>
            </w:r>
          </w:hyperlink>
        </w:p>
        <w:p w14:paraId="0CE6DAAA" w14:textId="1EA6B603"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8"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sklapanju Ugovora o obavljanju poslova skloništa za životinje u 2024.g.</w:t>
            </w:r>
            <w:r w:rsidR="00992B1B">
              <w:rPr>
                <w:noProof/>
                <w:webHidden/>
              </w:rPr>
              <w:tab/>
            </w:r>
            <w:r w:rsidR="00992B1B">
              <w:rPr>
                <w:noProof/>
                <w:webHidden/>
              </w:rPr>
              <w:fldChar w:fldCharType="begin"/>
            </w:r>
            <w:r w:rsidR="00992B1B">
              <w:rPr>
                <w:noProof/>
                <w:webHidden/>
              </w:rPr>
              <w:instrText xml:space="preserve"> PAGEREF _Toc153968088 \h </w:instrText>
            </w:r>
            <w:r w:rsidR="00992B1B">
              <w:rPr>
                <w:noProof/>
                <w:webHidden/>
              </w:rPr>
            </w:r>
            <w:r w:rsidR="00992B1B">
              <w:rPr>
                <w:noProof/>
                <w:webHidden/>
              </w:rPr>
              <w:fldChar w:fldCharType="separate"/>
            </w:r>
            <w:r w:rsidR="00A566D4">
              <w:rPr>
                <w:noProof/>
                <w:webHidden/>
              </w:rPr>
              <w:t>37</w:t>
            </w:r>
            <w:r w:rsidR="00992B1B">
              <w:rPr>
                <w:noProof/>
                <w:webHidden/>
              </w:rPr>
              <w:fldChar w:fldCharType="end"/>
            </w:r>
          </w:hyperlink>
        </w:p>
        <w:p w14:paraId="0F5F5B31" w14:textId="53958DC9"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89" w:history="1">
            <w:r w:rsidR="00992B1B" w:rsidRPr="009916C8">
              <w:rPr>
                <w:rStyle w:val="Hiperveza"/>
                <w:noProof/>
              </w:rPr>
              <w:t>ODLUK</w:t>
            </w:r>
            <w:r w:rsidR="00CE4DE0">
              <w:rPr>
                <w:rStyle w:val="Hiperveza"/>
                <w:noProof/>
              </w:rPr>
              <w:t>A</w:t>
            </w:r>
            <w:r w:rsidR="00992B1B" w:rsidRPr="009916C8">
              <w:rPr>
                <w:rStyle w:val="Hiperveza"/>
                <w:noProof/>
              </w:rPr>
              <w:t xml:space="preserve"> o financiranju liječnika u pripravnosti u 2024.</w:t>
            </w:r>
            <w:r w:rsidR="00992B1B">
              <w:rPr>
                <w:noProof/>
                <w:webHidden/>
              </w:rPr>
              <w:tab/>
            </w:r>
            <w:r w:rsidR="00992B1B">
              <w:rPr>
                <w:noProof/>
                <w:webHidden/>
              </w:rPr>
              <w:fldChar w:fldCharType="begin"/>
            </w:r>
            <w:r w:rsidR="00992B1B">
              <w:rPr>
                <w:noProof/>
                <w:webHidden/>
              </w:rPr>
              <w:instrText xml:space="preserve"> PAGEREF _Toc153968089 \h </w:instrText>
            </w:r>
            <w:r w:rsidR="00992B1B">
              <w:rPr>
                <w:noProof/>
                <w:webHidden/>
              </w:rPr>
            </w:r>
            <w:r w:rsidR="00992B1B">
              <w:rPr>
                <w:noProof/>
                <w:webHidden/>
              </w:rPr>
              <w:fldChar w:fldCharType="separate"/>
            </w:r>
            <w:r w:rsidR="00A566D4">
              <w:rPr>
                <w:noProof/>
                <w:webHidden/>
              </w:rPr>
              <w:t>38</w:t>
            </w:r>
            <w:r w:rsidR="00992B1B">
              <w:rPr>
                <w:noProof/>
                <w:webHidden/>
              </w:rPr>
              <w:fldChar w:fldCharType="end"/>
            </w:r>
          </w:hyperlink>
        </w:p>
        <w:p w14:paraId="583A1973" w14:textId="70F104BF"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0" w:history="1">
            <w:r w:rsidR="00992B1B" w:rsidRPr="009916C8">
              <w:rPr>
                <w:rStyle w:val="Hiperveza"/>
                <w:rFonts w:asciiTheme="majorBidi" w:hAnsiTheme="majorBidi"/>
                <w:bCs/>
                <w:noProof/>
              </w:rPr>
              <w:t>ODLUK</w:t>
            </w:r>
            <w:r w:rsidR="00CE4DE0">
              <w:rPr>
                <w:rStyle w:val="Hiperveza"/>
                <w:rFonts w:asciiTheme="majorBidi" w:hAnsiTheme="majorBidi"/>
                <w:bCs/>
                <w:noProof/>
              </w:rPr>
              <w:t>A</w:t>
            </w:r>
            <w:r w:rsidR="00992B1B" w:rsidRPr="009916C8">
              <w:rPr>
                <w:rStyle w:val="Hiperveza"/>
                <w:noProof/>
              </w:rPr>
              <w:t xml:space="preserve"> </w:t>
            </w:r>
            <w:r w:rsidR="00992B1B" w:rsidRPr="009916C8">
              <w:rPr>
                <w:rStyle w:val="Hiperveza"/>
                <w:rFonts w:asciiTheme="majorBidi" w:hAnsiTheme="majorBidi"/>
                <w:bCs/>
                <w:noProof/>
              </w:rPr>
              <w:t xml:space="preserve">o raspoređivanju sredstava za financiranje političkih </w:t>
            </w:r>
            <w:r w:rsidR="00992B1B" w:rsidRPr="009916C8">
              <w:rPr>
                <w:rStyle w:val="Hiperveza"/>
                <w:noProof/>
              </w:rPr>
              <w:t xml:space="preserve"> </w:t>
            </w:r>
            <w:r w:rsidR="00992B1B" w:rsidRPr="009916C8">
              <w:rPr>
                <w:rStyle w:val="Hiperveza"/>
                <w:rFonts w:asciiTheme="majorBidi" w:hAnsiTheme="majorBidi"/>
                <w:bCs/>
                <w:noProof/>
              </w:rPr>
              <w:t>stranaka zastupljenih u Općinskom vijeću Općine Čaglin za 2024. godinu</w:t>
            </w:r>
            <w:r w:rsidR="00992B1B">
              <w:rPr>
                <w:noProof/>
                <w:webHidden/>
              </w:rPr>
              <w:tab/>
            </w:r>
            <w:r w:rsidR="00992B1B">
              <w:rPr>
                <w:noProof/>
                <w:webHidden/>
              </w:rPr>
              <w:fldChar w:fldCharType="begin"/>
            </w:r>
            <w:r w:rsidR="00992B1B">
              <w:rPr>
                <w:noProof/>
                <w:webHidden/>
              </w:rPr>
              <w:instrText xml:space="preserve"> PAGEREF _Toc153968090 \h </w:instrText>
            </w:r>
            <w:r w:rsidR="00992B1B">
              <w:rPr>
                <w:noProof/>
                <w:webHidden/>
              </w:rPr>
            </w:r>
            <w:r w:rsidR="00992B1B">
              <w:rPr>
                <w:noProof/>
                <w:webHidden/>
              </w:rPr>
              <w:fldChar w:fldCharType="separate"/>
            </w:r>
            <w:r w:rsidR="00A566D4">
              <w:rPr>
                <w:noProof/>
                <w:webHidden/>
              </w:rPr>
              <w:t>39</w:t>
            </w:r>
            <w:r w:rsidR="00992B1B">
              <w:rPr>
                <w:noProof/>
                <w:webHidden/>
              </w:rPr>
              <w:fldChar w:fldCharType="end"/>
            </w:r>
          </w:hyperlink>
        </w:p>
        <w:p w14:paraId="47EF48E3" w14:textId="6701FC32"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1"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visini poreznih stopa godišnjeg poreza na dohodak na području Općine Čaglin</w:t>
            </w:r>
            <w:r w:rsidR="00992B1B">
              <w:rPr>
                <w:noProof/>
                <w:webHidden/>
              </w:rPr>
              <w:tab/>
            </w:r>
            <w:r w:rsidR="00992B1B">
              <w:rPr>
                <w:noProof/>
                <w:webHidden/>
              </w:rPr>
              <w:fldChar w:fldCharType="begin"/>
            </w:r>
            <w:r w:rsidR="00992B1B">
              <w:rPr>
                <w:noProof/>
                <w:webHidden/>
              </w:rPr>
              <w:instrText xml:space="preserve"> PAGEREF _Toc153968091 \h </w:instrText>
            </w:r>
            <w:r w:rsidR="00992B1B">
              <w:rPr>
                <w:noProof/>
                <w:webHidden/>
              </w:rPr>
            </w:r>
            <w:r w:rsidR="00992B1B">
              <w:rPr>
                <w:noProof/>
                <w:webHidden/>
              </w:rPr>
              <w:fldChar w:fldCharType="separate"/>
            </w:r>
            <w:r w:rsidR="00A566D4">
              <w:rPr>
                <w:noProof/>
                <w:webHidden/>
              </w:rPr>
              <w:t>41</w:t>
            </w:r>
            <w:r w:rsidR="00992B1B">
              <w:rPr>
                <w:noProof/>
                <w:webHidden/>
              </w:rPr>
              <w:fldChar w:fldCharType="end"/>
            </w:r>
          </w:hyperlink>
        </w:p>
        <w:p w14:paraId="41CC0CD3" w14:textId="7827532D"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2" w:history="1">
            <w:r w:rsidR="00992B1B" w:rsidRPr="009916C8">
              <w:rPr>
                <w:rStyle w:val="Hiperveza"/>
                <w:noProof/>
              </w:rPr>
              <w:t>ODLUK</w:t>
            </w:r>
            <w:r w:rsidR="00CE4DE0">
              <w:rPr>
                <w:rStyle w:val="Hiperveza"/>
                <w:noProof/>
              </w:rPr>
              <w:t>A</w:t>
            </w:r>
            <w:r w:rsidR="00992B1B" w:rsidRPr="009916C8">
              <w:rPr>
                <w:rStyle w:val="Hiperveza"/>
                <w:noProof/>
              </w:rPr>
              <w:t xml:space="preserve"> o lokalnim porezima Općine  Čaglin</w:t>
            </w:r>
            <w:r w:rsidR="00992B1B">
              <w:rPr>
                <w:noProof/>
                <w:webHidden/>
              </w:rPr>
              <w:tab/>
            </w:r>
            <w:r w:rsidR="00992B1B">
              <w:rPr>
                <w:noProof/>
                <w:webHidden/>
              </w:rPr>
              <w:fldChar w:fldCharType="begin"/>
            </w:r>
            <w:r w:rsidR="00992B1B">
              <w:rPr>
                <w:noProof/>
                <w:webHidden/>
              </w:rPr>
              <w:instrText xml:space="preserve"> PAGEREF _Toc153968092 \h </w:instrText>
            </w:r>
            <w:r w:rsidR="00992B1B">
              <w:rPr>
                <w:noProof/>
                <w:webHidden/>
              </w:rPr>
            </w:r>
            <w:r w:rsidR="00992B1B">
              <w:rPr>
                <w:noProof/>
                <w:webHidden/>
              </w:rPr>
              <w:fldChar w:fldCharType="separate"/>
            </w:r>
            <w:r w:rsidR="00A566D4">
              <w:rPr>
                <w:noProof/>
                <w:webHidden/>
              </w:rPr>
              <w:t>42</w:t>
            </w:r>
            <w:r w:rsidR="00992B1B">
              <w:rPr>
                <w:noProof/>
                <w:webHidden/>
              </w:rPr>
              <w:fldChar w:fldCharType="end"/>
            </w:r>
          </w:hyperlink>
        </w:p>
        <w:p w14:paraId="4C14C4C2" w14:textId="4AA0B11B"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3" w:history="1">
            <w:r w:rsidR="00992B1B" w:rsidRPr="009916C8">
              <w:rPr>
                <w:rStyle w:val="Hiperveza"/>
                <w:noProof/>
              </w:rPr>
              <w:t>Proračun Općine Čaglin za 2024. godinu s projekcijama za 2025. i 2026. godinu</w:t>
            </w:r>
            <w:r w:rsidR="00992B1B">
              <w:rPr>
                <w:noProof/>
                <w:webHidden/>
              </w:rPr>
              <w:tab/>
            </w:r>
            <w:r w:rsidR="00992B1B">
              <w:rPr>
                <w:noProof/>
                <w:webHidden/>
              </w:rPr>
              <w:fldChar w:fldCharType="begin"/>
            </w:r>
            <w:r w:rsidR="00992B1B">
              <w:rPr>
                <w:noProof/>
                <w:webHidden/>
              </w:rPr>
              <w:instrText xml:space="preserve"> PAGEREF _Toc153968093 \h </w:instrText>
            </w:r>
            <w:r w:rsidR="00992B1B">
              <w:rPr>
                <w:noProof/>
                <w:webHidden/>
              </w:rPr>
            </w:r>
            <w:r w:rsidR="00992B1B">
              <w:rPr>
                <w:noProof/>
                <w:webHidden/>
              </w:rPr>
              <w:fldChar w:fldCharType="separate"/>
            </w:r>
            <w:r w:rsidR="00A566D4">
              <w:rPr>
                <w:noProof/>
                <w:webHidden/>
              </w:rPr>
              <w:t>44</w:t>
            </w:r>
            <w:r w:rsidR="00992B1B">
              <w:rPr>
                <w:noProof/>
                <w:webHidden/>
              </w:rPr>
              <w:fldChar w:fldCharType="end"/>
            </w:r>
          </w:hyperlink>
        </w:p>
        <w:p w14:paraId="53CD129A" w14:textId="1BD32595"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4" w:history="1">
            <w:r w:rsidR="00992B1B" w:rsidRPr="009916C8">
              <w:rPr>
                <w:rStyle w:val="Hiperveza"/>
                <w:noProof/>
              </w:rPr>
              <w:t xml:space="preserve">O D L U K </w:t>
            </w:r>
            <w:r w:rsidR="00CE4DE0">
              <w:rPr>
                <w:rStyle w:val="Hiperveza"/>
                <w:noProof/>
              </w:rPr>
              <w:t>A</w:t>
            </w:r>
            <w:r w:rsidR="00992B1B" w:rsidRPr="009916C8">
              <w:rPr>
                <w:rStyle w:val="Hiperveza"/>
                <w:noProof/>
              </w:rPr>
              <w:t xml:space="preserve"> o izvršenju proračuna Općine Čaglin za 2024. godinu</w:t>
            </w:r>
            <w:r w:rsidR="00992B1B">
              <w:rPr>
                <w:noProof/>
                <w:webHidden/>
              </w:rPr>
              <w:tab/>
            </w:r>
            <w:r w:rsidR="00992B1B">
              <w:rPr>
                <w:noProof/>
                <w:webHidden/>
              </w:rPr>
              <w:fldChar w:fldCharType="begin"/>
            </w:r>
            <w:r w:rsidR="00992B1B">
              <w:rPr>
                <w:noProof/>
                <w:webHidden/>
              </w:rPr>
              <w:instrText xml:space="preserve"> PAGEREF _Toc153968094 \h </w:instrText>
            </w:r>
            <w:r w:rsidR="00992B1B">
              <w:rPr>
                <w:noProof/>
                <w:webHidden/>
              </w:rPr>
            </w:r>
            <w:r w:rsidR="00992B1B">
              <w:rPr>
                <w:noProof/>
                <w:webHidden/>
              </w:rPr>
              <w:fldChar w:fldCharType="separate"/>
            </w:r>
            <w:r w:rsidR="00A566D4">
              <w:rPr>
                <w:noProof/>
                <w:webHidden/>
              </w:rPr>
              <w:t>62</w:t>
            </w:r>
            <w:r w:rsidR="00992B1B">
              <w:rPr>
                <w:noProof/>
                <w:webHidden/>
              </w:rPr>
              <w:fldChar w:fldCharType="end"/>
            </w:r>
          </w:hyperlink>
        </w:p>
        <w:p w14:paraId="7D4F8CC3" w14:textId="64C76354"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5" w:history="1">
            <w:r w:rsidR="00992B1B" w:rsidRPr="009916C8">
              <w:rPr>
                <w:rStyle w:val="Hiperveza"/>
                <w:noProof/>
              </w:rPr>
              <w:t>PROGRAM  građenja objekata i uređaja komunalne infrastrukture za 2024. godinu</w:t>
            </w:r>
            <w:r w:rsidR="00992B1B">
              <w:rPr>
                <w:noProof/>
                <w:webHidden/>
              </w:rPr>
              <w:tab/>
            </w:r>
            <w:r w:rsidR="00992B1B">
              <w:rPr>
                <w:noProof/>
                <w:webHidden/>
              </w:rPr>
              <w:fldChar w:fldCharType="begin"/>
            </w:r>
            <w:r w:rsidR="00992B1B">
              <w:rPr>
                <w:noProof/>
                <w:webHidden/>
              </w:rPr>
              <w:instrText xml:space="preserve"> PAGEREF _Toc153968095 \h </w:instrText>
            </w:r>
            <w:r w:rsidR="00992B1B">
              <w:rPr>
                <w:noProof/>
                <w:webHidden/>
              </w:rPr>
            </w:r>
            <w:r w:rsidR="00992B1B">
              <w:rPr>
                <w:noProof/>
                <w:webHidden/>
              </w:rPr>
              <w:fldChar w:fldCharType="separate"/>
            </w:r>
            <w:r w:rsidR="00A566D4">
              <w:rPr>
                <w:noProof/>
                <w:webHidden/>
              </w:rPr>
              <w:t>65</w:t>
            </w:r>
            <w:r w:rsidR="00992B1B">
              <w:rPr>
                <w:noProof/>
                <w:webHidden/>
              </w:rPr>
              <w:fldChar w:fldCharType="end"/>
            </w:r>
          </w:hyperlink>
        </w:p>
        <w:p w14:paraId="6FD8077A" w14:textId="0E445888"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6" w:history="1">
            <w:r w:rsidR="00992B1B" w:rsidRPr="009916C8">
              <w:rPr>
                <w:rStyle w:val="Hiperveza"/>
                <w:noProof/>
              </w:rPr>
              <w:t>PROGRAM  održavanja objekata komunalne infrastrukture za 2024. godinu</w:t>
            </w:r>
            <w:r w:rsidR="00992B1B">
              <w:rPr>
                <w:noProof/>
                <w:webHidden/>
              </w:rPr>
              <w:tab/>
            </w:r>
            <w:r w:rsidR="00992B1B">
              <w:rPr>
                <w:noProof/>
                <w:webHidden/>
              </w:rPr>
              <w:fldChar w:fldCharType="begin"/>
            </w:r>
            <w:r w:rsidR="00992B1B">
              <w:rPr>
                <w:noProof/>
                <w:webHidden/>
              </w:rPr>
              <w:instrText xml:space="preserve"> PAGEREF _Toc153968096 \h </w:instrText>
            </w:r>
            <w:r w:rsidR="00992B1B">
              <w:rPr>
                <w:noProof/>
                <w:webHidden/>
              </w:rPr>
            </w:r>
            <w:r w:rsidR="00992B1B">
              <w:rPr>
                <w:noProof/>
                <w:webHidden/>
              </w:rPr>
              <w:fldChar w:fldCharType="separate"/>
            </w:r>
            <w:r w:rsidR="00A566D4">
              <w:rPr>
                <w:noProof/>
                <w:webHidden/>
              </w:rPr>
              <w:t>68</w:t>
            </w:r>
            <w:r w:rsidR="00992B1B">
              <w:rPr>
                <w:noProof/>
                <w:webHidden/>
              </w:rPr>
              <w:fldChar w:fldCharType="end"/>
            </w:r>
          </w:hyperlink>
        </w:p>
        <w:p w14:paraId="4DA3D03A" w14:textId="66665824"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7" w:history="1">
            <w:r w:rsidR="00992B1B" w:rsidRPr="009916C8">
              <w:rPr>
                <w:rStyle w:val="Hiperveza"/>
                <w:rFonts w:asciiTheme="majorBidi" w:hAnsiTheme="majorBidi"/>
                <w:noProof/>
              </w:rPr>
              <w:t>PROGRAM utroška sredstava šumskog doprinosa za 2024. godinu</w:t>
            </w:r>
            <w:r w:rsidR="00992B1B">
              <w:rPr>
                <w:noProof/>
                <w:webHidden/>
              </w:rPr>
              <w:tab/>
            </w:r>
            <w:r w:rsidR="00992B1B">
              <w:rPr>
                <w:noProof/>
                <w:webHidden/>
              </w:rPr>
              <w:fldChar w:fldCharType="begin"/>
            </w:r>
            <w:r w:rsidR="00992B1B">
              <w:rPr>
                <w:noProof/>
                <w:webHidden/>
              </w:rPr>
              <w:instrText xml:space="preserve"> PAGEREF _Toc153968097 \h </w:instrText>
            </w:r>
            <w:r w:rsidR="00992B1B">
              <w:rPr>
                <w:noProof/>
                <w:webHidden/>
              </w:rPr>
            </w:r>
            <w:r w:rsidR="00992B1B">
              <w:rPr>
                <w:noProof/>
                <w:webHidden/>
              </w:rPr>
              <w:fldChar w:fldCharType="separate"/>
            </w:r>
            <w:r w:rsidR="00A566D4">
              <w:rPr>
                <w:noProof/>
                <w:webHidden/>
              </w:rPr>
              <w:t>71</w:t>
            </w:r>
            <w:r w:rsidR="00992B1B">
              <w:rPr>
                <w:noProof/>
                <w:webHidden/>
              </w:rPr>
              <w:fldChar w:fldCharType="end"/>
            </w:r>
          </w:hyperlink>
        </w:p>
        <w:p w14:paraId="2078131E" w14:textId="6B53C77A"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8" w:history="1">
            <w:r w:rsidR="00992B1B" w:rsidRPr="009916C8">
              <w:rPr>
                <w:rStyle w:val="Hiperveza"/>
                <w:noProof/>
              </w:rPr>
              <w:t>PROGRAM  utroška sredstava od naknade za nezakonito izgrađene zgrade u prostoru na području Općine Čaglin za 2024. godinu</w:t>
            </w:r>
            <w:r w:rsidR="00992B1B">
              <w:rPr>
                <w:noProof/>
                <w:webHidden/>
              </w:rPr>
              <w:tab/>
            </w:r>
            <w:r w:rsidR="00992B1B">
              <w:rPr>
                <w:noProof/>
                <w:webHidden/>
              </w:rPr>
              <w:fldChar w:fldCharType="begin"/>
            </w:r>
            <w:r w:rsidR="00992B1B">
              <w:rPr>
                <w:noProof/>
                <w:webHidden/>
              </w:rPr>
              <w:instrText xml:space="preserve"> PAGEREF _Toc153968098 \h </w:instrText>
            </w:r>
            <w:r w:rsidR="00992B1B">
              <w:rPr>
                <w:noProof/>
                <w:webHidden/>
              </w:rPr>
            </w:r>
            <w:r w:rsidR="00992B1B">
              <w:rPr>
                <w:noProof/>
                <w:webHidden/>
              </w:rPr>
              <w:fldChar w:fldCharType="separate"/>
            </w:r>
            <w:r w:rsidR="00A566D4">
              <w:rPr>
                <w:noProof/>
                <w:webHidden/>
              </w:rPr>
              <w:t>72</w:t>
            </w:r>
            <w:r w:rsidR="00992B1B">
              <w:rPr>
                <w:noProof/>
                <w:webHidden/>
              </w:rPr>
              <w:fldChar w:fldCharType="end"/>
            </w:r>
          </w:hyperlink>
        </w:p>
        <w:p w14:paraId="39823BC4" w14:textId="7CF51ECF"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099" w:history="1">
            <w:r w:rsidR="00992B1B" w:rsidRPr="009916C8">
              <w:rPr>
                <w:rStyle w:val="Hiperveza"/>
                <w:noProof/>
              </w:rPr>
              <w:t>PROGRAM korištenja sredstava ostvarenih od raspolaganja poljoprivrednim zemljištem u vlasništvu Republike Hrvatske za 2024. godinu</w:t>
            </w:r>
            <w:r w:rsidR="00992B1B">
              <w:rPr>
                <w:noProof/>
                <w:webHidden/>
              </w:rPr>
              <w:tab/>
            </w:r>
            <w:r w:rsidR="00992B1B">
              <w:rPr>
                <w:noProof/>
                <w:webHidden/>
              </w:rPr>
              <w:fldChar w:fldCharType="begin"/>
            </w:r>
            <w:r w:rsidR="00992B1B">
              <w:rPr>
                <w:noProof/>
                <w:webHidden/>
              </w:rPr>
              <w:instrText xml:space="preserve"> PAGEREF _Toc153968099 \h </w:instrText>
            </w:r>
            <w:r w:rsidR="00992B1B">
              <w:rPr>
                <w:noProof/>
                <w:webHidden/>
              </w:rPr>
            </w:r>
            <w:r w:rsidR="00992B1B">
              <w:rPr>
                <w:noProof/>
                <w:webHidden/>
              </w:rPr>
              <w:fldChar w:fldCharType="separate"/>
            </w:r>
            <w:r w:rsidR="00A566D4">
              <w:rPr>
                <w:noProof/>
                <w:webHidden/>
              </w:rPr>
              <w:t>73</w:t>
            </w:r>
            <w:r w:rsidR="00992B1B">
              <w:rPr>
                <w:noProof/>
                <w:webHidden/>
              </w:rPr>
              <w:fldChar w:fldCharType="end"/>
            </w:r>
          </w:hyperlink>
        </w:p>
        <w:p w14:paraId="543BAE2F" w14:textId="4E6FE090"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0" w:history="1">
            <w:r w:rsidR="00992B1B" w:rsidRPr="009916C8">
              <w:rPr>
                <w:rStyle w:val="Hiperveza"/>
                <w:rFonts w:asciiTheme="majorBidi" w:hAnsiTheme="majorBidi"/>
                <w:noProof/>
              </w:rPr>
              <w:t>PROGRAM javnih potreba u kulturi na području Općine Čaglin za 2024. godinu</w:t>
            </w:r>
            <w:r w:rsidR="00992B1B">
              <w:rPr>
                <w:noProof/>
                <w:webHidden/>
              </w:rPr>
              <w:tab/>
            </w:r>
            <w:r w:rsidR="00992B1B">
              <w:rPr>
                <w:noProof/>
                <w:webHidden/>
              </w:rPr>
              <w:fldChar w:fldCharType="begin"/>
            </w:r>
            <w:r w:rsidR="00992B1B">
              <w:rPr>
                <w:noProof/>
                <w:webHidden/>
              </w:rPr>
              <w:instrText xml:space="preserve"> PAGEREF _Toc153968100 \h </w:instrText>
            </w:r>
            <w:r w:rsidR="00992B1B">
              <w:rPr>
                <w:noProof/>
                <w:webHidden/>
              </w:rPr>
            </w:r>
            <w:r w:rsidR="00992B1B">
              <w:rPr>
                <w:noProof/>
                <w:webHidden/>
              </w:rPr>
              <w:fldChar w:fldCharType="separate"/>
            </w:r>
            <w:r w:rsidR="00A566D4">
              <w:rPr>
                <w:noProof/>
                <w:webHidden/>
              </w:rPr>
              <w:t>74</w:t>
            </w:r>
            <w:r w:rsidR="00992B1B">
              <w:rPr>
                <w:noProof/>
                <w:webHidden/>
              </w:rPr>
              <w:fldChar w:fldCharType="end"/>
            </w:r>
          </w:hyperlink>
        </w:p>
        <w:p w14:paraId="10963511" w14:textId="5F70D1D3"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1" w:history="1">
            <w:r w:rsidR="00992B1B" w:rsidRPr="009916C8">
              <w:rPr>
                <w:rStyle w:val="Hiperveza"/>
                <w:rFonts w:asciiTheme="majorBidi" w:hAnsiTheme="majorBidi"/>
                <w:noProof/>
              </w:rPr>
              <w:t>PROGRAM javnih potreba u predškolskom odgoju i obrazovanju Općine Čaglin za  2024. godinu</w:t>
            </w:r>
            <w:r w:rsidR="00992B1B">
              <w:rPr>
                <w:noProof/>
                <w:webHidden/>
              </w:rPr>
              <w:tab/>
            </w:r>
            <w:r w:rsidR="00992B1B">
              <w:rPr>
                <w:noProof/>
                <w:webHidden/>
              </w:rPr>
              <w:fldChar w:fldCharType="begin"/>
            </w:r>
            <w:r w:rsidR="00992B1B">
              <w:rPr>
                <w:noProof/>
                <w:webHidden/>
              </w:rPr>
              <w:instrText xml:space="preserve"> PAGEREF _Toc153968101 \h </w:instrText>
            </w:r>
            <w:r w:rsidR="00992B1B">
              <w:rPr>
                <w:noProof/>
                <w:webHidden/>
              </w:rPr>
            </w:r>
            <w:r w:rsidR="00992B1B">
              <w:rPr>
                <w:noProof/>
                <w:webHidden/>
              </w:rPr>
              <w:fldChar w:fldCharType="separate"/>
            </w:r>
            <w:r w:rsidR="00A566D4">
              <w:rPr>
                <w:noProof/>
                <w:webHidden/>
              </w:rPr>
              <w:t>76</w:t>
            </w:r>
            <w:r w:rsidR="00992B1B">
              <w:rPr>
                <w:noProof/>
                <w:webHidden/>
              </w:rPr>
              <w:fldChar w:fldCharType="end"/>
            </w:r>
          </w:hyperlink>
        </w:p>
        <w:p w14:paraId="6D7E878B" w14:textId="2880B41D"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2" w:history="1">
            <w:r w:rsidR="00992B1B" w:rsidRPr="009916C8">
              <w:rPr>
                <w:rStyle w:val="Hiperveza"/>
                <w:rFonts w:asciiTheme="majorBidi" w:hAnsiTheme="majorBidi"/>
                <w:noProof/>
              </w:rPr>
              <w:t>PROGRAM javnih potreba u sportu na području Općine Čaglin za 2024. godinu</w:t>
            </w:r>
            <w:r w:rsidR="00992B1B">
              <w:rPr>
                <w:noProof/>
                <w:webHidden/>
              </w:rPr>
              <w:tab/>
            </w:r>
            <w:r w:rsidR="00992B1B">
              <w:rPr>
                <w:noProof/>
                <w:webHidden/>
              </w:rPr>
              <w:fldChar w:fldCharType="begin"/>
            </w:r>
            <w:r w:rsidR="00992B1B">
              <w:rPr>
                <w:noProof/>
                <w:webHidden/>
              </w:rPr>
              <w:instrText xml:space="preserve"> PAGEREF _Toc153968102 \h </w:instrText>
            </w:r>
            <w:r w:rsidR="00992B1B">
              <w:rPr>
                <w:noProof/>
                <w:webHidden/>
              </w:rPr>
            </w:r>
            <w:r w:rsidR="00992B1B">
              <w:rPr>
                <w:noProof/>
                <w:webHidden/>
              </w:rPr>
              <w:fldChar w:fldCharType="separate"/>
            </w:r>
            <w:r w:rsidR="00A566D4">
              <w:rPr>
                <w:noProof/>
                <w:webHidden/>
              </w:rPr>
              <w:t>78</w:t>
            </w:r>
            <w:r w:rsidR="00992B1B">
              <w:rPr>
                <w:noProof/>
                <w:webHidden/>
              </w:rPr>
              <w:fldChar w:fldCharType="end"/>
            </w:r>
          </w:hyperlink>
        </w:p>
        <w:p w14:paraId="2A22CC72" w14:textId="055AD144"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3" w:history="1">
            <w:r w:rsidR="00992B1B" w:rsidRPr="009916C8">
              <w:rPr>
                <w:rStyle w:val="Hiperveza"/>
                <w:rFonts w:asciiTheme="majorBidi" w:hAnsiTheme="majorBidi"/>
                <w:noProof/>
              </w:rPr>
              <w:t>PROGRAM javnih potreba u socijalnoj skrbi na području Općine Čaglin za  2024. godinu</w:t>
            </w:r>
            <w:r w:rsidR="00992B1B">
              <w:rPr>
                <w:noProof/>
                <w:webHidden/>
              </w:rPr>
              <w:tab/>
            </w:r>
            <w:r w:rsidR="00992B1B">
              <w:rPr>
                <w:noProof/>
                <w:webHidden/>
              </w:rPr>
              <w:fldChar w:fldCharType="begin"/>
            </w:r>
            <w:r w:rsidR="00992B1B">
              <w:rPr>
                <w:noProof/>
                <w:webHidden/>
              </w:rPr>
              <w:instrText xml:space="preserve"> PAGEREF _Toc153968103 \h </w:instrText>
            </w:r>
            <w:r w:rsidR="00992B1B">
              <w:rPr>
                <w:noProof/>
                <w:webHidden/>
              </w:rPr>
            </w:r>
            <w:r w:rsidR="00992B1B">
              <w:rPr>
                <w:noProof/>
                <w:webHidden/>
              </w:rPr>
              <w:fldChar w:fldCharType="separate"/>
            </w:r>
            <w:r w:rsidR="00A566D4">
              <w:rPr>
                <w:noProof/>
                <w:webHidden/>
              </w:rPr>
              <w:t>80</w:t>
            </w:r>
            <w:r w:rsidR="00992B1B">
              <w:rPr>
                <w:noProof/>
                <w:webHidden/>
              </w:rPr>
              <w:fldChar w:fldCharType="end"/>
            </w:r>
          </w:hyperlink>
        </w:p>
        <w:p w14:paraId="1409E917" w14:textId="1EAC32F0"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4" w:history="1">
            <w:r w:rsidR="00992B1B" w:rsidRPr="009916C8">
              <w:rPr>
                <w:rStyle w:val="Hiperveza"/>
                <w:noProof/>
              </w:rPr>
              <w:t>P R</w:t>
            </w:r>
            <w:r w:rsidR="00992B1B" w:rsidRPr="009916C8">
              <w:rPr>
                <w:rStyle w:val="Hiperveza"/>
                <w:noProof/>
                <w:spacing w:val="-1"/>
              </w:rPr>
              <w:t xml:space="preserve"> </w:t>
            </w:r>
            <w:r w:rsidR="00992B1B" w:rsidRPr="009916C8">
              <w:rPr>
                <w:rStyle w:val="Hiperveza"/>
                <w:noProof/>
              </w:rPr>
              <w:t>O</w:t>
            </w:r>
            <w:r w:rsidR="00992B1B" w:rsidRPr="009916C8">
              <w:rPr>
                <w:rStyle w:val="Hiperveza"/>
                <w:noProof/>
                <w:spacing w:val="1"/>
              </w:rPr>
              <w:t xml:space="preserve"> </w:t>
            </w:r>
            <w:r w:rsidR="00992B1B" w:rsidRPr="009916C8">
              <w:rPr>
                <w:rStyle w:val="Hiperveza"/>
                <w:noProof/>
              </w:rPr>
              <w:t>G</w:t>
            </w:r>
            <w:r w:rsidR="00992B1B" w:rsidRPr="009916C8">
              <w:rPr>
                <w:rStyle w:val="Hiperveza"/>
                <w:noProof/>
                <w:spacing w:val="-1"/>
              </w:rPr>
              <w:t xml:space="preserve"> </w:t>
            </w:r>
            <w:r w:rsidR="00992B1B" w:rsidRPr="009916C8">
              <w:rPr>
                <w:rStyle w:val="Hiperveza"/>
                <w:noProof/>
              </w:rPr>
              <w:t>R</w:t>
            </w:r>
            <w:r w:rsidR="00992B1B" w:rsidRPr="009916C8">
              <w:rPr>
                <w:rStyle w:val="Hiperveza"/>
                <w:noProof/>
                <w:spacing w:val="-1"/>
              </w:rPr>
              <w:t xml:space="preserve"> </w:t>
            </w:r>
            <w:r w:rsidR="00992B1B" w:rsidRPr="009916C8">
              <w:rPr>
                <w:rStyle w:val="Hiperveza"/>
                <w:noProof/>
              </w:rPr>
              <w:t>A M</w:t>
            </w:r>
            <w:r w:rsidR="00992B1B" w:rsidRPr="009916C8">
              <w:rPr>
                <w:rStyle w:val="Hiperveza"/>
                <w:noProof/>
                <w:spacing w:val="1"/>
              </w:rPr>
              <w:t xml:space="preserve"> </w:t>
            </w:r>
            <w:r w:rsidR="00992B1B" w:rsidRPr="009916C8">
              <w:rPr>
                <w:rStyle w:val="Hiperveza"/>
                <w:noProof/>
              </w:rPr>
              <w:t xml:space="preserve"> javnih</w:t>
            </w:r>
            <w:r w:rsidR="00992B1B" w:rsidRPr="009916C8">
              <w:rPr>
                <w:rStyle w:val="Hiperveza"/>
                <w:noProof/>
                <w:spacing w:val="-1"/>
              </w:rPr>
              <w:t xml:space="preserve"> </w:t>
            </w:r>
            <w:r w:rsidR="00992B1B" w:rsidRPr="009916C8">
              <w:rPr>
                <w:rStyle w:val="Hiperveza"/>
                <w:noProof/>
              </w:rPr>
              <w:t>potreba  za obavljane  djelatnosti Hrvatske gorske službe spašavanja-Stanica Požega za 202</w:t>
            </w:r>
            <w:r w:rsidR="00DF32A8">
              <w:rPr>
                <w:rStyle w:val="Hiperveza"/>
                <w:noProof/>
              </w:rPr>
              <w:t>4</w:t>
            </w:r>
            <w:r w:rsidR="00992B1B" w:rsidRPr="009916C8">
              <w:rPr>
                <w:rStyle w:val="Hiperveza"/>
                <w:noProof/>
              </w:rPr>
              <w:t>. godinu</w:t>
            </w:r>
            <w:r w:rsidR="00992B1B">
              <w:rPr>
                <w:noProof/>
                <w:webHidden/>
              </w:rPr>
              <w:tab/>
            </w:r>
            <w:r w:rsidR="00992B1B">
              <w:rPr>
                <w:noProof/>
                <w:webHidden/>
              </w:rPr>
              <w:fldChar w:fldCharType="begin"/>
            </w:r>
            <w:r w:rsidR="00992B1B">
              <w:rPr>
                <w:noProof/>
                <w:webHidden/>
              </w:rPr>
              <w:instrText xml:space="preserve"> PAGEREF _Toc153968104 \h </w:instrText>
            </w:r>
            <w:r w:rsidR="00992B1B">
              <w:rPr>
                <w:noProof/>
                <w:webHidden/>
              </w:rPr>
            </w:r>
            <w:r w:rsidR="00992B1B">
              <w:rPr>
                <w:noProof/>
                <w:webHidden/>
              </w:rPr>
              <w:fldChar w:fldCharType="separate"/>
            </w:r>
            <w:r w:rsidR="00A566D4">
              <w:rPr>
                <w:noProof/>
                <w:webHidden/>
              </w:rPr>
              <w:t>81</w:t>
            </w:r>
            <w:r w:rsidR="00992B1B">
              <w:rPr>
                <w:noProof/>
                <w:webHidden/>
              </w:rPr>
              <w:fldChar w:fldCharType="end"/>
            </w:r>
          </w:hyperlink>
        </w:p>
        <w:p w14:paraId="5B3FC942" w14:textId="35659C00"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5" w:history="1">
            <w:r w:rsidR="00992B1B" w:rsidRPr="009916C8">
              <w:rPr>
                <w:rStyle w:val="Hiperveza"/>
                <w:noProof/>
              </w:rPr>
              <w:t>PRVE IZMJENE I DOPUNE PRORAČUNA OPĆINE ČAGLIN ZA 2023. GODINU</w:t>
            </w:r>
            <w:r w:rsidR="00992B1B">
              <w:rPr>
                <w:noProof/>
                <w:webHidden/>
              </w:rPr>
              <w:tab/>
            </w:r>
            <w:r w:rsidR="00992B1B">
              <w:rPr>
                <w:noProof/>
                <w:webHidden/>
              </w:rPr>
              <w:fldChar w:fldCharType="begin"/>
            </w:r>
            <w:r w:rsidR="00992B1B">
              <w:rPr>
                <w:noProof/>
                <w:webHidden/>
              </w:rPr>
              <w:instrText xml:space="preserve"> PAGEREF _Toc153968105 \h </w:instrText>
            </w:r>
            <w:r w:rsidR="00992B1B">
              <w:rPr>
                <w:noProof/>
                <w:webHidden/>
              </w:rPr>
            </w:r>
            <w:r w:rsidR="00992B1B">
              <w:rPr>
                <w:noProof/>
                <w:webHidden/>
              </w:rPr>
              <w:fldChar w:fldCharType="separate"/>
            </w:r>
            <w:r w:rsidR="00A566D4">
              <w:rPr>
                <w:noProof/>
                <w:webHidden/>
              </w:rPr>
              <w:t>82</w:t>
            </w:r>
            <w:r w:rsidR="00992B1B">
              <w:rPr>
                <w:noProof/>
                <w:webHidden/>
              </w:rPr>
              <w:fldChar w:fldCharType="end"/>
            </w:r>
          </w:hyperlink>
        </w:p>
        <w:p w14:paraId="3918C1C4" w14:textId="116829E9"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6" w:history="1">
            <w:r w:rsidR="00992B1B" w:rsidRPr="009916C8">
              <w:rPr>
                <w:rStyle w:val="Hiperveza"/>
                <w:rFonts w:asciiTheme="majorBidi" w:hAnsiTheme="majorBidi"/>
                <w:noProof/>
                <w:w w:val="95"/>
              </w:rPr>
              <w:t>PROGRAM građenja komunalne infrastrukture na području  Općine Čaglin u 2023. godini po I. rebalansu proračuna</w:t>
            </w:r>
            <w:r w:rsidR="00992B1B">
              <w:rPr>
                <w:noProof/>
                <w:webHidden/>
              </w:rPr>
              <w:tab/>
            </w:r>
            <w:r w:rsidR="00992B1B">
              <w:rPr>
                <w:noProof/>
                <w:webHidden/>
              </w:rPr>
              <w:fldChar w:fldCharType="begin"/>
            </w:r>
            <w:r w:rsidR="00992B1B">
              <w:rPr>
                <w:noProof/>
                <w:webHidden/>
              </w:rPr>
              <w:instrText xml:space="preserve"> PAGEREF _Toc153968106 \h </w:instrText>
            </w:r>
            <w:r w:rsidR="00992B1B">
              <w:rPr>
                <w:noProof/>
                <w:webHidden/>
              </w:rPr>
            </w:r>
            <w:r w:rsidR="00992B1B">
              <w:rPr>
                <w:noProof/>
                <w:webHidden/>
              </w:rPr>
              <w:fldChar w:fldCharType="separate"/>
            </w:r>
            <w:r w:rsidR="00A566D4">
              <w:rPr>
                <w:noProof/>
                <w:webHidden/>
              </w:rPr>
              <w:t>115</w:t>
            </w:r>
            <w:r w:rsidR="00992B1B">
              <w:rPr>
                <w:noProof/>
                <w:webHidden/>
              </w:rPr>
              <w:fldChar w:fldCharType="end"/>
            </w:r>
          </w:hyperlink>
        </w:p>
        <w:p w14:paraId="05CE5F69" w14:textId="782989A7"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7" w:history="1">
            <w:r w:rsidR="00992B1B" w:rsidRPr="009916C8">
              <w:rPr>
                <w:rStyle w:val="Hiperveza"/>
                <w:noProof/>
              </w:rPr>
              <w:t>PROGRAM održavanja komunalne infrastrukture Općine Čaglin za 2023. godinu po I. rebalansu proračuna</w:t>
            </w:r>
            <w:r w:rsidR="00992B1B">
              <w:rPr>
                <w:noProof/>
                <w:webHidden/>
              </w:rPr>
              <w:tab/>
            </w:r>
            <w:r w:rsidR="00992B1B">
              <w:rPr>
                <w:noProof/>
                <w:webHidden/>
              </w:rPr>
              <w:fldChar w:fldCharType="begin"/>
            </w:r>
            <w:r w:rsidR="00992B1B">
              <w:rPr>
                <w:noProof/>
                <w:webHidden/>
              </w:rPr>
              <w:instrText xml:space="preserve"> PAGEREF _Toc153968107 \h </w:instrText>
            </w:r>
            <w:r w:rsidR="00992B1B">
              <w:rPr>
                <w:noProof/>
                <w:webHidden/>
              </w:rPr>
            </w:r>
            <w:r w:rsidR="00992B1B">
              <w:rPr>
                <w:noProof/>
                <w:webHidden/>
              </w:rPr>
              <w:fldChar w:fldCharType="separate"/>
            </w:r>
            <w:r w:rsidR="00A566D4">
              <w:rPr>
                <w:noProof/>
                <w:webHidden/>
              </w:rPr>
              <w:t>120</w:t>
            </w:r>
            <w:r w:rsidR="00992B1B">
              <w:rPr>
                <w:noProof/>
                <w:webHidden/>
              </w:rPr>
              <w:fldChar w:fldCharType="end"/>
            </w:r>
          </w:hyperlink>
        </w:p>
        <w:p w14:paraId="592F0580" w14:textId="5FCFAD66"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8" w:history="1">
            <w:r w:rsidR="00992B1B" w:rsidRPr="009916C8">
              <w:rPr>
                <w:rStyle w:val="Hiperveza"/>
                <w:noProof/>
              </w:rPr>
              <w:t>P R O G R A M utroška sredstava šumskog doprinosa na području Općine Čaglin za 2023. godinu po I. rebalansu proračuna</w:t>
            </w:r>
            <w:r w:rsidR="00992B1B">
              <w:rPr>
                <w:noProof/>
                <w:webHidden/>
              </w:rPr>
              <w:tab/>
            </w:r>
            <w:r w:rsidR="00992B1B">
              <w:rPr>
                <w:noProof/>
                <w:webHidden/>
              </w:rPr>
              <w:fldChar w:fldCharType="begin"/>
            </w:r>
            <w:r w:rsidR="00992B1B">
              <w:rPr>
                <w:noProof/>
                <w:webHidden/>
              </w:rPr>
              <w:instrText xml:space="preserve"> PAGEREF _Toc153968108 \h </w:instrText>
            </w:r>
            <w:r w:rsidR="00992B1B">
              <w:rPr>
                <w:noProof/>
                <w:webHidden/>
              </w:rPr>
            </w:r>
            <w:r w:rsidR="00992B1B">
              <w:rPr>
                <w:noProof/>
                <w:webHidden/>
              </w:rPr>
              <w:fldChar w:fldCharType="separate"/>
            </w:r>
            <w:r w:rsidR="00A566D4">
              <w:rPr>
                <w:noProof/>
                <w:webHidden/>
              </w:rPr>
              <w:t>123</w:t>
            </w:r>
            <w:r w:rsidR="00992B1B">
              <w:rPr>
                <w:noProof/>
                <w:webHidden/>
              </w:rPr>
              <w:fldChar w:fldCharType="end"/>
            </w:r>
          </w:hyperlink>
        </w:p>
        <w:p w14:paraId="7BF2EED7" w14:textId="611EA0EA"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09" w:history="1">
            <w:r w:rsidR="00992B1B" w:rsidRPr="009916C8">
              <w:rPr>
                <w:rStyle w:val="Hiperveza"/>
                <w:noProof/>
              </w:rPr>
              <w:t>PROGRAM utroška sredstava za 2023. godinu od naknada za zadržavanje nezakonito izgrađenih zgrada u prostoru po I. rebalansu proračuna</w:t>
            </w:r>
            <w:r w:rsidR="00992B1B">
              <w:rPr>
                <w:noProof/>
                <w:webHidden/>
              </w:rPr>
              <w:tab/>
            </w:r>
            <w:r w:rsidR="00992B1B">
              <w:rPr>
                <w:noProof/>
                <w:webHidden/>
              </w:rPr>
              <w:fldChar w:fldCharType="begin"/>
            </w:r>
            <w:r w:rsidR="00992B1B">
              <w:rPr>
                <w:noProof/>
                <w:webHidden/>
              </w:rPr>
              <w:instrText xml:space="preserve"> PAGEREF _Toc153968109 \h </w:instrText>
            </w:r>
            <w:r w:rsidR="00992B1B">
              <w:rPr>
                <w:noProof/>
                <w:webHidden/>
              </w:rPr>
            </w:r>
            <w:r w:rsidR="00992B1B">
              <w:rPr>
                <w:noProof/>
                <w:webHidden/>
              </w:rPr>
              <w:fldChar w:fldCharType="separate"/>
            </w:r>
            <w:r w:rsidR="00A566D4">
              <w:rPr>
                <w:noProof/>
                <w:webHidden/>
              </w:rPr>
              <w:t>124</w:t>
            </w:r>
            <w:r w:rsidR="00992B1B">
              <w:rPr>
                <w:noProof/>
                <w:webHidden/>
              </w:rPr>
              <w:fldChar w:fldCharType="end"/>
            </w:r>
          </w:hyperlink>
        </w:p>
        <w:p w14:paraId="31C1AB29" w14:textId="4F80B32A"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0" w:history="1">
            <w:r w:rsidR="00992B1B" w:rsidRPr="009916C8">
              <w:rPr>
                <w:rStyle w:val="Hiperveza"/>
                <w:noProof/>
              </w:rPr>
              <w:t xml:space="preserve">P R O G R A M </w:t>
            </w:r>
            <w:r w:rsidR="00992B1B" w:rsidRPr="009916C8">
              <w:rPr>
                <w:rStyle w:val="Hiperveza"/>
                <w:bCs/>
                <w:noProof/>
              </w:rPr>
              <w:t xml:space="preserve"> </w:t>
            </w:r>
            <w:r w:rsidR="00992B1B" w:rsidRPr="009916C8">
              <w:rPr>
                <w:rStyle w:val="Hiperveza"/>
                <w:noProof/>
              </w:rPr>
              <w:t>korištenja sredstava od raspolaganja poljoprivrednim zemljištem u vlasništvu Republike Hrvatske na području Općine Čaglin za 2023. godine po I. rebalansu proračuna</w:t>
            </w:r>
            <w:r w:rsidR="00992B1B">
              <w:rPr>
                <w:noProof/>
                <w:webHidden/>
              </w:rPr>
              <w:tab/>
            </w:r>
            <w:r w:rsidR="00992B1B">
              <w:rPr>
                <w:noProof/>
                <w:webHidden/>
              </w:rPr>
              <w:fldChar w:fldCharType="begin"/>
            </w:r>
            <w:r w:rsidR="00992B1B">
              <w:rPr>
                <w:noProof/>
                <w:webHidden/>
              </w:rPr>
              <w:instrText xml:space="preserve"> PAGEREF _Toc153968110 \h </w:instrText>
            </w:r>
            <w:r w:rsidR="00992B1B">
              <w:rPr>
                <w:noProof/>
                <w:webHidden/>
              </w:rPr>
            </w:r>
            <w:r w:rsidR="00992B1B">
              <w:rPr>
                <w:noProof/>
                <w:webHidden/>
              </w:rPr>
              <w:fldChar w:fldCharType="separate"/>
            </w:r>
            <w:r w:rsidR="00A566D4">
              <w:rPr>
                <w:noProof/>
                <w:webHidden/>
              </w:rPr>
              <w:t>125</w:t>
            </w:r>
            <w:r w:rsidR="00992B1B">
              <w:rPr>
                <w:noProof/>
                <w:webHidden/>
              </w:rPr>
              <w:fldChar w:fldCharType="end"/>
            </w:r>
          </w:hyperlink>
        </w:p>
        <w:p w14:paraId="6DD023E0" w14:textId="6D4A642E"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1" w:history="1">
            <w:r w:rsidR="00992B1B" w:rsidRPr="009916C8">
              <w:rPr>
                <w:rStyle w:val="Hiperveza"/>
                <w:noProof/>
              </w:rPr>
              <w:t>PROGRAM JAVNIH POTREBA U KULTURI U OPĆINI ČAGLIN ZA 2023.GODINU PO I. REBALANSU PRORAČUNA</w:t>
            </w:r>
            <w:r w:rsidR="00992B1B">
              <w:rPr>
                <w:noProof/>
                <w:webHidden/>
              </w:rPr>
              <w:tab/>
            </w:r>
            <w:r w:rsidR="00992B1B">
              <w:rPr>
                <w:noProof/>
                <w:webHidden/>
              </w:rPr>
              <w:fldChar w:fldCharType="begin"/>
            </w:r>
            <w:r w:rsidR="00992B1B">
              <w:rPr>
                <w:noProof/>
                <w:webHidden/>
              </w:rPr>
              <w:instrText xml:space="preserve"> PAGEREF _Toc153968111 \h </w:instrText>
            </w:r>
            <w:r w:rsidR="00992B1B">
              <w:rPr>
                <w:noProof/>
                <w:webHidden/>
              </w:rPr>
            </w:r>
            <w:r w:rsidR="00992B1B">
              <w:rPr>
                <w:noProof/>
                <w:webHidden/>
              </w:rPr>
              <w:fldChar w:fldCharType="separate"/>
            </w:r>
            <w:r w:rsidR="00A566D4">
              <w:rPr>
                <w:noProof/>
                <w:webHidden/>
              </w:rPr>
              <w:t>127</w:t>
            </w:r>
            <w:r w:rsidR="00992B1B">
              <w:rPr>
                <w:noProof/>
                <w:webHidden/>
              </w:rPr>
              <w:fldChar w:fldCharType="end"/>
            </w:r>
          </w:hyperlink>
        </w:p>
        <w:p w14:paraId="64FD3C5D" w14:textId="799A28A8"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2" w:history="1">
            <w:r w:rsidR="00992B1B" w:rsidRPr="009916C8">
              <w:rPr>
                <w:rStyle w:val="Hiperveza"/>
                <w:noProof/>
              </w:rPr>
              <w:t xml:space="preserve">P  R O  G  R  A  M SOCIJALNIH POTREBA NA PODRUČJU OPĆINE ČAGLIN  </w:t>
            </w:r>
            <w:r w:rsidR="00992B1B" w:rsidRPr="009916C8">
              <w:rPr>
                <w:rStyle w:val="Hiperveza"/>
                <w:noProof/>
                <w:lang w:val="es-ES_tradnl"/>
              </w:rPr>
              <w:t>U</w:t>
            </w:r>
            <w:r w:rsidR="00992B1B" w:rsidRPr="009916C8">
              <w:rPr>
                <w:rStyle w:val="Hiperveza"/>
                <w:noProof/>
              </w:rPr>
              <w:t xml:space="preserve"> 2023. </w:t>
            </w:r>
            <w:r w:rsidR="00992B1B" w:rsidRPr="009916C8">
              <w:rPr>
                <w:rStyle w:val="Hiperveza"/>
                <w:noProof/>
                <w:lang w:val="es-ES_tradnl"/>
              </w:rPr>
              <w:t>GODINI</w:t>
            </w:r>
            <w:r w:rsidR="00992B1B">
              <w:rPr>
                <w:noProof/>
                <w:webHidden/>
              </w:rPr>
              <w:tab/>
            </w:r>
            <w:r w:rsidR="00992B1B">
              <w:rPr>
                <w:noProof/>
                <w:webHidden/>
              </w:rPr>
              <w:fldChar w:fldCharType="begin"/>
            </w:r>
            <w:r w:rsidR="00992B1B">
              <w:rPr>
                <w:noProof/>
                <w:webHidden/>
              </w:rPr>
              <w:instrText xml:space="preserve"> PAGEREF _Toc153968112 \h </w:instrText>
            </w:r>
            <w:r w:rsidR="00992B1B">
              <w:rPr>
                <w:noProof/>
                <w:webHidden/>
              </w:rPr>
            </w:r>
            <w:r w:rsidR="00992B1B">
              <w:rPr>
                <w:noProof/>
                <w:webHidden/>
              </w:rPr>
              <w:fldChar w:fldCharType="separate"/>
            </w:r>
            <w:r w:rsidR="00A566D4">
              <w:rPr>
                <w:noProof/>
                <w:webHidden/>
              </w:rPr>
              <w:t>128</w:t>
            </w:r>
            <w:r w:rsidR="00992B1B">
              <w:rPr>
                <w:noProof/>
                <w:webHidden/>
              </w:rPr>
              <w:fldChar w:fldCharType="end"/>
            </w:r>
          </w:hyperlink>
        </w:p>
        <w:p w14:paraId="62019C84" w14:textId="1CD61C60"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3" w:history="1">
            <w:r w:rsidR="00992B1B" w:rsidRPr="009916C8">
              <w:rPr>
                <w:rStyle w:val="Hiperveza"/>
                <w:noProof/>
              </w:rPr>
              <w:t xml:space="preserve">P R O G R A M </w:t>
            </w:r>
            <w:r w:rsidR="00992B1B" w:rsidRPr="009916C8">
              <w:rPr>
                <w:rStyle w:val="Hiperveza"/>
                <w:iCs/>
                <w:noProof/>
              </w:rPr>
              <w:t xml:space="preserve">javnih potreba u školskom i predškolskom odgoju i obrazovanju </w:t>
            </w:r>
            <w:r w:rsidR="00992B1B" w:rsidRPr="009916C8">
              <w:rPr>
                <w:rStyle w:val="Hiperveza"/>
                <w:noProof/>
              </w:rPr>
              <w:t xml:space="preserve"> u Općini Čaglin za 2023. godinu po I. rebalansu</w:t>
            </w:r>
            <w:r w:rsidR="00992B1B">
              <w:rPr>
                <w:noProof/>
                <w:webHidden/>
              </w:rPr>
              <w:tab/>
            </w:r>
            <w:r w:rsidR="00992B1B">
              <w:rPr>
                <w:noProof/>
                <w:webHidden/>
              </w:rPr>
              <w:fldChar w:fldCharType="begin"/>
            </w:r>
            <w:r w:rsidR="00992B1B">
              <w:rPr>
                <w:noProof/>
                <w:webHidden/>
              </w:rPr>
              <w:instrText xml:space="preserve"> PAGEREF _Toc153968113 \h </w:instrText>
            </w:r>
            <w:r w:rsidR="00992B1B">
              <w:rPr>
                <w:noProof/>
                <w:webHidden/>
              </w:rPr>
            </w:r>
            <w:r w:rsidR="00992B1B">
              <w:rPr>
                <w:noProof/>
                <w:webHidden/>
              </w:rPr>
              <w:fldChar w:fldCharType="separate"/>
            </w:r>
            <w:r w:rsidR="00A566D4">
              <w:rPr>
                <w:noProof/>
                <w:webHidden/>
              </w:rPr>
              <w:t>129</w:t>
            </w:r>
            <w:r w:rsidR="00992B1B">
              <w:rPr>
                <w:noProof/>
                <w:webHidden/>
              </w:rPr>
              <w:fldChar w:fldCharType="end"/>
            </w:r>
          </w:hyperlink>
        </w:p>
        <w:p w14:paraId="72DE60E5" w14:textId="70E927A2"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4" w:history="1">
            <w:r w:rsidR="00992B1B" w:rsidRPr="009916C8">
              <w:rPr>
                <w:rStyle w:val="Hiperveza"/>
                <w:noProof/>
              </w:rPr>
              <w:t xml:space="preserve">P  R  O  G  R  A  M </w:t>
            </w:r>
            <w:r w:rsidR="00992B1B" w:rsidRPr="009916C8">
              <w:rPr>
                <w:rStyle w:val="Hiperveza"/>
                <w:noProof/>
                <w:lang w:val="es-ES_tradnl"/>
              </w:rPr>
              <w:t>JAVNIH POTREBA U SPORTU OPĆINE ČAGLIN</w:t>
            </w:r>
            <w:r w:rsidR="00992B1B" w:rsidRPr="009916C8">
              <w:rPr>
                <w:rStyle w:val="Hiperveza"/>
                <w:noProof/>
              </w:rPr>
              <w:t xml:space="preserve"> U 2023. GODINI po I. rebalansu</w:t>
            </w:r>
            <w:r w:rsidR="00992B1B">
              <w:rPr>
                <w:noProof/>
                <w:webHidden/>
              </w:rPr>
              <w:tab/>
            </w:r>
            <w:r w:rsidR="00992B1B">
              <w:rPr>
                <w:noProof/>
                <w:webHidden/>
              </w:rPr>
              <w:fldChar w:fldCharType="begin"/>
            </w:r>
            <w:r w:rsidR="00992B1B">
              <w:rPr>
                <w:noProof/>
                <w:webHidden/>
              </w:rPr>
              <w:instrText xml:space="preserve"> PAGEREF _Toc153968114 \h </w:instrText>
            </w:r>
            <w:r w:rsidR="00992B1B">
              <w:rPr>
                <w:noProof/>
                <w:webHidden/>
              </w:rPr>
            </w:r>
            <w:r w:rsidR="00992B1B">
              <w:rPr>
                <w:noProof/>
                <w:webHidden/>
              </w:rPr>
              <w:fldChar w:fldCharType="separate"/>
            </w:r>
            <w:r w:rsidR="00A566D4">
              <w:rPr>
                <w:noProof/>
                <w:webHidden/>
              </w:rPr>
              <w:t>131</w:t>
            </w:r>
            <w:r w:rsidR="00992B1B">
              <w:rPr>
                <w:noProof/>
                <w:webHidden/>
              </w:rPr>
              <w:fldChar w:fldCharType="end"/>
            </w:r>
          </w:hyperlink>
        </w:p>
        <w:p w14:paraId="58383570" w14:textId="7EBF8569" w:rsidR="00992B1B" w:rsidRDefault="00000000">
          <w:pPr>
            <w:pStyle w:val="Sadraj1"/>
            <w:rPr>
              <w:rFonts w:asciiTheme="minorHAnsi" w:eastAsiaTheme="minorEastAsia" w:hAnsiTheme="minorHAnsi" w:cstheme="minorBidi"/>
              <w:noProof/>
              <w:kern w:val="2"/>
              <w:sz w:val="22"/>
              <w:szCs w:val="22"/>
              <w14:ligatures w14:val="standardContextual"/>
            </w:rPr>
          </w:pPr>
          <w:hyperlink w:anchor="_Toc153968115" w:history="1">
            <w:r w:rsidR="00992B1B" w:rsidRPr="009916C8">
              <w:rPr>
                <w:rStyle w:val="Hiperveza"/>
                <w:rFonts w:eastAsia="Calibri"/>
                <w:noProof/>
              </w:rPr>
              <w:t>Odluk</w:t>
            </w:r>
            <w:r w:rsidR="00CE4DE0">
              <w:rPr>
                <w:rStyle w:val="Hiperveza"/>
                <w:rFonts w:eastAsia="Calibri"/>
                <w:noProof/>
              </w:rPr>
              <w:t>a</w:t>
            </w:r>
            <w:r w:rsidR="00992B1B" w:rsidRPr="009916C8">
              <w:rPr>
                <w:rStyle w:val="Hiperveza"/>
                <w:rFonts w:eastAsia="Calibri"/>
                <w:noProof/>
              </w:rPr>
              <w:t xml:space="preserve"> o izmjenama i dopunama Pravilnika o unutarnjem redu  Jedinstvenog upravnog odjela Općine Čaglin</w:t>
            </w:r>
            <w:r w:rsidR="00992B1B">
              <w:rPr>
                <w:noProof/>
                <w:webHidden/>
              </w:rPr>
              <w:tab/>
            </w:r>
            <w:r w:rsidR="00992B1B">
              <w:rPr>
                <w:noProof/>
                <w:webHidden/>
              </w:rPr>
              <w:fldChar w:fldCharType="begin"/>
            </w:r>
            <w:r w:rsidR="00992B1B">
              <w:rPr>
                <w:noProof/>
                <w:webHidden/>
              </w:rPr>
              <w:instrText xml:space="preserve"> PAGEREF _Toc153968115 \h </w:instrText>
            </w:r>
            <w:r w:rsidR="00992B1B">
              <w:rPr>
                <w:noProof/>
                <w:webHidden/>
              </w:rPr>
            </w:r>
            <w:r w:rsidR="00992B1B">
              <w:rPr>
                <w:noProof/>
                <w:webHidden/>
              </w:rPr>
              <w:fldChar w:fldCharType="separate"/>
            </w:r>
            <w:r w:rsidR="00A566D4">
              <w:rPr>
                <w:noProof/>
                <w:webHidden/>
              </w:rPr>
              <w:t>132</w:t>
            </w:r>
            <w:r w:rsidR="00992B1B">
              <w:rPr>
                <w:noProof/>
                <w:webHidden/>
              </w:rPr>
              <w:fldChar w:fldCharType="end"/>
            </w:r>
          </w:hyperlink>
        </w:p>
        <w:p w14:paraId="215F0B87" w14:textId="400B9D77" w:rsidR="00B31D9C" w:rsidRPr="00E803AF" w:rsidRDefault="00451F6D" w:rsidP="00992B1B">
          <w:pPr>
            <w:pStyle w:val="Naslov1"/>
            <w:jc w:val="left"/>
          </w:pPr>
          <w:r>
            <w:rPr>
              <w:bCs/>
            </w:rPr>
            <w:fldChar w:fldCharType="end"/>
          </w:r>
          <w:bookmarkStart w:id="0" w:name="_Toc153957800"/>
        </w:p>
        <w:p w14:paraId="5B776A32" w14:textId="564A0D83" w:rsidR="00376F03" w:rsidRPr="00F83D31" w:rsidRDefault="00000000" w:rsidP="00D007BD">
          <w:pPr>
            <w:pStyle w:val="Naslov1"/>
            <w:jc w:val="left"/>
          </w:pPr>
        </w:p>
      </w:sdtContent>
    </w:sdt>
    <w:bookmarkEnd w:id="0" w:displacedByCustomXml="prev"/>
    <w:p w14:paraId="590F86E7" w14:textId="77777777" w:rsidR="00EB49A7" w:rsidRDefault="00EB49A7" w:rsidP="00624024">
      <w:pPr>
        <w:pStyle w:val="Zaglavlje"/>
        <w:jc w:val="both"/>
        <w:rPr>
          <w:sz w:val="24"/>
          <w:szCs w:val="24"/>
        </w:rPr>
      </w:pPr>
    </w:p>
    <w:p w14:paraId="669D3936" w14:textId="77777777" w:rsidR="00EB49A7" w:rsidRPr="00EB49A7" w:rsidRDefault="00EB49A7" w:rsidP="00EB49A7"/>
    <w:p w14:paraId="3D8A3430" w14:textId="77777777" w:rsidR="00EB49A7" w:rsidRDefault="00EB49A7" w:rsidP="00EB49A7">
      <w:pPr>
        <w:pStyle w:val="Zaglavlje"/>
        <w:jc w:val="center"/>
        <w:rPr>
          <w:sz w:val="24"/>
          <w:szCs w:val="24"/>
        </w:rPr>
      </w:pPr>
    </w:p>
    <w:p w14:paraId="4E3377D8" w14:textId="7D5F3BD3" w:rsidR="00E70198" w:rsidRDefault="004727B3" w:rsidP="00210E2F">
      <w:pPr>
        <w:pStyle w:val="Zaglavlje"/>
        <w:jc w:val="both"/>
        <w:rPr>
          <w:sz w:val="24"/>
          <w:szCs w:val="24"/>
        </w:rPr>
      </w:pPr>
      <w:r w:rsidRPr="00EB49A7">
        <w:br w:type="page"/>
      </w:r>
    </w:p>
    <w:p w14:paraId="08ACA4B6" w14:textId="77777777" w:rsidR="007371A2" w:rsidRPr="007371A2" w:rsidRDefault="007371A2" w:rsidP="007371A2">
      <w:pPr>
        <w:pStyle w:val="Bezproreda"/>
        <w:ind w:firstLine="708"/>
        <w:jc w:val="both"/>
        <w:rPr>
          <w:rFonts w:asciiTheme="majorBidi" w:hAnsiTheme="majorBidi" w:cstheme="majorBidi"/>
          <w:sz w:val="24"/>
          <w:szCs w:val="24"/>
          <w:lang w:val="hr-HR"/>
        </w:rPr>
      </w:pPr>
      <w:r w:rsidRPr="007371A2">
        <w:rPr>
          <w:rFonts w:asciiTheme="majorBidi" w:hAnsiTheme="majorBidi" w:cstheme="majorBidi"/>
          <w:sz w:val="24"/>
          <w:szCs w:val="24"/>
          <w:lang w:val="hr-HR"/>
        </w:rPr>
        <w:lastRenderedPageBreak/>
        <w:t xml:space="preserve">              Na temelju članka 47. Statuta Općine Čaglin (Službeni glasnik Općine Čaglin broj 2/23) općinski načelnik Općine Čaglin dana 28. studenog 2023. godine, donosi</w:t>
      </w:r>
    </w:p>
    <w:p w14:paraId="62378BF1" w14:textId="77777777" w:rsidR="007371A2" w:rsidRPr="007371A2" w:rsidRDefault="007371A2" w:rsidP="007371A2">
      <w:pPr>
        <w:pStyle w:val="Bezproreda"/>
        <w:jc w:val="both"/>
        <w:rPr>
          <w:rFonts w:asciiTheme="majorBidi" w:hAnsiTheme="majorBidi" w:cstheme="majorBidi"/>
          <w:sz w:val="24"/>
          <w:szCs w:val="24"/>
          <w:lang w:val="hr-HR"/>
        </w:rPr>
      </w:pPr>
    </w:p>
    <w:p w14:paraId="1956D7A0" w14:textId="2083F135" w:rsidR="007371A2" w:rsidRPr="006E0F06" w:rsidRDefault="007371A2" w:rsidP="006E0F06">
      <w:pPr>
        <w:pStyle w:val="Naslov1"/>
      </w:pPr>
      <w:bookmarkStart w:id="1" w:name="_Toc153968080"/>
      <w:r w:rsidRPr="007371A2">
        <w:t>O D L U K U</w:t>
      </w:r>
      <w:r>
        <w:br/>
      </w:r>
      <w:r w:rsidRPr="007371A2">
        <w:t xml:space="preserve">o ostvarenju prava na potporu iz Programa  mjera za poticanje rješavanja stambenog pitanja za </w:t>
      </w:r>
      <w:r>
        <w:br/>
      </w:r>
      <w:r w:rsidRPr="007371A2">
        <w:t>mlade obitelji na području Općine Čaglin u 2023. godini</w:t>
      </w:r>
      <w:bookmarkEnd w:id="1"/>
      <w:r w:rsidRPr="007371A2">
        <w:t xml:space="preserve"> </w:t>
      </w:r>
    </w:p>
    <w:p w14:paraId="339ADB1C" w14:textId="77777777" w:rsidR="007371A2" w:rsidRPr="007371A2" w:rsidRDefault="007371A2" w:rsidP="007371A2">
      <w:pPr>
        <w:pStyle w:val="Bezproreda"/>
        <w:jc w:val="center"/>
        <w:rPr>
          <w:rFonts w:asciiTheme="majorBidi" w:hAnsiTheme="majorBidi" w:cstheme="majorBidi"/>
          <w:bCs/>
          <w:sz w:val="24"/>
          <w:szCs w:val="24"/>
          <w:lang w:val="hr-HR"/>
        </w:rPr>
      </w:pPr>
      <w:r w:rsidRPr="007371A2">
        <w:rPr>
          <w:rFonts w:asciiTheme="majorBidi" w:hAnsiTheme="majorBidi" w:cstheme="majorBidi"/>
          <w:bCs/>
          <w:sz w:val="24"/>
          <w:szCs w:val="24"/>
          <w:lang w:val="hr-HR"/>
        </w:rPr>
        <w:t>Članak 1.</w:t>
      </w:r>
    </w:p>
    <w:p w14:paraId="56D48DAC" w14:textId="77777777" w:rsidR="007371A2" w:rsidRPr="006F22F2" w:rsidRDefault="007371A2" w:rsidP="007371A2">
      <w:pPr>
        <w:jc w:val="both"/>
        <w:rPr>
          <w:rFonts w:asciiTheme="majorBidi" w:hAnsiTheme="majorBidi" w:cstheme="majorBidi"/>
          <w:sz w:val="24"/>
          <w:szCs w:val="24"/>
        </w:rPr>
      </w:pPr>
      <w:r w:rsidRPr="006F22F2">
        <w:rPr>
          <w:rFonts w:asciiTheme="majorBidi" w:hAnsiTheme="majorBidi" w:cstheme="majorBidi"/>
          <w:sz w:val="24"/>
          <w:szCs w:val="24"/>
        </w:rPr>
        <w:tab/>
        <w:t>Ovom Odlukom utvrđuju se prijavitelji kojima se odobrava pravo na potporu iz Javnog poziva za podnošenje prijava za ostvarenje prava na potporu iz Programa  mjera za poticanje rješavanja stambenog pitanja za mlade obitelji na području Općine Čaglin u 2023. godini, KLASA: 371-01/23-01/3, URBROJ: 2177-3-2-23-2, od 17. listopada 2023. godine (dalje u tekstu: Javni poziv).</w:t>
      </w:r>
    </w:p>
    <w:p w14:paraId="334BEAC8" w14:textId="77777777" w:rsidR="007371A2" w:rsidRPr="007371A2" w:rsidRDefault="007371A2" w:rsidP="007371A2">
      <w:pPr>
        <w:pStyle w:val="Bezproreda"/>
        <w:rPr>
          <w:rFonts w:asciiTheme="majorBidi" w:hAnsiTheme="majorBidi" w:cstheme="majorBidi"/>
          <w:sz w:val="24"/>
          <w:szCs w:val="24"/>
          <w:lang w:val="hr-HR"/>
        </w:rPr>
      </w:pPr>
    </w:p>
    <w:p w14:paraId="027AD8B2" w14:textId="77777777" w:rsidR="007371A2" w:rsidRPr="007371A2" w:rsidRDefault="007371A2" w:rsidP="007371A2">
      <w:pPr>
        <w:pStyle w:val="Bezproreda"/>
        <w:jc w:val="center"/>
        <w:rPr>
          <w:rFonts w:asciiTheme="majorBidi" w:hAnsiTheme="majorBidi" w:cstheme="majorBidi"/>
          <w:bCs/>
          <w:sz w:val="24"/>
          <w:szCs w:val="24"/>
          <w:lang w:val="hr-HR"/>
        </w:rPr>
      </w:pPr>
      <w:r w:rsidRPr="007371A2">
        <w:rPr>
          <w:rFonts w:asciiTheme="majorBidi" w:hAnsiTheme="majorBidi" w:cstheme="majorBidi"/>
          <w:bCs/>
          <w:sz w:val="24"/>
          <w:szCs w:val="24"/>
          <w:lang w:val="hr-HR"/>
        </w:rPr>
        <w:t>Članak 2.</w:t>
      </w:r>
    </w:p>
    <w:p w14:paraId="3DD7D691" w14:textId="77777777" w:rsidR="007371A2" w:rsidRPr="007371A2" w:rsidRDefault="007371A2" w:rsidP="007371A2">
      <w:pPr>
        <w:pStyle w:val="Bezproreda"/>
        <w:jc w:val="both"/>
        <w:rPr>
          <w:rFonts w:asciiTheme="majorBidi" w:hAnsiTheme="majorBidi" w:cstheme="majorBidi"/>
          <w:sz w:val="24"/>
          <w:szCs w:val="24"/>
          <w:lang w:val="hr-HR"/>
        </w:rPr>
      </w:pPr>
      <w:r w:rsidRPr="007371A2">
        <w:rPr>
          <w:rFonts w:asciiTheme="majorBidi" w:hAnsiTheme="majorBidi" w:cstheme="majorBidi"/>
          <w:sz w:val="24"/>
          <w:szCs w:val="24"/>
          <w:lang w:val="hr-HR"/>
        </w:rPr>
        <w:tab/>
        <w:t>Općina Čaglin dodjeljuje potporu prijaviteljima, kako slijedi:</w:t>
      </w:r>
    </w:p>
    <w:p w14:paraId="1C4F5178" w14:textId="77777777" w:rsidR="007371A2" w:rsidRPr="007371A2" w:rsidRDefault="007371A2" w:rsidP="007371A2">
      <w:pPr>
        <w:pStyle w:val="Bezproreda"/>
        <w:jc w:val="both"/>
        <w:rPr>
          <w:rFonts w:asciiTheme="majorBidi" w:hAnsiTheme="majorBidi" w:cstheme="majorBidi"/>
          <w:sz w:val="24"/>
          <w:szCs w:val="24"/>
          <w:lang w:val="hr-HR"/>
        </w:rPr>
      </w:pPr>
    </w:p>
    <w:p w14:paraId="29F53C71" w14:textId="77777777" w:rsidR="007371A2" w:rsidRPr="007371A2" w:rsidRDefault="007371A2" w:rsidP="007371A2">
      <w:pPr>
        <w:pStyle w:val="Bezproreda"/>
        <w:jc w:val="both"/>
        <w:rPr>
          <w:rFonts w:asciiTheme="majorBidi" w:hAnsiTheme="majorBidi" w:cstheme="majorBidi"/>
          <w:bCs/>
          <w:sz w:val="24"/>
          <w:szCs w:val="24"/>
          <w:lang w:val="hr-HR"/>
        </w:rPr>
      </w:pPr>
      <w:r w:rsidRPr="007371A2">
        <w:rPr>
          <w:rFonts w:asciiTheme="majorBidi" w:hAnsiTheme="majorBidi" w:cstheme="majorBidi"/>
          <w:bCs/>
          <w:sz w:val="24"/>
          <w:szCs w:val="24"/>
          <w:lang w:val="hr-HR"/>
        </w:rPr>
        <w:t xml:space="preserve">Mjera 1 – Sufinanciranje kupnje kuće ili stana </w:t>
      </w:r>
    </w:p>
    <w:tbl>
      <w:tblPr>
        <w:tblStyle w:val="Reetkatablice"/>
        <w:tblW w:w="5353" w:type="dxa"/>
        <w:tblLook w:val="04A0" w:firstRow="1" w:lastRow="0" w:firstColumn="1" w:lastColumn="0" w:noHBand="0" w:noVBand="1"/>
      </w:tblPr>
      <w:tblGrid>
        <w:gridCol w:w="673"/>
        <w:gridCol w:w="4680"/>
      </w:tblGrid>
      <w:tr w:rsidR="007371A2" w:rsidRPr="006F22F2" w14:paraId="31822F8C" w14:textId="77777777" w:rsidTr="00C52F1C">
        <w:trPr>
          <w:trHeight w:val="60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401C7858" w14:textId="77777777" w:rsidR="007371A2" w:rsidRPr="006F22F2" w:rsidRDefault="007371A2" w:rsidP="00C52F1C">
            <w:pPr>
              <w:jc w:val="center"/>
              <w:rPr>
                <w:rFonts w:asciiTheme="majorBidi" w:hAnsiTheme="majorBidi" w:cstheme="majorBidi"/>
                <w:bCs/>
              </w:rPr>
            </w:pPr>
            <w:bookmarkStart w:id="2" w:name="_Hlk532894052"/>
            <w:bookmarkStart w:id="3" w:name="_Hlk532886108"/>
            <w:r w:rsidRPr="006F22F2">
              <w:rPr>
                <w:rFonts w:asciiTheme="majorBidi" w:hAnsiTheme="majorBidi" w:cstheme="majorBidi"/>
                <w:bCs/>
              </w:rPr>
              <w:t>Rb.</w:t>
            </w:r>
          </w:p>
        </w:tc>
        <w:tc>
          <w:tcPr>
            <w:tcW w:w="4680" w:type="dxa"/>
            <w:tcBorders>
              <w:top w:val="single" w:sz="4" w:space="0" w:color="auto"/>
              <w:left w:val="single" w:sz="4" w:space="0" w:color="auto"/>
              <w:bottom w:val="single" w:sz="4" w:space="0" w:color="auto"/>
              <w:right w:val="single" w:sz="4" w:space="0" w:color="auto"/>
            </w:tcBorders>
            <w:vAlign w:val="center"/>
            <w:hideMark/>
          </w:tcPr>
          <w:p w14:paraId="1F4191C7" w14:textId="77777777" w:rsidR="007371A2" w:rsidRPr="006F22F2" w:rsidRDefault="007371A2" w:rsidP="00C52F1C">
            <w:pPr>
              <w:jc w:val="center"/>
              <w:rPr>
                <w:rFonts w:asciiTheme="majorBidi" w:hAnsiTheme="majorBidi" w:cstheme="majorBidi"/>
                <w:bCs/>
              </w:rPr>
            </w:pPr>
            <w:r w:rsidRPr="006F22F2">
              <w:rPr>
                <w:rFonts w:asciiTheme="majorBidi" w:hAnsiTheme="majorBidi" w:cstheme="majorBidi"/>
                <w:bCs/>
              </w:rPr>
              <w:t xml:space="preserve">Ime </w:t>
            </w:r>
            <w:proofErr w:type="spellStart"/>
            <w:r w:rsidRPr="006F22F2">
              <w:rPr>
                <w:rFonts w:asciiTheme="majorBidi" w:hAnsiTheme="majorBidi" w:cstheme="majorBidi"/>
                <w:bCs/>
              </w:rPr>
              <w:t>i</w:t>
            </w:r>
            <w:proofErr w:type="spellEnd"/>
            <w:r w:rsidRPr="006F22F2">
              <w:rPr>
                <w:rFonts w:asciiTheme="majorBidi" w:hAnsiTheme="majorBidi" w:cstheme="majorBidi"/>
                <w:bCs/>
              </w:rPr>
              <w:t xml:space="preserve"> </w:t>
            </w:r>
            <w:proofErr w:type="spellStart"/>
            <w:r w:rsidRPr="006F22F2">
              <w:rPr>
                <w:rFonts w:asciiTheme="majorBidi" w:hAnsiTheme="majorBidi" w:cstheme="majorBidi"/>
                <w:bCs/>
              </w:rPr>
              <w:t>prezime</w:t>
            </w:r>
            <w:proofErr w:type="spellEnd"/>
            <w:r w:rsidRPr="006F22F2">
              <w:rPr>
                <w:rFonts w:asciiTheme="majorBidi" w:hAnsiTheme="majorBidi" w:cstheme="majorBidi"/>
                <w:bCs/>
              </w:rPr>
              <w:t xml:space="preserve"> </w:t>
            </w:r>
            <w:proofErr w:type="spellStart"/>
            <w:r w:rsidRPr="006F22F2">
              <w:rPr>
                <w:rFonts w:asciiTheme="majorBidi" w:hAnsiTheme="majorBidi" w:cstheme="majorBidi"/>
                <w:bCs/>
              </w:rPr>
              <w:t>prijavitelja</w:t>
            </w:r>
            <w:proofErr w:type="spellEnd"/>
          </w:p>
        </w:tc>
        <w:bookmarkEnd w:id="2"/>
      </w:tr>
      <w:tr w:rsidR="007371A2" w:rsidRPr="006F22F2" w14:paraId="0BEFA8BB" w14:textId="77777777" w:rsidTr="00C52F1C">
        <w:trPr>
          <w:trHeight w:val="30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6A66E6CC" w14:textId="77777777" w:rsidR="007371A2" w:rsidRPr="006F22F2" w:rsidRDefault="007371A2" w:rsidP="00C52F1C">
            <w:pPr>
              <w:jc w:val="center"/>
              <w:rPr>
                <w:rFonts w:asciiTheme="majorBidi" w:hAnsiTheme="majorBidi" w:cstheme="majorBidi"/>
              </w:rPr>
            </w:pPr>
            <w:r w:rsidRPr="006F22F2">
              <w:rPr>
                <w:rFonts w:asciiTheme="majorBidi" w:hAnsiTheme="majorBidi" w:cstheme="majorBidi"/>
              </w:rPr>
              <w:t>1.</w:t>
            </w:r>
          </w:p>
        </w:tc>
        <w:tc>
          <w:tcPr>
            <w:tcW w:w="4680" w:type="dxa"/>
            <w:tcBorders>
              <w:top w:val="single" w:sz="4" w:space="0" w:color="auto"/>
              <w:left w:val="single" w:sz="4" w:space="0" w:color="auto"/>
              <w:bottom w:val="single" w:sz="4" w:space="0" w:color="auto"/>
              <w:right w:val="single" w:sz="4" w:space="0" w:color="auto"/>
            </w:tcBorders>
            <w:noWrap/>
            <w:hideMark/>
          </w:tcPr>
          <w:p w14:paraId="08B11141" w14:textId="77777777" w:rsidR="007371A2" w:rsidRPr="006F22F2" w:rsidRDefault="007371A2" w:rsidP="00C52F1C">
            <w:pPr>
              <w:rPr>
                <w:rFonts w:asciiTheme="majorBidi" w:hAnsiTheme="majorBidi" w:cstheme="majorBidi"/>
              </w:rPr>
            </w:pPr>
            <w:r w:rsidRPr="006F22F2">
              <w:rPr>
                <w:rFonts w:asciiTheme="majorBidi" w:hAnsiTheme="majorBidi" w:cstheme="majorBidi"/>
              </w:rPr>
              <w:t xml:space="preserve">Josip </w:t>
            </w:r>
            <w:proofErr w:type="spellStart"/>
            <w:r w:rsidRPr="006F22F2">
              <w:rPr>
                <w:rFonts w:asciiTheme="majorBidi" w:hAnsiTheme="majorBidi" w:cstheme="majorBidi"/>
              </w:rPr>
              <w:t>Gočanin</w:t>
            </w:r>
            <w:proofErr w:type="spellEnd"/>
          </w:p>
        </w:tc>
      </w:tr>
      <w:tr w:rsidR="007371A2" w:rsidRPr="006F22F2" w14:paraId="7AA6C6D7" w14:textId="77777777" w:rsidTr="00C52F1C">
        <w:trPr>
          <w:trHeight w:val="300"/>
        </w:trPr>
        <w:tc>
          <w:tcPr>
            <w:tcW w:w="673" w:type="dxa"/>
            <w:tcBorders>
              <w:top w:val="single" w:sz="4" w:space="0" w:color="auto"/>
              <w:left w:val="single" w:sz="4" w:space="0" w:color="auto"/>
              <w:bottom w:val="single" w:sz="4" w:space="0" w:color="auto"/>
              <w:right w:val="single" w:sz="4" w:space="0" w:color="auto"/>
            </w:tcBorders>
            <w:noWrap/>
            <w:vAlign w:val="center"/>
            <w:hideMark/>
          </w:tcPr>
          <w:p w14:paraId="0428D7AB" w14:textId="77777777" w:rsidR="007371A2" w:rsidRPr="006F22F2" w:rsidRDefault="007371A2" w:rsidP="00C52F1C">
            <w:pPr>
              <w:jc w:val="center"/>
              <w:rPr>
                <w:rFonts w:asciiTheme="majorBidi" w:hAnsiTheme="majorBidi" w:cstheme="majorBidi"/>
              </w:rPr>
            </w:pPr>
            <w:r w:rsidRPr="006F22F2">
              <w:rPr>
                <w:rFonts w:asciiTheme="majorBidi" w:hAnsiTheme="majorBidi" w:cstheme="majorBidi"/>
              </w:rPr>
              <w:t>2.</w:t>
            </w:r>
          </w:p>
        </w:tc>
        <w:tc>
          <w:tcPr>
            <w:tcW w:w="4680" w:type="dxa"/>
            <w:tcBorders>
              <w:top w:val="single" w:sz="4" w:space="0" w:color="auto"/>
              <w:left w:val="single" w:sz="4" w:space="0" w:color="auto"/>
              <w:bottom w:val="single" w:sz="4" w:space="0" w:color="auto"/>
              <w:right w:val="single" w:sz="4" w:space="0" w:color="auto"/>
            </w:tcBorders>
            <w:noWrap/>
            <w:hideMark/>
          </w:tcPr>
          <w:p w14:paraId="2DE66468" w14:textId="77777777" w:rsidR="007371A2" w:rsidRPr="006F22F2" w:rsidRDefault="007371A2" w:rsidP="00C52F1C">
            <w:pPr>
              <w:rPr>
                <w:rFonts w:asciiTheme="majorBidi" w:hAnsiTheme="majorBidi" w:cstheme="majorBidi"/>
              </w:rPr>
            </w:pPr>
            <w:r w:rsidRPr="006F22F2">
              <w:rPr>
                <w:rFonts w:asciiTheme="majorBidi" w:hAnsiTheme="majorBidi" w:cstheme="majorBidi"/>
              </w:rPr>
              <w:t>Vjekoslav Kneis</w:t>
            </w:r>
          </w:p>
        </w:tc>
      </w:tr>
      <w:bookmarkEnd w:id="3"/>
    </w:tbl>
    <w:p w14:paraId="6B2716DF" w14:textId="77777777" w:rsidR="007371A2" w:rsidRPr="006F22F2" w:rsidRDefault="007371A2" w:rsidP="007371A2">
      <w:pPr>
        <w:pStyle w:val="Bezproreda"/>
        <w:rPr>
          <w:rFonts w:asciiTheme="majorBidi" w:hAnsiTheme="majorBidi" w:cstheme="majorBidi"/>
          <w:bCs/>
          <w:sz w:val="24"/>
          <w:szCs w:val="24"/>
        </w:rPr>
      </w:pPr>
    </w:p>
    <w:p w14:paraId="55A55116" w14:textId="77777777" w:rsidR="007371A2" w:rsidRDefault="007371A2" w:rsidP="007371A2">
      <w:pPr>
        <w:pStyle w:val="Bezproreda"/>
        <w:jc w:val="center"/>
        <w:rPr>
          <w:rFonts w:asciiTheme="majorBidi" w:hAnsiTheme="majorBidi" w:cstheme="majorBidi"/>
          <w:bCs/>
          <w:sz w:val="24"/>
          <w:szCs w:val="24"/>
        </w:rPr>
      </w:pPr>
      <w:proofErr w:type="spellStart"/>
      <w:r w:rsidRPr="006F22F2">
        <w:rPr>
          <w:rFonts w:asciiTheme="majorBidi" w:hAnsiTheme="majorBidi" w:cstheme="majorBidi"/>
          <w:bCs/>
          <w:sz w:val="24"/>
          <w:szCs w:val="24"/>
        </w:rPr>
        <w:t>Članak</w:t>
      </w:r>
      <w:proofErr w:type="spellEnd"/>
      <w:r w:rsidRPr="006F22F2">
        <w:rPr>
          <w:rFonts w:asciiTheme="majorBidi" w:hAnsiTheme="majorBidi" w:cstheme="majorBidi"/>
          <w:bCs/>
          <w:sz w:val="24"/>
          <w:szCs w:val="24"/>
        </w:rPr>
        <w:t xml:space="preserve"> 3.</w:t>
      </w:r>
    </w:p>
    <w:p w14:paraId="42249E5F" w14:textId="77777777" w:rsidR="007371A2" w:rsidRPr="006F22F2" w:rsidRDefault="007371A2" w:rsidP="007371A2">
      <w:pPr>
        <w:pStyle w:val="Bezproreda"/>
        <w:ind w:firstLine="708"/>
        <w:jc w:val="both"/>
        <w:rPr>
          <w:rFonts w:asciiTheme="majorBidi" w:hAnsiTheme="majorBidi" w:cstheme="majorBidi"/>
          <w:bCs/>
          <w:sz w:val="24"/>
          <w:szCs w:val="24"/>
        </w:rPr>
      </w:pPr>
      <w:proofErr w:type="spellStart"/>
      <w:r w:rsidRPr="006F22F2">
        <w:rPr>
          <w:rFonts w:asciiTheme="majorBidi" w:hAnsiTheme="majorBidi" w:cstheme="majorBidi"/>
          <w:sz w:val="24"/>
          <w:szCs w:val="24"/>
        </w:rPr>
        <w:t>Ostali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prijavitelji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nisu</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zadovoljili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uvjete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iz</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Javnog</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poziva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te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im</w:t>
      </w:r>
      <w:proofErr w:type="spellEnd"/>
      <w:r w:rsidRPr="006F22F2">
        <w:rPr>
          <w:rFonts w:asciiTheme="majorBidi" w:hAnsiTheme="majorBidi" w:cstheme="majorBidi"/>
          <w:sz w:val="24"/>
          <w:szCs w:val="24"/>
        </w:rPr>
        <w:t xml:space="preserve"> se ne </w:t>
      </w:r>
      <w:proofErr w:type="spellStart"/>
      <w:r w:rsidRPr="006F22F2">
        <w:rPr>
          <w:rFonts w:asciiTheme="majorBidi" w:hAnsiTheme="majorBidi" w:cstheme="majorBidi"/>
          <w:sz w:val="24"/>
          <w:szCs w:val="24"/>
        </w:rPr>
        <w:t>dodjeljuje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potpora</w:t>
      </w:r>
      <w:proofErr w:type="spellEnd"/>
      <w:r w:rsidRPr="006F22F2">
        <w:rPr>
          <w:rFonts w:asciiTheme="majorBidi" w:hAnsiTheme="majorBidi" w:cstheme="majorBidi"/>
          <w:sz w:val="24"/>
          <w:szCs w:val="24"/>
        </w:rPr>
        <w:t xml:space="preserve">. </w:t>
      </w:r>
    </w:p>
    <w:p w14:paraId="11DC7323" w14:textId="77777777" w:rsidR="007371A2" w:rsidRPr="006F22F2" w:rsidRDefault="007371A2" w:rsidP="007371A2">
      <w:pPr>
        <w:pStyle w:val="Bezproreda"/>
        <w:rPr>
          <w:rFonts w:asciiTheme="majorBidi" w:hAnsiTheme="majorBidi" w:cstheme="majorBidi"/>
          <w:sz w:val="24"/>
          <w:szCs w:val="24"/>
        </w:rPr>
      </w:pPr>
    </w:p>
    <w:p w14:paraId="5139CA46" w14:textId="77777777" w:rsidR="007371A2" w:rsidRDefault="007371A2" w:rsidP="007371A2">
      <w:pPr>
        <w:pStyle w:val="Bezproreda"/>
        <w:jc w:val="center"/>
        <w:rPr>
          <w:rFonts w:asciiTheme="majorBidi" w:hAnsiTheme="majorBidi" w:cstheme="majorBidi"/>
          <w:sz w:val="24"/>
          <w:szCs w:val="24"/>
        </w:rPr>
      </w:pPr>
      <w:proofErr w:type="spellStart"/>
      <w:r w:rsidRPr="006F22F2">
        <w:rPr>
          <w:rFonts w:asciiTheme="majorBidi" w:hAnsiTheme="majorBidi" w:cstheme="majorBidi"/>
          <w:sz w:val="24"/>
          <w:szCs w:val="24"/>
        </w:rPr>
        <w:t>Članak</w:t>
      </w:r>
      <w:proofErr w:type="spellEnd"/>
      <w:r w:rsidRPr="006F22F2">
        <w:rPr>
          <w:rFonts w:asciiTheme="majorBidi" w:hAnsiTheme="majorBidi" w:cstheme="majorBidi"/>
          <w:sz w:val="24"/>
          <w:szCs w:val="24"/>
        </w:rPr>
        <w:t xml:space="preserve"> 4.</w:t>
      </w:r>
    </w:p>
    <w:p w14:paraId="1125706C" w14:textId="5D0FC6B6" w:rsidR="007371A2" w:rsidRPr="006F22F2" w:rsidRDefault="007371A2" w:rsidP="006E0F06">
      <w:pPr>
        <w:pStyle w:val="Bezproreda"/>
        <w:ind w:firstLine="708"/>
        <w:jc w:val="both"/>
        <w:rPr>
          <w:rFonts w:asciiTheme="majorBidi" w:hAnsiTheme="majorBidi" w:cstheme="majorBidi"/>
          <w:sz w:val="24"/>
          <w:szCs w:val="24"/>
        </w:rPr>
      </w:pPr>
      <w:proofErr w:type="spellStart"/>
      <w:r w:rsidRPr="006F22F2">
        <w:rPr>
          <w:rFonts w:asciiTheme="majorBidi" w:hAnsiTheme="majorBidi" w:cstheme="majorBidi"/>
          <w:sz w:val="24"/>
          <w:szCs w:val="24"/>
        </w:rPr>
        <w:t>Općina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Čaglin</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će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svakom</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prijavitelju</w:t>
      </w:r>
      <w:proofErr w:type="spellEnd"/>
      <w:r>
        <w:rPr>
          <w:rFonts w:asciiTheme="majorBidi" w:hAnsiTheme="majorBidi" w:cstheme="majorBidi"/>
          <w:sz w:val="24"/>
          <w:szCs w:val="24"/>
        </w:rPr>
        <w:t>,</w:t>
      </w:r>
      <w:r w:rsidRPr="006F22F2">
        <w:rPr>
          <w:rFonts w:asciiTheme="majorBidi" w:hAnsiTheme="majorBidi" w:cstheme="majorBidi"/>
          <w:sz w:val="24"/>
          <w:szCs w:val="24"/>
        </w:rPr>
        <w:t xml:space="preserve"> koji je </w:t>
      </w:r>
      <w:proofErr w:type="spellStart"/>
      <w:r w:rsidRPr="006F22F2">
        <w:rPr>
          <w:rFonts w:asciiTheme="majorBidi" w:hAnsiTheme="majorBidi" w:cstheme="majorBidi"/>
          <w:sz w:val="24"/>
          <w:szCs w:val="24"/>
        </w:rPr>
        <w:t>zadovoljio</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uvjete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Javnog</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poziva</w:t>
      </w:r>
      <w:proofErr w:type="spellEnd"/>
      <w:r>
        <w:rPr>
          <w:rFonts w:asciiTheme="majorBidi" w:hAnsiTheme="majorBidi" w:cstheme="majorBidi"/>
          <w:sz w:val="24"/>
          <w:szCs w:val="24"/>
        </w:rPr>
        <w:t>,</w:t>
      </w:r>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isplatiti</w:t>
      </w:r>
      <w:proofErr w:type="spellEnd"/>
      <w:r w:rsidRPr="006F22F2">
        <w:rPr>
          <w:rFonts w:asciiTheme="majorBidi" w:hAnsiTheme="majorBidi" w:cstheme="majorBidi"/>
          <w:sz w:val="24"/>
          <w:szCs w:val="24"/>
        </w:rPr>
        <w:t xml:space="preserve"> 3.500,00 €.</w:t>
      </w:r>
    </w:p>
    <w:p w14:paraId="64568FC9" w14:textId="77777777" w:rsidR="007371A2" w:rsidRPr="006F22F2" w:rsidRDefault="007371A2" w:rsidP="007371A2">
      <w:pPr>
        <w:pStyle w:val="Bezproreda"/>
        <w:jc w:val="center"/>
        <w:rPr>
          <w:rFonts w:asciiTheme="majorBidi" w:hAnsiTheme="majorBidi" w:cstheme="majorBidi"/>
          <w:sz w:val="24"/>
          <w:szCs w:val="24"/>
        </w:rPr>
      </w:pPr>
      <w:proofErr w:type="spellStart"/>
      <w:r w:rsidRPr="006F22F2">
        <w:rPr>
          <w:rFonts w:asciiTheme="majorBidi" w:hAnsiTheme="majorBidi" w:cstheme="majorBidi"/>
          <w:sz w:val="24"/>
          <w:szCs w:val="24"/>
        </w:rPr>
        <w:t>Članak</w:t>
      </w:r>
      <w:proofErr w:type="spellEnd"/>
      <w:r w:rsidRPr="006F22F2">
        <w:rPr>
          <w:rFonts w:asciiTheme="majorBidi" w:hAnsiTheme="majorBidi" w:cstheme="majorBidi"/>
          <w:sz w:val="24"/>
          <w:szCs w:val="24"/>
        </w:rPr>
        <w:t xml:space="preserve"> 5.</w:t>
      </w:r>
    </w:p>
    <w:p w14:paraId="67D706D5" w14:textId="77777777" w:rsidR="007371A2" w:rsidRPr="006F22F2" w:rsidRDefault="007371A2" w:rsidP="007371A2">
      <w:pPr>
        <w:pStyle w:val="Bezproreda"/>
        <w:jc w:val="both"/>
        <w:rPr>
          <w:rFonts w:asciiTheme="majorBidi" w:hAnsiTheme="majorBidi" w:cstheme="majorBidi"/>
          <w:sz w:val="24"/>
          <w:szCs w:val="24"/>
        </w:rPr>
      </w:pPr>
      <w:r w:rsidRPr="006F22F2">
        <w:rPr>
          <w:rFonts w:asciiTheme="majorBidi" w:hAnsiTheme="majorBidi" w:cstheme="majorBidi"/>
          <w:sz w:val="24"/>
          <w:szCs w:val="24"/>
        </w:rPr>
        <w:tab/>
        <w:t xml:space="preserve">Svi </w:t>
      </w:r>
      <w:proofErr w:type="spellStart"/>
      <w:r w:rsidRPr="006F22F2">
        <w:rPr>
          <w:rFonts w:asciiTheme="majorBidi" w:hAnsiTheme="majorBidi" w:cstheme="majorBidi"/>
          <w:sz w:val="24"/>
          <w:szCs w:val="24"/>
        </w:rPr>
        <w:t>prijavitelji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su</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dužni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pridržavati</w:t>
      </w:r>
      <w:proofErr w:type="spellEnd"/>
      <w:r w:rsidRPr="006F22F2">
        <w:rPr>
          <w:rFonts w:asciiTheme="majorBidi" w:hAnsiTheme="majorBidi" w:cstheme="majorBidi"/>
          <w:sz w:val="24"/>
          <w:szCs w:val="24"/>
        </w:rPr>
        <w:t xml:space="preserve"> se </w:t>
      </w:r>
      <w:proofErr w:type="spellStart"/>
      <w:r w:rsidRPr="006F22F2">
        <w:rPr>
          <w:rFonts w:asciiTheme="majorBidi" w:hAnsiTheme="majorBidi" w:cstheme="majorBidi"/>
          <w:sz w:val="24"/>
          <w:szCs w:val="24"/>
        </w:rPr>
        <w:t>svih</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uvjeta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kako</w:t>
      </w:r>
      <w:proofErr w:type="spellEnd"/>
      <w:r w:rsidRPr="006F22F2">
        <w:rPr>
          <w:rFonts w:asciiTheme="majorBidi" w:hAnsiTheme="majorBidi" w:cstheme="majorBidi"/>
          <w:sz w:val="24"/>
          <w:szCs w:val="24"/>
        </w:rPr>
        <w:t xml:space="preserve"> je </w:t>
      </w:r>
      <w:proofErr w:type="spellStart"/>
      <w:r w:rsidRPr="006F22F2">
        <w:rPr>
          <w:rFonts w:asciiTheme="majorBidi" w:hAnsiTheme="majorBidi" w:cstheme="majorBidi"/>
          <w:sz w:val="24"/>
          <w:szCs w:val="24"/>
        </w:rPr>
        <w:t>propisano</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Javnim</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pozivom</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potpisati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Ugovor</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kojim</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će</w:t>
      </w:r>
      <w:proofErr w:type="spellEnd"/>
      <w:r w:rsidRPr="006F22F2">
        <w:rPr>
          <w:rFonts w:asciiTheme="majorBidi" w:hAnsiTheme="majorBidi" w:cstheme="majorBidi"/>
          <w:sz w:val="24"/>
          <w:szCs w:val="24"/>
        </w:rPr>
        <w:t xml:space="preserve"> se </w:t>
      </w:r>
      <w:proofErr w:type="spellStart"/>
      <w:r w:rsidRPr="006F22F2">
        <w:rPr>
          <w:rFonts w:asciiTheme="majorBidi" w:hAnsiTheme="majorBidi" w:cstheme="majorBidi"/>
          <w:sz w:val="24"/>
          <w:szCs w:val="24"/>
        </w:rPr>
        <w:t>regulirati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način</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isplate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uvjeti</w:t>
      </w:r>
      <w:proofErr w:type="spellEnd"/>
      <w:r w:rsidRPr="006F22F2">
        <w:rPr>
          <w:rFonts w:asciiTheme="majorBidi" w:hAnsiTheme="majorBidi" w:cstheme="majorBidi"/>
          <w:sz w:val="24"/>
          <w:szCs w:val="24"/>
        </w:rPr>
        <w:t xml:space="preserve"> pod </w:t>
      </w:r>
      <w:proofErr w:type="spellStart"/>
      <w:r w:rsidRPr="006F22F2">
        <w:rPr>
          <w:rFonts w:asciiTheme="majorBidi" w:hAnsiTheme="majorBidi" w:cstheme="majorBidi"/>
          <w:sz w:val="24"/>
          <w:szCs w:val="24"/>
        </w:rPr>
        <w:t>kojim</w:t>
      </w:r>
      <w:proofErr w:type="spellEnd"/>
      <w:r w:rsidRPr="006F22F2">
        <w:rPr>
          <w:rFonts w:asciiTheme="majorBidi" w:hAnsiTheme="majorBidi" w:cstheme="majorBidi"/>
          <w:sz w:val="24"/>
          <w:szCs w:val="24"/>
        </w:rPr>
        <w:t xml:space="preserve"> se </w:t>
      </w:r>
      <w:proofErr w:type="spellStart"/>
      <w:r w:rsidRPr="006F22F2">
        <w:rPr>
          <w:rFonts w:asciiTheme="majorBidi" w:hAnsiTheme="majorBidi" w:cstheme="majorBidi"/>
          <w:sz w:val="24"/>
          <w:szCs w:val="24"/>
        </w:rPr>
        <w:t>dodjeljuje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potpora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w:t>
      </w:r>
      <w:proofErr w:type="spellEnd"/>
      <w:r w:rsidRPr="006F22F2">
        <w:rPr>
          <w:rFonts w:asciiTheme="majorBidi" w:hAnsiTheme="majorBidi" w:cstheme="majorBidi"/>
          <w:sz w:val="24"/>
          <w:szCs w:val="24"/>
        </w:rPr>
        <w:t xml:space="preserve"> sl., u </w:t>
      </w:r>
      <w:proofErr w:type="spellStart"/>
      <w:r w:rsidRPr="006F22F2">
        <w:rPr>
          <w:rFonts w:asciiTheme="majorBidi" w:hAnsiTheme="majorBidi" w:cstheme="majorBidi"/>
          <w:sz w:val="24"/>
          <w:szCs w:val="24"/>
        </w:rPr>
        <w:t>protivnom</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Općina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Čaglin</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zadržava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pravo</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uskratiti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isplatu</w:t>
      </w:r>
      <w:proofErr w:type="spellEnd"/>
      <w:r w:rsidRPr="006F22F2">
        <w:rPr>
          <w:rFonts w:asciiTheme="majorBidi" w:hAnsiTheme="majorBidi" w:cstheme="majorBidi"/>
          <w:sz w:val="24"/>
          <w:szCs w:val="24"/>
        </w:rPr>
        <w:t>.</w:t>
      </w:r>
    </w:p>
    <w:p w14:paraId="3F2DFA09" w14:textId="77777777" w:rsidR="007371A2" w:rsidRPr="006F22F2" w:rsidRDefault="007371A2" w:rsidP="007371A2">
      <w:pPr>
        <w:pStyle w:val="Bezproreda"/>
        <w:jc w:val="both"/>
        <w:rPr>
          <w:rFonts w:asciiTheme="majorBidi" w:hAnsiTheme="majorBidi" w:cstheme="majorBidi"/>
          <w:sz w:val="24"/>
          <w:szCs w:val="24"/>
        </w:rPr>
      </w:pPr>
    </w:p>
    <w:p w14:paraId="61DE113F" w14:textId="77777777" w:rsidR="007371A2" w:rsidRPr="006F22F2" w:rsidRDefault="007371A2" w:rsidP="007371A2">
      <w:pPr>
        <w:pStyle w:val="Bezproreda"/>
        <w:jc w:val="center"/>
        <w:rPr>
          <w:rFonts w:asciiTheme="majorBidi" w:hAnsiTheme="majorBidi" w:cstheme="majorBidi"/>
          <w:bCs/>
          <w:sz w:val="24"/>
          <w:szCs w:val="24"/>
        </w:rPr>
      </w:pPr>
      <w:proofErr w:type="spellStart"/>
      <w:r w:rsidRPr="006F22F2">
        <w:rPr>
          <w:rFonts w:asciiTheme="majorBidi" w:hAnsiTheme="majorBidi" w:cstheme="majorBidi"/>
          <w:bCs/>
          <w:sz w:val="24"/>
          <w:szCs w:val="24"/>
        </w:rPr>
        <w:t>Članak</w:t>
      </w:r>
      <w:proofErr w:type="spellEnd"/>
      <w:r w:rsidRPr="006F22F2">
        <w:rPr>
          <w:rFonts w:asciiTheme="majorBidi" w:hAnsiTheme="majorBidi" w:cstheme="majorBidi"/>
          <w:bCs/>
          <w:sz w:val="24"/>
          <w:szCs w:val="24"/>
        </w:rPr>
        <w:t xml:space="preserve"> 6.</w:t>
      </w:r>
    </w:p>
    <w:p w14:paraId="1F487FE5" w14:textId="77777777" w:rsidR="007371A2" w:rsidRPr="006F22F2" w:rsidRDefault="007371A2" w:rsidP="007371A2">
      <w:pPr>
        <w:pStyle w:val="Bezproreda"/>
        <w:ind w:firstLine="708"/>
        <w:rPr>
          <w:rFonts w:asciiTheme="majorBidi" w:hAnsiTheme="majorBidi" w:cstheme="majorBidi"/>
          <w:sz w:val="24"/>
          <w:szCs w:val="24"/>
        </w:rPr>
      </w:pPr>
      <w:r w:rsidRPr="006F22F2">
        <w:rPr>
          <w:rFonts w:asciiTheme="majorBidi" w:hAnsiTheme="majorBidi" w:cstheme="majorBidi"/>
          <w:sz w:val="24"/>
          <w:szCs w:val="24"/>
        </w:rPr>
        <w:t xml:space="preserve">Ova </w:t>
      </w:r>
      <w:proofErr w:type="spellStart"/>
      <w:r w:rsidRPr="006F22F2">
        <w:rPr>
          <w:rFonts w:asciiTheme="majorBidi" w:hAnsiTheme="majorBidi" w:cstheme="majorBidi"/>
          <w:sz w:val="24"/>
          <w:szCs w:val="24"/>
        </w:rPr>
        <w:t>Odluka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će</w:t>
      </w:r>
      <w:proofErr w:type="spellEnd"/>
      <w:r w:rsidRPr="006F22F2">
        <w:rPr>
          <w:rFonts w:asciiTheme="majorBidi" w:hAnsiTheme="majorBidi" w:cstheme="majorBidi"/>
          <w:sz w:val="24"/>
          <w:szCs w:val="24"/>
        </w:rPr>
        <w:t xml:space="preserve"> se </w:t>
      </w:r>
      <w:proofErr w:type="spellStart"/>
      <w:r w:rsidRPr="006F22F2">
        <w:rPr>
          <w:rFonts w:asciiTheme="majorBidi" w:hAnsiTheme="majorBidi" w:cstheme="majorBidi"/>
          <w:sz w:val="24"/>
          <w:szCs w:val="24"/>
        </w:rPr>
        <w:t>objaviti</w:t>
      </w:r>
      <w:proofErr w:type="spellEnd"/>
      <w:r w:rsidRPr="006F22F2">
        <w:rPr>
          <w:rFonts w:asciiTheme="majorBidi" w:hAnsiTheme="majorBidi" w:cstheme="majorBidi"/>
          <w:sz w:val="24"/>
          <w:szCs w:val="24"/>
        </w:rPr>
        <w:t xml:space="preserve"> u </w:t>
      </w:r>
      <w:proofErr w:type="spellStart"/>
      <w:r w:rsidRPr="006F22F2">
        <w:rPr>
          <w:rFonts w:asciiTheme="majorBidi" w:hAnsiTheme="majorBidi" w:cstheme="majorBidi"/>
          <w:sz w:val="24"/>
          <w:szCs w:val="24"/>
        </w:rPr>
        <w:t>Službenome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glasniku</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Općine</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Čaglin</w:t>
      </w:r>
      <w:proofErr w:type="spellEnd"/>
      <w:r w:rsidRPr="006F22F2">
        <w:rPr>
          <w:rFonts w:asciiTheme="majorBidi" w:hAnsiTheme="majorBidi" w:cstheme="majorBidi"/>
          <w:sz w:val="24"/>
          <w:szCs w:val="24"/>
        </w:rPr>
        <w:t xml:space="preserve">, </w:t>
      </w:r>
      <w:proofErr w:type="gramStart"/>
      <w:r w:rsidRPr="006F22F2">
        <w:rPr>
          <w:rFonts w:asciiTheme="majorBidi" w:hAnsiTheme="majorBidi" w:cstheme="majorBidi"/>
          <w:sz w:val="24"/>
          <w:szCs w:val="24"/>
        </w:rPr>
        <w:t>a</w:t>
      </w:r>
      <w:proofErr w:type="gram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objavit</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će</w:t>
      </w:r>
      <w:proofErr w:type="spellEnd"/>
      <w:r w:rsidRPr="006F22F2">
        <w:rPr>
          <w:rFonts w:asciiTheme="majorBidi" w:hAnsiTheme="majorBidi" w:cstheme="majorBidi"/>
          <w:sz w:val="24"/>
          <w:szCs w:val="24"/>
        </w:rPr>
        <w:t xml:space="preserve"> se </w:t>
      </w:r>
      <w:proofErr w:type="spellStart"/>
      <w:r w:rsidRPr="006F22F2">
        <w:rPr>
          <w:rFonts w:asciiTheme="majorBidi" w:hAnsiTheme="majorBidi" w:cstheme="majorBidi"/>
          <w:sz w:val="24"/>
          <w:szCs w:val="24"/>
        </w:rPr>
        <w: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na</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oglasnoj</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ploči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i</w:t>
      </w:r>
      <w:proofErr w:type="spellEnd"/>
      <w:r w:rsidRPr="006F22F2">
        <w:rPr>
          <w:rFonts w:asciiTheme="majorBidi" w:hAnsiTheme="majorBidi" w:cstheme="majorBidi"/>
          <w:sz w:val="24"/>
          <w:szCs w:val="24"/>
        </w:rPr>
        <w:t xml:space="preserve"> </w:t>
      </w:r>
      <w:proofErr w:type="spellStart"/>
      <w:r w:rsidRPr="006F22F2">
        <w:rPr>
          <w:rFonts w:asciiTheme="majorBidi" w:hAnsiTheme="majorBidi" w:cstheme="majorBidi"/>
          <w:sz w:val="24"/>
          <w:szCs w:val="24"/>
        </w:rPr>
        <w:t>mrežnoj</w:t>
      </w:r>
      <w:proofErr w:type="spellEnd"/>
      <w:r w:rsidRPr="006F22F2">
        <w:rPr>
          <w:rFonts w:asciiTheme="majorBidi" w:hAnsiTheme="majorBidi" w:cstheme="majorBidi"/>
          <w:sz w:val="24"/>
          <w:szCs w:val="24"/>
        </w:rPr>
        <w:t xml:space="preserve"> stranici Općine </w:t>
      </w:r>
      <w:proofErr w:type="spellStart"/>
      <w:r w:rsidRPr="006F22F2">
        <w:rPr>
          <w:rFonts w:asciiTheme="majorBidi" w:hAnsiTheme="majorBidi" w:cstheme="majorBidi"/>
          <w:sz w:val="24"/>
          <w:szCs w:val="24"/>
        </w:rPr>
        <w:t>Čaglin</w:t>
      </w:r>
      <w:proofErr w:type="spellEnd"/>
      <w:r w:rsidRPr="006F22F2">
        <w:rPr>
          <w:rFonts w:asciiTheme="majorBidi" w:hAnsiTheme="majorBidi" w:cstheme="majorBidi"/>
          <w:sz w:val="24"/>
          <w:szCs w:val="24"/>
        </w:rPr>
        <w:t>.</w:t>
      </w:r>
    </w:p>
    <w:p w14:paraId="3B5F3E25" w14:textId="77777777" w:rsidR="007371A2" w:rsidRPr="006F22F2" w:rsidRDefault="007371A2" w:rsidP="007371A2">
      <w:pPr>
        <w:pStyle w:val="Zaglavlje"/>
        <w:jc w:val="both"/>
        <w:rPr>
          <w:b/>
          <w:bCs/>
        </w:rPr>
      </w:pPr>
      <w:r>
        <w:t xml:space="preserve">     </w:t>
      </w:r>
    </w:p>
    <w:p w14:paraId="4FDFF5FF" w14:textId="77777777" w:rsidR="007371A2" w:rsidRDefault="007371A2" w:rsidP="007371A2">
      <w:pPr>
        <w:pStyle w:val="Zaglavlje"/>
      </w:pPr>
      <w:r w:rsidRPr="00FA07B8">
        <w:rPr>
          <w:bCs/>
          <w:noProof/>
        </w:rPr>
        <mc:AlternateContent>
          <mc:Choice Requires="wps">
            <w:drawing>
              <wp:anchor distT="45720" distB="45720" distL="114300" distR="114300" simplePos="0" relativeHeight="251659264" behindDoc="0" locked="0" layoutInCell="1" allowOverlap="1" wp14:anchorId="4BCFD2D3" wp14:editId="7ED7CC14">
                <wp:simplePos x="0" y="0"/>
                <wp:positionH relativeFrom="page">
                  <wp:posOffset>2533650</wp:posOffset>
                </wp:positionH>
                <wp:positionV relativeFrom="paragraph">
                  <wp:posOffset>7620</wp:posOffset>
                </wp:positionV>
                <wp:extent cx="2686050" cy="904875"/>
                <wp:effectExtent l="0" t="0" r="0" b="9525"/>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904875"/>
                        </a:xfrm>
                        <a:prstGeom prst="rect">
                          <a:avLst/>
                        </a:prstGeom>
                        <a:solidFill>
                          <a:srgbClr val="FFFFFF"/>
                        </a:solidFill>
                        <a:ln w="9525">
                          <a:noFill/>
                          <a:miter lim="800000"/>
                          <a:headEnd/>
                          <a:tailEnd/>
                        </a:ln>
                      </wps:spPr>
                      <wps:txbx>
                        <w:txbxContent>
                          <w:p w14:paraId="10F886DA" w14:textId="77777777" w:rsidR="007371A2" w:rsidRPr="006F22F2" w:rsidRDefault="007371A2" w:rsidP="007371A2">
                            <w:pPr>
                              <w:pStyle w:val="Bezproreda"/>
                              <w:spacing w:line="276" w:lineRule="auto"/>
                              <w:jc w:val="center"/>
                              <w:rPr>
                                <w:bCs/>
                                <w:sz w:val="24"/>
                                <w:szCs w:val="24"/>
                              </w:rPr>
                            </w:pPr>
                            <w:r w:rsidRPr="006F22F2">
                              <w:rPr>
                                <w:bCs/>
                                <w:sz w:val="24"/>
                                <w:szCs w:val="24"/>
                              </w:rPr>
                              <w:t>R E P U B L I K A  H R V A T S K A</w:t>
                            </w:r>
                          </w:p>
                          <w:p w14:paraId="295A2540" w14:textId="77777777" w:rsidR="007371A2" w:rsidRPr="006F22F2" w:rsidRDefault="007371A2" w:rsidP="007371A2">
                            <w:pPr>
                              <w:pStyle w:val="Bezproreda"/>
                              <w:spacing w:line="276" w:lineRule="auto"/>
                              <w:jc w:val="center"/>
                              <w:rPr>
                                <w:bCs/>
                                <w:sz w:val="24"/>
                                <w:szCs w:val="24"/>
                              </w:rPr>
                            </w:pPr>
                            <w:r w:rsidRPr="006F22F2">
                              <w:rPr>
                                <w:bCs/>
                                <w:sz w:val="24"/>
                                <w:szCs w:val="24"/>
                              </w:rPr>
                              <w:t>POŽEŠKO SLAVONSKA ŽUPANIJA</w:t>
                            </w:r>
                          </w:p>
                          <w:p w14:paraId="0253C9BE" w14:textId="77777777" w:rsidR="007371A2" w:rsidRPr="006F22F2" w:rsidRDefault="007371A2" w:rsidP="007371A2">
                            <w:pPr>
                              <w:pStyle w:val="Bezproreda"/>
                              <w:spacing w:line="276" w:lineRule="auto"/>
                              <w:jc w:val="center"/>
                              <w:rPr>
                                <w:bCs/>
                                <w:sz w:val="24"/>
                                <w:szCs w:val="24"/>
                              </w:rPr>
                            </w:pPr>
                            <w:r w:rsidRPr="006F22F2">
                              <w:rPr>
                                <w:bCs/>
                                <w:sz w:val="24"/>
                                <w:szCs w:val="24"/>
                              </w:rPr>
                              <w:t>OPĆINA ČAGLIN</w:t>
                            </w:r>
                          </w:p>
                          <w:p w14:paraId="636F280E" w14:textId="77777777" w:rsidR="007371A2" w:rsidRPr="006F22F2" w:rsidRDefault="007371A2" w:rsidP="007371A2">
                            <w:pPr>
                              <w:pStyle w:val="Bezproreda"/>
                              <w:spacing w:line="276" w:lineRule="auto"/>
                              <w:jc w:val="center"/>
                              <w:rPr>
                                <w:bCs/>
                              </w:rPr>
                            </w:pPr>
                            <w:r w:rsidRPr="006F22F2">
                              <w:rPr>
                                <w:bCs/>
                                <w:sz w:val="24"/>
                                <w:szCs w:val="24"/>
                              </w:rPr>
                              <w:t>Općinski načelnik</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CFD2D3" id="_x0000_t202" coordsize="21600,21600" o:spt="202" path="m,l,21600r21600,l21600,xe">
                <v:stroke joinstyle="miter"/>
                <v:path gradientshapeok="t" o:connecttype="rect"/>
              </v:shapetype>
              <v:shape id="Tekstni okvir 2" o:spid="_x0000_s1026" type="#_x0000_t202" style="position:absolute;margin-left:199.5pt;margin-top:.6pt;width:211.5pt;height:71.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" stroked="f">
                <v:textbox inset="1mm,1mm,1mm,1mm">
                  <w:txbxContent>
                    <w:p w14:paraId="10F886DA" w14:textId="77777777" w:rsidR="007371A2" w:rsidRPr="006F22F2" w:rsidRDefault="007371A2" w:rsidP="007371A2">
                      <w:pPr>
                        <w:pStyle w:val="Bezproreda"/>
                        <w:spacing w:line="276" w:lineRule="auto"/>
                        <w:jc w:val="center"/>
                        <w:rPr>
                          <w:bCs/>
                          <w:sz w:val="24"/>
                          <w:szCs w:val="24"/>
                        </w:rPr>
                      </w:pPr>
                      <w:r w:rsidRPr="006F22F2">
                        <w:rPr>
                          <w:bCs/>
                          <w:sz w:val="24"/>
                          <w:szCs w:val="24"/>
                        </w:rPr>
                        <w:t>R E P U B L I K A  H R V A T S K A</w:t>
                      </w:r>
                    </w:p>
                    <w:p w14:paraId="295A2540" w14:textId="77777777" w:rsidR="007371A2" w:rsidRPr="006F22F2" w:rsidRDefault="007371A2" w:rsidP="007371A2">
                      <w:pPr>
                        <w:pStyle w:val="Bezproreda"/>
                        <w:spacing w:line="276" w:lineRule="auto"/>
                        <w:jc w:val="center"/>
                        <w:rPr>
                          <w:bCs/>
                          <w:sz w:val="24"/>
                          <w:szCs w:val="24"/>
                        </w:rPr>
                      </w:pPr>
                      <w:r w:rsidRPr="006F22F2">
                        <w:rPr>
                          <w:bCs/>
                          <w:sz w:val="24"/>
                          <w:szCs w:val="24"/>
                        </w:rPr>
                        <w:t>POŽEŠKO SLAVONSKA ŽUPANIJA</w:t>
                      </w:r>
                    </w:p>
                    <w:p w14:paraId="0253C9BE" w14:textId="77777777" w:rsidR="007371A2" w:rsidRPr="006F22F2" w:rsidRDefault="007371A2" w:rsidP="007371A2">
                      <w:pPr>
                        <w:pStyle w:val="Bezproreda"/>
                        <w:spacing w:line="276" w:lineRule="auto"/>
                        <w:jc w:val="center"/>
                        <w:rPr>
                          <w:bCs/>
                          <w:sz w:val="24"/>
                          <w:szCs w:val="24"/>
                        </w:rPr>
                      </w:pPr>
                      <w:r w:rsidRPr="006F22F2">
                        <w:rPr>
                          <w:bCs/>
                          <w:sz w:val="24"/>
                          <w:szCs w:val="24"/>
                        </w:rPr>
                        <w:t>OPĆINA ČAGLIN</w:t>
                      </w:r>
                    </w:p>
                    <w:p w14:paraId="636F280E" w14:textId="77777777" w:rsidR="007371A2" w:rsidRPr="006F22F2" w:rsidRDefault="007371A2" w:rsidP="007371A2">
                      <w:pPr>
                        <w:pStyle w:val="Bezproreda"/>
                        <w:spacing w:line="276" w:lineRule="auto"/>
                        <w:jc w:val="center"/>
                        <w:rPr>
                          <w:bCs/>
                        </w:rPr>
                      </w:pPr>
                      <w:r w:rsidRPr="006F22F2">
                        <w:rPr>
                          <w:bCs/>
                          <w:sz w:val="24"/>
                          <w:szCs w:val="24"/>
                        </w:rPr>
                        <w:t>Općinski načelnik</w:t>
                      </w:r>
                    </w:p>
                  </w:txbxContent>
                </v:textbox>
                <w10:wrap type="square" anchorx="page"/>
              </v:shape>
            </w:pict>
          </mc:Fallback>
        </mc:AlternateContent>
      </w:r>
    </w:p>
    <w:p w14:paraId="5DED0855" w14:textId="77777777" w:rsidR="007371A2" w:rsidRDefault="007371A2" w:rsidP="007371A2">
      <w:pPr>
        <w:pStyle w:val="Zaglavlje"/>
      </w:pPr>
    </w:p>
    <w:p w14:paraId="696596C5" w14:textId="77777777" w:rsidR="007371A2" w:rsidRDefault="007371A2" w:rsidP="007371A2">
      <w:pPr>
        <w:pStyle w:val="Zaglavlje"/>
      </w:pPr>
    </w:p>
    <w:p w14:paraId="7955E100" w14:textId="77777777" w:rsidR="007371A2" w:rsidRDefault="007371A2" w:rsidP="007371A2">
      <w:pPr>
        <w:pStyle w:val="Zaglavlje"/>
      </w:pPr>
    </w:p>
    <w:p w14:paraId="6EA5AA3E" w14:textId="77777777" w:rsidR="007371A2" w:rsidRDefault="007371A2" w:rsidP="007371A2">
      <w:pPr>
        <w:pStyle w:val="Zaglavlje"/>
      </w:pPr>
    </w:p>
    <w:p w14:paraId="6481066E" w14:textId="77777777" w:rsidR="007371A2" w:rsidRPr="006A43D8" w:rsidRDefault="007371A2" w:rsidP="007371A2">
      <w:pPr>
        <w:pStyle w:val="Zaglavlje"/>
      </w:pPr>
      <w:r>
        <w:t xml:space="preserve">              </w:t>
      </w:r>
    </w:p>
    <w:p w14:paraId="44E0982E" w14:textId="77777777" w:rsidR="007371A2" w:rsidRPr="006E0F06" w:rsidRDefault="007371A2" w:rsidP="007371A2">
      <w:pPr>
        <w:pStyle w:val="Bezproreda"/>
        <w:rPr>
          <w:bCs/>
          <w:sz w:val="24"/>
          <w:szCs w:val="24"/>
          <w:lang w:val="da-DK"/>
        </w:rPr>
      </w:pPr>
      <w:r w:rsidRPr="006F22F2">
        <w:rPr>
          <w:rFonts w:ascii="Arial" w:hAnsi="Arial" w:cs="Arial"/>
          <w:noProof/>
          <w:sz w:val="24"/>
          <w:szCs w:val="24"/>
        </w:rPr>
        <mc:AlternateContent>
          <mc:Choice Requires="wps">
            <w:drawing>
              <wp:anchor distT="45720" distB="45720" distL="114300" distR="114300" simplePos="0" relativeHeight="251661312" behindDoc="0" locked="0" layoutInCell="1" allowOverlap="1" wp14:anchorId="37BD1CE4" wp14:editId="6D0A39F5">
                <wp:simplePos x="0" y="0"/>
                <wp:positionH relativeFrom="margin">
                  <wp:align>right</wp:align>
                </wp:positionH>
                <wp:positionV relativeFrom="paragraph">
                  <wp:posOffset>13970</wp:posOffset>
                </wp:positionV>
                <wp:extent cx="643890" cy="609600"/>
                <wp:effectExtent l="0" t="0" r="3810" b="0"/>
                <wp:wrapNone/>
                <wp:docPr id="66375804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bookmarkStart w:id="4" w:name="_Hlk129684039"/>
                          <w:p w14:paraId="2785E328" w14:textId="77777777" w:rsidR="007371A2" w:rsidRPr="00672B00" w:rsidRDefault="007371A2" w:rsidP="007371A2">
                            <w:pPr>
                              <w:jc w:val="right"/>
                              <w:rPr>
                                <w:sz w:val="18"/>
                              </w:rPr>
                            </w:pPr>
                            <w:r w:rsidRPr="00672B00">
                              <w:rPr>
                                <w:sz w:val="18"/>
                              </w:rPr>
                              <w:fldChar w:fldCharType="begin"/>
                            </w:r>
                            <w:r w:rsidRPr="00672B00">
                              <w:rPr>
                                <w:sz w:val="18"/>
                              </w:rPr>
                              <w:instrText xml:space="preserve"> DisplayBarcode </w:instrText>
                            </w:r>
                            <w:r>
                              <w:rPr>
                                <w:sz w:val="18"/>
                              </w:rPr>
                              <w:instrText>"2177-3|371-01/23-01/3|4"</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bookmarkEnd w:id="4"/>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D1CE4" id="_x0000_s1027" type="#_x0000_t202" style="position:absolute;margin-left:-.5pt;margin-top:1.1pt;width:50.7pt;height:48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" stroked="f">
                <v:textbox inset="0,0,0,0">
                  <w:txbxContent>
                    <w:bookmarkStart w:id="5" w:name="_Hlk129684039"/>
                    <w:p w14:paraId="2785E328" w14:textId="77777777" w:rsidR="007371A2" w:rsidRPr="00672B00" w:rsidRDefault="007371A2" w:rsidP="007371A2">
                      <w:pPr>
                        <w:jc w:val="right"/>
                        <w:rPr>
                          <w:sz w:val="18"/>
                        </w:rPr>
                      </w:pPr>
                      <w:r w:rsidRPr="00672B00">
                        <w:rPr>
                          <w:sz w:val="18"/>
                        </w:rPr>
                        <w:fldChar w:fldCharType="begin"/>
                      </w:r>
                      <w:r w:rsidRPr="00672B00">
                        <w:rPr>
                          <w:sz w:val="18"/>
                        </w:rPr>
                        <w:instrText xml:space="preserve"> DisplayBarcode </w:instrText>
                      </w:r>
                      <w:r>
                        <w:rPr>
                          <w:sz w:val="18"/>
                        </w:rPr>
                        <w:instrText>"2177-3|371-01/23-01/3|4"</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bookmarkEnd w:id="5"/>
                    </w:p>
                  </w:txbxContent>
                </v:textbox>
                <w10:wrap anchorx="margin"/>
              </v:shape>
            </w:pict>
          </mc:Fallback>
        </mc:AlternateContent>
      </w:r>
      <w:r w:rsidRPr="006E0F06">
        <w:rPr>
          <w:bCs/>
          <w:sz w:val="24"/>
          <w:szCs w:val="24"/>
          <w:lang w:val="da-DK"/>
        </w:rPr>
        <w:t>KLASA: 371-01/23-01/3</w:t>
      </w:r>
    </w:p>
    <w:p w14:paraId="0DF3FEEB" w14:textId="77777777" w:rsidR="006E0F06" w:rsidRPr="006E0F06" w:rsidRDefault="007371A2" w:rsidP="006E0F06">
      <w:pPr>
        <w:pStyle w:val="Bezproreda"/>
        <w:rPr>
          <w:bCs/>
          <w:sz w:val="24"/>
          <w:szCs w:val="24"/>
          <w:lang w:val="da-DK"/>
        </w:rPr>
      </w:pPr>
      <w:r w:rsidRPr="006E0F06">
        <w:rPr>
          <w:bCs/>
          <w:sz w:val="24"/>
          <w:szCs w:val="24"/>
          <w:lang w:val="da-DK"/>
        </w:rPr>
        <w:t>URBROJ: 2177-3-2-23-4</w:t>
      </w:r>
    </w:p>
    <w:p w14:paraId="2D2DE418" w14:textId="045A0EBC" w:rsidR="007371A2" w:rsidRPr="006E0F06" w:rsidRDefault="007371A2" w:rsidP="006E0F06">
      <w:pPr>
        <w:pStyle w:val="Bezproreda"/>
        <w:rPr>
          <w:bCs/>
          <w:sz w:val="24"/>
          <w:szCs w:val="24"/>
          <w:lang w:val="da-DK"/>
        </w:rPr>
      </w:pPr>
      <w:r w:rsidRPr="00FA07B8">
        <w:rPr>
          <w:bCs/>
          <w:noProof/>
        </w:rPr>
        <mc:AlternateContent>
          <mc:Choice Requires="wps">
            <w:drawing>
              <wp:anchor distT="45720" distB="45720" distL="114300" distR="114300" simplePos="0" relativeHeight="251660288" behindDoc="0" locked="0" layoutInCell="1" allowOverlap="1" wp14:anchorId="3C5E51C2" wp14:editId="09734CBB">
                <wp:simplePos x="0" y="0"/>
                <wp:positionH relativeFrom="column">
                  <wp:posOffset>3237230</wp:posOffset>
                </wp:positionH>
                <wp:positionV relativeFrom="paragraph">
                  <wp:posOffset>12700</wp:posOffset>
                </wp:positionV>
                <wp:extent cx="1515110" cy="716280"/>
                <wp:effectExtent l="0" t="0" r="8890" b="7620"/>
                <wp:wrapSquare wrapText="bothSides"/>
                <wp:docPr id="17458856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716280"/>
                        </a:xfrm>
                        <a:prstGeom prst="rect">
                          <a:avLst/>
                        </a:prstGeom>
                        <a:solidFill>
                          <a:srgbClr val="FFFFFF"/>
                        </a:solidFill>
                        <a:ln w="9525">
                          <a:noFill/>
                          <a:miter lim="800000"/>
                          <a:headEnd/>
                          <a:tailEnd/>
                        </a:ln>
                      </wps:spPr>
                      <wps:txbx>
                        <w:txbxContent>
                          <w:p w14:paraId="764D3423" w14:textId="77777777" w:rsidR="007371A2" w:rsidRPr="006F22F2" w:rsidRDefault="007371A2" w:rsidP="007371A2">
                            <w:pPr>
                              <w:pStyle w:val="Bezproreda"/>
                              <w:spacing w:line="276" w:lineRule="auto"/>
                              <w:jc w:val="center"/>
                              <w:rPr>
                                <w:bCs/>
                                <w:sz w:val="24"/>
                                <w:szCs w:val="24"/>
                              </w:rPr>
                            </w:pPr>
                            <w:r w:rsidRPr="006F22F2">
                              <w:rPr>
                                <w:bCs/>
                                <w:sz w:val="24"/>
                                <w:szCs w:val="24"/>
                              </w:rPr>
                              <w:t xml:space="preserve">Općinski načelnik       </w:t>
                            </w:r>
                          </w:p>
                          <w:p w14:paraId="0AD6088C" w14:textId="77777777" w:rsidR="007371A2" w:rsidRPr="006F22F2" w:rsidRDefault="007371A2" w:rsidP="007371A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01290A4" w14:textId="77777777" w:rsidR="007371A2" w:rsidRPr="006F22F2" w:rsidRDefault="007371A2" w:rsidP="007371A2">
                            <w:pPr>
                              <w:pStyle w:val="Bezproreda"/>
                              <w:spacing w:line="276" w:lineRule="auto"/>
                              <w:jc w:val="center"/>
                              <w:rPr>
                                <w:bCs/>
                                <w:sz w:val="24"/>
                                <w:szCs w:val="24"/>
                              </w:rPr>
                            </w:pPr>
                            <w:r w:rsidRPr="006F22F2">
                              <w:rPr>
                                <w:bCs/>
                                <w:sz w:val="24"/>
                                <w:szCs w:val="24"/>
                              </w:rPr>
                              <w:t>Dalibor Bardač</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C5E51C2" id="_x0000_s1028" type="#_x0000_t202" style="position:absolute;margin-left:254.9pt;margin-top:1pt;width:119.3pt;height:56.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" stroked="f">
                <v:textbox inset="1mm,1mm,1mm,1mm">
                  <w:txbxContent>
                    <w:p w14:paraId="764D3423" w14:textId="77777777" w:rsidR="007371A2" w:rsidRPr="006F22F2" w:rsidRDefault="007371A2" w:rsidP="007371A2">
                      <w:pPr>
                        <w:pStyle w:val="Bezproreda"/>
                        <w:spacing w:line="276" w:lineRule="auto"/>
                        <w:jc w:val="center"/>
                        <w:rPr>
                          <w:bCs/>
                          <w:sz w:val="24"/>
                          <w:szCs w:val="24"/>
                        </w:rPr>
                      </w:pPr>
                      <w:r w:rsidRPr="006F22F2">
                        <w:rPr>
                          <w:bCs/>
                          <w:sz w:val="24"/>
                          <w:szCs w:val="24"/>
                        </w:rPr>
                        <w:t xml:space="preserve">Općinski načelnik       </w:t>
                      </w:r>
                    </w:p>
                    <w:p w14:paraId="0AD6088C" w14:textId="77777777" w:rsidR="007371A2" w:rsidRPr="006F22F2" w:rsidRDefault="007371A2" w:rsidP="007371A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01290A4" w14:textId="77777777" w:rsidR="007371A2" w:rsidRPr="006F22F2" w:rsidRDefault="007371A2" w:rsidP="007371A2">
                      <w:pPr>
                        <w:pStyle w:val="Bezproreda"/>
                        <w:spacing w:line="276" w:lineRule="auto"/>
                        <w:jc w:val="center"/>
                        <w:rPr>
                          <w:bCs/>
                          <w:sz w:val="24"/>
                          <w:szCs w:val="24"/>
                        </w:rPr>
                      </w:pPr>
                      <w:r w:rsidRPr="006F22F2">
                        <w:rPr>
                          <w:bCs/>
                          <w:sz w:val="24"/>
                          <w:szCs w:val="24"/>
                        </w:rPr>
                        <w:t>Dalibor Bardač</w:t>
                      </w:r>
                    </w:p>
                  </w:txbxContent>
                </v:textbox>
                <w10:wrap type="square"/>
              </v:shape>
            </w:pict>
          </mc:Fallback>
        </mc:AlternateContent>
      </w:r>
      <w:r w:rsidRPr="006E0F06">
        <w:rPr>
          <w:bCs/>
          <w:sz w:val="24"/>
          <w:szCs w:val="24"/>
          <w:lang w:val="da-DK"/>
        </w:rPr>
        <w:t xml:space="preserve">Čaglin, 28. studenog 2023. godine                                                                                 </w:t>
      </w:r>
    </w:p>
    <w:p w14:paraId="54942DD5" w14:textId="77777777" w:rsidR="007371A2" w:rsidRDefault="007371A2" w:rsidP="007371A2">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53AF184C" w14:textId="77777777" w:rsidR="007371A2" w:rsidRDefault="007371A2" w:rsidP="007371A2">
      <w:pPr>
        <w:widowControl w:val="0"/>
        <w:autoSpaceDE w:val="0"/>
        <w:autoSpaceDN w:val="0"/>
        <w:spacing w:before="76"/>
        <w:ind w:left="176" w:right="414" w:firstLine="707"/>
        <w:jc w:val="both"/>
        <w:rPr>
          <w:sz w:val="24"/>
          <w:szCs w:val="24"/>
        </w:rPr>
      </w:pPr>
    </w:p>
    <w:p w14:paraId="2EB65D1B" w14:textId="77777777" w:rsidR="005A52FF" w:rsidRDefault="005A52FF" w:rsidP="00D357D1">
      <w:pPr>
        <w:spacing w:after="400"/>
        <w:ind w:firstLine="567"/>
        <w:jc w:val="both"/>
        <w:rPr>
          <w:rFonts w:asciiTheme="majorBidi" w:hAnsiTheme="majorBidi" w:cstheme="majorBidi"/>
          <w:color w:val="000000"/>
          <w:sz w:val="24"/>
          <w:szCs w:val="24"/>
        </w:rPr>
      </w:pPr>
    </w:p>
    <w:p w14:paraId="24CB8BBB" w14:textId="77777777" w:rsidR="005A52FF" w:rsidRDefault="005A52FF" w:rsidP="00D357D1">
      <w:pPr>
        <w:spacing w:after="400"/>
        <w:ind w:firstLine="567"/>
        <w:jc w:val="both"/>
        <w:rPr>
          <w:rFonts w:asciiTheme="majorBidi" w:hAnsiTheme="majorBidi" w:cstheme="majorBidi"/>
          <w:color w:val="000000"/>
          <w:sz w:val="24"/>
          <w:szCs w:val="24"/>
        </w:rPr>
      </w:pPr>
    </w:p>
    <w:p w14:paraId="4ADFDD3F" w14:textId="251EAC7A" w:rsidR="00D357D1" w:rsidRPr="00D86CB5" w:rsidRDefault="00D357D1" w:rsidP="00D357D1">
      <w:pPr>
        <w:spacing w:after="400"/>
        <w:ind w:firstLine="567"/>
        <w:jc w:val="both"/>
        <w:rPr>
          <w:rFonts w:asciiTheme="majorBidi" w:hAnsiTheme="majorBidi" w:cstheme="majorBidi"/>
          <w:sz w:val="24"/>
          <w:szCs w:val="24"/>
        </w:rPr>
      </w:pPr>
      <w:r w:rsidRPr="00D86CB5">
        <w:rPr>
          <w:rFonts w:asciiTheme="majorBidi" w:hAnsiTheme="majorBidi" w:cstheme="majorBidi"/>
          <w:color w:val="000000"/>
          <w:sz w:val="24"/>
          <w:szCs w:val="24"/>
        </w:rPr>
        <w:lastRenderedPageBreak/>
        <w:t xml:space="preserve">Na temelju </w:t>
      </w:r>
      <w:r w:rsidRPr="00D86CB5">
        <w:rPr>
          <w:rFonts w:asciiTheme="majorBidi" w:hAnsiTheme="majorBidi" w:cstheme="majorBidi"/>
          <w:sz w:val="24"/>
          <w:szCs w:val="24"/>
        </w:rPr>
        <w:t xml:space="preserve">članaka 19. Zakona o upravljanju državnom imovinom (»Narodne novine«, broj 52/18), </w:t>
      </w:r>
      <w:bookmarkStart w:id="6" w:name="_Hlk51659180"/>
      <w:r w:rsidRPr="00D86CB5">
        <w:rPr>
          <w:rFonts w:asciiTheme="majorBidi" w:hAnsiTheme="majorBidi" w:cstheme="majorBidi"/>
          <w:color w:val="000000"/>
          <w:sz w:val="24"/>
          <w:szCs w:val="24"/>
        </w:rPr>
        <w:t>članka 47</w:t>
      </w:r>
      <w:r w:rsidRPr="00D86CB5">
        <w:rPr>
          <w:rFonts w:asciiTheme="majorBidi" w:hAnsiTheme="majorBidi" w:cstheme="majorBidi"/>
          <w:sz w:val="24"/>
          <w:szCs w:val="24"/>
        </w:rPr>
        <w:t>. Statuta Općine Čaglin (»Službeni glasnik Općine Čaglin« br. 2/23) i Strategije</w:t>
      </w:r>
      <w:r w:rsidRPr="00D86CB5">
        <w:rPr>
          <w:rFonts w:asciiTheme="majorBidi" w:hAnsiTheme="majorBidi" w:cstheme="majorBidi"/>
          <w:color w:val="000000"/>
          <w:sz w:val="24"/>
          <w:szCs w:val="24"/>
        </w:rPr>
        <w:t xml:space="preserve"> upravljanja imovinom u vlasništvu Općine Čaglin za razdoblje od 2021. do 2027. godine (»</w:t>
      </w:r>
      <w:r w:rsidRPr="00D86CB5">
        <w:rPr>
          <w:rFonts w:asciiTheme="majorBidi" w:hAnsiTheme="majorBidi" w:cstheme="majorBidi"/>
          <w:sz w:val="24"/>
          <w:szCs w:val="24"/>
        </w:rPr>
        <w:t>Službeni glasnik Općine Čaglin</w:t>
      </w:r>
      <w:r w:rsidRPr="00D86CB5">
        <w:rPr>
          <w:rFonts w:asciiTheme="majorBidi" w:hAnsiTheme="majorBidi" w:cstheme="majorBidi"/>
          <w:color w:val="000000"/>
          <w:sz w:val="24"/>
          <w:szCs w:val="24"/>
        </w:rPr>
        <w:t xml:space="preserve">«, </w:t>
      </w:r>
      <w:r w:rsidRPr="00D86CB5">
        <w:rPr>
          <w:rFonts w:asciiTheme="majorBidi" w:hAnsiTheme="majorBidi" w:cstheme="majorBidi"/>
          <w:sz w:val="24"/>
          <w:szCs w:val="24"/>
        </w:rPr>
        <w:t>broj 10/20</w:t>
      </w:r>
      <w:r w:rsidRPr="00D86CB5">
        <w:rPr>
          <w:rFonts w:asciiTheme="majorBidi" w:hAnsiTheme="majorBidi" w:cstheme="majorBidi"/>
          <w:color w:val="000000"/>
          <w:sz w:val="24"/>
          <w:szCs w:val="24"/>
        </w:rPr>
        <w:t xml:space="preserve">), </w:t>
      </w:r>
      <w:r>
        <w:rPr>
          <w:rFonts w:asciiTheme="majorBidi" w:hAnsiTheme="majorBidi" w:cstheme="majorBidi"/>
          <w:color w:val="000000"/>
          <w:sz w:val="24"/>
          <w:szCs w:val="24"/>
        </w:rPr>
        <w:t>o</w:t>
      </w:r>
      <w:r w:rsidRPr="00D86CB5">
        <w:rPr>
          <w:rFonts w:asciiTheme="majorBidi" w:hAnsiTheme="majorBidi" w:cstheme="majorBidi"/>
          <w:color w:val="000000"/>
          <w:sz w:val="24"/>
          <w:szCs w:val="24"/>
        </w:rPr>
        <w:t>pćinski načelnik Općine Čaglin, donosi</w:t>
      </w:r>
      <w:bookmarkEnd w:id="6"/>
    </w:p>
    <w:p w14:paraId="0937A603" w14:textId="72D83478" w:rsidR="00D357D1" w:rsidRPr="00D86CB5" w:rsidRDefault="00D357D1" w:rsidP="00AF7F85">
      <w:pPr>
        <w:pStyle w:val="Naslov1"/>
      </w:pPr>
      <w:bookmarkStart w:id="7" w:name="_Toc153968081"/>
      <w:r w:rsidRPr="00D86CB5">
        <w:t>ODLUKU</w:t>
      </w:r>
      <w:r w:rsidR="00AF7F85">
        <w:br/>
      </w:r>
      <w:r w:rsidRPr="00D86CB5">
        <w:t>O DONOŠENJU GODIŠNJEG PLANA UPRAVLJANJA IMOVINOM</w:t>
      </w:r>
      <w:r w:rsidR="00AF7F85">
        <w:br/>
      </w:r>
      <w:r w:rsidRPr="00D86CB5">
        <w:t>U VLASNIŠTVU OPĆINE ČAGLIN ZA 2024. GODINU</w:t>
      </w:r>
      <w:bookmarkEnd w:id="7"/>
    </w:p>
    <w:p w14:paraId="36E878B0" w14:textId="77777777" w:rsidR="00D357D1" w:rsidRPr="00D86CB5" w:rsidRDefault="00D357D1" w:rsidP="00D357D1">
      <w:pPr>
        <w:spacing w:after="200" w:line="276" w:lineRule="auto"/>
        <w:jc w:val="center"/>
        <w:rPr>
          <w:rFonts w:asciiTheme="majorBidi" w:hAnsiTheme="majorBidi" w:cstheme="majorBidi"/>
          <w:b/>
          <w:bCs/>
          <w:color w:val="000000"/>
          <w:sz w:val="24"/>
          <w:szCs w:val="24"/>
        </w:rPr>
      </w:pPr>
      <w:r w:rsidRPr="00D86CB5">
        <w:rPr>
          <w:rFonts w:asciiTheme="majorBidi" w:hAnsiTheme="majorBidi" w:cstheme="majorBidi"/>
          <w:color w:val="000000"/>
          <w:sz w:val="24"/>
          <w:szCs w:val="24"/>
        </w:rPr>
        <w:t>I.</w:t>
      </w:r>
    </w:p>
    <w:p w14:paraId="0F6AC93D" w14:textId="77777777" w:rsidR="00D357D1" w:rsidRPr="00D86CB5" w:rsidRDefault="00D357D1" w:rsidP="00D357D1">
      <w:pPr>
        <w:ind w:firstLine="567"/>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 xml:space="preserve">Ovom Odlukom donosi se Godišnji plan upravljanja imovinom u vlasništvu Općine Čaglin za 2024. godinu </w:t>
      </w:r>
      <w:r w:rsidRPr="00D86CB5">
        <w:rPr>
          <w:rFonts w:asciiTheme="majorBidi" w:hAnsiTheme="majorBidi" w:cstheme="majorBidi"/>
          <w:sz w:val="24"/>
          <w:szCs w:val="24"/>
        </w:rPr>
        <w:t>kojim se određuju:</w:t>
      </w:r>
      <w:r w:rsidRPr="00D86CB5">
        <w:rPr>
          <w:rFonts w:asciiTheme="majorBidi" w:hAnsiTheme="majorBidi" w:cstheme="majorBidi"/>
          <w:color w:val="000000"/>
          <w:sz w:val="24"/>
          <w:szCs w:val="24"/>
        </w:rPr>
        <w:t xml:space="preserve"> </w:t>
      </w:r>
    </w:p>
    <w:p w14:paraId="0EB6DFB6" w14:textId="77777777" w:rsidR="00D357D1" w:rsidRPr="00D86CB5" w:rsidRDefault="00D357D1" w:rsidP="00CE4DE0">
      <w:pPr>
        <w:pStyle w:val="Odlomakpopisa"/>
        <w:numPr>
          <w:ilvl w:val="0"/>
          <w:numId w:val="3"/>
        </w:numPr>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kratkoročni ciljevi i smjernice upravljanja imovinom Općine Čaglin,</w:t>
      </w:r>
    </w:p>
    <w:p w14:paraId="18B10596" w14:textId="77777777" w:rsidR="00D357D1" w:rsidRPr="00D86CB5" w:rsidRDefault="00D357D1" w:rsidP="00CE4DE0">
      <w:pPr>
        <w:pStyle w:val="Odlomakpopisa"/>
        <w:numPr>
          <w:ilvl w:val="0"/>
          <w:numId w:val="3"/>
        </w:numPr>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provedbene mjere u svrhu provođenja Strategije,</w:t>
      </w:r>
    </w:p>
    <w:p w14:paraId="5A30155F" w14:textId="77777777" w:rsidR="00D357D1" w:rsidRPr="00D86CB5" w:rsidRDefault="00D357D1" w:rsidP="00CE4DE0">
      <w:pPr>
        <w:pStyle w:val="Odlomakpopisa"/>
        <w:numPr>
          <w:ilvl w:val="0"/>
          <w:numId w:val="3"/>
        </w:numPr>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detaljna analiza stanja upravljanja pojedinim oblicima imovine u vlasništvu Općine Čaglin,</w:t>
      </w:r>
    </w:p>
    <w:p w14:paraId="01B0BB1A" w14:textId="77777777" w:rsidR="00D357D1" w:rsidRPr="00D86CB5" w:rsidRDefault="00D357D1" w:rsidP="00CE4DE0">
      <w:pPr>
        <w:pStyle w:val="Odlomakpopisa"/>
        <w:numPr>
          <w:ilvl w:val="0"/>
          <w:numId w:val="3"/>
        </w:numPr>
        <w:spacing w:line="276" w:lineRule="auto"/>
        <w:ind w:left="1338" w:hanging="357"/>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godišnji planovi upravljanja pojedinim oblicima imovine u vlasništvu Općine Čaglin.</w:t>
      </w:r>
    </w:p>
    <w:p w14:paraId="740682E6" w14:textId="77777777" w:rsidR="00D357D1" w:rsidRPr="00D86CB5" w:rsidRDefault="00D357D1" w:rsidP="00D357D1">
      <w:pPr>
        <w:spacing w:after="200" w:line="276" w:lineRule="auto"/>
        <w:jc w:val="center"/>
        <w:rPr>
          <w:rFonts w:asciiTheme="majorBidi" w:hAnsiTheme="majorBidi" w:cstheme="majorBidi"/>
          <w:color w:val="000000"/>
          <w:sz w:val="24"/>
          <w:szCs w:val="24"/>
        </w:rPr>
      </w:pPr>
      <w:r w:rsidRPr="00D86CB5">
        <w:rPr>
          <w:rFonts w:asciiTheme="majorBidi" w:hAnsiTheme="majorBidi" w:cstheme="majorBidi"/>
          <w:color w:val="000000"/>
          <w:sz w:val="24"/>
          <w:szCs w:val="24"/>
        </w:rPr>
        <w:t>II.</w:t>
      </w:r>
    </w:p>
    <w:p w14:paraId="38D8A313" w14:textId="77777777" w:rsidR="00D357D1" w:rsidRPr="00D86CB5" w:rsidRDefault="00D357D1" w:rsidP="00D357D1">
      <w:pPr>
        <w:spacing w:after="320"/>
        <w:ind w:firstLine="567"/>
        <w:jc w:val="both"/>
        <w:rPr>
          <w:rFonts w:asciiTheme="majorBidi" w:hAnsiTheme="majorBidi" w:cstheme="majorBidi"/>
          <w:color w:val="000000"/>
          <w:sz w:val="24"/>
          <w:szCs w:val="24"/>
        </w:rPr>
      </w:pPr>
      <w:r w:rsidRPr="00D86CB5">
        <w:rPr>
          <w:rFonts w:asciiTheme="majorBidi" w:hAnsiTheme="majorBidi" w:cstheme="majorBidi"/>
          <w:sz w:val="24"/>
          <w:szCs w:val="24"/>
        </w:rPr>
        <w:t xml:space="preserve">Zakon o upravljanju državnom imovinom (»Narodne novine«, broj 52/18). </w:t>
      </w:r>
      <w:r w:rsidRPr="00D86CB5">
        <w:rPr>
          <w:rFonts w:asciiTheme="majorBidi" w:hAnsiTheme="majorBidi" w:cstheme="majorBidi"/>
          <w:color w:val="000000"/>
          <w:sz w:val="24"/>
          <w:szCs w:val="24"/>
        </w:rPr>
        <w:t xml:space="preserve">propisuje donošenje Godišnjeg plana upravljanja imovinom u tekućoj godine za sljedeću godinu. </w:t>
      </w:r>
    </w:p>
    <w:p w14:paraId="69F4E17F" w14:textId="77777777" w:rsidR="00D357D1" w:rsidRPr="00D86CB5" w:rsidRDefault="00D357D1" w:rsidP="00D357D1">
      <w:pPr>
        <w:spacing w:after="200" w:line="276" w:lineRule="auto"/>
        <w:jc w:val="center"/>
        <w:rPr>
          <w:rFonts w:asciiTheme="majorBidi" w:hAnsiTheme="majorBidi" w:cstheme="majorBidi"/>
          <w:color w:val="000000"/>
          <w:sz w:val="24"/>
          <w:szCs w:val="24"/>
        </w:rPr>
      </w:pPr>
      <w:r w:rsidRPr="00D86CB5">
        <w:rPr>
          <w:rFonts w:asciiTheme="majorBidi" w:hAnsiTheme="majorBidi" w:cstheme="majorBidi"/>
          <w:color w:val="000000"/>
          <w:sz w:val="24"/>
          <w:szCs w:val="24"/>
        </w:rPr>
        <w:t>III.</w:t>
      </w:r>
    </w:p>
    <w:p w14:paraId="727BBDEB" w14:textId="77777777" w:rsidR="00D357D1" w:rsidRPr="00D86CB5" w:rsidRDefault="00D357D1" w:rsidP="00D357D1">
      <w:pPr>
        <w:spacing w:after="200" w:line="276" w:lineRule="auto"/>
        <w:ind w:firstLine="567"/>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Načelnik jednom godišnje podnosi Općinskom vijeću Izvješće o provedbi Godišnjeg plana upravljanja imovinom do 30. rujna tekuće godine za prethodnu godinu.</w:t>
      </w:r>
    </w:p>
    <w:p w14:paraId="1031D915" w14:textId="77777777" w:rsidR="00D357D1" w:rsidRPr="00D86CB5" w:rsidRDefault="00D357D1" w:rsidP="00D357D1">
      <w:pPr>
        <w:spacing w:after="200" w:line="276" w:lineRule="auto"/>
        <w:jc w:val="center"/>
        <w:rPr>
          <w:rFonts w:asciiTheme="majorBidi" w:hAnsiTheme="majorBidi" w:cstheme="majorBidi"/>
          <w:color w:val="000000"/>
          <w:sz w:val="24"/>
          <w:szCs w:val="24"/>
        </w:rPr>
      </w:pPr>
      <w:r w:rsidRPr="00D86CB5">
        <w:rPr>
          <w:rFonts w:asciiTheme="majorBidi" w:hAnsiTheme="majorBidi" w:cstheme="majorBidi"/>
          <w:color w:val="000000"/>
          <w:sz w:val="24"/>
          <w:szCs w:val="24"/>
        </w:rPr>
        <w:t>IV.</w:t>
      </w:r>
    </w:p>
    <w:p w14:paraId="6361C614" w14:textId="77777777" w:rsidR="00D357D1" w:rsidRPr="00D86CB5" w:rsidRDefault="00D357D1" w:rsidP="00D357D1">
      <w:pPr>
        <w:spacing w:after="320"/>
        <w:ind w:firstLine="567"/>
        <w:jc w:val="both"/>
        <w:rPr>
          <w:rFonts w:asciiTheme="majorBidi" w:hAnsiTheme="majorBidi" w:cstheme="majorBidi"/>
          <w:color w:val="000000"/>
          <w:sz w:val="24"/>
          <w:szCs w:val="24"/>
        </w:rPr>
      </w:pPr>
      <w:r w:rsidRPr="00D86CB5">
        <w:rPr>
          <w:rFonts w:asciiTheme="majorBidi" w:hAnsiTheme="majorBidi" w:cstheme="majorBidi"/>
          <w:color w:val="000000"/>
          <w:sz w:val="24"/>
          <w:szCs w:val="24"/>
        </w:rPr>
        <w:t xml:space="preserve">Ova Odluka stupa na snagu osmoga dana od dana objave u </w:t>
      </w:r>
      <w:r w:rsidRPr="00D86CB5">
        <w:rPr>
          <w:rFonts w:asciiTheme="majorBidi" w:hAnsiTheme="majorBidi" w:cstheme="majorBidi"/>
          <w:sz w:val="24"/>
          <w:szCs w:val="24"/>
        </w:rPr>
        <w:t xml:space="preserve">Službenom glasniku Općine Čaglin, </w:t>
      </w:r>
      <w:r w:rsidRPr="00D86CB5">
        <w:rPr>
          <w:rFonts w:asciiTheme="majorBidi" w:hAnsiTheme="majorBidi" w:cstheme="majorBidi"/>
          <w:color w:val="000000"/>
          <w:sz w:val="24"/>
          <w:szCs w:val="24"/>
        </w:rPr>
        <w:t>a objavit će se na službenoj web stranici Općine Čaglin i dostupna je javnosti u skladu sa odredbama Zakona o pravu na pristup informacijama (»Narodne novine«, broj 25/13, 85/15 i 69/22).</w:t>
      </w:r>
      <w:r w:rsidRPr="00711505">
        <w:t xml:space="preserve">  </w:t>
      </w:r>
    </w:p>
    <w:p w14:paraId="38F8EA19" w14:textId="77777777" w:rsidR="00D357D1" w:rsidRDefault="00D357D1" w:rsidP="00D357D1">
      <w:pPr>
        <w:pStyle w:val="Zaglavlje"/>
      </w:pPr>
      <w:r w:rsidRPr="00FA07B8">
        <w:rPr>
          <w:bCs/>
          <w:noProof/>
        </w:rPr>
        <mc:AlternateContent>
          <mc:Choice Requires="wps">
            <w:drawing>
              <wp:anchor distT="45720" distB="45720" distL="114300" distR="114300" simplePos="0" relativeHeight="251663360" behindDoc="0" locked="0" layoutInCell="1" allowOverlap="1" wp14:anchorId="26320139" wp14:editId="67659D47">
                <wp:simplePos x="0" y="0"/>
                <wp:positionH relativeFrom="page">
                  <wp:posOffset>2533650</wp:posOffset>
                </wp:positionH>
                <wp:positionV relativeFrom="paragraph">
                  <wp:posOffset>8255</wp:posOffset>
                </wp:positionV>
                <wp:extent cx="2571750" cy="895350"/>
                <wp:effectExtent l="0" t="0" r="0" b="0"/>
                <wp:wrapSquare wrapText="bothSides"/>
                <wp:docPr id="171032254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085813A" w14:textId="77777777" w:rsidR="00D357D1" w:rsidRPr="00D00D6C" w:rsidRDefault="00D357D1" w:rsidP="00D357D1">
                            <w:pPr>
                              <w:pStyle w:val="Bezproreda"/>
                              <w:spacing w:line="276" w:lineRule="auto"/>
                              <w:jc w:val="center"/>
                              <w:rPr>
                                <w:bCs/>
                                <w:sz w:val="24"/>
                                <w:szCs w:val="24"/>
                              </w:rPr>
                            </w:pPr>
                            <w:r w:rsidRPr="00D00D6C">
                              <w:rPr>
                                <w:bCs/>
                                <w:sz w:val="24"/>
                                <w:szCs w:val="24"/>
                              </w:rPr>
                              <w:t>R E P U B L I K A  H R V A T S K A</w:t>
                            </w:r>
                          </w:p>
                          <w:p w14:paraId="5CBB6729" w14:textId="77777777" w:rsidR="00D357D1" w:rsidRPr="00D00D6C" w:rsidRDefault="00D357D1" w:rsidP="00D357D1">
                            <w:pPr>
                              <w:pStyle w:val="Bezproreda"/>
                              <w:spacing w:line="276" w:lineRule="auto"/>
                              <w:jc w:val="center"/>
                              <w:rPr>
                                <w:bCs/>
                                <w:sz w:val="24"/>
                                <w:szCs w:val="24"/>
                              </w:rPr>
                            </w:pPr>
                            <w:r w:rsidRPr="00D00D6C">
                              <w:rPr>
                                <w:bCs/>
                                <w:sz w:val="24"/>
                                <w:szCs w:val="24"/>
                              </w:rPr>
                              <w:t>POŽEŠKO SLAVONSKA ŽUPANIJA</w:t>
                            </w:r>
                          </w:p>
                          <w:p w14:paraId="1C71689D" w14:textId="77777777" w:rsidR="00D357D1" w:rsidRPr="00D00D6C" w:rsidRDefault="00D357D1" w:rsidP="00D357D1">
                            <w:pPr>
                              <w:pStyle w:val="Bezproreda"/>
                              <w:spacing w:line="276" w:lineRule="auto"/>
                              <w:jc w:val="center"/>
                              <w:rPr>
                                <w:bCs/>
                                <w:sz w:val="24"/>
                                <w:szCs w:val="24"/>
                              </w:rPr>
                            </w:pPr>
                            <w:r w:rsidRPr="00D00D6C">
                              <w:rPr>
                                <w:bCs/>
                                <w:sz w:val="24"/>
                                <w:szCs w:val="24"/>
                              </w:rPr>
                              <w:t>OPĆINA ČAGLIN</w:t>
                            </w:r>
                          </w:p>
                          <w:p w14:paraId="45C704E9" w14:textId="77777777" w:rsidR="00D357D1" w:rsidRPr="00D00D6C" w:rsidRDefault="00D357D1" w:rsidP="00D357D1">
                            <w:pPr>
                              <w:pStyle w:val="Bezproreda"/>
                              <w:spacing w:line="276" w:lineRule="auto"/>
                              <w:jc w:val="center"/>
                              <w:rPr>
                                <w:bCs/>
                                <w:sz w:val="24"/>
                                <w:szCs w:val="24"/>
                              </w:rPr>
                            </w:pPr>
                            <w:r w:rsidRPr="00D00D6C">
                              <w:rPr>
                                <w:bCs/>
                                <w:sz w:val="24"/>
                                <w:szCs w:val="24"/>
                              </w:rPr>
                              <w:t>Općinski načelnik</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20139" id="_x0000_s1029" type="#_x0000_t202" style="position:absolute;margin-left:199.5pt;margin-top:.65pt;width:202.5pt;height:70.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ZlkjRQkCAAD9AwAA&#10;DgAAAAAAAAAAAAAAAAAuAgAAZHJzL2Uyb0RvYy54bWxQSwECLQAUAAYACAAAACEAbXVaOt0AAAAJ&#10;AQAADwAAAAAAAAAAAAAAAABjBAAAZHJzL2Rvd25yZXYueG1sUEsFBgAAAAAEAAQA8wAAAG0FAAAA&#10;AA==&#10;" stroked="f">
                <v:textbox inset="1mm,1mm,1mm,1mm">
                  <w:txbxContent>
                    <w:p w14:paraId="4085813A" w14:textId="77777777" w:rsidR="00D357D1" w:rsidRPr="00D00D6C" w:rsidRDefault="00D357D1" w:rsidP="00D357D1">
                      <w:pPr>
                        <w:pStyle w:val="Bezproreda"/>
                        <w:spacing w:line="276" w:lineRule="auto"/>
                        <w:jc w:val="center"/>
                        <w:rPr>
                          <w:bCs/>
                          <w:sz w:val="24"/>
                          <w:szCs w:val="24"/>
                        </w:rPr>
                      </w:pPr>
                      <w:r w:rsidRPr="00D00D6C">
                        <w:rPr>
                          <w:bCs/>
                          <w:sz w:val="24"/>
                          <w:szCs w:val="24"/>
                        </w:rPr>
                        <w:t>R E P U B L I K A  H R V A T S K A</w:t>
                      </w:r>
                    </w:p>
                    <w:p w14:paraId="5CBB6729" w14:textId="77777777" w:rsidR="00D357D1" w:rsidRPr="00D00D6C" w:rsidRDefault="00D357D1" w:rsidP="00D357D1">
                      <w:pPr>
                        <w:pStyle w:val="Bezproreda"/>
                        <w:spacing w:line="276" w:lineRule="auto"/>
                        <w:jc w:val="center"/>
                        <w:rPr>
                          <w:bCs/>
                          <w:sz w:val="24"/>
                          <w:szCs w:val="24"/>
                        </w:rPr>
                      </w:pPr>
                      <w:r w:rsidRPr="00D00D6C">
                        <w:rPr>
                          <w:bCs/>
                          <w:sz w:val="24"/>
                          <w:szCs w:val="24"/>
                        </w:rPr>
                        <w:t>POŽEŠKO SLAVONSKA ŽUPANIJA</w:t>
                      </w:r>
                    </w:p>
                    <w:p w14:paraId="1C71689D" w14:textId="77777777" w:rsidR="00D357D1" w:rsidRPr="00D00D6C" w:rsidRDefault="00D357D1" w:rsidP="00D357D1">
                      <w:pPr>
                        <w:pStyle w:val="Bezproreda"/>
                        <w:spacing w:line="276" w:lineRule="auto"/>
                        <w:jc w:val="center"/>
                        <w:rPr>
                          <w:bCs/>
                          <w:sz w:val="24"/>
                          <w:szCs w:val="24"/>
                        </w:rPr>
                      </w:pPr>
                      <w:r w:rsidRPr="00D00D6C">
                        <w:rPr>
                          <w:bCs/>
                          <w:sz w:val="24"/>
                          <w:szCs w:val="24"/>
                        </w:rPr>
                        <w:t>OPĆINA ČAGLIN</w:t>
                      </w:r>
                    </w:p>
                    <w:p w14:paraId="45C704E9" w14:textId="77777777" w:rsidR="00D357D1" w:rsidRPr="00D00D6C" w:rsidRDefault="00D357D1" w:rsidP="00D357D1">
                      <w:pPr>
                        <w:pStyle w:val="Bezproreda"/>
                        <w:spacing w:line="276" w:lineRule="auto"/>
                        <w:jc w:val="center"/>
                        <w:rPr>
                          <w:bCs/>
                          <w:sz w:val="24"/>
                          <w:szCs w:val="24"/>
                        </w:rPr>
                      </w:pPr>
                      <w:r w:rsidRPr="00D00D6C">
                        <w:rPr>
                          <w:bCs/>
                          <w:sz w:val="24"/>
                          <w:szCs w:val="24"/>
                        </w:rPr>
                        <w:t>Općinski načelnik</w:t>
                      </w:r>
                    </w:p>
                  </w:txbxContent>
                </v:textbox>
                <w10:wrap type="square" anchorx="page"/>
              </v:shape>
            </w:pict>
          </mc:Fallback>
        </mc:AlternateContent>
      </w:r>
    </w:p>
    <w:p w14:paraId="40398C16" w14:textId="77777777" w:rsidR="00D357D1" w:rsidRDefault="00D357D1" w:rsidP="00D357D1">
      <w:pPr>
        <w:pStyle w:val="Zaglavlje"/>
      </w:pPr>
    </w:p>
    <w:p w14:paraId="7ABFFB02" w14:textId="77777777" w:rsidR="00D357D1" w:rsidRDefault="00D357D1" w:rsidP="00D357D1">
      <w:pPr>
        <w:pStyle w:val="Zaglavlje"/>
      </w:pPr>
    </w:p>
    <w:p w14:paraId="320D85D2" w14:textId="77777777" w:rsidR="00D357D1" w:rsidRDefault="00D357D1" w:rsidP="00D357D1">
      <w:pPr>
        <w:pStyle w:val="Zaglavlje"/>
      </w:pPr>
    </w:p>
    <w:p w14:paraId="4BD39A23" w14:textId="77777777" w:rsidR="00D357D1" w:rsidRDefault="00D357D1" w:rsidP="00D357D1">
      <w:pPr>
        <w:pStyle w:val="Zaglavlje"/>
      </w:pPr>
    </w:p>
    <w:p w14:paraId="0FCD0A2F" w14:textId="77777777" w:rsidR="00D357D1" w:rsidRPr="006A43D8" w:rsidRDefault="00D357D1" w:rsidP="00D357D1">
      <w:pPr>
        <w:pStyle w:val="Zaglavlje"/>
      </w:pPr>
      <w:r>
        <w:t xml:space="preserve">              </w:t>
      </w:r>
    </w:p>
    <w:p w14:paraId="480C5BE7" w14:textId="77777777" w:rsidR="00D357D1" w:rsidRPr="006D2E42" w:rsidRDefault="00D357D1" w:rsidP="00D357D1">
      <w:pPr>
        <w:pStyle w:val="Bezproreda"/>
        <w:rPr>
          <w:bCs/>
          <w:sz w:val="24"/>
          <w:szCs w:val="24"/>
          <w:lang w:val="da-DK"/>
        </w:rPr>
      </w:pPr>
      <w:r w:rsidRPr="00D00D6C">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404FA820" wp14:editId="4AF1ACB7">
                <wp:simplePos x="0" y="0"/>
                <wp:positionH relativeFrom="margin">
                  <wp:align>right</wp:align>
                </wp:positionH>
                <wp:positionV relativeFrom="paragraph">
                  <wp:posOffset>13970</wp:posOffset>
                </wp:positionV>
                <wp:extent cx="643890" cy="609600"/>
                <wp:effectExtent l="0" t="0" r="3810" b="0"/>
                <wp:wrapNone/>
                <wp:docPr id="89723292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437A793B" w14:textId="77777777" w:rsidR="00D357D1" w:rsidRPr="00672B00" w:rsidRDefault="00D357D1" w:rsidP="00D357D1">
                            <w:pPr>
                              <w:jc w:val="right"/>
                              <w:rPr>
                                <w:sz w:val="18"/>
                              </w:rPr>
                            </w:pPr>
                            <w:r w:rsidRPr="00672B00">
                              <w:rPr>
                                <w:sz w:val="18"/>
                              </w:rPr>
                              <w:fldChar w:fldCharType="begin"/>
                            </w:r>
                            <w:r w:rsidRPr="00672B00">
                              <w:rPr>
                                <w:sz w:val="18"/>
                              </w:rPr>
                              <w:instrText xml:space="preserve"> DisplayBarcode </w:instrText>
                            </w:r>
                            <w:r>
                              <w:rPr>
                                <w:sz w:val="18"/>
                              </w:rPr>
                              <w:instrText>"2177-3|024-01/23-01/34|2"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FA820" id="_x0000_s1030" type="#_x0000_t202" style="position:absolute;margin-left:-.5pt;margin-top:1.1pt;width:50.7pt;height:4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KBwIAAOwDAAAOAAAAZHJzL2Uyb0RvYy54bWysU9tu2zAMfR+wfxD0vtjJ2i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c3b1dr8khyLfP1Mk9DyURxCXbowwcFHYtGyZFmmsDF6dGHWIwoLk9iLg9G13ttTDrgodoZ&#10;ZCdB89+nlep/8cxY1pd8fbu4TcgWYnySRqcD6dPoruSrPK5RMZGM97ZOT4LQZrSpEmMndiIhIzVh&#10;qAam65LfxNhIVgX1mehCGOVI34eMFvAXZz1JseT+51Gg4sx8tER51O3FwItRXQxhJYWWPHA2mruQ&#10;9B3bt3BPo2h0ouk581QiSSqxN8k/avbPc3r1/Em3vwE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BS/D8KBwIAAOwDAAAOAAAA&#10;AAAAAAAAAAAAAC4CAABkcnMvZTJvRG9jLnhtbFBLAQItABQABgAIAAAAIQCYQSFc2wAAAAUBAAAP&#10;AAAAAAAAAAAAAAAAAGEEAABkcnMvZG93bnJldi54bWxQSwUGAAAAAAQABADzAAAAaQUAAAAA&#10;" stroked="f">
                <v:textbox inset="0,0,0,0">
                  <w:txbxContent>
                    <w:p w14:paraId="437A793B" w14:textId="77777777" w:rsidR="00D357D1" w:rsidRPr="00672B00" w:rsidRDefault="00D357D1" w:rsidP="00D357D1">
                      <w:pPr>
                        <w:jc w:val="right"/>
                        <w:rPr>
                          <w:sz w:val="18"/>
                        </w:rPr>
                      </w:pPr>
                      <w:r w:rsidRPr="00672B00">
                        <w:rPr>
                          <w:sz w:val="18"/>
                        </w:rPr>
                        <w:fldChar w:fldCharType="begin"/>
                      </w:r>
                      <w:r w:rsidRPr="00672B00">
                        <w:rPr>
                          <w:sz w:val="18"/>
                        </w:rPr>
                        <w:instrText xml:space="preserve"> DisplayBarcode </w:instrText>
                      </w:r>
                      <w:r>
                        <w:rPr>
                          <w:sz w:val="18"/>
                        </w:rPr>
                        <w:instrText>"2177-3|024-01/23-01/34|2"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6D2E42">
        <w:rPr>
          <w:bCs/>
          <w:sz w:val="24"/>
          <w:szCs w:val="24"/>
          <w:lang w:val="da-DK"/>
        </w:rPr>
        <w:t>KLASA: 024-01/23-01/34</w:t>
      </w:r>
    </w:p>
    <w:p w14:paraId="1D2E9AEA" w14:textId="77777777" w:rsidR="00D357D1" w:rsidRPr="006D2E42" w:rsidRDefault="00D357D1" w:rsidP="00D357D1">
      <w:pPr>
        <w:pStyle w:val="Bezproreda"/>
        <w:rPr>
          <w:bCs/>
          <w:sz w:val="24"/>
          <w:szCs w:val="24"/>
          <w:lang w:val="da-DK"/>
        </w:rPr>
      </w:pPr>
      <w:r w:rsidRPr="006D2E42">
        <w:rPr>
          <w:bCs/>
          <w:sz w:val="24"/>
          <w:szCs w:val="24"/>
          <w:lang w:val="da-DK"/>
        </w:rPr>
        <w:t>URBROJ: 2177-3-2-23-2</w:t>
      </w:r>
    </w:p>
    <w:p w14:paraId="1FF9CF5D" w14:textId="77777777" w:rsidR="00D357D1" w:rsidRPr="006D2E42" w:rsidRDefault="00D357D1" w:rsidP="00D357D1">
      <w:pPr>
        <w:pStyle w:val="Bezproreda"/>
        <w:rPr>
          <w:bCs/>
          <w:lang w:val="da-DK"/>
        </w:rPr>
      </w:pPr>
      <w:r w:rsidRPr="006D2E42">
        <w:rPr>
          <w:bCs/>
          <w:sz w:val="24"/>
          <w:szCs w:val="24"/>
          <w:lang w:val="da-DK"/>
        </w:rPr>
        <w:t xml:space="preserve">Čaglin, 6. prosinca 2023. godine                                                                                 </w:t>
      </w:r>
    </w:p>
    <w:p w14:paraId="4D94D9C8" w14:textId="77777777" w:rsidR="00D357D1" w:rsidRDefault="00D357D1" w:rsidP="00D357D1">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664384" behindDoc="0" locked="0" layoutInCell="1" allowOverlap="1" wp14:anchorId="347BC132" wp14:editId="0AAF7768">
                <wp:simplePos x="0" y="0"/>
                <wp:positionH relativeFrom="column">
                  <wp:posOffset>4551680</wp:posOffset>
                </wp:positionH>
                <wp:positionV relativeFrom="paragraph">
                  <wp:posOffset>123190</wp:posOffset>
                </wp:positionV>
                <wp:extent cx="1515110" cy="716280"/>
                <wp:effectExtent l="0" t="0" r="8890" b="7620"/>
                <wp:wrapSquare wrapText="bothSides"/>
                <wp:docPr id="100251988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716280"/>
                        </a:xfrm>
                        <a:prstGeom prst="rect">
                          <a:avLst/>
                        </a:prstGeom>
                        <a:solidFill>
                          <a:srgbClr val="FFFFFF"/>
                        </a:solidFill>
                        <a:ln w="9525">
                          <a:noFill/>
                          <a:miter lim="800000"/>
                          <a:headEnd/>
                          <a:tailEnd/>
                        </a:ln>
                      </wps:spPr>
                      <wps:txbx>
                        <w:txbxContent>
                          <w:p w14:paraId="57CDDC53" w14:textId="77777777" w:rsidR="00D357D1" w:rsidRPr="00D00D6C" w:rsidRDefault="00D357D1" w:rsidP="00D357D1">
                            <w:pPr>
                              <w:pStyle w:val="Bezproreda"/>
                              <w:spacing w:line="276" w:lineRule="auto"/>
                              <w:jc w:val="center"/>
                              <w:rPr>
                                <w:bCs/>
                                <w:sz w:val="24"/>
                                <w:szCs w:val="24"/>
                              </w:rPr>
                            </w:pPr>
                            <w:r w:rsidRPr="00D00D6C">
                              <w:rPr>
                                <w:bCs/>
                                <w:sz w:val="24"/>
                                <w:szCs w:val="24"/>
                              </w:rPr>
                              <w:t xml:space="preserve">Općinski načelnik       </w:t>
                            </w:r>
                          </w:p>
                          <w:p w14:paraId="0F8A432F" w14:textId="77777777" w:rsidR="00D357D1" w:rsidRPr="00D00D6C" w:rsidRDefault="00D357D1" w:rsidP="00D357D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6400C2F" w14:textId="77777777" w:rsidR="00D357D1" w:rsidRPr="00D00D6C" w:rsidRDefault="00D357D1" w:rsidP="00D357D1">
                            <w:pPr>
                              <w:pStyle w:val="Bezproreda"/>
                              <w:spacing w:line="276" w:lineRule="auto"/>
                              <w:jc w:val="center"/>
                              <w:rPr>
                                <w:bCs/>
                                <w:sz w:val="24"/>
                                <w:szCs w:val="24"/>
                              </w:rPr>
                            </w:pPr>
                            <w:r w:rsidRPr="00D00D6C">
                              <w:rPr>
                                <w:bCs/>
                                <w:sz w:val="24"/>
                                <w:szCs w:val="24"/>
                              </w:rPr>
                              <w:t>Dalibor Bardač</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BC132" id="_x0000_s1031" type="#_x0000_t202" style="position:absolute;left:0;text-align:left;margin-left:358.4pt;margin-top:9.7pt;width:119.3pt;height:56.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" stroked="f">
                <v:textbox inset="1mm,1mm,1mm,1mm">
                  <w:txbxContent>
                    <w:p w14:paraId="57CDDC53" w14:textId="77777777" w:rsidR="00D357D1" w:rsidRPr="00D00D6C" w:rsidRDefault="00D357D1" w:rsidP="00D357D1">
                      <w:pPr>
                        <w:pStyle w:val="Bezproreda"/>
                        <w:spacing w:line="276" w:lineRule="auto"/>
                        <w:jc w:val="center"/>
                        <w:rPr>
                          <w:bCs/>
                          <w:sz w:val="24"/>
                          <w:szCs w:val="24"/>
                        </w:rPr>
                      </w:pPr>
                      <w:r w:rsidRPr="00D00D6C">
                        <w:rPr>
                          <w:bCs/>
                          <w:sz w:val="24"/>
                          <w:szCs w:val="24"/>
                        </w:rPr>
                        <w:t xml:space="preserve">Općinski načelnik       </w:t>
                      </w:r>
                    </w:p>
                    <w:p w14:paraId="0F8A432F" w14:textId="77777777" w:rsidR="00D357D1" w:rsidRPr="00D00D6C" w:rsidRDefault="00D357D1" w:rsidP="00D357D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6400C2F" w14:textId="77777777" w:rsidR="00D357D1" w:rsidRPr="00D00D6C" w:rsidRDefault="00D357D1" w:rsidP="00D357D1">
                      <w:pPr>
                        <w:pStyle w:val="Bezproreda"/>
                        <w:spacing w:line="276" w:lineRule="auto"/>
                        <w:jc w:val="center"/>
                        <w:rPr>
                          <w:bCs/>
                          <w:sz w:val="24"/>
                          <w:szCs w:val="24"/>
                        </w:rPr>
                      </w:pPr>
                      <w:r w:rsidRPr="00D00D6C">
                        <w:rPr>
                          <w:bCs/>
                          <w:sz w:val="24"/>
                          <w:szCs w:val="24"/>
                        </w:rPr>
                        <w:t>Dalibor Bardač</w:t>
                      </w:r>
                    </w:p>
                  </w:txbxContent>
                </v:textbox>
                <w10:wrap type="square"/>
              </v:shape>
            </w:pict>
          </mc:Fallback>
        </mc:AlternateContent>
      </w:r>
      <w:r w:rsidRPr="006A43D8">
        <w:rPr>
          <w:sz w:val="24"/>
          <w:szCs w:val="24"/>
        </w:rPr>
        <w:tab/>
      </w:r>
      <w:r>
        <w:rPr>
          <w:sz w:val="24"/>
          <w:szCs w:val="24"/>
        </w:rPr>
        <w:tab/>
      </w:r>
    </w:p>
    <w:p w14:paraId="6273B3EE" w14:textId="77777777" w:rsidR="00D357D1" w:rsidRDefault="00D357D1" w:rsidP="00D357D1">
      <w:pPr>
        <w:widowControl w:val="0"/>
        <w:autoSpaceDE w:val="0"/>
        <w:autoSpaceDN w:val="0"/>
        <w:spacing w:before="76"/>
        <w:ind w:left="176" w:right="414" w:firstLine="707"/>
        <w:jc w:val="both"/>
        <w:rPr>
          <w:sz w:val="24"/>
          <w:szCs w:val="24"/>
        </w:rPr>
      </w:pPr>
    </w:p>
    <w:p w14:paraId="0BCAAF58" w14:textId="77777777" w:rsidR="00D357D1" w:rsidRDefault="00D357D1" w:rsidP="00D357D1">
      <w:pPr>
        <w:widowControl w:val="0"/>
        <w:autoSpaceDE w:val="0"/>
        <w:autoSpaceDN w:val="0"/>
        <w:spacing w:before="76"/>
        <w:ind w:right="414"/>
        <w:jc w:val="both"/>
        <w:rPr>
          <w:sz w:val="24"/>
          <w:szCs w:val="24"/>
        </w:rPr>
      </w:pPr>
    </w:p>
    <w:p w14:paraId="79B57C70" w14:textId="77777777" w:rsidR="00D357D1" w:rsidRDefault="00D357D1" w:rsidP="00D357D1">
      <w:pPr>
        <w:widowControl w:val="0"/>
        <w:autoSpaceDE w:val="0"/>
        <w:autoSpaceDN w:val="0"/>
        <w:spacing w:before="76"/>
        <w:ind w:right="414"/>
        <w:jc w:val="both"/>
        <w:rPr>
          <w:bCs/>
        </w:rPr>
      </w:pPr>
    </w:p>
    <w:p w14:paraId="4273BABD" w14:textId="77777777" w:rsidR="00D357D1" w:rsidRDefault="00D357D1" w:rsidP="00D357D1">
      <w:pPr>
        <w:widowControl w:val="0"/>
        <w:autoSpaceDE w:val="0"/>
        <w:autoSpaceDN w:val="0"/>
        <w:spacing w:before="76"/>
        <w:ind w:right="414"/>
        <w:jc w:val="both"/>
        <w:rPr>
          <w:bCs/>
        </w:rPr>
      </w:pPr>
    </w:p>
    <w:p w14:paraId="554F5CB0" w14:textId="77777777" w:rsidR="00E307B1" w:rsidRDefault="00E307B1" w:rsidP="00D357D1">
      <w:pPr>
        <w:widowControl w:val="0"/>
        <w:autoSpaceDE w:val="0"/>
        <w:autoSpaceDN w:val="0"/>
        <w:spacing w:before="76"/>
        <w:ind w:right="414"/>
        <w:jc w:val="both"/>
        <w:rPr>
          <w:bCs/>
        </w:rPr>
      </w:pPr>
    </w:p>
    <w:p w14:paraId="00A2DA67" w14:textId="77777777" w:rsidR="00E307B1" w:rsidRDefault="00E307B1" w:rsidP="00D357D1">
      <w:pPr>
        <w:widowControl w:val="0"/>
        <w:autoSpaceDE w:val="0"/>
        <w:autoSpaceDN w:val="0"/>
        <w:spacing w:before="76"/>
        <w:ind w:right="414"/>
        <w:jc w:val="both"/>
        <w:rPr>
          <w:bCs/>
        </w:rPr>
      </w:pPr>
    </w:p>
    <w:p w14:paraId="7F62C7F8" w14:textId="77777777" w:rsidR="00E307B1" w:rsidRDefault="00E307B1" w:rsidP="00D357D1">
      <w:pPr>
        <w:widowControl w:val="0"/>
        <w:autoSpaceDE w:val="0"/>
        <w:autoSpaceDN w:val="0"/>
        <w:spacing w:before="76"/>
        <w:ind w:right="414"/>
        <w:jc w:val="both"/>
        <w:rPr>
          <w:bCs/>
        </w:rPr>
      </w:pPr>
    </w:p>
    <w:p w14:paraId="6C672098" w14:textId="77777777" w:rsidR="00E307B1" w:rsidRDefault="00E307B1" w:rsidP="00D357D1">
      <w:pPr>
        <w:widowControl w:val="0"/>
        <w:autoSpaceDE w:val="0"/>
        <w:autoSpaceDN w:val="0"/>
        <w:spacing w:before="76"/>
        <w:ind w:right="414"/>
        <w:jc w:val="both"/>
        <w:rPr>
          <w:bCs/>
        </w:rPr>
      </w:pPr>
    </w:p>
    <w:p w14:paraId="63F12691" w14:textId="77777777" w:rsidR="00E307B1" w:rsidRDefault="00E307B1" w:rsidP="00D357D1">
      <w:pPr>
        <w:widowControl w:val="0"/>
        <w:autoSpaceDE w:val="0"/>
        <w:autoSpaceDN w:val="0"/>
        <w:spacing w:before="76"/>
        <w:ind w:right="414"/>
        <w:jc w:val="both"/>
        <w:rPr>
          <w:bCs/>
        </w:rPr>
      </w:pPr>
    </w:p>
    <w:p w14:paraId="6CCFCDC8" w14:textId="77777777" w:rsidR="00D357D1" w:rsidRDefault="00D357D1" w:rsidP="00D357D1">
      <w:pPr>
        <w:widowControl w:val="0"/>
        <w:autoSpaceDE w:val="0"/>
        <w:autoSpaceDN w:val="0"/>
        <w:spacing w:before="76"/>
        <w:ind w:left="176" w:right="414" w:firstLine="707"/>
        <w:jc w:val="both"/>
        <w:rPr>
          <w:sz w:val="24"/>
          <w:szCs w:val="24"/>
        </w:rPr>
      </w:pPr>
    </w:p>
    <w:p w14:paraId="38189698" w14:textId="77777777" w:rsidR="006D2E42" w:rsidRPr="00711505" w:rsidRDefault="006D2E42" w:rsidP="006D2E42">
      <w:pPr>
        <w:pStyle w:val="Zaglavlje"/>
        <w:jc w:val="both"/>
      </w:pPr>
      <w:r w:rsidRPr="00671883">
        <w:rPr>
          <w:noProof/>
        </w:rPr>
        <w:drawing>
          <wp:anchor distT="0" distB="0" distL="114300" distR="114300" simplePos="0" relativeHeight="251669504" behindDoc="0" locked="0" layoutInCell="1" allowOverlap="1" wp14:anchorId="48BED27C" wp14:editId="5B9DCB2B">
            <wp:simplePos x="0" y="0"/>
            <wp:positionH relativeFrom="column">
              <wp:posOffset>955675</wp:posOffset>
            </wp:positionH>
            <wp:positionV relativeFrom="paragraph">
              <wp:posOffset>0</wp:posOffset>
            </wp:positionV>
            <wp:extent cx="381600" cy="504000"/>
            <wp:effectExtent l="0" t="0" r="0" b="0"/>
            <wp:wrapThrough wrapText="bothSides">
              <wp:wrapPolygon edited="0">
                <wp:start x="3240" y="0"/>
                <wp:lineTo x="0" y="0"/>
                <wp:lineTo x="0" y="15526"/>
                <wp:lineTo x="3240" y="20429"/>
                <wp:lineTo x="4320" y="20429"/>
                <wp:lineTo x="16200" y="20429"/>
                <wp:lineTo x="17280" y="20429"/>
                <wp:lineTo x="20520" y="15526"/>
                <wp:lineTo x="20520" y="0"/>
                <wp:lineTo x="17280" y="0"/>
                <wp:lineTo x="3240" y="0"/>
              </wp:wrapPolygon>
            </wp:wrapThrough>
            <wp:docPr id="1562227345" name="Slika 1562227345"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27345" name="Slika 1562227345" descr="Slika na kojoj se prikazuje simbol, emblem, zastav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81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505">
        <w:t xml:space="preserve">                </w:t>
      </w:r>
      <w:r>
        <w:t xml:space="preserve">       </w:t>
      </w:r>
      <w:r w:rsidRPr="00711505">
        <w:t xml:space="preserve">  </w:t>
      </w:r>
    </w:p>
    <w:p w14:paraId="2256043C" w14:textId="77777777" w:rsidR="006D2E42" w:rsidRPr="007120D7" w:rsidRDefault="006D2E42" w:rsidP="006D2E42">
      <w:pPr>
        <w:pStyle w:val="Zaglavlje"/>
        <w:jc w:val="both"/>
        <w:rPr>
          <w:b/>
          <w:bCs/>
        </w:rPr>
      </w:pPr>
      <w:r>
        <w:t xml:space="preserve">       </w:t>
      </w:r>
    </w:p>
    <w:p w14:paraId="58ED426B" w14:textId="77777777" w:rsidR="006D2E42" w:rsidRPr="00711505" w:rsidRDefault="006D2E42" w:rsidP="006D2E42">
      <w:pPr>
        <w:pStyle w:val="Zaglavlje"/>
      </w:pPr>
    </w:p>
    <w:p w14:paraId="2119EDCC" w14:textId="77777777" w:rsidR="006D2E42" w:rsidRDefault="006D2E42" w:rsidP="006D2E42">
      <w:pPr>
        <w:pStyle w:val="Zaglavlje"/>
      </w:pPr>
      <w:r w:rsidRPr="00FA07B8">
        <w:rPr>
          <w:bCs/>
          <w:noProof/>
        </w:rPr>
        <mc:AlternateContent>
          <mc:Choice Requires="wps">
            <w:drawing>
              <wp:anchor distT="45720" distB="45720" distL="114300" distR="114300" simplePos="0" relativeHeight="251667456" behindDoc="0" locked="0" layoutInCell="1" allowOverlap="1" wp14:anchorId="4F880E95" wp14:editId="31A43B6D">
                <wp:simplePos x="0" y="0"/>
                <wp:positionH relativeFrom="margin">
                  <wp:align>left</wp:align>
                </wp:positionH>
                <wp:positionV relativeFrom="paragraph">
                  <wp:posOffset>55880</wp:posOffset>
                </wp:positionV>
                <wp:extent cx="2647950" cy="923925"/>
                <wp:effectExtent l="0" t="0" r="0" b="9525"/>
                <wp:wrapSquare wrapText="bothSides"/>
                <wp:docPr id="111593596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23925"/>
                        </a:xfrm>
                        <a:prstGeom prst="rect">
                          <a:avLst/>
                        </a:prstGeom>
                        <a:solidFill>
                          <a:srgbClr val="FFFFFF"/>
                        </a:solidFill>
                        <a:ln w="9525">
                          <a:noFill/>
                          <a:miter lim="800000"/>
                          <a:headEnd/>
                          <a:tailEnd/>
                        </a:ln>
                      </wps:spPr>
                      <wps:txbx>
                        <w:txbxContent>
                          <w:p w14:paraId="31F2E534" w14:textId="77777777" w:rsidR="006D2E42" w:rsidRPr="00C8596D" w:rsidRDefault="006D2E42" w:rsidP="006D2E42">
                            <w:pPr>
                              <w:pStyle w:val="Bezproreda"/>
                              <w:spacing w:line="276" w:lineRule="auto"/>
                              <w:jc w:val="center"/>
                              <w:rPr>
                                <w:bCs/>
                                <w:sz w:val="24"/>
                                <w:szCs w:val="24"/>
                              </w:rPr>
                            </w:pPr>
                            <w:r w:rsidRPr="00C8596D">
                              <w:rPr>
                                <w:bCs/>
                                <w:sz w:val="24"/>
                                <w:szCs w:val="24"/>
                              </w:rPr>
                              <w:t>R E P U B L I K A  H R V A T S K A</w:t>
                            </w:r>
                          </w:p>
                          <w:p w14:paraId="4E4FD667" w14:textId="77777777" w:rsidR="006D2E42" w:rsidRPr="00C8596D" w:rsidRDefault="006D2E42" w:rsidP="006D2E42">
                            <w:pPr>
                              <w:pStyle w:val="Bezproreda"/>
                              <w:spacing w:line="276" w:lineRule="auto"/>
                              <w:jc w:val="center"/>
                              <w:rPr>
                                <w:bCs/>
                                <w:sz w:val="24"/>
                                <w:szCs w:val="24"/>
                              </w:rPr>
                            </w:pPr>
                            <w:r w:rsidRPr="00C8596D">
                              <w:rPr>
                                <w:bCs/>
                                <w:sz w:val="24"/>
                                <w:szCs w:val="24"/>
                              </w:rPr>
                              <w:t>POŽEŠKO SLAVONSKA ŽUPANIJA</w:t>
                            </w:r>
                          </w:p>
                          <w:p w14:paraId="67E11770" w14:textId="77777777" w:rsidR="006D2E42" w:rsidRPr="00C8596D" w:rsidRDefault="006D2E42" w:rsidP="006D2E42">
                            <w:pPr>
                              <w:pStyle w:val="Bezproreda"/>
                              <w:spacing w:line="276" w:lineRule="auto"/>
                              <w:jc w:val="center"/>
                              <w:rPr>
                                <w:bCs/>
                                <w:sz w:val="24"/>
                                <w:szCs w:val="24"/>
                              </w:rPr>
                            </w:pPr>
                            <w:r w:rsidRPr="00C8596D">
                              <w:rPr>
                                <w:bCs/>
                                <w:sz w:val="24"/>
                                <w:szCs w:val="24"/>
                              </w:rPr>
                              <w:t>OPĆINA ČAGLIN</w:t>
                            </w:r>
                          </w:p>
                          <w:p w14:paraId="414D24B7" w14:textId="77777777" w:rsidR="006D2E42" w:rsidRPr="00C8596D" w:rsidRDefault="006D2E42" w:rsidP="006D2E42">
                            <w:pPr>
                              <w:pStyle w:val="Bezproreda"/>
                              <w:spacing w:line="276" w:lineRule="auto"/>
                              <w:jc w:val="center"/>
                              <w:rPr>
                                <w:bCs/>
                                <w:sz w:val="24"/>
                                <w:szCs w:val="24"/>
                              </w:rPr>
                            </w:pPr>
                            <w:r w:rsidRPr="00C8596D">
                              <w:rPr>
                                <w:bCs/>
                                <w:sz w:val="24"/>
                                <w:szCs w:val="24"/>
                              </w:rPr>
                              <w:t>Općinski načelnik</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80E95" id="_x0000_s1032" type="#_x0000_t202" style="position:absolute;margin-left:0;margin-top:4.4pt;width:208.5pt;height:72.7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" stroked="f">
                <v:textbox inset="1mm,1mm,1mm,1mm">
                  <w:txbxContent>
                    <w:p w14:paraId="31F2E534" w14:textId="77777777" w:rsidR="006D2E42" w:rsidRPr="00C8596D" w:rsidRDefault="006D2E42" w:rsidP="006D2E42">
                      <w:pPr>
                        <w:pStyle w:val="Bezproreda"/>
                        <w:spacing w:line="276" w:lineRule="auto"/>
                        <w:jc w:val="center"/>
                        <w:rPr>
                          <w:bCs/>
                          <w:sz w:val="24"/>
                          <w:szCs w:val="24"/>
                        </w:rPr>
                      </w:pPr>
                      <w:r w:rsidRPr="00C8596D">
                        <w:rPr>
                          <w:bCs/>
                          <w:sz w:val="24"/>
                          <w:szCs w:val="24"/>
                        </w:rPr>
                        <w:t>R E P U B L I K A  H R V A T S K A</w:t>
                      </w:r>
                    </w:p>
                    <w:p w14:paraId="4E4FD667" w14:textId="77777777" w:rsidR="006D2E42" w:rsidRPr="00C8596D" w:rsidRDefault="006D2E42" w:rsidP="006D2E42">
                      <w:pPr>
                        <w:pStyle w:val="Bezproreda"/>
                        <w:spacing w:line="276" w:lineRule="auto"/>
                        <w:jc w:val="center"/>
                        <w:rPr>
                          <w:bCs/>
                          <w:sz w:val="24"/>
                          <w:szCs w:val="24"/>
                        </w:rPr>
                      </w:pPr>
                      <w:r w:rsidRPr="00C8596D">
                        <w:rPr>
                          <w:bCs/>
                          <w:sz w:val="24"/>
                          <w:szCs w:val="24"/>
                        </w:rPr>
                        <w:t>POŽEŠKO SLAVONSKA ŽUPANIJA</w:t>
                      </w:r>
                    </w:p>
                    <w:p w14:paraId="67E11770" w14:textId="77777777" w:rsidR="006D2E42" w:rsidRPr="00C8596D" w:rsidRDefault="006D2E42" w:rsidP="006D2E42">
                      <w:pPr>
                        <w:pStyle w:val="Bezproreda"/>
                        <w:spacing w:line="276" w:lineRule="auto"/>
                        <w:jc w:val="center"/>
                        <w:rPr>
                          <w:bCs/>
                          <w:sz w:val="24"/>
                          <w:szCs w:val="24"/>
                        </w:rPr>
                      </w:pPr>
                      <w:r w:rsidRPr="00C8596D">
                        <w:rPr>
                          <w:bCs/>
                          <w:sz w:val="24"/>
                          <w:szCs w:val="24"/>
                        </w:rPr>
                        <w:t>OPĆINA ČAGLIN</w:t>
                      </w:r>
                    </w:p>
                    <w:p w14:paraId="414D24B7" w14:textId="77777777" w:rsidR="006D2E42" w:rsidRPr="00C8596D" w:rsidRDefault="006D2E42" w:rsidP="006D2E42">
                      <w:pPr>
                        <w:pStyle w:val="Bezproreda"/>
                        <w:spacing w:line="276" w:lineRule="auto"/>
                        <w:jc w:val="center"/>
                        <w:rPr>
                          <w:bCs/>
                          <w:sz w:val="24"/>
                          <w:szCs w:val="24"/>
                        </w:rPr>
                      </w:pPr>
                      <w:r w:rsidRPr="00C8596D">
                        <w:rPr>
                          <w:bCs/>
                          <w:sz w:val="24"/>
                          <w:szCs w:val="24"/>
                        </w:rPr>
                        <w:t>Općinski načelnik</w:t>
                      </w:r>
                    </w:p>
                  </w:txbxContent>
                </v:textbox>
                <w10:wrap type="square" anchorx="margin"/>
              </v:shape>
            </w:pict>
          </mc:Fallback>
        </mc:AlternateContent>
      </w:r>
    </w:p>
    <w:p w14:paraId="7AC4664D" w14:textId="77777777" w:rsidR="006D2E42" w:rsidRDefault="006D2E42" w:rsidP="006D2E42">
      <w:pPr>
        <w:pStyle w:val="Zaglavlje"/>
      </w:pPr>
    </w:p>
    <w:p w14:paraId="5B9584D8" w14:textId="77777777" w:rsidR="006D2E42" w:rsidRDefault="006D2E42" w:rsidP="006D2E42">
      <w:pPr>
        <w:pStyle w:val="Zaglavlje"/>
      </w:pPr>
    </w:p>
    <w:p w14:paraId="12162977" w14:textId="77777777" w:rsidR="006D2E42" w:rsidRDefault="006D2E42" w:rsidP="006D2E42">
      <w:pPr>
        <w:pStyle w:val="Zaglavlje"/>
      </w:pPr>
      <w:r w:rsidRPr="007120D7">
        <w:rPr>
          <w:b/>
          <w:bCs/>
          <w:noProof/>
        </w:rPr>
        <w:drawing>
          <wp:anchor distT="0" distB="0" distL="114300" distR="114300" simplePos="0" relativeHeight="251668480" behindDoc="0" locked="0" layoutInCell="1" allowOverlap="1" wp14:anchorId="0488A183" wp14:editId="08A8DB10">
            <wp:simplePos x="0" y="0"/>
            <wp:positionH relativeFrom="margin">
              <wp:align>left</wp:align>
            </wp:positionH>
            <wp:positionV relativeFrom="paragraph">
              <wp:posOffset>6350</wp:posOffset>
            </wp:positionV>
            <wp:extent cx="287655" cy="348615"/>
            <wp:effectExtent l="0" t="0" r="0" b="0"/>
            <wp:wrapThrough wrapText="bothSides">
              <wp:wrapPolygon edited="0">
                <wp:start x="0" y="0"/>
                <wp:lineTo x="0" y="20066"/>
                <wp:lineTo x="20026" y="20066"/>
                <wp:lineTo x="20026" y="0"/>
                <wp:lineTo x="0" y="0"/>
              </wp:wrapPolygon>
            </wp:wrapThrough>
            <wp:docPr id="4" name="Slika 4"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 simbol, grb, emblem&#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7655" cy="348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416948" w14:textId="77777777" w:rsidR="006D2E42" w:rsidRDefault="006D2E42" w:rsidP="006D2E42">
      <w:pPr>
        <w:pStyle w:val="Zaglavlje"/>
      </w:pPr>
    </w:p>
    <w:p w14:paraId="2370F20F" w14:textId="77777777" w:rsidR="006D2E42" w:rsidRPr="006A43D8" w:rsidRDefault="006D2E42" w:rsidP="006D2E42">
      <w:pPr>
        <w:pStyle w:val="Zaglavlje"/>
      </w:pPr>
      <w:r>
        <w:rPr>
          <w:noProof/>
          <w:lang w:val="en-US"/>
        </w:rPr>
        <mc:AlternateContent>
          <mc:Choice Requires="wps">
            <w:drawing>
              <wp:anchor distT="45720" distB="45720" distL="114300" distR="114300" simplePos="0" relativeHeight="251671552" behindDoc="0" locked="0" layoutInCell="1" allowOverlap="1" wp14:anchorId="50E89854" wp14:editId="0628AC1B">
                <wp:simplePos x="0" y="0"/>
                <wp:positionH relativeFrom="margin">
                  <wp:posOffset>5508625</wp:posOffset>
                </wp:positionH>
                <wp:positionV relativeFrom="paragraph">
                  <wp:posOffset>141605</wp:posOffset>
                </wp:positionV>
                <wp:extent cx="619125" cy="619125"/>
                <wp:effectExtent l="0" t="0" r="9525" b="9525"/>
                <wp:wrapNone/>
                <wp:docPr id="1796336760"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07079BB1" w14:textId="77777777" w:rsidR="006D2E42" w:rsidRDefault="006D2E42" w:rsidP="006D2E42">
                            <w:pPr>
                              <w:jc w:val="right"/>
                              <w:rPr>
                                <w:sz w:val="18"/>
                              </w:rPr>
                            </w:pPr>
                            <w:r>
                              <w:fldChar w:fldCharType="begin"/>
                            </w:r>
                            <w:r>
                              <w:rPr>
                                <w:sz w:val="18"/>
                              </w:rPr>
                              <w:instrText xml:space="preserve"> DisplayBarcode "2177-3|024-01/23-01/33|1"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E89854" id="Tekstni okvir 1" o:spid="_x0000_s1033" type="#_x0000_t202" style="position:absolute;margin-left:433.75pt;margin-top:11.15pt;width:48.75pt;height:48.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" stroked="f">
                <v:textbox inset="0,0,0,0">
                  <w:txbxContent>
                    <w:p w14:paraId="07079BB1" w14:textId="77777777" w:rsidR="006D2E42" w:rsidRDefault="006D2E42" w:rsidP="006D2E42">
                      <w:pPr>
                        <w:jc w:val="right"/>
                        <w:rPr>
                          <w:sz w:val="18"/>
                        </w:rPr>
                      </w:pPr>
                      <w:r>
                        <w:fldChar w:fldCharType="begin"/>
                      </w:r>
                      <w:r>
                        <w:rPr>
                          <w:sz w:val="18"/>
                        </w:rPr>
                        <w:instrText xml:space="preserve"> DisplayBarcode "2177-3|024-01/23-01/33|1" QR \s 45 \q 2 </w:instrText>
                      </w:r>
                      <w:r>
                        <w:fldChar w:fldCharType="end"/>
                      </w:r>
                    </w:p>
                  </w:txbxContent>
                </v:textbox>
                <w10:wrap anchorx="margin"/>
              </v:shape>
            </w:pict>
          </mc:Fallback>
        </mc:AlternateContent>
      </w:r>
      <w:r>
        <w:t xml:space="preserve">              </w:t>
      </w:r>
    </w:p>
    <w:p w14:paraId="4944F234" w14:textId="77777777" w:rsidR="004027C9" w:rsidRDefault="004027C9" w:rsidP="006D2E42">
      <w:pPr>
        <w:pStyle w:val="Bezproreda"/>
        <w:rPr>
          <w:bCs/>
          <w:sz w:val="24"/>
          <w:szCs w:val="24"/>
          <w:lang w:val="hr-HR"/>
        </w:rPr>
      </w:pPr>
    </w:p>
    <w:p w14:paraId="3F02E983" w14:textId="744D01A4" w:rsidR="006D2E42" w:rsidRPr="006D2E42" w:rsidRDefault="006D2E42" w:rsidP="006D2E42">
      <w:pPr>
        <w:pStyle w:val="Bezproreda"/>
        <w:rPr>
          <w:bCs/>
          <w:sz w:val="24"/>
          <w:szCs w:val="24"/>
          <w:lang w:val="hr-HR"/>
        </w:rPr>
      </w:pPr>
      <w:r w:rsidRPr="006D2E42">
        <w:rPr>
          <w:bCs/>
          <w:sz w:val="24"/>
          <w:szCs w:val="24"/>
          <w:lang w:val="hr-HR"/>
        </w:rPr>
        <w:t>KLASA: 024-01/23-01/33</w:t>
      </w:r>
    </w:p>
    <w:p w14:paraId="6DC52C0A" w14:textId="77777777" w:rsidR="006D2E42" w:rsidRPr="006D2E42" w:rsidRDefault="006D2E42" w:rsidP="006D2E42">
      <w:pPr>
        <w:pStyle w:val="Bezproreda"/>
        <w:rPr>
          <w:bCs/>
          <w:sz w:val="24"/>
          <w:szCs w:val="24"/>
          <w:lang w:val="hr-HR"/>
        </w:rPr>
      </w:pPr>
      <w:r w:rsidRPr="006D2E42">
        <w:rPr>
          <w:bCs/>
          <w:sz w:val="24"/>
          <w:szCs w:val="24"/>
          <w:lang w:val="hr-HR"/>
        </w:rPr>
        <w:t>URBROJ: 2177-3-2-23-1</w:t>
      </w:r>
    </w:p>
    <w:p w14:paraId="40377996" w14:textId="77777777" w:rsidR="006D2E42" w:rsidRPr="006D2E42" w:rsidRDefault="006D2E42" w:rsidP="006D2E42">
      <w:pPr>
        <w:pStyle w:val="Bezproreda"/>
        <w:rPr>
          <w:bCs/>
          <w:sz w:val="24"/>
          <w:szCs w:val="24"/>
          <w:lang w:val="hr-HR"/>
        </w:rPr>
      </w:pPr>
      <w:r w:rsidRPr="006D2E42">
        <w:rPr>
          <w:bCs/>
          <w:sz w:val="24"/>
          <w:szCs w:val="24"/>
          <w:lang w:val="hr-HR"/>
        </w:rPr>
        <w:t xml:space="preserve">Čaglin, 1. prosinca 2023. godine                                                                                 </w:t>
      </w:r>
    </w:p>
    <w:p w14:paraId="2B40565F" w14:textId="77777777" w:rsidR="006D2E42" w:rsidRDefault="006D2E42" w:rsidP="006D2E42">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5E3E3D0C" w14:textId="77777777" w:rsidR="006D2E42" w:rsidRPr="00C8596D" w:rsidRDefault="006D2E42" w:rsidP="006D2E42">
      <w:pPr>
        <w:jc w:val="both"/>
        <w:rPr>
          <w:rFonts w:asciiTheme="majorBidi" w:hAnsiTheme="majorBidi" w:cstheme="majorBidi"/>
          <w:sz w:val="24"/>
          <w:szCs w:val="24"/>
        </w:rPr>
      </w:pPr>
      <w:r w:rsidRPr="00C8596D">
        <w:rPr>
          <w:rFonts w:asciiTheme="majorBidi" w:hAnsiTheme="majorBidi" w:cstheme="majorBidi"/>
          <w:sz w:val="24"/>
          <w:szCs w:val="24"/>
        </w:rPr>
        <w:t xml:space="preserve">          Na temelju članka 47. Statuta Općine Čaglin (“Službeni glasnik Općine Čaglin” broj 2/23 ) načelnik Općine Čaglin donosi </w:t>
      </w:r>
    </w:p>
    <w:p w14:paraId="14B8DA97" w14:textId="77777777" w:rsidR="006D2E42" w:rsidRPr="00C8596D" w:rsidRDefault="006D2E42" w:rsidP="006D2E42">
      <w:pPr>
        <w:jc w:val="both"/>
        <w:rPr>
          <w:rFonts w:asciiTheme="majorBidi" w:hAnsiTheme="majorBidi" w:cstheme="majorBidi"/>
          <w:sz w:val="24"/>
          <w:szCs w:val="24"/>
        </w:rPr>
      </w:pPr>
    </w:p>
    <w:p w14:paraId="12A6958B" w14:textId="77777777" w:rsidR="006D2E42" w:rsidRPr="00C8596D" w:rsidRDefault="006D2E42" w:rsidP="006D2E42">
      <w:pPr>
        <w:jc w:val="both"/>
        <w:rPr>
          <w:rFonts w:asciiTheme="majorBidi" w:hAnsiTheme="majorBidi" w:cstheme="majorBidi"/>
          <w:sz w:val="24"/>
          <w:szCs w:val="24"/>
        </w:rPr>
      </w:pPr>
    </w:p>
    <w:p w14:paraId="4001BE6B" w14:textId="65D3CD52" w:rsidR="006D2E42" w:rsidRPr="00C8596D" w:rsidRDefault="006D2E42" w:rsidP="003F2721">
      <w:pPr>
        <w:pStyle w:val="Naslov1"/>
      </w:pPr>
      <w:bookmarkStart w:id="8" w:name="_Toc153968082"/>
      <w:r w:rsidRPr="00C8596D">
        <w:t>O D L U K U</w:t>
      </w:r>
      <w:r>
        <w:br/>
      </w:r>
      <w:r w:rsidRPr="00C8596D">
        <w:t>o isplati dara za dijete za 2023. godinu</w:t>
      </w:r>
      <w:bookmarkEnd w:id="8"/>
    </w:p>
    <w:p w14:paraId="1DF2DC6D" w14:textId="77777777" w:rsidR="006D2E42" w:rsidRPr="00C8596D" w:rsidRDefault="006D2E42" w:rsidP="006D2E42">
      <w:pPr>
        <w:jc w:val="both"/>
        <w:rPr>
          <w:rFonts w:asciiTheme="majorBidi" w:hAnsiTheme="majorBidi" w:cstheme="majorBidi"/>
          <w:sz w:val="24"/>
          <w:szCs w:val="24"/>
        </w:rPr>
      </w:pPr>
    </w:p>
    <w:p w14:paraId="08FEF501" w14:textId="77777777" w:rsidR="006D2E42" w:rsidRPr="00C8596D" w:rsidRDefault="006D2E42" w:rsidP="006D2E42">
      <w:pPr>
        <w:jc w:val="both"/>
        <w:rPr>
          <w:rFonts w:asciiTheme="majorBidi" w:hAnsiTheme="majorBidi" w:cstheme="majorBidi"/>
          <w:sz w:val="24"/>
          <w:szCs w:val="24"/>
        </w:rPr>
      </w:pPr>
    </w:p>
    <w:p w14:paraId="3809CBB4" w14:textId="77777777" w:rsidR="006D2E42" w:rsidRPr="00C8596D" w:rsidRDefault="006D2E42" w:rsidP="006D2E42">
      <w:pPr>
        <w:jc w:val="center"/>
        <w:rPr>
          <w:rFonts w:asciiTheme="majorBidi" w:hAnsiTheme="majorBidi" w:cstheme="majorBidi"/>
          <w:sz w:val="24"/>
          <w:szCs w:val="24"/>
        </w:rPr>
      </w:pPr>
      <w:r w:rsidRPr="00C8596D">
        <w:rPr>
          <w:rFonts w:asciiTheme="majorBidi" w:hAnsiTheme="majorBidi" w:cstheme="majorBidi"/>
          <w:sz w:val="24"/>
          <w:szCs w:val="24"/>
        </w:rPr>
        <w:t>I.</w:t>
      </w:r>
    </w:p>
    <w:p w14:paraId="6AD895E6" w14:textId="77777777" w:rsidR="006D2E42" w:rsidRPr="00C8596D" w:rsidRDefault="006D2E42" w:rsidP="006D2E42">
      <w:pPr>
        <w:jc w:val="both"/>
        <w:rPr>
          <w:rFonts w:asciiTheme="majorBidi" w:hAnsiTheme="majorBidi" w:cstheme="majorBidi"/>
          <w:sz w:val="24"/>
          <w:szCs w:val="24"/>
        </w:rPr>
      </w:pPr>
    </w:p>
    <w:p w14:paraId="11FB8CC6" w14:textId="77777777" w:rsidR="006D2E42" w:rsidRPr="00C8596D" w:rsidRDefault="006D2E42" w:rsidP="006D2E42">
      <w:pPr>
        <w:ind w:firstLine="708"/>
        <w:jc w:val="both"/>
        <w:rPr>
          <w:rFonts w:asciiTheme="majorBidi" w:hAnsiTheme="majorBidi" w:cstheme="majorBidi"/>
          <w:sz w:val="24"/>
          <w:szCs w:val="24"/>
        </w:rPr>
      </w:pPr>
      <w:r w:rsidRPr="00C8596D">
        <w:rPr>
          <w:rFonts w:asciiTheme="majorBidi" w:hAnsiTheme="majorBidi" w:cstheme="majorBidi"/>
          <w:sz w:val="24"/>
          <w:szCs w:val="24"/>
        </w:rPr>
        <w:t>Službenicima Općine Čaglin odobrava se isplata dara za dijete povodom blagdana Sv. Nikole u 2023. godini u neto iznosu  132,00 eura .</w:t>
      </w:r>
    </w:p>
    <w:p w14:paraId="7A5430EA" w14:textId="77777777" w:rsidR="006D2E42" w:rsidRPr="00C8596D" w:rsidRDefault="006D2E42" w:rsidP="006D2E42">
      <w:pPr>
        <w:jc w:val="both"/>
        <w:rPr>
          <w:rFonts w:asciiTheme="majorBidi" w:hAnsiTheme="majorBidi" w:cstheme="majorBidi"/>
          <w:sz w:val="24"/>
          <w:szCs w:val="24"/>
        </w:rPr>
      </w:pPr>
    </w:p>
    <w:p w14:paraId="0AE56890" w14:textId="77777777" w:rsidR="006D2E42" w:rsidRPr="00C8596D" w:rsidRDefault="006D2E42" w:rsidP="006D2E42">
      <w:pPr>
        <w:jc w:val="center"/>
        <w:rPr>
          <w:rFonts w:asciiTheme="majorBidi" w:hAnsiTheme="majorBidi" w:cstheme="majorBidi"/>
          <w:sz w:val="24"/>
          <w:szCs w:val="24"/>
        </w:rPr>
      </w:pPr>
      <w:r w:rsidRPr="00C8596D">
        <w:rPr>
          <w:rFonts w:asciiTheme="majorBidi" w:hAnsiTheme="majorBidi" w:cstheme="majorBidi"/>
          <w:sz w:val="24"/>
          <w:szCs w:val="24"/>
        </w:rPr>
        <w:t>II.</w:t>
      </w:r>
    </w:p>
    <w:p w14:paraId="1DE910FD" w14:textId="77777777" w:rsidR="006D2E42" w:rsidRPr="00C8596D" w:rsidRDefault="006D2E42" w:rsidP="006D2E42">
      <w:pPr>
        <w:jc w:val="both"/>
        <w:rPr>
          <w:rFonts w:asciiTheme="majorBidi" w:hAnsiTheme="majorBidi" w:cstheme="majorBidi"/>
          <w:sz w:val="24"/>
          <w:szCs w:val="24"/>
        </w:rPr>
      </w:pPr>
    </w:p>
    <w:p w14:paraId="113D87FD" w14:textId="77777777" w:rsidR="006D2E42" w:rsidRPr="00C8596D" w:rsidRDefault="006D2E42" w:rsidP="006D2E42">
      <w:pPr>
        <w:ind w:firstLine="708"/>
        <w:jc w:val="both"/>
        <w:rPr>
          <w:rFonts w:asciiTheme="majorBidi" w:hAnsiTheme="majorBidi" w:cstheme="majorBidi"/>
          <w:sz w:val="24"/>
          <w:szCs w:val="24"/>
        </w:rPr>
      </w:pPr>
      <w:r w:rsidRPr="00C8596D">
        <w:rPr>
          <w:rFonts w:asciiTheme="majorBidi" w:hAnsiTheme="majorBidi" w:cstheme="majorBidi"/>
          <w:sz w:val="24"/>
          <w:szCs w:val="24"/>
        </w:rPr>
        <w:t>Sredstva za ovu namjenu terete  konto 3121</w:t>
      </w:r>
      <w:r>
        <w:rPr>
          <w:rFonts w:asciiTheme="majorBidi" w:hAnsiTheme="majorBidi" w:cstheme="majorBidi"/>
          <w:sz w:val="24"/>
          <w:szCs w:val="24"/>
        </w:rPr>
        <w:t>3</w:t>
      </w:r>
      <w:r w:rsidRPr="00C8596D">
        <w:rPr>
          <w:rFonts w:asciiTheme="majorBidi" w:hAnsiTheme="majorBidi" w:cstheme="majorBidi"/>
          <w:sz w:val="24"/>
          <w:szCs w:val="24"/>
        </w:rPr>
        <w:t>, pozicija 3 proračuna Općine Čaglin za 2023.godinu.</w:t>
      </w:r>
    </w:p>
    <w:p w14:paraId="0096B2BB" w14:textId="77777777" w:rsidR="006D2E42" w:rsidRPr="00C8596D" w:rsidRDefault="006D2E42" w:rsidP="006D2E42">
      <w:pPr>
        <w:jc w:val="both"/>
        <w:rPr>
          <w:rFonts w:asciiTheme="majorBidi" w:hAnsiTheme="majorBidi" w:cstheme="majorBidi"/>
          <w:sz w:val="24"/>
          <w:szCs w:val="24"/>
        </w:rPr>
      </w:pPr>
    </w:p>
    <w:p w14:paraId="30535DCA" w14:textId="77777777" w:rsidR="006D2E42" w:rsidRPr="00C8596D" w:rsidRDefault="006D2E42" w:rsidP="006D2E42">
      <w:pPr>
        <w:jc w:val="center"/>
        <w:rPr>
          <w:rFonts w:asciiTheme="majorBidi" w:hAnsiTheme="majorBidi" w:cstheme="majorBidi"/>
          <w:sz w:val="24"/>
          <w:szCs w:val="24"/>
        </w:rPr>
      </w:pPr>
      <w:r w:rsidRPr="00C8596D">
        <w:rPr>
          <w:rFonts w:asciiTheme="majorBidi" w:hAnsiTheme="majorBidi" w:cstheme="majorBidi"/>
          <w:sz w:val="24"/>
          <w:szCs w:val="24"/>
        </w:rPr>
        <w:t>III.</w:t>
      </w:r>
    </w:p>
    <w:p w14:paraId="0941EE85" w14:textId="77777777" w:rsidR="006D2E42" w:rsidRPr="00C8596D" w:rsidRDefault="006D2E42" w:rsidP="006D2E42">
      <w:pPr>
        <w:jc w:val="both"/>
        <w:rPr>
          <w:rFonts w:asciiTheme="majorBidi" w:hAnsiTheme="majorBidi" w:cstheme="majorBidi"/>
          <w:sz w:val="24"/>
          <w:szCs w:val="24"/>
        </w:rPr>
      </w:pPr>
    </w:p>
    <w:p w14:paraId="41682504" w14:textId="77777777" w:rsidR="006D2E42" w:rsidRPr="00C8596D" w:rsidRDefault="006D2E42" w:rsidP="006D2E42">
      <w:pPr>
        <w:ind w:firstLine="708"/>
        <w:jc w:val="both"/>
        <w:rPr>
          <w:rFonts w:asciiTheme="majorBidi" w:hAnsiTheme="majorBidi" w:cstheme="majorBidi"/>
          <w:sz w:val="24"/>
          <w:szCs w:val="24"/>
        </w:rPr>
      </w:pPr>
      <w:r w:rsidRPr="00C8596D">
        <w:rPr>
          <w:rFonts w:asciiTheme="majorBidi" w:hAnsiTheme="majorBidi" w:cstheme="majorBidi"/>
          <w:sz w:val="24"/>
          <w:szCs w:val="24"/>
        </w:rPr>
        <w:t>Ova Odluka stupa na snagu danom donošenja, a bit će objavljena u “Službenom glasniku Općine Čaglin”.</w:t>
      </w:r>
    </w:p>
    <w:p w14:paraId="5360F197" w14:textId="77777777" w:rsidR="006D2E42" w:rsidRPr="00C8596D" w:rsidRDefault="006D2E42" w:rsidP="006D2E42">
      <w:pPr>
        <w:jc w:val="both"/>
        <w:rPr>
          <w:rFonts w:asciiTheme="majorBidi" w:hAnsiTheme="majorBidi" w:cstheme="majorBidi"/>
          <w:sz w:val="24"/>
          <w:szCs w:val="24"/>
        </w:rPr>
      </w:pPr>
    </w:p>
    <w:p w14:paraId="49211C00" w14:textId="77777777" w:rsidR="006D2E42" w:rsidRDefault="006D2E42" w:rsidP="006D2E42">
      <w:pPr>
        <w:widowControl w:val="0"/>
        <w:autoSpaceDE w:val="0"/>
        <w:autoSpaceDN w:val="0"/>
        <w:spacing w:before="76"/>
        <w:ind w:right="414"/>
        <w:jc w:val="both"/>
        <w:rPr>
          <w:sz w:val="24"/>
          <w:szCs w:val="24"/>
        </w:rPr>
      </w:pPr>
      <w:r w:rsidRPr="00FA07B8">
        <w:rPr>
          <w:bCs/>
          <w:noProof/>
        </w:rPr>
        <mc:AlternateContent>
          <mc:Choice Requires="wps">
            <w:drawing>
              <wp:anchor distT="45720" distB="45720" distL="114300" distR="114300" simplePos="0" relativeHeight="251670528" behindDoc="0" locked="0" layoutInCell="1" allowOverlap="1" wp14:anchorId="615F3643" wp14:editId="1CB199DC">
                <wp:simplePos x="0" y="0"/>
                <wp:positionH relativeFrom="column">
                  <wp:posOffset>4208780</wp:posOffset>
                </wp:positionH>
                <wp:positionV relativeFrom="paragraph">
                  <wp:posOffset>82550</wp:posOffset>
                </wp:positionV>
                <wp:extent cx="1515110" cy="716280"/>
                <wp:effectExtent l="0" t="0" r="8890" b="7620"/>
                <wp:wrapSquare wrapText="bothSides"/>
                <wp:docPr id="120460378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716280"/>
                        </a:xfrm>
                        <a:prstGeom prst="rect">
                          <a:avLst/>
                        </a:prstGeom>
                        <a:solidFill>
                          <a:srgbClr val="FFFFFF"/>
                        </a:solidFill>
                        <a:ln w="9525">
                          <a:noFill/>
                          <a:miter lim="800000"/>
                          <a:headEnd/>
                          <a:tailEnd/>
                        </a:ln>
                      </wps:spPr>
                      <wps:txbx>
                        <w:txbxContent>
                          <w:p w14:paraId="112898E7" w14:textId="77777777" w:rsidR="006D2E42" w:rsidRPr="00C8596D" w:rsidRDefault="006D2E42" w:rsidP="006D2E42">
                            <w:pPr>
                              <w:pStyle w:val="Bezproreda"/>
                              <w:spacing w:line="276" w:lineRule="auto"/>
                              <w:jc w:val="center"/>
                              <w:rPr>
                                <w:bCs/>
                                <w:sz w:val="24"/>
                                <w:szCs w:val="24"/>
                              </w:rPr>
                            </w:pPr>
                            <w:r w:rsidRPr="00C8596D">
                              <w:rPr>
                                <w:bCs/>
                                <w:sz w:val="24"/>
                                <w:szCs w:val="24"/>
                              </w:rPr>
                              <w:t xml:space="preserve">Općinski načelnik       </w:t>
                            </w:r>
                          </w:p>
                          <w:p w14:paraId="5D7E7F0D" w14:textId="77777777" w:rsidR="006D2E42" w:rsidRPr="00C8596D" w:rsidRDefault="006D2E42" w:rsidP="006D2E4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8DD0B36" w14:textId="77777777" w:rsidR="006D2E42" w:rsidRPr="00C8596D" w:rsidRDefault="006D2E42" w:rsidP="006D2E42">
                            <w:pPr>
                              <w:pStyle w:val="Bezproreda"/>
                              <w:spacing w:line="276" w:lineRule="auto"/>
                              <w:jc w:val="center"/>
                              <w:rPr>
                                <w:bCs/>
                                <w:sz w:val="24"/>
                                <w:szCs w:val="24"/>
                              </w:rPr>
                            </w:pPr>
                            <w:r w:rsidRPr="00C8596D">
                              <w:rPr>
                                <w:bCs/>
                                <w:sz w:val="24"/>
                                <w:szCs w:val="24"/>
                              </w:rPr>
                              <w:t>Dalibor Bardač</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15F3643" id="_x0000_s1034" type="#_x0000_t202" style="position:absolute;left:0;text-align:left;margin-left:331.4pt;margin-top:6.5pt;width:119.3pt;height:56.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" stroked="f">
                <v:textbox inset="1mm,1mm,1mm,1mm">
                  <w:txbxContent>
                    <w:p w14:paraId="112898E7" w14:textId="77777777" w:rsidR="006D2E42" w:rsidRPr="00C8596D" w:rsidRDefault="006D2E42" w:rsidP="006D2E42">
                      <w:pPr>
                        <w:pStyle w:val="Bezproreda"/>
                        <w:spacing w:line="276" w:lineRule="auto"/>
                        <w:jc w:val="center"/>
                        <w:rPr>
                          <w:bCs/>
                          <w:sz w:val="24"/>
                          <w:szCs w:val="24"/>
                        </w:rPr>
                      </w:pPr>
                      <w:r w:rsidRPr="00C8596D">
                        <w:rPr>
                          <w:bCs/>
                          <w:sz w:val="24"/>
                          <w:szCs w:val="24"/>
                        </w:rPr>
                        <w:t xml:space="preserve">Općinski načelnik       </w:t>
                      </w:r>
                    </w:p>
                    <w:p w14:paraId="5D7E7F0D" w14:textId="77777777" w:rsidR="006D2E42" w:rsidRPr="00C8596D" w:rsidRDefault="006D2E42" w:rsidP="006D2E4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8DD0B36" w14:textId="77777777" w:rsidR="006D2E42" w:rsidRPr="00C8596D" w:rsidRDefault="006D2E42" w:rsidP="006D2E42">
                      <w:pPr>
                        <w:pStyle w:val="Bezproreda"/>
                        <w:spacing w:line="276" w:lineRule="auto"/>
                        <w:jc w:val="center"/>
                        <w:rPr>
                          <w:bCs/>
                          <w:sz w:val="24"/>
                          <w:szCs w:val="24"/>
                        </w:rPr>
                      </w:pPr>
                      <w:r w:rsidRPr="00C8596D">
                        <w:rPr>
                          <w:bCs/>
                          <w:sz w:val="24"/>
                          <w:szCs w:val="24"/>
                        </w:rPr>
                        <w:t>Dalibor Bardač</w:t>
                      </w:r>
                    </w:p>
                  </w:txbxContent>
                </v:textbox>
                <w10:wrap type="square"/>
              </v:shape>
            </w:pict>
          </mc:Fallback>
        </mc:AlternateContent>
      </w:r>
    </w:p>
    <w:p w14:paraId="163C064B" w14:textId="77777777" w:rsidR="006D2E42" w:rsidRDefault="006D2E42" w:rsidP="006D2E42">
      <w:pPr>
        <w:widowControl w:val="0"/>
        <w:autoSpaceDE w:val="0"/>
        <w:autoSpaceDN w:val="0"/>
        <w:spacing w:before="76"/>
        <w:ind w:right="414"/>
        <w:jc w:val="both"/>
        <w:rPr>
          <w:bCs/>
        </w:rPr>
      </w:pPr>
    </w:p>
    <w:p w14:paraId="17CA1A01" w14:textId="77777777" w:rsidR="006D2E42" w:rsidRDefault="006D2E42" w:rsidP="006D2E42">
      <w:pPr>
        <w:widowControl w:val="0"/>
        <w:autoSpaceDE w:val="0"/>
        <w:autoSpaceDN w:val="0"/>
        <w:spacing w:before="76"/>
        <w:ind w:right="414"/>
        <w:jc w:val="both"/>
        <w:rPr>
          <w:bCs/>
        </w:rPr>
      </w:pPr>
    </w:p>
    <w:p w14:paraId="3F545907" w14:textId="77777777" w:rsidR="006D2E42" w:rsidRDefault="006D2E42" w:rsidP="006D2E42">
      <w:pPr>
        <w:widowControl w:val="0"/>
        <w:autoSpaceDE w:val="0"/>
        <w:autoSpaceDN w:val="0"/>
        <w:spacing w:before="76"/>
        <w:ind w:left="176" w:right="414" w:firstLine="707"/>
        <w:jc w:val="both"/>
        <w:rPr>
          <w:sz w:val="24"/>
          <w:szCs w:val="24"/>
        </w:rPr>
      </w:pPr>
    </w:p>
    <w:p w14:paraId="21E83205" w14:textId="77777777" w:rsidR="006D2E42" w:rsidRDefault="006D2E42" w:rsidP="006D2E42">
      <w:pPr>
        <w:widowControl w:val="0"/>
        <w:autoSpaceDE w:val="0"/>
        <w:autoSpaceDN w:val="0"/>
        <w:spacing w:before="76"/>
        <w:ind w:left="176" w:right="414" w:firstLine="707"/>
        <w:jc w:val="both"/>
        <w:rPr>
          <w:sz w:val="24"/>
          <w:szCs w:val="24"/>
        </w:rPr>
      </w:pPr>
    </w:p>
    <w:p w14:paraId="63D3A070" w14:textId="77777777" w:rsidR="006D2E42" w:rsidRDefault="006D2E42" w:rsidP="006D2E42">
      <w:pPr>
        <w:widowControl w:val="0"/>
        <w:autoSpaceDE w:val="0"/>
        <w:autoSpaceDN w:val="0"/>
        <w:spacing w:before="76"/>
        <w:ind w:left="176" w:right="414" w:firstLine="707"/>
        <w:jc w:val="both"/>
        <w:rPr>
          <w:sz w:val="24"/>
          <w:szCs w:val="24"/>
        </w:rPr>
      </w:pPr>
    </w:p>
    <w:p w14:paraId="7B166BC9" w14:textId="77777777" w:rsidR="00D357D1" w:rsidRDefault="00D357D1" w:rsidP="00D357D1">
      <w:pPr>
        <w:widowControl w:val="0"/>
        <w:autoSpaceDE w:val="0"/>
        <w:autoSpaceDN w:val="0"/>
        <w:spacing w:before="76"/>
        <w:ind w:left="176" w:right="414" w:firstLine="707"/>
        <w:jc w:val="both"/>
        <w:rPr>
          <w:sz w:val="24"/>
          <w:szCs w:val="24"/>
        </w:rPr>
      </w:pPr>
    </w:p>
    <w:p w14:paraId="7F44063B" w14:textId="77777777" w:rsidR="007371A2" w:rsidRDefault="007371A2" w:rsidP="007371A2">
      <w:pPr>
        <w:widowControl w:val="0"/>
        <w:autoSpaceDE w:val="0"/>
        <w:autoSpaceDN w:val="0"/>
        <w:spacing w:before="76"/>
        <w:ind w:right="414"/>
        <w:jc w:val="both"/>
        <w:rPr>
          <w:sz w:val="24"/>
          <w:szCs w:val="24"/>
        </w:rPr>
      </w:pPr>
    </w:p>
    <w:p w14:paraId="6FAFF17A" w14:textId="77777777" w:rsidR="007371A2" w:rsidRDefault="007371A2" w:rsidP="007371A2">
      <w:pPr>
        <w:widowControl w:val="0"/>
        <w:autoSpaceDE w:val="0"/>
        <w:autoSpaceDN w:val="0"/>
        <w:spacing w:before="76"/>
        <w:ind w:right="414"/>
        <w:jc w:val="both"/>
        <w:rPr>
          <w:sz w:val="24"/>
          <w:szCs w:val="24"/>
        </w:rPr>
      </w:pPr>
    </w:p>
    <w:p w14:paraId="5F9229F0" w14:textId="77777777" w:rsidR="00E70198" w:rsidRDefault="00E70198">
      <w:pPr>
        <w:spacing w:after="160" w:line="259" w:lineRule="auto"/>
        <w:rPr>
          <w:sz w:val="24"/>
          <w:szCs w:val="24"/>
        </w:rPr>
      </w:pPr>
    </w:p>
    <w:p w14:paraId="76323AEC" w14:textId="77777777" w:rsidR="00E307B1" w:rsidRDefault="00E307B1">
      <w:pPr>
        <w:spacing w:after="160" w:line="259" w:lineRule="auto"/>
        <w:rPr>
          <w:sz w:val="24"/>
          <w:szCs w:val="24"/>
        </w:rPr>
      </w:pPr>
    </w:p>
    <w:p w14:paraId="76DDB423" w14:textId="77777777" w:rsidR="009F0E11" w:rsidRDefault="009F0E11" w:rsidP="009F0E11">
      <w:r>
        <w:rPr>
          <w:sz w:val="24"/>
          <w:szCs w:val="24"/>
        </w:rPr>
        <w:lastRenderedPageBreak/>
        <w:t xml:space="preserve">      Na temelju članka 27. stavak 1. Ustavnog zakona o pravima nacionalnih manjina („Narodne novine“, broj 155/02, 47/10, 80/10, 93/11 i 93/11) Vijeće srpske nacionalne manjine Općine Čaglin, na 1. sjednici održanoj 26.studenog  2023. godine, donijelo je </w:t>
      </w:r>
    </w:p>
    <w:p w14:paraId="3254AAC9" w14:textId="77777777" w:rsidR="009F0E11" w:rsidRDefault="009F0E11" w:rsidP="009F0E11">
      <w:pPr>
        <w:rPr>
          <w:b/>
          <w:bCs/>
          <w:sz w:val="24"/>
          <w:szCs w:val="24"/>
        </w:rPr>
      </w:pPr>
    </w:p>
    <w:p w14:paraId="1719E7A2" w14:textId="331CBDC9" w:rsidR="009F0E11" w:rsidRDefault="009F0E11" w:rsidP="00964AAD">
      <w:pPr>
        <w:pStyle w:val="Naslov1"/>
      </w:pPr>
      <w:bookmarkStart w:id="9" w:name="_Toc153968083"/>
      <w:r>
        <w:t xml:space="preserve">S T A T U T </w:t>
      </w:r>
      <w:r w:rsidR="00964AAD">
        <w:br/>
      </w:r>
      <w:r>
        <w:t xml:space="preserve">VIJEĆA SRPSKE NACIONALNE MANJINE </w:t>
      </w:r>
      <w:r w:rsidR="00964AAD">
        <w:br/>
      </w:r>
      <w:r>
        <w:t>OPĆINE ČAGLIN</w:t>
      </w:r>
      <w:bookmarkEnd w:id="9"/>
    </w:p>
    <w:p w14:paraId="57D7F30A" w14:textId="77777777" w:rsidR="009F0E11" w:rsidRDefault="009F0E11" w:rsidP="00CE4DE0">
      <w:pPr>
        <w:pStyle w:val="Odlomakpopisa"/>
        <w:numPr>
          <w:ilvl w:val="0"/>
          <w:numId w:val="4"/>
        </w:numPr>
        <w:suppressAutoHyphens/>
        <w:autoSpaceDN w:val="0"/>
        <w:spacing w:after="160" w:line="244" w:lineRule="auto"/>
        <w:contextualSpacing w:val="0"/>
        <w:textAlignment w:val="baseline"/>
        <w:rPr>
          <w:b/>
          <w:bCs/>
          <w:sz w:val="24"/>
          <w:szCs w:val="24"/>
        </w:rPr>
      </w:pPr>
      <w:r>
        <w:rPr>
          <w:b/>
          <w:bCs/>
          <w:sz w:val="24"/>
          <w:szCs w:val="24"/>
        </w:rPr>
        <w:t xml:space="preserve">OPĆE ODREDBE </w:t>
      </w:r>
    </w:p>
    <w:p w14:paraId="1293A186" w14:textId="77777777" w:rsidR="009F0E11" w:rsidRDefault="009F0E11" w:rsidP="009F0E11">
      <w:pPr>
        <w:jc w:val="center"/>
        <w:rPr>
          <w:sz w:val="24"/>
          <w:szCs w:val="24"/>
        </w:rPr>
      </w:pPr>
      <w:r>
        <w:rPr>
          <w:sz w:val="24"/>
          <w:szCs w:val="24"/>
        </w:rPr>
        <w:t xml:space="preserve">Članak 1. </w:t>
      </w:r>
    </w:p>
    <w:p w14:paraId="44A851D1" w14:textId="77777777" w:rsidR="009F0E11" w:rsidRDefault="009F0E11" w:rsidP="009F0E11">
      <w:pPr>
        <w:jc w:val="both"/>
        <w:rPr>
          <w:sz w:val="24"/>
          <w:szCs w:val="24"/>
        </w:rPr>
      </w:pPr>
      <w:r>
        <w:rPr>
          <w:sz w:val="24"/>
          <w:szCs w:val="24"/>
        </w:rPr>
        <w:t xml:space="preserve">Ovim Statutom utvrđuje se naziv, sjedište i područje na kojem djeluje Vijeće Srpske nacionalne manjine Općine Čaglin zastupanje, djelatnosti kojima se ostvaruju ciljevi, tijelima vijeća, njihovom sastavu, izboru, opozivu, ovlastima te načinu odlučivanja. Statut sadržava i odredbe o: imovini, načinu stjecanja imovine i općim aktima Vijeća. </w:t>
      </w:r>
    </w:p>
    <w:p w14:paraId="0857AB5A" w14:textId="77777777" w:rsidR="009F0E11" w:rsidRDefault="009F0E11" w:rsidP="009F0E11">
      <w:pPr>
        <w:jc w:val="center"/>
        <w:rPr>
          <w:sz w:val="24"/>
          <w:szCs w:val="24"/>
        </w:rPr>
      </w:pPr>
      <w:r>
        <w:rPr>
          <w:sz w:val="24"/>
          <w:szCs w:val="24"/>
        </w:rPr>
        <w:t xml:space="preserve">Članak 2. </w:t>
      </w:r>
    </w:p>
    <w:p w14:paraId="265548CE" w14:textId="77777777" w:rsidR="009F0E11" w:rsidRDefault="009F0E11" w:rsidP="009F0E11">
      <w:pPr>
        <w:jc w:val="both"/>
      </w:pPr>
      <w:r>
        <w:rPr>
          <w:sz w:val="24"/>
          <w:szCs w:val="24"/>
        </w:rPr>
        <w:t xml:space="preserve">Vijeće Srpske nacionalne manjine Općine Čaglin napisano je na latiničnom pismu, te </w:t>
      </w:r>
      <w:proofErr w:type="spellStart"/>
      <w:r>
        <w:rPr>
          <w:sz w:val="24"/>
          <w:szCs w:val="24"/>
        </w:rPr>
        <w:t>Вијеће</w:t>
      </w:r>
      <w:proofErr w:type="spellEnd"/>
      <w:r>
        <w:rPr>
          <w:sz w:val="24"/>
          <w:szCs w:val="24"/>
        </w:rPr>
        <w:t xml:space="preserve"> </w:t>
      </w:r>
      <w:proofErr w:type="spellStart"/>
      <w:r>
        <w:rPr>
          <w:sz w:val="24"/>
          <w:szCs w:val="24"/>
        </w:rPr>
        <w:t>Српске</w:t>
      </w:r>
      <w:proofErr w:type="spellEnd"/>
      <w:r>
        <w:rPr>
          <w:sz w:val="24"/>
          <w:szCs w:val="24"/>
        </w:rPr>
        <w:t xml:space="preserve"> </w:t>
      </w:r>
      <w:proofErr w:type="spellStart"/>
      <w:r>
        <w:rPr>
          <w:sz w:val="24"/>
          <w:szCs w:val="24"/>
        </w:rPr>
        <w:t>националне</w:t>
      </w:r>
      <w:proofErr w:type="spellEnd"/>
      <w:r>
        <w:rPr>
          <w:sz w:val="24"/>
          <w:szCs w:val="24"/>
        </w:rPr>
        <w:t xml:space="preserve"> </w:t>
      </w:r>
      <w:proofErr w:type="spellStart"/>
      <w:r>
        <w:rPr>
          <w:sz w:val="24"/>
          <w:szCs w:val="24"/>
        </w:rPr>
        <w:t>мањине</w:t>
      </w:r>
      <w:proofErr w:type="spellEnd"/>
      <w:r>
        <w:rPr>
          <w:sz w:val="24"/>
          <w:szCs w:val="24"/>
        </w:rPr>
        <w:t xml:space="preserve"> </w:t>
      </w:r>
      <w:proofErr w:type="spellStart"/>
      <w:r>
        <w:rPr>
          <w:sz w:val="24"/>
          <w:szCs w:val="24"/>
        </w:rPr>
        <w:t>Опћине</w:t>
      </w:r>
      <w:proofErr w:type="spellEnd"/>
      <w:r>
        <w:rPr>
          <w:sz w:val="24"/>
          <w:szCs w:val="24"/>
        </w:rPr>
        <w:t xml:space="preserve"> </w:t>
      </w:r>
      <w:proofErr w:type="spellStart"/>
      <w:r>
        <w:rPr>
          <w:sz w:val="24"/>
          <w:szCs w:val="24"/>
        </w:rPr>
        <w:t>Чаглин</w:t>
      </w:r>
      <w:proofErr w:type="spellEnd"/>
      <w:r>
        <w:rPr>
          <w:sz w:val="24"/>
          <w:szCs w:val="24"/>
        </w:rPr>
        <w:t xml:space="preserve"> </w:t>
      </w:r>
      <w:proofErr w:type="spellStart"/>
      <w:r>
        <w:rPr>
          <w:sz w:val="24"/>
          <w:szCs w:val="24"/>
        </w:rPr>
        <w:t>написани</w:t>
      </w:r>
      <w:proofErr w:type="spellEnd"/>
      <w:r>
        <w:rPr>
          <w:sz w:val="24"/>
          <w:szCs w:val="24"/>
        </w:rPr>
        <w:t xml:space="preserve"> </w:t>
      </w:r>
      <w:proofErr w:type="spellStart"/>
      <w:r>
        <w:rPr>
          <w:sz w:val="24"/>
          <w:szCs w:val="24"/>
        </w:rPr>
        <w:t>на</w:t>
      </w:r>
      <w:proofErr w:type="spellEnd"/>
      <w:r>
        <w:rPr>
          <w:sz w:val="24"/>
          <w:szCs w:val="24"/>
        </w:rPr>
        <w:t xml:space="preserve"> </w:t>
      </w:r>
      <w:proofErr w:type="spellStart"/>
      <w:r>
        <w:rPr>
          <w:sz w:val="24"/>
          <w:szCs w:val="24"/>
        </w:rPr>
        <w:t>ћириличном</w:t>
      </w:r>
      <w:proofErr w:type="spellEnd"/>
      <w:r>
        <w:rPr>
          <w:sz w:val="24"/>
          <w:szCs w:val="24"/>
        </w:rPr>
        <w:t xml:space="preserve"> </w:t>
      </w:r>
      <w:proofErr w:type="spellStart"/>
      <w:r>
        <w:rPr>
          <w:sz w:val="24"/>
          <w:szCs w:val="24"/>
        </w:rPr>
        <w:t>писму</w:t>
      </w:r>
      <w:proofErr w:type="spellEnd"/>
      <w:r>
        <w:rPr>
          <w:sz w:val="24"/>
          <w:szCs w:val="24"/>
        </w:rPr>
        <w:t xml:space="preserve">. Skraćeni naziv Vijeća srpske nacionalne manjine je: VSNM koje se piše na latiničnom i ćiriličnom pismu. Oznaka nacionalne manjine je trobojka pravokutnog oblika sa slijedećim rasporedom boja: crvena, plava i bijela. Sjedište Vijeća je u Čaglinu, Kralja Tomislava 56 E. Vijeće djeluje na području Općine Čaglin. Vijeće zastupa predsjednik i zamjenik predsjednika Vijeća. </w:t>
      </w:r>
    </w:p>
    <w:p w14:paraId="30D6C7A6" w14:textId="77777777" w:rsidR="009F0E11" w:rsidRDefault="009F0E11" w:rsidP="009F0E11">
      <w:pPr>
        <w:jc w:val="center"/>
        <w:rPr>
          <w:sz w:val="24"/>
          <w:szCs w:val="24"/>
        </w:rPr>
      </w:pPr>
      <w:r>
        <w:rPr>
          <w:sz w:val="24"/>
          <w:szCs w:val="24"/>
        </w:rPr>
        <w:t xml:space="preserve">Članak 3. </w:t>
      </w:r>
    </w:p>
    <w:p w14:paraId="3AB609B7" w14:textId="77777777" w:rsidR="009F0E11" w:rsidRDefault="009F0E11" w:rsidP="009F0E11">
      <w:pPr>
        <w:jc w:val="both"/>
        <w:rPr>
          <w:sz w:val="24"/>
          <w:szCs w:val="24"/>
        </w:rPr>
      </w:pPr>
      <w:r>
        <w:rPr>
          <w:sz w:val="24"/>
          <w:szCs w:val="24"/>
        </w:rPr>
        <w:t xml:space="preserve">Vijeće može osnivati koordinacije Vijeća nacionalnih manjina ili im pristupati. </w:t>
      </w:r>
    </w:p>
    <w:p w14:paraId="749F8639" w14:textId="77777777" w:rsidR="009F0E11" w:rsidRDefault="009F0E11" w:rsidP="009F0E11">
      <w:pPr>
        <w:jc w:val="center"/>
        <w:rPr>
          <w:sz w:val="24"/>
          <w:szCs w:val="24"/>
        </w:rPr>
      </w:pPr>
      <w:r>
        <w:rPr>
          <w:sz w:val="24"/>
          <w:szCs w:val="24"/>
        </w:rPr>
        <w:t xml:space="preserve">Članak 4. </w:t>
      </w:r>
    </w:p>
    <w:p w14:paraId="26ED2342" w14:textId="77777777" w:rsidR="009F0E11" w:rsidRDefault="009F0E11" w:rsidP="009F0E11">
      <w:pPr>
        <w:jc w:val="both"/>
        <w:rPr>
          <w:sz w:val="24"/>
          <w:szCs w:val="24"/>
        </w:rPr>
      </w:pPr>
      <w:r>
        <w:rPr>
          <w:sz w:val="24"/>
          <w:szCs w:val="24"/>
        </w:rPr>
        <w:t xml:space="preserve">Vijeće ima pečat okruglog oblika promjera 35 mm koji je obodno ispisan punim nazivom, a u sredini pečata je oznaka sjedišta Vijeća. </w:t>
      </w:r>
    </w:p>
    <w:p w14:paraId="726E59D7" w14:textId="77777777" w:rsidR="009F0E11" w:rsidRDefault="009F0E11" w:rsidP="009F0E11">
      <w:pPr>
        <w:jc w:val="center"/>
        <w:rPr>
          <w:sz w:val="24"/>
          <w:szCs w:val="24"/>
        </w:rPr>
      </w:pPr>
      <w:r>
        <w:rPr>
          <w:sz w:val="24"/>
          <w:szCs w:val="24"/>
        </w:rPr>
        <w:t xml:space="preserve">Članak 5. </w:t>
      </w:r>
    </w:p>
    <w:p w14:paraId="0E797629" w14:textId="77777777" w:rsidR="009F0E11" w:rsidRDefault="009F0E11" w:rsidP="009F0E11">
      <w:pPr>
        <w:jc w:val="both"/>
        <w:rPr>
          <w:sz w:val="24"/>
          <w:szCs w:val="24"/>
        </w:rPr>
      </w:pPr>
      <w:r>
        <w:rPr>
          <w:sz w:val="24"/>
          <w:szCs w:val="24"/>
        </w:rPr>
        <w:t xml:space="preserve">Rad Vijeća je javan. Javnost rada osigurava se i ostvaruje pravodobnim i istinitim izvješćivanjem pripadnika nacionalne manjine. Predstavnici sredstava javnog priopćavanja mogu prisustvovati sjednicama Vijeća i izvještavati javnost o radu Vijeća i njegovih tijela. Radi što potpunijeg ostvarivanja javnosti rada Vijeća može izdavati svoje glasilo u skladu s propisima o javnom informiranju. Odluka o izdavanju glasila donosi Vijeće. Vijeće po potrebi izdaje i druga sredstva javnog informiranja (periodične publikacije, biltene i plakate) sukladno propisima o izdavačkoj djelatnosti. </w:t>
      </w:r>
    </w:p>
    <w:p w14:paraId="19402095" w14:textId="77777777" w:rsidR="009F0E11" w:rsidRDefault="009F0E11" w:rsidP="009F0E11">
      <w:pPr>
        <w:jc w:val="both"/>
        <w:rPr>
          <w:sz w:val="24"/>
          <w:szCs w:val="24"/>
        </w:rPr>
      </w:pPr>
    </w:p>
    <w:p w14:paraId="4C2EB7CA" w14:textId="77777777" w:rsidR="009F0E11" w:rsidRDefault="009F0E11" w:rsidP="009F0E11">
      <w:pPr>
        <w:jc w:val="both"/>
        <w:rPr>
          <w:sz w:val="24"/>
          <w:szCs w:val="24"/>
        </w:rPr>
      </w:pPr>
    </w:p>
    <w:p w14:paraId="374D9B0C" w14:textId="77777777" w:rsidR="009F0E11" w:rsidRDefault="009F0E11" w:rsidP="00CE4DE0">
      <w:pPr>
        <w:pStyle w:val="Odlomakpopisa"/>
        <w:numPr>
          <w:ilvl w:val="0"/>
          <w:numId w:val="4"/>
        </w:numPr>
        <w:suppressAutoHyphens/>
        <w:autoSpaceDN w:val="0"/>
        <w:spacing w:after="160" w:line="244" w:lineRule="auto"/>
        <w:contextualSpacing w:val="0"/>
        <w:jc w:val="both"/>
        <w:textAlignment w:val="baseline"/>
        <w:rPr>
          <w:b/>
          <w:bCs/>
          <w:sz w:val="24"/>
          <w:szCs w:val="24"/>
        </w:rPr>
      </w:pPr>
      <w:r>
        <w:rPr>
          <w:b/>
          <w:bCs/>
          <w:sz w:val="24"/>
          <w:szCs w:val="24"/>
        </w:rPr>
        <w:t xml:space="preserve">DJELOKRUG VIJEĆA PRAVA I OBAVEZA ČLANOVA VIJEĆA </w:t>
      </w:r>
    </w:p>
    <w:p w14:paraId="3741ECF5" w14:textId="77777777" w:rsidR="009F0E11" w:rsidRDefault="009F0E11" w:rsidP="009F0E11">
      <w:pPr>
        <w:jc w:val="center"/>
        <w:rPr>
          <w:sz w:val="24"/>
          <w:szCs w:val="24"/>
        </w:rPr>
      </w:pPr>
      <w:r>
        <w:rPr>
          <w:sz w:val="24"/>
          <w:szCs w:val="24"/>
        </w:rPr>
        <w:t xml:space="preserve">Članak 6. </w:t>
      </w:r>
    </w:p>
    <w:p w14:paraId="772C456C" w14:textId="77777777" w:rsidR="009F0E11" w:rsidRDefault="009F0E11" w:rsidP="009F0E11">
      <w:pPr>
        <w:jc w:val="both"/>
        <w:rPr>
          <w:sz w:val="24"/>
          <w:szCs w:val="24"/>
        </w:rPr>
      </w:pPr>
      <w:r>
        <w:rPr>
          <w:sz w:val="24"/>
          <w:szCs w:val="24"/>
        </w:rPr>
        <w:t xml:space="preserve">Cilj Vijeća je zaštita i promicanje interesa pripadnika nacionalnih manjina u skladu sa odredbama Ustavnog zakona o pravima nacionalnih manjina. Ostvarivanje cilja iz stavka 1. ovoga članka Vijeća ostvaruje se: predlaganjem tijelima samouprave mjera za unapređivanje položaja nacionalne manjine na njenom području, uključujući davanje prijedloga općih akata kojima se utvrđuju pitanja od značaja za nacionalnu manjinu tijelima koja ih donose. Odnosi se na isticanje kandidata za dužnosti u tijelima državne uprave i tijelima jedinica samouprave, obavještavanjem o svakom pitanju o kome će raspravljati radna tijela predstavničkog tijela jedinica samouprave, a tiče se položaja nacionalne manjine, davanje mišljenja i prijedloga na programe radijskih i televizijskih postaja na lokalnoj i regionalnoj razini namijenjene nacionalnim manjinama ili na programe koji se odnose na manjinska pitanja, organiziranjem savjetovanja i druge poslove koji doprinose ostvarivanju ciljeva u skladu sa programom rada Vijeća. </w:t>
      </w:r>
    </w:p>
    <w:p w14:paraId="5D9F81A0" w14:textId="77777777" w:rsidR="00C1125B" w:rsidRDefault="00C1125B" w:rsidP="009F0E11">
      <w:pPr>
        <w:jc w:val="both"/>
        <w:rPr>
          <w:sz w:val="24"/>
          <w:szCs w:val="24"/>
        </w:rPr>
      </w:pPr>
    </w:p>
    <w:p w14:paraId="729742D0" w14:textId="77777777" w:rsidR="00C1125B" w:rsidRDefault="00C1125B" w:rsidP="009F0E11">
      <w:pPr>
        <w:jc w:val="both"/>
        <w:rPr>
          <w:sz w:val="24"/>
          <w:szCs w:val="24"/>
        </w:rPr>
      </w:pPr>
    </w:p>
    <w:p w14:paraId="787038F1" w14:textId="77777777" w:rsidR="009F0E11" w:rsidRDefault="009F0E11" w:rsidP="009F0E11">
      <w:pPr>
        <w:jc w:val="center"/>
        <w:rPr>
          <w:sz w:val="24"/>
          <w:szCs w:val="24"/>
        </w:rPr>
      </w:pPr>
      <w:r>
        <w:rPr>
          <w:sz w:val="24"/>
          <w:szCs w:val="24"/>
        </w:rPr>
        <w:t xml:space="preserve">Članak 7. </w:t>
      </w:r>
    </w:p>
    <w:p w14:paraId="0445675F" w14:textId="77777777" w:rsidR="009F0E11" w:rsidRDefault="009F0E11" w:rsidP="009F0E11">
      <w:pPr>
        <w:jc w:val="both"/>
        <w:rPr>
          <w:sz w:val="24"/>
          <w:szCs w:val="24"/>
        </w:rPr>
      </w:pPr>
      <w:r>
        <w:rPr>
          <w:sz w:val="24"/>
          <w:szCs w:val="24"/>
        </w:rPr>
        <w:lastRenderedPageBreak/>
        <w:t xml:space="preserve">Prava i obaveze članova Vijeća su: da biraju i budu birani u tijelima Vijeća, da budu obaviješteni o radu Vijeća i doprinose ostvarivanju njegove djelatnosti, da se pridržavaju odredaba ovog Statuta i drugih općih akata Vijeća i da čuvaju i podižu ugled Vijeća. </w:t>
      </w:r>
    </w:p>
    <w:p w14:paraId="759B57B0" w14:textId="77777777" w:rsidR="009F0E11" w:rsidRDefault="009F0E11" w:rsidP="009F0E11">
      <w:pPr>
        <w:jc w:val="both"/>
        <w:rPr>
          <w:sz w:val="24"/>
          <w:szCs w:val="24"/>
        </w:rPr>
      </w:pPr>
    </w:p>
    <w:p w14:paraId="637FF345" w14:textId="77777777" w:rsidR="009F0E11" w:rsidRDefault="009F0E11" w:rsidP="00CE4DE0">
      <w:pPr>
        <w:pStyle w:val="Odlomakpopisa"/>
        <w:numPr>
          <w:ilvl w:val="0"/>
          <w:numId w:val="4"/>
        </w:numPr>
        <w:suppressAutoHyphens/>
        <w:autoSpaceDN w:val="0"/>
        <w:spacing w:after="160" w:line="244" w:lineRule="auto"/>
        <w:contextualSpacing w:val="0"/>
        <w:jc w:val="both"/>
        <w:textAlignment w:val="baseline"/>
        <w:rPr>
          <w:b/>
          <w:bCs/>
          <w:sz w:val="24"/>
          <w:szCs w:val="24"/>
        </w:rPr>
      </w:pPr>
      <w:r>
        <w:rPr>
          <w:b/>
          <w:bCs/>
          <w:sz w:val="24"/>
          <w:szCs w:val="24"/>
        </w:rPr>
        <w:t xml:space="preserve">RAD VIJEĆA </w:t>
      </w:r>
    </w:p>
    <w:p w14:paraId="3EA4937B" w14:textId="77777777" w:rsidR="009F0E11" w:rsidRDefault="009F0E11" w:rsidP="009F0E11">
      <w:pPr>
        <w:jc w:val="center"/>
        <w:rPr>
          <w:sz w:val="24"/>
          <w:szCs w:val="24"/>
        </w:rPr>
      </w:pPr>
      <w:r>
        <w:rPr>
          <w:sz w:val="24"/>
          <w:szCs w:val="24"/>
        </w:rPr>
        <w:t xml:space="preserve">Članak 8. </w:t>
      </w:r>
    </w:p>
    <w:p w14:paraId="4ABAA15C" w14:textId="77777777" w:rsidR="009F0E11" w:rsidRDefault="009F0E11" w:rsidP="009F0E11">
      <w:pPr>
        <w:jc w:val="both"/>
        <w:rPr>
          <w:sz w:val="24"/>
          <w:szCs w:val="24"/>
        </w:rPr>
      </w:pPr>
      <w:r>
        <w:rPr>
          <w:sz w:val="24"/>
          <w:szCs w:val="24"/>
        </w:rPr>
        <w:t xml:space="preserve">Radna tijela Vijeća su: predsjednik Vijeća, zamjenik predsjednika Vijeća, odbor za financijska pitanja, odbor za ljudska prava i ustavno pravni položaj Srba u Hrvatskoj, odbor za kulturu, vjeru i historiju, odbor za odgoj, obrazovanje i omladinu, odbor za povratak, obnovu i ekonomsko socijalni položaj Srba u Hrvatskoj, odbor za informiranje, izdavaštvo i dokumentaciju i odbor za suradnju sa Srbima u drugim zemljama i drugim Vijećima nacionalnim manjina. Članovi radnih tijela biraju se i razrješavaju natpolovičnom većinom svih članova Vijeća. Radna tijela sama biraju svog predsjednika iz reda svojih članova. </w:t>
      </w:r>
    </w:p>
    <w:p w14:paraId="74CD31CB" w14:textId="77777777" w:rsidR="009F0E11" w:rsidRDefault="009F0E11" w:rsidP="009F0E11">
      <w:pPr>
        <w:jc w:val="center"/>
        <w:rPr>
          <w:sz w:val="24"/>
          <w:szCs w:val="24"/>
        </w:rPr>
      </w:pPr>
      <w:r>
        <w:rPr>
          <w:sz w:val="24"/>
          <w:szCs w:val="24"/>
        </w:rPr>
        <w:t xml:space="preserve">Članak 9. </w:t>
      </w:r>
    </w:p>
    <w:p w14:paraId="7EFC1DBF" w14:textId="77777777" w:rsidR="009F0E11" w:rsidRDefault="009F0E11" w:rsidP="009F0E11">
      <w:pPr>
        <w:jc w:val="both"/>
        <w:rPr>
          <w:sz w:val="24"/>
          <w:szCs w:val="24"/>
        </w:rPr>
      </w:pPr>
      <w:r>
        <w:rPr>
          <w:sz w:val="24"/>
          <w:szCs w:val="24"/>
        </w:rPr>
        <w:t xml:space="preserve">Vijeće saziva predsjednik Vijeća pisanim pozivom članovima najmanje 7 dana prije održavanja sjednice. Poziv sadržava podatke o mjestu i vremenu održavanja sjednice te prijedlog dnevnog reda. Uz poziv dostavljaju se i materijali o pitanjima koja su na dnevnom redu. Izuzetno od stavka 1. ovog članka u hitnim slučajevima, Vijeće se može sazvati i u kraćem roku uz dostavu materijala neposredno na sjednici. </w:t>
      </w:r>
    </w:p>
    <w:p w14:paraId="290E22E5" w14:textId="77777777" w:rsidR="009F0E11" w:rsidRDefault="009F0E11" w:rsidP="009F0E11">
      <w:pPr>
        <w:jc w:val="center"/>
        <w:rPr>
          <w:sz w:val="24"/>
          <w:szCs w:val="24"/>
        </w:rPr>
      </w:pPr>
      <w:r>
        <w:rPr>
          <w:sz w:val="24"/>
          <w:szCs w:val="24"/>
        </w:rPr>
        <w:t xml:space="preserve">Članak 10. </w:t>
      </w:r>
    </w:p>
    <w:p w14:paraId="1E5D846F" w14:textId="77777777" w:rsidR="009F0E11" w:rsidRDefault="009F0E11" w:rsidP="009F0E11">
      <w:pPr>
        <w:jc w:val="both"/>
        <w:rPr>
          <w:sz w:val="24"/>
          <w:szCs w:val="24"/>
        </w:rPr>
      </w:pPr>
      <w:r>
        <w:rPr>
          <w:sz w:val="24"/>
          <w:szCs w:val="24"/>
        </w:rPr>
        <w:t xml:space="preserve">O sjednicama Vijeća i njegovim radnim tijelima vodi se zapisnik. Skraćeni zapisnik s popisom prisutnih i odsutnih članova Vijeća te donijeti zaključcima ili odlukama verificira se na prvoj sljedećoj sjednici Vijeća. Zapisnik obavezno potpisuje predsjednik Vijeća ili osoba koja je sjednici predsjedavala te zapisničar. </w:t>
      </w:r>
    </w:p>
    <w:p w14:paraId="04AE569E" w14:textId="77777777" w:rsidR="009F0E11" w:rsidRDefault="009F0E11" w:rsidP="009F0E11">
      <w:pPr>
        <w:jc w:val="both"/>
        <w:rPr>
          <w:sz w:val="24"/>
          <w:szCs w:val="24"/>
        </w:rPr>
      </w:pPr>
    </w:p>
    <w:p w14:paraId="2F3D9908" w14:textId="77777777" w:rsidR="009F0E11" w:rsidRDefault="009F0E11" w:rsidP="009F0E11">
      <w:pPr>
        <w:jc w:val="center"/>
        <w:rPr>
          <w:sz w:val="24"/>
          <w:szCs w:val="24"/>
        </w:rPr>
      </w:pPr>
      <w:r>
        <w:rPr>
          <w:sz w:val="24"/>
          <w:szCs w:val="24"/>
        </w:rPr>
        <w:t xml:space="preserve">Članak 11. </w:t>
      </w:r>
    </w:p>
    <w:p w14:paraId="69249322" w14:textId="77777777" w:rsidR="009F0E11" w:rsidRDefault="009F0E11" w:rsidP="009F0E11">
      <w:pPr>
        <w:jc w:val="both"/>
        <w:rPr>
          <w:sz w:val="24"/>
          <w:szCs w:val="24"/>
        </w:rPr>
      </w:pPr>
      <w:r>
        <w:rPr>
          <w:sz w:val="24"/>
          <w:szCs w:val="24"/>
        </w:rPr>
        <w:t xml:space="preserve">Sjednice Vijeća održavaju se po potrebi, a najmanje jednom u tri mjeseca. Najmanje 1/3 članova vijeća ima pravo pisanim putem tražiti od predsjednika Vijeća sazivanje sjednice. Ukoliko predsjednik Vijeća iz neopravdanih razloga ne želi sazvati sjednicu Vijeća, sjednicu može sazvati 1/3 članova Vijeća, koja pri odluci o sazivanju određuju ime osobe koja će u njihovo ime sazvati sjednicu. Odluka o sazivanju sjednice od strane članova Vijeća mora biti obrazložena i priložena pozivu za sjednicu. </w:t>
      </w:r>
    </w:p>
    <w:p w14:paraId="3B2D6747" w14:textId="77777777" w:rsidR="009F0E11" w:rsidRDefault="009F0E11" w:rsidP="009F0E11">
      <w:pPr>
        <w:jc w:val="center"/>
        <w:rPr>
          <w:sz w:val="24"/>
          <w:szCs w:val="24"/>
        </w:rPr>
      </w:pPr>
      <w:r>
        <w:rPr>
          <w:sz w:val="24"/>
          <w:szCs w:val="24"/>
        </w:rPr>
        <w:t xml:space="preserve">Članak 12. </w:t>
      </w:r>
    </w:p>
    <w:p w14:paraId="57DFE629" w14:textId="77777777" w:rsidR="009F0E11" w:rsidRDefault="009F0E11" w:rsidP="009F0E11">
      <w:pPr>
        <w:jc w:val="both"/>
        <w:rPr>
          <w:sz w:val="24"/>
          <w:szCs w:val="24"/>
        </w:rPr>
      </w:pPr>
      <w:r>
        <w:rPr>
          <w:sz w:val="24"/>
          <w:szCs w:val="24"/>
        </w:rPr>
        <w:t xml:space="preserve">Sjednici Vijeća koju su sazivali članovi Vijeća predsjedava predsjednik Vijeća ili njegov zamjenik ako su prisutni na sjednici. U suprotnom, sjednici predsjedava osoba koja je potpisala poziv za sjednicu ili osoba koju članovi izaberu većinom glasova prisutnih članova. Vijeće može pravovaljano odlučivati ukoliko je nazočna natpolovična većina svih članova vijeća. Ukoliko sjednici ne pristupi polovina članova, predsjednik saziva novu sjednicu u roku od 3 dana. Statut, program rada, financijski plan i završni račun Vijeće donosi većinom glasova svih članova. </w:t>
      </w:r>
    </w:p>
    <w:p w14:paraId="438D84CB" w14:textId="77777777" w:rsidR="009F0E11" w:rsidRDefault="009F0E11" w:rsidP="009F0E11">
      <w:pPr>
        <w:jc w:val="center"/>
        <w:rPr>
          <w:sz w:val="24"/>
          <w:szCs w:val="24"/>
        </w:rPr>
      </w:pPr>
      <w:r>
        <w:rPr>
          <w:sz w:val="24"/>
          <w:szCs w:val="24"/>
        </w:rPr>
        <w:t xml:space="preserve">Članak 13. </w:t>
      </w:r>
    </w:p>
    <w:p w14:paraId="3A13E345" w14:textId="19E9DBD1" w:rsidR="0067444D" w:rsidRDefault="009F0E11" w:rsidP="00C1125B">
      <w:pPr>
        <w:jc w:val="both"/>
        <w:rPr>
          <w:sz w:val="24"/>
          <w:szCs w:val="24"/>
        </w:rPr>
      </w:pPr>
      <w:r>
        <w:rPr>
          <w:sz w:val="24"/>
          <w:szCs w:val="24"/>
        </w:rPr>
        <w:t xml:space="preserve">Vijeće donosi Statut i njegove izmjene i dopune, program rada, donosi financijski plan i usvaja završni račun, odlučuje o udruživanju sa drugim vijećima odnosno formiranju koordinacije, odlučuje o drugim pitanjima od značaja za rad Vijeća utvrđenim Statutom. Vijeće surađuje s jedinicom lokalne samouprave za područje koje je Vijeće osnovano i ima pravo zahtijevati od jedinice, da ih obavijesti o svim onim radnjama koje su usmjerene pripadnicima nacionalnih manjina. Financijski plan i završni račun donosi se na prijedlog Komisije za financijska pitanja. </w:t>
      </w:r>
    </w:p>
    <w:p w14:paraId="098B79F9" w14:textId="77777777" w:rsidR="0067444D" w:rsidRDefault="0067444D" w:rsidP="009F0E11">
      <w:pPr>
        <w:jc w:val="both"/>
        <w:rPr>
          <w:sz w:val="24"/>
          <w:szCs w:val="24"/>
        </w:rPr>
      </w:pPr>
    </w:p>
    <w:p w14:paraId="2F3EA5C8" w14:textId="77777777" w:rsidR="009F0E11" w:rsidRDefault="009F0E11" w:rsidP="009F0E11">
      <w:pPr>
        <w:jc w:val="center"/>
        <w:rPr>
          <w:sz w:val="24"/>
          <w:szCs w:val="24"/>
        </w:rPr>
      </w:pPr>
      <w:r>
        <w:rPr>
          <w:sz w:val="24"/>
          <w:szCs w:val="24"/>
        </w:rPr>
        <w:t xml:space="preserve">Članak 14. </w:t>
      </w:r>
    </w:p>
    <w:p w14:paraId="116AAB12" w14:textId="77777777" w:rsidR="009F0E11" w:rsidRDefault="009F0E11" w:rsidP="009F0E11">
      <w:pPr>
        <w:jc w:val="both"/>
        <w:rPr>
          <w:sz w:val="24"/>
          <w:szCs w:val="24"/>
        </w:rPr>
      </w:pPr>
      <w:r>
        <w:rPr>
          <w:sz w:val="24"/>
          <w:szCs w:val="24"/>
        </w:rPr>
        <w:t xml:space="preserve">Predsjednik Vijeća osigurava pravilan i zakonit rad Vijeća. Predsjednik Vijeća zastupa Vijeće i predsjedava sjednicama Vijeća, saziva sjednice Vijeća i predlaže dnevni red, provodi odluke Vijeća, brine o postupku donošenja te utvrđuje pročišćeni tekst općih i drugih akata, usklađuje suradnju sa vijećima drugih nacionalnih manjina na području djelovanja Vijeća. Usklađuje rad stalnih predstavnika Vijeća u koordinacijskom tijelu vijeća srpske nacionalne manjine, potpisuje opće i druge akte koje donosi Vijeće i potpisuje financijske dokumente i nalogodavac je financijskog plana Vijeća. Zatim </w:t>
      </w:r>
      <w:r>
        <w:rPr>
          <w:sz w:val="24"/>
          <w:szCs w:val="24"/>
        </w:rPr>
        <w:lastRenderedPageBreak/>
        <w:t xml:space="preserve">odobrava, vodeći računa o raspoloživim sredstvima putovanja vijećnika u funkciji predstavljanja Vijeća u zemlji i inozemstvu, podnosi zahtjev za osiguranje sredstava za rad Vijeća, brine o zaštiti prava i o ispunjavanju dužnosti vijećnika, brine o javnosti rada Vijeća i određuje koji se dokumenti i podaci smatraju tajnima, brine o vođenju dokumentacije o radu i čuvanju Arhive Vijeća, brine o vođenju i verifikaciji i čuvanju zapisnika sjednica Vijeća, a predsjednik obavlja i druge poslove određene zakonom, ovim Statutom ili drugim aktima Vijeća. Vijeće na jednak način izabire i osobu koja će zamjenjivati predsjednika u slučaju njegove odsutnosti ili spriječenosti te obavlja druge poslove po ovlasti predsjednika. Predsjednik Vijeća može se razriješiti na prijedlog najmanje 1/3 svih članova vijeća. Kada Vijeće razriješi predsjednika vijeća njegove poslove do izbora novog predsjednika obavlja zamjenik. </w:t>
      </w:r>
    </w:p>
    <w:p w14:paraId="787D22FA" w14:textId="77777777" w:rsidR="009F0E11" w:rsidRDefault="009F0E11" w:rsidP="009F0E11">
      <w:pPr>
        <w:jc w:val="both"/>
        <w:rPr>
          <w:sz w:val="24"/>
          <w:szCs w:val="24"/>
        </w:rPr>
      </w:pPr>
    </w:p>
    <w:p w14:paraId="73B3C016" w14:textId="77777777" w:rsidR="009F0E11" w:rsidRDefault="009F0E11" w:rsidP="009F0E11">
      <w:pPr>
        <w:jc w:val="center"/>
        <w:rPr>
          <w:sz w:val="24"/>
          <w:szCs w:val="24"/>
        </w:rPr>
      </w:pPr>
      <w:r>
        <w:rPr>
          <w:sz w:val="24"/>
          <w:szCs w:val="24"/>
        </w:rPr>
        <w:t xml:space="preserve">Članak 15. </w:t>
      </w:r>
    </w:p>
    <w:p w14:paraId="51DD0227" w14:textId="77777777" w:rsidR="009F0E11" w:rsidRDefault="009F0E11" w:rsidP="009F0E11">
      <w:pPr>
        <w:jc w:val="both"/>
        <w:rPr>
          <w:sz w:val="24"/>
          <w:szCs w:val="24"/>
        </w:rPr>
      </w:pPr>
      <w:r>
        <w:rPr>
          <w:sz w:val="24"/>
          <w:szCs w:val="24"/>
        </w:rPr>
        <w:t xml:space="preserve">Članovi Vijeća nacionalne manjine svoje dužnosti obavljaju na dragovoljnoj osnovi i s pažnjom dobrog gospodara. </w:t>
      </w:r>
    </w:p>
    <w:p w14:paraId="26A87D3E" w14:textId="77777777" w:rsidR="009F0E11" w:rsidRDefault="009F0E11" w:rsidP="009F0E11">
      <w:pPr>
        <w:jc w:val="center"/>
        <w:rPr>
          <w:sz w:val="24"/>
          <w:szCs w:val="24"/>
        </w:rPr>
      </w:pPr>
      <w:r>
        <w:rPr>
          <w:sz w:val="24"/>
          <w:szCs w:val="24"/>
        </w:rPr>
        <w:t xml:space="preserve">Članak 16. </w:t>
      </w:r>
    </w:p>
    <w:p w14:paraId="28D97CA8" w14:textId="77777777" w:rsidR="009F0E11" w:rsidRDefault="009F0E11" w:rsidP="009F0E11">
      <w:pPr>
        <w:jc w:val="both"/>
        <w:rPr>
          <w:sz w:val="24"/>
          <w:szCs w:val="24"/>
        </w:rPr>
      </w:pPr>
      <w:r>
        <w:rPr>
          <w:sz w:val="24"/>
          <w:szCs w:val="24"/>
        </w:rPr>
        <w:t xml:space="preserve">Vijeće je dužno izabrati novog predsjednika u roku 30 dana od dana donošenja odluke o razrješenju. U koliko vijeće ne izabere predsjednika u roku iz stavka 1. ovog članka, o nastaloj situaciji obavijestiti će savjet za nacionalne manjine. </w:t>
      </w:r>
    </w:p>
    <w:p w14:paraId="3A8FF74C" w14:textId="77777777" w:rsidR="009F0E11" w:rsidRDefault="009F0E11" w:rsidP="009F0E11">
      <w:pPr>
        <w:jc w:val="both"/>
        <w:rPr>
          <w:sz w:val="24"/>
          <w:szCs w:val="24"/>
        </w:rPr>
      </w:pPr>
    </w:p>
    <w:p w14:paraId="400EF647" w14:textId="77777777" w:rsidR="009F0E11" w:rsidRDefault="009F0E11" w:rsidP="009F0E11">
      <w:pPr>
        <w:jc w:val="center"/>
        <w:rPr>
          <w:sz w:val="24"/>
          <w:szCs w:val="24"/>
        </w:rPr>
      </w:pPr>
      <w:r>
        <w:rPr>
          <w:sz w:val="24"/>
          <w:szCs w:val="24"/>
        </w:rPr>
        <w:t xml:space="preserve">Članak 17. </w:t>
      </w:r>
    </w:p>
    <w:p w14:paraId="190AC934" w14:textId="77777777" w:rsidR="009F0E11" w:rsidRDefault="009F0E11" w:rsidP="009F0E11">
      <w:pPr>
        <w:jc w:val="both"/>
        <w:rPr>
          <w:sz w:val="24"/>
          <w:szCs w:val="24"/>
        </w:rPr>
      </w:pPr>
      <w:r>
        <w:rPr>
          <w:sz w:val="24"/>
          <w:szCs w:val="24"/>
        </w:rPr>
        <w:t xml:space="preserve">Članovi vijeća iz sredstava vijeća mogu primiti samo naknadu troškova koje su imali u obavljanju poslova za Vijeće i nagradu za mjesečno ili neko drugo razdoblje ako to odobri i do visine koju odobri ministar nadležan za poslove opće uprave. </w:t>
      </w:r>
    </w:p>
    <w:p w14:paraId="4DD58756" w14:textId="77777777" w:rsidR="009F0E11" w:rsidRDefault="009F0E11" w:rsidP="009F0E11">
      <w:pPr>
        <w:jc w:val="both"/>
        <w:rPr>
          <w:sz w:val="24"/>
          <w:szCs w:val="24"/>
        </w:rPr>
      </w:pPr>
    </w:p>
    <w:p w14:paraId="13B5D7F8" w14:textId="77777777" w:rsidR="009F0E11" w:rsidRDefault="009F0E11" w:rsidP="009F0E11">
      <w:pPr>
        <w:jc w:val="center"/>
        <w:rPr>
          <w:sz w:val="24"/>
          <w:szCs w:val="24"/>
        </w:rPr>
      </w:pPr>
      <w:r>
        <w:rPr>
          <w:sz w:val="24"/>
          <w:szCs w:val="24"/>
        </w:rPr>
        <w:t xml:space="preserve">Članak 18. </w:t>
      </w:r>
    </w:p>
    <w:p w14:paraId="422B03E2" w14:textId="77777777" w:rsidR="009F0E11" w:rsidRDefault="009F0E11" w:rsidP="009F0E11">
      <w:pPr>
        <w:jc w:val="both"/>
        <w:rPr>
          <w:sz w:val="24"/>
          <w:szCs w:val="24"/>
        </w:rPr>
      </w:pPr>
      <w:r>
        <w:rPr>
          <w:sz w:val="24"/>
          <w:szCs w:val="24"/>
        </w:rPr>
        <w:t xml:space="preserve">Imovinu čine prihodi koje Vijeće ostvaruje od: dotacija, poklona, nasljedstva, dotacija iz društvenog proračuna, dotacija iz proračuna jedinice lokalne i područne (regionalne) samouprave na području koje Vijeće djeluje, sredstava dobivenih od međunarodne organizacije koje podupiru rad Vijeća i ostali prihodi sukladno Zakonu o udrugama. Sredstva se mogu koristiti samo za djelatnosti i poslove od značaja za nacionalnu manjinu utvrđene programom rada Vijeća nacionalne manjine. </w:t>
      </w:r>
    </w:p>
    <w:p w14:paraId="0740D730" w14:textId="77777777" w:rsidR="009F0E11" w:rsidRDefault="009F0E11" w:rsidP="009F0E11">
      <w:pPr>
        <w:jc w:val="center"/>
        <w:rPr>
          <w:sz w:val="24"/>
          <w:szCs w:val="24"/>
        </w:rPr>
      </w:pPr>
    </w:p>
    <w:p w14:paraId="5D8BF6FF" w14:textId="77777777" w:rsidR="009F0E11" w:rsidRDefault="009F0E11" w:rsidP="009F0E11">
      <w:pPr>
        <w:jc w:val="center"/>
        <w:rPr>
          <w:sz w:val="24"/>
          <w:szCs w:val="24"/>
        </w:rPr>
      </w:pPr>
      <w:r>
        <w:rPr>
          <w:sz w:val="24"/>
          <w:szCs w:val="24"/>
        </w:rPr>
        <w:t xml:space="preserve">Članak 19. </w:t>
      </w:r>
    </w:p>
    <w:p w14:paraId="25A4A07D" w14:textId="659BC094" w:rsidR="009F0E11" w:rsidRDefault="009F0E11" w:rsidP="0004071F">
      <w:pPr>
        <w:jc w:val="both"/>
        <w:rPr>
          <w:sz w:val="24"/>
          <w:szCs w:val="24"/>
        </w:rPr>
      </w:pPr>
      <w:r>
        <w:rPr>
          <w:sz w:val="24"/>
          <w:szCs w:val="24"/>
        </w:rPr>
        <w:t xml:space="preserve">Vijeće upravlja imovinom u skladu s propisima o materijalnom i financijskom poslovanju neprofitnih organizacija. Svi prihodi i rashodi određuju se financijskim planom koje se donosi za jednu kalendarsku godinu i vrijedi za godinu za koju je donesen. Po završetku godine za koju je donesen financijski plan sastavlja se završni račun. Predsjednik Vijeća ima naredbodavno pravo u raspolaganju s imovinom Vijeća. </w:t>
      </w:r>
    </w:p>
    <w:p w14:paraId="37ADB028" w14:textId="77777777" w:rsidR="009F0E11" w:rsidRDefault="009F0E11" w:rsidP="009F0E11">
      <w:pPr>
        <w:jc w:val="both"/>
        <w:rPr>
          <w:sz w:val="24"/>
          <w:szCs w:val="24"/>
        </w:rPr>
      </w:pPr>
    </w:p>
    <w:p w14:paraId="1D4BB2B8" w14:textId="77777777" w:rsidR="009F0E11" w:rsidRDefault="009F0E11" w:rsidP="00CE4DE0">
      <w:pPr>
        <w:pStyle w:val="Odlomakpopisa"/>
        <w:numPr>
          <w:ilvl w:val="0"/>
          <w:numId w:val="4"/>
        </w:numPr>
        <w:suppressAutoHyphens/>
        <w:autoSpaceDN w:val="0"/>
        <w:spacing w:after="160" w:line="244" w:lineRule="auto"/>
        <w:contextualSpacing w:val="0"/>
        <w:jc w:val="both"/>
        <w:textAlignment w:val="baseline"/>
        <w:rPr>
          <w:b/>
          <w:bCs/>
          <w:sz w:val="24"/>
          <w:szCs w:val="24"/>
        </w:rPr>
      </w:pPr>
      <w:r>
        <w:rPr>
          <w:b/>
          <w:bCs/>
          <w:sz w:val="24"/>
          <w:szCs w:val="24"/>
        </w:rPr>
        <w:t>STATUT I DRUGI OPĆI AKTI</w:t>
      </w:r>
    </w:p>
    <w:p w14:paraId="7C13FB8E" w14:textId="77777777" w:rsidR="009F0E11" w:rsidRDefault="009F0E11" w:rsidP="009F0E11">
      <w:pPr>
        <w:jc w:val="center"/>
        <w:rPr>
          <w:sz w:val="24"/>
          <w:szCs w:val="24"/>
        </w:rPr>
      </w:pPr>
      <w:r>
        <w:rPr>
          <w:sz w:val="24"/>
          <w:szCs w:val="24"/>
        </w:rPr>
        <w:t xml:space="preserve">Članak 20. </w:t>
      </w:r>
    </w:p>
    <w:p w14:paraId="25A67810" w14:textId="77777777" w:rsidR="009F0E11" w:rsidRDefault="009F0E11" w:rsidP="009F0E11">
      <w:pPr>
        <w:jc w:val="both"/>
        <w:rPr>
          <w:sz w:val="24"/>
          <w:szCs w:val="24"/>
        </w:rPr>
      </w:pPr>
      <w:r>
        <w:rPr>
          <w:sz w:val="24"/>
          <w:szCs w:val="24"/>
        </w:rPr>
        <w:t xml:space="preserve">Statut je temeljni opći akt Vijeća i svi drugi opći akti moraju biti u skladu s odredbama Statuta. Tumačenje odredaba Statuta daje Vijeće. Sva pitanja koja nisu uređena Statutom uređuju se Poslovnikom vijeća. </w:t>
      </w:r>
    </w:p>
    <w:p w14:paraId="7E58D2DA" w14:textId="77777777" w:rsidR="009F0E11" w:rsidRDefault="009F0E11" w:rsidP="009F0E11">
      <w:pPr>
        <w:jc w:val="center"/>
        <w:rPr>
          <w:sz w:val="24"/>
          <w:szCs w:val="24"/>
        </w:rPr>
      </w:pPr>
      <w:r>
        <w:rPr>
          <w:sz w:val="24"/>
          <w:szCs w:val="24"/>
        </w:rPr>
        <w:t xml:space="preserve">Članak 21. </w:t>
      </w:r>
    </w:p>
    <w:p w14:paraId="309DFB9E" w14:textId="77777777" w:rsidR="009F0E11" w:rsidRDefault="009F0E11" w:rsidP="009F0E11">
      <w:pPr>
        <w:jc w:val="both"/>
      </w:pPr>
      <w:r>
        <w:rPr>
          <w:sz w:val="24"/>
          <w:szCs w:val="24"/>
        </w:rPr>
        <w:t>Statut, financijski plan i završni račun „</w:t>
      </w:r>
      <w:r>
        <w:rPr>
          <w:b/>
          <w:bCs/>
          <w:sz w:val="24"/>
          <w:szCs w:val="24"/>
        </w:rPr>
        <w:t>Vijeća srpske nacionalne manjine Općine Čaglin</w:t>
      </w:r>
      <w:r>
        <w:rPr>
          <w:sz w:val="24"/>
          <w:szCs w:val="24"/>
        </w:rPr>
        <w:t xml:space="preserve">“ objavljuje se u „Službenom glasniku Općine Čaglin“. </w:t>
      </w:r>
    </w:p>
    <w:p w14:paraId="37CAB125" w14:textId="77777777" w:rsidR="009F0E11" w:rsidRDefault="009F0E11" w:rsidP="009F0E11">
      <w:pPr>
        <w:jc w:val="both"/>
        <w:rPr>
          <w:sz w:val="24"/>
          <w:szCs w:val="24"/>
        </w:rPr>
      </w:pPr>
    </w:p>
    <w:p w14:paraId="30A337F2" w14:textId="77777777" w:rsidR="0004071F" w:rsidRDefault="0004071F" w:rsidP="009F0E11">
      <w:pPr>
        <w:jc w:val="both"/>
        <w:rPr>
          <w:sz w:val="24"/>
          <w:szCs w:val="24"/>
        </w:rPr>
      </w:pPr>
    </w:p>
    <w:p w14:paraId="7A816A4A" w14:textId="77777777" w:rsidR="0004071F" w:rsidRDefault="0004071F" w:rsidP="009F0E11">
      <w:pPr>
        <w:jc w:val="both"/>
        <w:rPr>
          <w:sz w:val="24"/>
          <w:szCs w:val="24"/>
        </w:rPr>
      </w:pPr>
    </w:p>
    <w:p w14:paraId="54CE58A9" w14:textId="77777777" w:rsidR="0004071F" w:rsidRDefault="0004071F" w:rsidP="009F0E11">
      <w:pPr>
        <w:jc w:val="both"/>
        <w:rPr>
          <w:sz w:val="24"/>
          <w:szCs w:val="24"/>
        </w:rPr>
      </w:pPr>
    </w:p>
    <w:p w14:paraId="37F09CB8" w14:textId="77777777" w:rsidR="0004071F" w:rsidRDefault="0004071F" w:rsidP="009F0E11">
      <w:pPr>
        <w:jc w:val="both"/>
        <w:rPr>
          <w:sz w:val="24"/>
          <w:szCs w:val="24"/>
        </w:rPr>
      </w:pPr>
    </w:p>
    <w:p w14:paraId="6B39EBA6" w14:textId="77777777" w:rsidR="0004071F" w:rsidRDefault="0004071F" w:rsidP="009F0E11">
      <w:pPr>
        <w:jc w:val="both"/>
        <w:rPr>
          <w:sz w:val="24"/>
          <w:szCs w:val="24"/>
        </w:rPr>
      </w:pPr>
    </w:p>
    <w:p w14:paraId="5EF011D6" w14:textId="77777777" w:rsidR="0004071F" w:rsidRDefault="0004071F" w:rsidP="009F0E11">
      <w:pPr>
        <w:jc w:val="both"/>
        <w:rPr>
          <w:sz w:val="24"/>
          <w:szCs w:val="24"/>
        </w:rPr>
      </w:pPr>
    </w:p>
    <w:p w14:paraId="1ED3561A" w14:textId="77777777" w:rsidR="0004071F" w:rsidRDefault="0004071F" w:rsidP="009F0E11">
      <w:pPr>
        <w:jc w:val="both"/>
        <w:rPr>
          <w:sz w:val="24"/>
          <w:szCs w:val="24"/>
        </w:rPr>
      </w:pPr>
    </w:p>
    <w:p w14:paraId="75FA9CA0" w14:textId="77777777" w:rsidR="009F0E11" w:rsidRDefault="009F0E11" w:rsidP="009F0E11">
      <w:pPr>
        <w:jc w:val="center"/>
        <w:rPr>
          <w:sz w:val="24"/>
          <w:szCs w:val="24"/>
        </w:rPr>
      </w:pPr>
      <w:r>
        <w:rPr>
          <w:sz w:val="24"/>
          <w:szCs w:val="24"/>
        </w:rPr>
        <w:t xml:space="preserve">Članak 22. </w:t>
      </w:r>
    </w:p>
    <w:p w14:paraId="2A578B34" w14:textId="77777777" w:rsidR="009F0E11" w:rsidRDefault="009F0E11" w:rsidP="009F0E11">
      <w:pPr>
        <w:jc w:val="both"/>
        <w:rPr>
          <w:sz w:val="24"/>
          <w:szCs w:val="24"/>
        </w:rPr>
      </w:pPr>
      <w:r>
        <w:rPr>
          <w:sz w:val="24"/>
          <w:szCs w:val="24"/>
        </w:rPr>
        <w:t xml:space="preserve">  Ovaj Statut stupa na snagu osmog dana od dana objave u „Službenom glasniku Općine Čaglin“. </w:t>
      </w:r>
    </w:p>
    <w:p w14:paraId="7B842513" w14:textId="77777777" w:rsidR="009F0E11" w:rsidRDefault="009F0E11" w:rsidP="009F0E11">
      <w:pPr>
        <w:jc w:val="both"/>
        <w:rPr>
          <w:sz w:val="24"/>
          <w:szCs w:val="24"/>
        </w:rPr>
      </w:pPr>
    </w:p>
    <w:p w14:paraId="178F4C48" w14:textId="77777777" w:rsidR="009F0E11" w:rsidRDefault="009F0E11" w:rsidP="009F0E11">
      <w:pPr>
        <w:jc w:val="center"/>
        <w:rPr>
          <w:b/>
          <w:bCs/>
          <w:sz w:val="24"/>
          <w:szCs w:val="24"/>
        </w:rPr>
      </w:pPr>
      <w:r>
        <w:rPr>
          <w:b/>
          <w:bCs/>
          <w:sz w:val="24"/>
          <w:szCs w:val="24"/>
        </w:rPr>
        <w:t xml:space="preserve">VIJEĆE SRPSKE NACIONALNE MANJINE OPĆINE ČAGLIN </w:t>
      </w:r>
    </w:p>
    <w:p w14:paraId="6F6E1BBA" w14:textId="77777777" w:rsidR="009F0E11" w:rsidRDefault="009F0E11" w:rsidP="009F0E11">
      <w:pPr>
        <w:jc w:val="both"/>
        <w:rPr>
          <w:sz w:val="24"/>
          <w:szCs w:val="24"/>
        </w:rPr>
      </w:pPr>
    </w:p>
    <w:p w14:paraId="6E2AA9E6" w14:textId="77777777" w:rsidR="009F0E11" w:rsidRDefault="009F0E11" w:rsidP="009F0E11">
      <w:pPr>
        <w:jc w:val="both"/>
        <w:rPr>
          <w:sz w:val="24"/>
          <w:szCs w:val="24"/>
        </w:rPr>
      </w:pPr>
    </w:p>
    <w:p w14:paraId="75C4DC28" w14:textId="77777777" w:rsidR="009F0E11" w:rsidRDefault="009F0E11" w:rsidP="009F0E11">
      <w:pPr>
        <w:jc w:val="both"/>
        <w:rPr>
          <w:sz w:val="24"/>
          <w:szCs w:val="24"/>
        </w:rPr>
      </w:pPr>
    </w:p>
    <w:p w14:paraId="1C3ED143" w14:textId="77777777" w:rsidR="009F0E11" w:rsidRDefault="009F0E11" w:rsidP="009F0E11">
      <w:pPr>
        <w:jc w:val="both"/>
        <w:rPr>
          <w:sz w:val="24"/>
          <w:szCs w:val="24"/>
        </w:rPr>
      </w:pPr>
    </w:p>
    <w:p w14:paraId="30EEAC04" w14:textId="77777777" w:rsidR="009F0E11" w:rsidRDefault="009F0E11" w:rsidP="009F0E11">
      <w:pPr>
        <w:jc w:val="both"/>
        <w:rPr>
          <w:sz w:val="24"/>
          <w:szCs w:val="24"/>
        </w:rPr>
      </w:pPr>
    </w:p>
    <w:p w14:paraId="4F49E387" w14:textId="77777777" w:rsidR="009F0E11" w:rsidRDefault="009F0E11" w:rsidP="009F0E11">
      <w:pPr>
        <w:jc w:val="both"/>
        <w:rPr>
          <w:sz w:val="24"/>
          <w:szCs w:val="24"/>
        </w:rPr>
      </w:pPr>
      <w:r>
        <w:rPr>
          <w:sz w:val="24"/>
          <w:szCs w:val="24"/>
        </w:rPr>
        <w:t xml:space="preserve">U Čaglinu, 26.studenog  2023. godine. </w:t>
      </w:r>
    </w:p>
    <w:p w14:paraId="60AA9638" w14:textId="77777777" w:rsidR="009F0E11" w:rsidRDefault="009F0E11" w:rsidP="009F0E11">
      <w:pPr>
        <w:jc w:val="both"/>
        <w:rPr>
          <w:sz w:val="24"/>
          <w:szCs w:val="24"/>
        </w:rPr>
      </w:pPr>
    </w:p>
    <w:p w14:paraId="0B51DCEE" w14:textId="77777777" w:rsidR="009F0E11" w:rsidRDefault="009F0E11" w:rsidP="009F0E11">
      <w:pPr>
        <w:jc w:val="both"/>
        <w:rPr>
          <w:sz w:val="24"/>
          <w:szCs w:val="24"/>
        </w:rPr>
      </w:pPr>
    </w:p>
    <w:p w14:paraId="5E95503B" w14:textId="77777777" w:rsidR="009F0E11" w:rsidRDefault="009F0E11" w:rsidP="009F0E11">
      <w:pPr>
        <w:jc w:val="both"/>
        <w:rPr>
          <w:sz w:val="24"/>
          <w:szCs w:val="24"/>
        </w:rPr>
      </w:pPr>
    </w:p>
    <w:p w14:paraId="2133C300" w14:textId="77777777" w:rsidR="009F0E11" w:rsidRDefault="009F0E11" w:rsidP="009F0E11">
      <w:pPr>
        <w:jc w:val="both"/>
        <w:rPr>
          <w:sz w:val="24"/>
          <w:szCs w:val="24"/>
        </w:rPr>
      </w:pPr>
    </w:p>
    <w:p w14:paraId="59CC8920" w14:textId="77777777" w:rsidR="009F0E11" w:rsidRDefault="009F0E11" w:rsidP="009F0E11">
      <w:pPr>
        <w:jc w:val="right"/>
        <w:rPr>
          <w:sz w:val="24"/>
          <w:szCs w:val="24"/>
        </w:rPr>
      </w:pPr>
      <w:r>
        <w:rPr>
          <w:sz w:val="24"/>
          <w:szCs w:val="24"/>
        </w:rPr>
        <w:t xml:space="preserve">Predsjednica VSNM Općine Čaglin </w:t>
      </w:r>
    </w:p>
    <w:p w14:paraId="16B57E53" w14:textId="77777777" w:rsidR="009F0E11" w:rsidRDefault="009F0E11" w:rsidP="009F0E11">
      <w:pPr>
        <w:jc w:val="center"/>
        <w:rPr>
          <w:sz w:val="24"/>
          <w:szCs w:val="24"/>
        </w:rPr>
      </w:pPr>
      <w:r>
        <w:rPr>
          <w:sz w:val="24"/>
          <w:szCs w:val="24"/>
        </w:rPr>
        <w:t xml:space="preserve">                                                                                       Nedeljka Gajić </w:t>
      </w:r>
    </w:p>
    <w:p w14:paraId="4BBBE6A1" w14:textId="77777777" w:rsidR="009F0E11" w:rsidRDefault="009F0E11" w:rsidP="009F0E11">
      <w:pPr>
        <w:jc w:val="right"/>
      </w:pPr>
      <w:r>
        <w:rPr>
          <w:sz w:val="24"/>
          <w:szCs w:val="24"/>
        </w:rPr>
        <w:t>______________________________</w:t>
      </w:r>
    </w:p>
    <w:p w14:paraId="46945CA9" w14:textId="77777777" w:rsidR="00E70198" w:rsidRDefault="00E70198">
      <w:pPr>
        <w:spacing w:after="160" w:line="259" w:lineRule="auto"/>
        <w:rPr>
          <w:sz w:val="24"/>
          <w:szCs w:val="24"/>
        </w:rPr>
      </w:pPr>
    </w:p>
    <w:p w14:paraId="760DC383" w14:textId="77777777" w:rsidR="007723F9" w:rsidRDefault="007723F9">
      <w:pPr>
        <w:spacing w:after="160" w:line="259" w:lineRule="auto"/>
        <w:rPr>
          <w:sz w:val="24"/>
          <w:szCs w:val="24"/>
        </w:rPr>
      </w:pPr>
    </w:p>
    <w:p w14:paraId="232712AD" w14:textId="77777777" w:rsidR="007723F9" w:rsidRDefault="007723F9">
      <w:pPr>
        <w:spacing w:after="160" w:line="259" w:lineRule="auto"/>
        <w:rPr>
          <w:sz w:val="24"/>
          <w:szCs w:val="24"/>
        </w:rPr>
      </w:pPr>
    </w:p>
    <w:p w14:paraId="050FF672" w14:textId="77777777" w:rsidR="00100063" w:rsidRDefault="00100063">
      <w:pPr>
        <w:spacing w:after="160" w:line="259" w:lineRule="auto"/>
        <w:rPr>
          <w:sz w:val="24"/>
          <w:szCs w:val="24"/>
        </w:rPr>
      </w:pPr>
    </w:p>
    <w:p w14:paraId="2ED6737B" w14:textId="77777777" w:rsidR="00100063" w:rsidRDefault="00100063">
      <w:pPr>
        <w:spacing w:after="160" w:line="259" w:lineRule="auto"/>
        <w:rPr>
          <w:sz w:val="24"/>
          <w:szCs w:val="24"/>
        </w:rPr>
      </w:pPr>
    </w:p>
    <w:p w14:paraId="7FB1E224" w14:textId="77777777" w:rsidR="00100063" w:rsidRDefault="00100063">
      <w:pPr>
        <w:spacing w:after="160" w:line="259" w:lineRule="auto"/>
        <w:rPr>
          <w:sz w:val="24"/>
          <w:szCs w:val="24"/>
        </w:rPr>
      </w:pPr>
    </w:p>
    <w:p w14:paraId="61FDAB3E" w14:textId="77777777" w:rsidR="00100063" w:rsidRDefault="00100063">
      <w:pPr>
        <w:spacing w:after="160" w:line="259" w:lineRule="auto"/>
        <w:rPr>
          <w:sz w:val="24"/>
          <w:szCs w:val="24"/>
        </w:rPr>
      </w:pPr>
    </w:p>
    <w:p w14:paraId="0CBF00B9" w14:textId="77777777" w:rsidR="00100063" w:rsidRDefault="00100063">
      <w:pPr>
        <w:spacing w:after="160" w:line="259" w:lineRule="auto"/>
        <w:rPr>
          <w:sz w:val="24"/>
          <w:szCs w:val="24"/>
        </w:rPr>
      </w:pPr>
    </w:p>
    <w:p w14:paraId="7C0C3BCE" w14:textId="77777777" w:rsidR="00100063" w:rsidRDefault="00100063">
      <w:pPr>
        <w:spacing w:after="160" w:line="259" w:lineRule="auto"/>
        <w:rPr>
          <w:sz w:val="24"/>
          <w:szCs w:val="24"/>
        </w:rPr>
      </w:pPr>
    </w:p>
    <w:p w14:paraId="6FA642ED" w14:textId="77777777" w:rsidR="00100063" w:rsidRDefault="00100063">
      <w:pPr>
        <w:spacing w:after="160" w:line="259" w:lineRule="auto"/>
        <w:rPr>
          <w:sz w:val="24"/>
          <w:szCs w:val="24"/>
        </w:rPr>
      </w:pPr>
    </w:p>
    <w:p w14:paraId="533E3C9E" w14:textId="77777777" w:rsidR="00100063" w:rsidRDefault="00100063">
      <w:pPr>
        <w:spacing w:after="160" w:line="259" w:lineRule="auto"/>
        <w:rPr>
          <w:sz w:val="24"/>
          <w:szCs w:val="24"/>
        </w:rPr>
      </w:pPr>
    </w:p>
    <w:p w14:paraId="78821AD1" w14:textId="77777777" w:rsidR="00100063" w:rsidRDefault="00100063">
      <w:pPr>
        <w:spacing w:after="160" w:line="259" w:lineRule="auto"/>
        <w:rPr>
          <w:sz w:val="24"/>
          <w:szCs w:val="24"/>
        </w:rPr>
      </w:pPr>
    </w:p>
    <w:p w14:paraId="4B424CC2" w14:textId="77777777" w:rsidR="0004071F" w:rsidRDefault="0004071F">
      <w:pPr>
        <w:spacing w:after="160" w:line="259" w:lineRule="auto"/>
        <w:rPr>
          <w:sz w:val="24"/>
          <w:szCs w:val="24"/>
        </w:rPr>
      </w:pPr>
    </w:p>
    <w:p w14:paraId="721D5F38" w14:textId="77777777" w:rsidR="0004071F" w:rsidRDefault="0004071F">
      <w:pPr>
        <w:spacing w:after="160" w:line="259" w:lineRule="auto"/>
        <w:rPr>
          <w:sz w:val="24"/>
          <w:szCs w:val="24"/>
        </w:rPr>
      </w:pPr>
    </w:p>
    <w:p w14:paraId="48F18C05" w14:textId="77777777" w:rsidR="0004071F" w:rsidRDefault="0004071F">
      <w:pPr>
        <w:spacing w:after="160" w:line="259" w:lineRule="auto"/>
        <w:rPr>
          <w:sz w:val="24"/>
          <w:szCs w:val="24"/>
        </w:rPr>
      </w:pPr>
    </w:p>
    <w:p w14:paraId="0447E341" w14:textId="77777777" w:rsidR="0004071F" w:rsidRDefault="0004071F">
      <w:pPr>
        <w:spacing w:after="160" w:line="259" w:lineRule="auto"/>
        <w:rPr>
          <w:sz w:val="24"/>
          <w:szCs w:val="24"/>
        </w:rPr>
      </w:pPr>
    </w:p>
    <w:p w14:paraId="1516743C" w14:textId="77777777" w:rsidR="0004071F" w:rsidRDefault="0004071F">
      <w:pPr>
        <w:spacing w:after="160" w:line="259" w:lineRule="auto"/>
        <w:rPr>
          <w:sz w:val="24"/>
          <w:szCs w:val="24"/>
        </w:rPr>
      </w:pPr>
    </w:p>
    <w:p w14:paraId="59CB615B" w14:textId="77777777" w:rsidR="0004071F" w:rsidRDefault="0004071F">
      <w:pPr>
        <w:spacing w:after="160" w:line="259" w:lineRule="auto"/>
        <w:rPr>
          <w:sz w:val="24"/>
          <w:szCs w:val="24"/>
        </w:rPr>
      </w:pPr>
    </w:p>
    <w:p w14:paraId="6CC6CD15" w14:textId="77777777" w:rsidR="0004071F" w:rsidRDefault="0004071F">
      <w:pPr>
        <w:spacing w:after="160" w:line="259" w:lineRule="auto"/>
        <w:rPr>
          <w:sz w:val="24"/>
          <w:szCs w:val="24"/>
        </w:rPr>
      </w:pPr>
    </w:p>
    <w:p w14:paraId="712F9A37" w14:textId="77777777" w:rsidR="0004071F" w:rsidRDefault="0004071F">
      <w:pPr>
        <w:spacing w:after="160" w:line="259" w:lineRule="auto"/>
        <w:rPr>
          <w:sz w:val="24"/>
          <w:szCs w:val="24"/>
        </w:rPr>
      </w:pPr>
    </w:p>
    <w:p w14:paraId="1E2BE91F" w14:textId="77777777" w:rsidR="00100063" w:rsidRDefault="00100063">
      <w:pPr>
        <w:spacing w:after="160" w:line="259" w:lineRule="auto"/>
        <w:rPr>
          <w:sz w:val="24"/>
          <w:szCs w:val="24"/>
        </w:rPr>
      </w:pPr>
    </w:p>
    <w:p w14:paraId="536F8EBE" w14:textId="77777777" w:rsidR="00100063" w:rsidRPr="00100063" w:rsidRDefault="00100063" w:rsidP="00100063">
      <w:pPr>
        <w:widowControl w:val="0"/>
        <w:autoSpaceDE w:val="0"/>
        <w:autoSpaceDN w:val="0"/>
        <w:ind w:right="414"/>
        <w:jc w:val="both"/>
        <w:rPr>
          <w:rFonts w:asciiTheme="majorBidi" w:hAnsiTheme="majorBidi" w:cstheme="majorBidi"/>
          <w:bCs/>
          <w:sz w:val="24"/>
          <w:szCs w:val="24"/>
        </w:rPr>
      </w:pPr>
    </w:p>
    <w:p w14:paraId="22B37EAF" w14:textId="746DB5FE"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lastRenderedPageBreak/>
        <w:t xml:space="preserve">Na temelju članka 107. i 109. Zakona o cestama (NN 84/11, 22/13, 54/13, 148/13, 92/14, 110/19, 144/21, 114/22, 114/22, 04/23, 133/23), te članka 30. Statuta Općine Čaglin (Službeni glasnik Općine Čaglin br. </w:t>
      </w:r>
      <w:r>
        <w:rPr>
          <w:rFonts w:asciiTheme="majorBidi" w:hAnsiTheme="majorBidi" w:cstheme="majorBidi"/>
          <w:sz w:val="24"/>
          <w:szCs w:val="24"/>
        </w:rPr>
        <w:t>2/23</w:t>
      </w:r>
      <w:r w:rsidRPr="00D74E83">
        <w:rPr>
          <w:rFonts w:asciiTheme="majorBidi" w:hAnsiTheme="majorBidi" w:cstheme="majorBidi"/>
          <w:sz w:val="24"/>
          <w:szCs w:val="24"/>
        </w:rPr>
        <w:t xml:space="preserve">), Općinsko vijeće Općine Čaglin na </w:t>
      </w:r>
      <w:r w:rsidR="00326665">
        <w:rPr>
          <w:rFonts w:asciiTheme="majorBidi" w:hAnsiTheme="majorBidi" w:cstheme="majorBidi"/>
          <w:sz w:val="24"/>
          <w:szCs w:val="24"/>
        </w:rPr>
        <w:t>17</w:t>
      </w:r>
      <w:r w:rsidRPr="00D74E83">
        <w:rPr>
          <w:rFonts w:asciiTheme="majorBidi" w:hAnsiTheme="majorBidi" w:cstheme="majorBidi"/>
          <w:sz w:val="24"/>
          <w:szCs w:val="24"/>
        </w:rPr>
        <w:t>. sjednici od</w:t>
      </w:r>
      <w:r>
        <w:rPr>
          <w:rFonts w:asciiTheme="majorBidi" w:hAnsiTheme="majorBidi" w:cstheme="majorBidi"/>
          <w:sz w:val="24"/>
          <w:szCs w:val="24"/>
        </w:rPr>
        <w:t xml:space="preserve">ržanoj </w:t>
      </w:r>
      <w:r w:rsidR="00326665">
        <w:rPr>
          <w:rFonts w:asciiTheme="majorBidi" w:hAnsiTheme="majorBidi" w:cstheme="majorBidi"/>
          <w:sz w:val="24"/>
          <w:szCs w:val="24"/>
        </w:rPr>
        <w:t>15. prosinca</w:t>
      </w:r>
      <w:r>
        <w:rPr>
          <w:rFonts w:asciiTheme="majorBidi" w:hAnsiTheme="majorBidi" w:cstheme="majorBidi"/>
          <w:sz w:val="24"/>
          <w:szCs w:val="24"/>
        </w:rPr>
        <w:t xml:space="preserve"> 2023.</w:t>
      </w:r>
      <w:r w:rsidRPr="00D74E83">
        <w:rPr>
          <w:rFonts w:asciiTheme="majorBidi" w:hAnsiTheme="majorBidi" w:cstheme="majorBidi"/>
          <w:sz w:val="24"/>
          <w:szCs w:val="24"/>
        </w:rPr>
        <w:t xml:space="preserve"> godine, don</w:t>
      </w:r>
      <w:r>
        <w:rPr>
          <w:rFonts w:asciiTheme="majorBidi" w:hAnsiTheme="majorBidi" w:cstheme="majorBidi"/>
          <w:sz w:val="24"/>
          <w:szCs w:val="24"/>
        </w:rPr>
        <w:t>ijelo je</w:t>
      </w:r>
    </w:p>
    <w:p w14:paraId="5B0FCF12" w14:textId="77777777" w:rsidR="005E4D17" w:rsidRPr="00D74E83" w:rsidRDefault="005E4D17" w:rsidP="005E4D17">
      <w:pPr>
        <w:ind w:firstLine="142"/>
        <w:jc w:val="both"/>
        <w:rPr>
          <w:rFonts w:asciiTheme="majorBidi" w:hAnsiTheme="majorBidi" w:cstheme="majorBidi"/>
          <w:sz w:val="24"/>
          <w:szCs w:val="24"/>
        </w:rPr>
      </w:pPr>
    </w:p>
    <w:p w14:paraId="5EEA6E30" w14:textId="5735617E" w:rsidR="005E4D17" w:rsidRPr="00D74E83" w:rsidRDefault="005E4D17" w:rsidP="00A55808">
      <w:pPr>
        <w:pStyle w:val="Naslov1"/>
      </w:pPr>
      <w:bookmarkStart w:id="10" w:name="_Toc153968084"/>
      <w:r w:rsidRPr="00D74E83">
        <w:t>ODLUKU</w:t>
      </w:r>
      <w:r w:rsidR="00A55808">
        <w:br/>
      </w:r>
      <w:r w:rsidRPr="00D74E83">
        <w:t>o nerazvrstanim cestama na području Općine Čaglin</w:t>
      </w:r>
      <w:bookmarkEnd w:id="10"/>
    </w:p>
    <w:p w14:paraId="62920EB0" w14:textId="77777777" w:rsidR="005E4D17" w:rsidRPr="00D74E83" w:rsidRDefault="005E4D17" w:rsidP="005E4D17">
      <w:pPr>
        <w:ind w:firstLine="142"/>
        <w:jc w:val="center"/>
        <w:rPr>
          <w:rFonts w:asciiTheme="majorBidi" w:hAnsiTheme="majorBidi" w:cstheme="majorBidi"/>
          <w:sz w:val="24"/>
          <w:szCs w:val="24"/>
        </w:rPr>
      </w:pPr>
    </w:p>
    <w:p w14:paraId="184A5B51"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 OPĆE ODREDBE</w:t>
      </w:r>
    </w:p>
    <w:p w14:paraId="779E030C"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w:t>
      </w:r>
    </w:p>
    <w:p w14:paraId="03E7CE4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Ovom Odlukom uređuje se upravljanje, građenje i održavanje nerazvrstanih cesta; vrsta, opseg i rokovi izvođenja radova redovitog i izvanrednog održavanja nerazvrstanih cesta te kontrola i nadzor nad izvođenjem tih radova; financiranje nerazvrstanih cesta; njihova zaštita te nadzor i prekršajne odredbe.</w:t>
      </w:r>
    </w:p>
    <w:p w14:paraId="6EE181C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Prilog ovoj Odluci čini Popis nerazvrstanih cesta na području Općine Čaglin.</w:t>
      </w:r>
    </w:p>
    <w:p w14:paraId="5C3CEFDB" w14:textId="77777777" w:rsidR="005E4D17" w:rsidRPr="00D74E83" w:rsidRDefault="005E4D17" w:rsidP="005E4D17">
      <w:pPr>
        <w:ind w:firstLine="142"/>
        <w:jc w:val="both"/>
        <w:rPr>
          <w:rFonts w:asciiTheme="majorBidi" w:hAnsiTheme="majorBidi" w:cstheme="majorBidi"/>
          <w:sz w:val="24"/>
          <w:szCs w:val="24"/>
        </w:rPr>
      </w:pPr>
    </w:p>
    <w:p w14:paraId="28CA9DDF"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w:t>
      </w:r>
    </w:p>
    <w:p w14:paraId="00172A6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Nerazvrstana cesta je javno dobro u općoj uporabi u vlasništvu jedinice lokalne samouprave na čijem se području nalazi.</w:t>
      </w:r>
    </w:p>
    <w:p w14:paraId="13C2D30B"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Nerazvrstana cesta se ne može otuđiti iz vlasništva jedinice lokalne samouprave niti se na njoj mogu stjecati stvarna prava, osim prava služnosti i prava građenja radi građenja građevina sukladno odluci izvršnog tijela jedinice lokalne samouprave, pod uvjetom da ne ometaju odvijanje prometa i održavanje nerazvrstane ceste.</w:t>
      </w:r>
    </w:p>
    <w:p w14:paraId="3426F8C2"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Dio nerazvrstane ceste namijenjen pješacima (nogostup i slično) može se dati u zakup sukladno posebnim propisima, ako se time ne ometa odvijanje prometa, sigurnost kretanja pješaka i održavanje nerazvrstane ceste.</w:t>
      </w:r>
    </w:p>
    <w:p w14:paraId="5621EE9B" w14:textId="77777777" w:rsidR="005E4D17" w:rsidRPr="00D74E83" w:rsidRDefault="005E4D17" w:rsidP="005E4D17">
      <w:pPr>
        <w:ind w:firstLine="142"/>
        <w:jc w:val="both"/>
        <w:rPr>
          <w:rFonts w:asciiTheme="majorBidi" w:hAnsiTheme="majorBidi" w:cstheme="majorBidi"/>
          <w:sz w:val="24"/>
          <w:szCs w:val="24"/>
        </w:rPr>
      </w:pPr>
    </w:p>
    <w:p w14:paraId="6ECB868C"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3.</w:t>
      </w:r>
    </w:p>
    <w:p w14:paraId="10F5ABB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Nerazvrstane ceste su ceste koje se koriste za promet vozilima i koje svatko može slobodno koristiti na način i pod uvjetima određenim Zakonom i ovom Odlukom, a koje nisu razvrstane kao javne ceste, i to posebice:</w:t>
      </w:r>
    </w:p>
    <w:p w14:paraId="3BC8381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ceste koje povezuju naselja,</w:t>
      </w:r>
    </w:p>
    <w:p w14:paraId="0B1D545B"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ceste koje povezuju područja unutar naselja,</w:t>
      </w:r>
    </w:p>
    <w:p w14:paraId="7F39D3C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terminali i okretišta vozila javnog prijevoza,</w:t>
      </w:r>
    </w:p>
    <w:p w14:paraId="687ED71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pristupne ceste do stambenih, poslovnih, gospodarskih i drugih građevina,</w:t>
      </w:r>
    </w:p>
    <w:p w14:paraId="650E0D4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druge ceste na području naselja.</w:t>
      </w:r>
    </w:p>
    <w:p w14:paraId="67205606" w14:textId="77777777" w:rsidR="005E4D17" w:rsidRPr="00D74E83" w:rsidRDefault="005E4D17" w:rsidP="005E4D17">
      <w:pPr>
        <w:ind w:firstLine="142"/>
        <w:jc w:val="both"/>
        <w:rPr>
          <w:rFonts w:asciiTheme="majorBidi" w:hAnsiTheme="majorBidi" w:cstheme="majorBidi"/>
          <w:sz w:val="24"/>
          <w:szCs w:val="24"/>
        </w:rPr>
      </w:pPr>
    </w:p>
    <w:p w14:paraId="5E91205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Nerazvrstane ceste na području Općine Čaglin dijele se na:</w:t>
      </w:r>
    </w:p>
    <w:p w14:paraId="00925C43" w14:textId="77777777" w:rsidR="005E4D17" w:rsidRPr="00D74E83" w:rsidRDefault="005E4D17" w:rsidP="00CE4DE0">
      <w:pPr>
        <w:pStyle w:val="Odlomakpopisa"/>
        <w:numPr>
          <w:ilvl w:val="0"/>
          <w:numId w:val="5"/>
        </w:numPr>
        <w:jc w:val="both"/>
        <w:rPr>
          <w:rFonts w:asciiTheme="majorBidi" w:hAnsiTheme="majorBidi" w:cstheme="majorBidi"/>
          <w:sz w:val="24"/>
          <w:szCs w:val="24"/>
        </w:rPr>
      </w:pPr>
      <w:r w:rsidRPr="00D74E83">
        <w:rPr>
          <w:rFonts w:asciiTheme="majorBidi" w:hAnsiTheme="majorBidi" w:cstheme="majorBidi"/>
          <w:sz w:val="24"/>
          <w:szCs w:val="24"/>
        </w:rPr>
        <w:t>Nerazvrstane ceste I. reda</w:t>
      </w:r>
    </w:p>
    <w:p w14:paraId="09EA21BA" w14:textId="77777777" w:rsidR="005E4D17" w:rsidRPr="00D74E83" w:rsidRDefault="005E4D17" w:rsidP="00CE4DE0">
      <w:pPr>
        <w:pStyle w:val="Odlomakpopisa"/>
        <w:numPr>
          <w:ilvl w:val="0"/>
          <w:numId w:val="5"/>
        </w:numPr>
        <w:jc w:val="both"/>
        <w:rPr>
          <w:rFonts w:asciiTheme="majorBidi" w:hAnsiTheme="majorBidi" w:cstheme="majorBidi"/>
          <w:sz w:val="24"/>
          <w:szCs w:val="24"/>
        </w:rPr>
      </w:pPr>
      <w:r w:rsidRPr="00D74E83">
        <w:rPr>
          <w:rFonts w:asciiTheme="majorBidi" w:hAnsiTheme="majorBidi" w:cstheme="majorBidi"/>
          <w:sz w:val="24"/>
          <w:szCs w:val="24"/>
        </w:rPr>
        <w:t>Nerazvrstane ceste II. Reda</w:t>
      </w:r>
    </w:p>
    <w:p w14:paraId="761C9690" w14:textId="77777777" w:rsidR="005E4D17" w:rsidRPr="00D74E83" w:rsidRDefault="005E4D17" w:rsidP="005E4D17">
      <w:pPr>
        <w:jc w:val="both"/>
        <w:rPr>
          <w:rFonts w:asciiTheme="majorBidi" w:hAnsiTheme="majorBidi" w:cstheme="majorBidi"/>
          <w:color w:val="FF0000"/>
          <w:sz w:val="24"/>
          <w:szCs w:val="24"/>
        </w:rPr>
      </w:pPr>
      <w:r w:rsidRPr="00D74E83">
        <w:rPr>
          <w:rFonts w:asciiTheme="majorBidi" w:hAnsiTheme="majorBidi" w:cstheme="majorBidi"/>
          <w:sz w:val="24"/>
          <w:szCs w:val="24"/>
        </w:rPr>
        <w:t xml:space="preserve">Nerazvrstane ceste I. reda čine: seoske ulice, seoske ceste, ceste koje spajaju dva naselja, a nisu razvrstane po posebnim propisima te javno-prometne površine kao što su parkirališta, pješačke staze, pješački trgovi, pristupne ceste do stambenih, poslovnih, gospodarskih i drugih objekata. </w:t>
      </w:r>
    </w:p>
    <w:p w14:paraId="41C90E48" w14:textId="77777777" w:rsidR="005E4D17" w:rsidRPr="00D74E83" w:rsidRDefault="005E4D17" w:rsidP="005E4D17">
      <w:pPr>
        <w:jc w:val="both"/>
        <w:rPr>
          <w:rFonts w:asciiTheme="majorBidi" w:hAnsiTheme="majorBidi" w:cstheme="majorBidi"/>
          <w:sz w:val="24"/>
          <w:szCs w:val="24"/>
        </w:rPr>
      </w:pPr>
      <w:r w:rsidRPr="00D74E83">
        <w:rPr>
          <w:rFonts w:asciiTheme="majorBidi" w:hAnsiTheme="majorBidi" w:cstheme="majorBidi"/>
          <w:sz w:val="24"/>
          <w:szCs w:val="24"/>
        </w:rPr>
        <w:t>Nerazvrstane ceste I. reda su navedene u Popisu nerazvrstanih cesta u prilogu ove Odluke (Prilog 1.).</w:t>
      </w:r>
    </w:p>
    <w:p w14:paraId="5935BB0B" w14:textId="77777777" w:rsidR="005E4D17" w:rsidRDefault="005E4D17" w:rsidP="005E4D17">
      <w:pPr>
        <w:jc w:val="both"/>
        <w:rPr>
          <w:rFonts w:asciiTheme="majorBidi" w:hAnsiTheme="majorBidi" w:cstheme="majorBidi"/>
          <w:sz w:val="24"/>
          <w:szCs w:val="24"/>
        </w:rPr>
      </w:pPr>
    </w:p>
    <w:p w14:paraId="7D557B7F" w14:textId="77777777" w:rsidR="005E4D17" w:rsidRPr="00D74E83" w:rsidRDefault="005E4D17" w:rsidP="005E4D17">
      <w:pPr>
        <w:jc w:val="both"/>
        <w:rPr>
          <w:rFonts w:asciiTheme="majorBidi" w:hAnsiTheme="majorBidi" w:cstheme="majorBidi"/>
          <w:sz w:val="24"/>
          <w:szCs w:val="24"/>
        </w:rPr>
      </w:pPr>
    </w:p>
    <w:p w14:paraId="536FA38F" w14:textId="77777777" w:rsidR="005E4D17" w:rsidRPr="00D74E83" w:rsidRDefault="005E4D17" w:rsidP="005E4D17">
      <w:pPr>
        <w:jc w:val="both"/>
        <w:rPr>
          <w:rFonts w:asciiTheme="majorBidi" w:hAnsiTheme="majorBidi" w:cstheme="majorBidi"/>
          <w:sz w:val="24"/>
          <w:szCs w:val="24"/>
        </w:rPr>
      </w:pPr>
      <w:r w:rsidRPr="00D74E83">
        <w:rPr>
          <w:rFonts w:asciiTheme="majorBidi" w:hAnsiTheme="majorBidi" w:cstheme="majorBidi"/>
          <w:sz w:val="24"/>
          <w:szCs w:val="24"/>
        </w:rPr>
        <w:t>Nerazvrstane ceste II. reda čine:</w:t>
      </w:r>
    </w:p>
    <w:p w14:paraId="7CE2787E" w14:textId="77777777" w:rsidR="005E4D17" w:rsidRPr="00911894"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ostali poljski i šumski putevi koji nisu navedeni u Popisu nerazvrstanih cesta I. reda, a u vlasništvu su i pod održavanjem Općine Čaglin</w:t>
      </w:r>
      <w:r>
        <w:rPr>
          <w:rFonts w:asciiTheme="majorBidi" w:hAnsiTheme="majorBidi" w:cstheme="majorBidi"/>
          <w:sz w:val="24"/>
          <w:szCs w:val="24"/>
        </w:rPr>
        <w:t>.</w:t>
      </w:r>
    </w:p>
    <w:p w14:paraId="173567E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Nerazvrstane ceste na području Općine Čaglin su javno dobro u općoj uporabi i u vlasništvu Općine Čaglin.</w:t>
      </w:r>
    </w:p>
    <w:p w14:paraId="76E07CCE" w14:textId="77777777" w:rsidR="005E4D17" w:rsidRDefault="005E4D17" w:rsidP="005E4D17">
      <w:pPr>
        <w:ind w:firstLine="142"/>
        <w:jc w:val="both"/>
        <w:rPr>
          <w:rFonts w:asciiTheme="majorBidi" w:hAnsiTheme="majorBidi" w:cstheme="majorBidi"/>
          <w:sz w:val="24"/>
          <w:szCs w:val="24"/>
        </w:rPr>
      </w:pPr>
    </w:p>
    <w:p w14:paraId="01ACB147" w14:textId="77777777" w:rsidR="0004071F" w:rsidRPr="00D74E83" w:rsidRDefault="0004071F" w:rsidP="005E4D17">
      <w:pPr>
        <w:ind w:firstLine="142"/>
        <w:jc w:val="both"/>
        <w:rPr>
          <w:rFonts w:asciiTheme="majorBidi" w:hAnsiTheme="majorBidi" w:cstheme="majorBidi"/>
          <w:sz w:val="24"/>
          <w:szCs w:val="24"/>
        </w:rPr>
      </w:pPr>
    </w:p>
    <w:p w14:paraId="1D20F442"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lastRenderedPageBreak/>
        <w:t>Članak 4.</w:t>
      </w:r>
    </w:p>
    <w:p w14:paraId="1447408D"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Nerazvrstanu cestu čine:</w:t>
      </w:r>
    </w:p>
    <w:p w14:paraId="0C841A0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 cestovna građevina (donji ustroj, kolnička konstrukcija, sustav za odvodnju atmosferskih voda s nerazvrstane ceste, drenaže, most, vijadukt, podvožnjak, nadvožnjak, propust, tunel, galerija, potporni i </w:t>
      </w:r>
      <w:proofErr w:type="spellStart"/>
      <w:r w:rsidRPr="00D74E83">
        <w:rPr>
          <w:rFonts w:asciiTheme="majorBidi" w:hAnsiTheme="majorBidi" w:cstheme="majorBidi"/>
          <w:sz w:val="24"/>
          <w:szCs w:val="24"/>
        </w:rPr>
        <w:t>obložni</w:t>
      </w:r>
      <w:proofErr w:type="spellEnd"/>
      <w:r w:rsidRPr="00D74E83">
        <w:rPr>
          <w:rFonts w:asciiTheme="majorBidi" w:hAnsiTheme="majorBidi" w:cstheme="majorBidi"/>
          <w:sz w:val="24"/>
          <w:szCs w:val="24"/>
        </w:rPr>
        <w:t xml:space="preserve"> zid, pothodnik, nathodnik i slično), nogostup, biciklističke staze te sve prometne i druge površine na pripadajućem zemljištu (zelene površine, ugibališta, parkirališta, okretišta, stajališta javnog prijevoza i slično),</w:t>
      </w:r>
    </w:p>
    <w:p w14:paraId="42E6FF8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32E552A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zemljišni pojas s obiju strana ceste potreban za nesmetano održavanje ceste širine prema projektu ceste,</w:t>
      </w:r>
    </w:p>
    <w:p w14:paraId="22A0B97F"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prometna signalizacija (okomita, vodoravna i svjetlosna) i oprema za upravljanje i nadzor prometa,</w:t>
      </w:r>
    </w:p>
    <w:p w14:paraId="0AF8F50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javna rasvjeta i oprema ceste (odbojnici i zaštitne ograde, uređaji za zaštitu od buke, uređaji za naplatu parkiranja i slično).</w:t>
      </w:r>
    </w:p>
    <w:p w14:paraId="0BDD2115" w14:textId="77777777" w:rsidR="005E4D17" w:rsidRPr="00D74E83" w:rsidRDefault="005E4D17" w:rsidP="005E4D17">
      <w:pPr>
        <w:ind w:firstLine="142"/>
        <w:jc w:val="both"/>
        <w:rPr>
          <w:rFonts w:asciiTheme="majorBidi" w:hAnsiTheme="majorBidi" w:cstheme="majorBidi"/>
          <w:sz w:val="24"/>
          <w:szCs w:val="24"/>
        </w:rPr>
      </w:pPr>
    </w:p>
    <w:p w14:paraId="3D4AC8B1"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II. UPRAVLJANJE, GRAĐENJE I ODRŽAVANJE NERAZVRSTANIH CESTA</w:t>
      </w:r>
    </w:p>
    <w:p w14:paraId="790212A0"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5.</w:t>
      </w:r>
    </w:p>
    <w:p w14:paraId="5F918CA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Upravljanje, građenje i održavanje nerazvrstanih cesta obavlja se na način propisan za obavljanje komunalnih djelatnosti sukladno propisima kojima se uređuje komunalno gospodarstvo, ako Zakonom nije propisano drukčije.</w:t>
      </w:r>
    </w:p>
    <w:p w14:paraId="6DCD6DFB" w14:textId="77777777" w:rsidR="005E4D17" w:rsidRPr="00D74E83" w:rsidRDefault="005E4D17" w:rsidP="005E4D17">
      <w:pPr>
        <w:ind w:firstLine="142"/>
        <w:jc w:val="both"/>
        <w:rPr>
          <w:rFonts w:asciiTheme="majorBidi" w:hAnsiTheme="majorBidi" w:cstheme="majorBidi"/>
          <w:sz w:val="24"/>
          <w:szCs w:val="24"/>
        </w:rPr>
      </w:pPr>
    </w:p>
    <w:p w14:paraId="7D01206E"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6.</w:t>
      </w:r>
    </w:p>
    <w:p w14:paraId="2F460BAE"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Nerazvrstanim cestama na području Općine Čaglin, upravlja Općina Čaglin. Za potrebe upravljanja nerazvrstanim cestama i njihovog održavanja nadležni Jedinstveni upravni odjel Općine Čaglin ustrojit će i voditi jedinstvenu bazu podataka o nerazvrstanim cestama. </w:t>
      </w:r>
    </w:p>
    <w:p w14:paraId="2D3AE57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U evidenciji iz prethodnog stavka ovog članka vode se nerazvrstane ceste I. reda.</w:t>
      </w:r>
    </w:p>
    <w:p w14:paraId="47818BC6" w14:textId="77777777" w:rsidR="005E4D17" w:rsidRPr="00D74E83" w:rsidRDefault="005E4D17" w:rsidP="005E4D17">
      <w:pPr>
        <w:ind w:firstLine="142"/>
        <w:jc w:val="both"/>
        <w:rPr>
          <w:rFonts w:asciiTheme="majorBidi" w:hAnsiTheme="majorBidi" w:cstheme="majorBidi"/>
          <w:sz w:val="24"/>
          <w:szCs w:val="24"/>
        </w:rPr>
      </w:pPr>
    </w:p>
    <w:p w14:paraId="4FDC15B4"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7.</w:t>
      </w:r>
    </w:p>
    <w:p w14:paraId="49396E03"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Poslovi građenja i rekonstrukcije nerazvrstanih cesta određeni su Zakonom a posebice obuhvaćaju:</w:t>
      </w:r>
    </w:p>
    <w:p w14:paraId="3B3E37D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građevinsko i drugo projektiranje s istražnim radovima,</w:t>
      </w:r>
    </w:p>
    <w:p w14:paraId="5CF1094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projektiranje opreme, pratećih objekata, prometne signalizacije i drugo projektiranje,</w:t>
      </w:r>
    </w:p>
    <w:p w14:paraId="25FD97ED"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stručnu ocjenu studija i projekata,</w:t>
      </w:r>
    </w:p>
    <w:p w14:paraId="0CBA1C3E"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otkup zemljišta i objekata,</w:t>
      </w:r>
    </w:p>
    <w:p w14:paraId="5ADA326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izmještanje komunalne i druge infrastrukture,</w:t>
      </w:r>
    </w:p>
    <w:p w14:paraId="7FCC052F"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ustupanje radova građenja,</w:t>
      </w:r>
    </w:p>
    <w:p w14:paraId="50EFDAA1"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organizaciju stručnog nadzora i kontrole ugrađenih materijala i izvedenih radova,</w:t>
      </w:r>
    </w:p>
    <w:p w14:paraId="1CA32463"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organizaciju tehničkog pregleda i primopredaje nerazvrstane ceste na korištenje i održavanje.</w:t>
      </w:r>
    </w:p>
    <w:p w14:paraId="39B7B1E6" w14:textId="77777777" w:rsidR="005E4D17" w:rsidRPr="00D74E83" w:rsidRDefault="005E4D17" w:rsidP="005E4D17">
      <w:pPr>
        <w:ind w:firstLine="142"/>
        <w:jc w:val="both"/>
        <w:rPr>
          <w:rFonts w:asciiTheme="majorBidi" w:hAnsiTheme="majorBidi" w:cstheme="majorBidi"/>
          <w:sz w:val="24"/>
          <w:szCs w:val="24"/>
        </w:rPr>
      </w:pPr>
    </w:p>
    <w:p w14:paraId="5730866A"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8.</w:t>
      </w:r>
    </w:p>
    <w:p w14:paraId="7BA183BF" w14:textId="77777777" w:rsidR="005E4D17"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Građenje i rekonstrukcija nerazvrstanih cesta obavlja se sukladno godišnjem Programu gradnje objekata i uređaja komunalne infrastrukture kojeg donosi Općinsko vijeće Općine Čaglin.</w:t>
      </w:r>
    </w:p>
    <w:p w14:paraId="7E481E29" w14:textId="77777777" w:rsidR="005E4D17" w:rsidRPr="00D74E83" w:rsidRDefault="005E4D17" w:rsidP="005E4D17">
      <w:pPr>
        <w:ind w:firstLine="142"/>
        <w:jc w:val="both"/>
        <w:rPr>
          <w:rFonts w:asciiTheme="majorBidi" w:hAnsiTheme="majorBidi" w:cstheme="majorBidi"/>
          <w:sz w:val="24"/>
          <w:szCs w:val="24"/>
        </w:rPr>
      </w:pPr>
    </w:p>
    <w:p w14:paraId="2FB9FAC4"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9.</w:t>
      </w:r>
    </w:p>
    <w:p w14:paraId="0CD5EC0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Poslovi održavanja nerazvrstanih cesta obuhvaćaju:</w:t>
      </w:r>
    </w:p>
    <w:p w14:paraId="05CC6C3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planiranje održavanja i mjera zaštite nerazvrstanih cesta i prometa na njima,</w:t>
      </w:r>
    </w:p>
    <w:p w14:paraId="0E6018C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redovito i izvanredno održavanje nerazvrstanih cesta,</w:t>
      </w:r>
    </w:p>
    <w:p w14:paraId="17A356DF"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ustupanje radova redovitog i izvanrednog održavanja nerazvrstanih cesta,</w:t>
      </w:r>
    </w:p>
    <w:p w14:paraId="704874E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stručni nadzor i kontrola kakvoće ugrađenih materijala i izvedenih radova održavanja nerazvrstanih cesta,</w:t>
      </w:r>
    </w:p>
    <w:p w14:paraId="26BA0EE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ustupanje usluga stručnog nadzora i kontrole kakvoće ugrađenih materijala i izvedenih radova održavanja nerazvrstanih cesta,</w:t>
      </w:r>
    </w:p>
    <w:p w14:paraId="4ADB4C6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lastRenderedPageBreak/>
        <w:t>– osiguranje uklanjanja oštećenih i napuštenih vozila i drugih stvari s nerazvrstanih cesta,</w:t>
      </w:r>
    </w:p>
    <w:p w14:paraId="5A0DD42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ophodnja i redovno praćenje stanja nerazvrstanih cesta,</w:t>
      </w:r>
    </w:p>
    <w:p w14:paraId="5F905E0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zamjena, obnavljanje, popravljanje vertikalne i horizontalne signalizacije,</w:t>
      </w:r>
    </w:p>
    <w:p w14:paraId="4074943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čišćenje, zamjena i manji popravci otvorenog sustava za oborinsku odvodnju,</w:t>
      </w:r>
    </w:p>
    <w:p w14:paraId="536752CE"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 zaštita </w:t>
      </w:r>
      <w:proofErr w:type="spellStart"/>
      <w:r w:rsidRPr="00D74E83">
        <w:rPr>
          <w:rFonts w:asciiTheme="majorBidi" w:hAnsiTheme="majorBidi" w:cstheme="majorBidi"/>
          <w:sz w:val="24"/>
          <w:szCs w:val="24"/>
        </w:rPr>
        <w:t>pokosa</w:t>
      </w:r>
      <w:proofErr w:type="spellEnd"/>
      <w:r w:rsidRPr="00D74E83">
        <w:rPr>
          <w:rFonts w:asciiTheme="majorBidi" w:hAnsiTheme="majorBidi" w:cstheme="majorBidi"/>
          <w:sz w:val="24"/>
          <w:szCs w:val="24"/>
        </w:rPr>
        <w:t xml:space="preserve"> nasipa, usjeka i zasjeka,</w:t>
      </w:r>
    </w:p>
    <w:p w14:paraId="3DE08B9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čišćenje, zamjena i manji popravci otvorenog sustava za oborinsku odvodnju,</w:t>
      </w:r>
    </w:p>
    <w:p w14:paraId="6A580921"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uništenje nepoželjne vegetacije (košenja trave na zemljištu što pripada ulici i drugoj nerazvrstanoj javnoj površini te uklanjanje granja, grmlja i drugog raslinja iz profila ceste),</w:t>
      </w:r>
    </w:p>
    <w:p w14:paraId="4E6318B2"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održavanje prohodnosti u zimskim uvjetima (zimska služba),</w:t>
      </w:r>
    </w:p>
    <w:p w14:paraId="4AB7391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uklanjanje snijega i leda.</w:t>
      </w:r>
    </w:p>
    <w:p w14:paraId="7216B5D8" w14:textId="77777777" w:rsidR="005E4D17" w:rsidRPr="00D74E83" w:rsidRDefault="005E4D17" w:rsidP="005E4D17">
      <w:pPr>
        <w:ind w:firstLine="142"/>
        <w:jc w:val="both"/>
        <w:rPr>
          <w:rFonts w:asciiTheme="majorBidi" w:hAnsiTheme="majorBidi" w:cstheme="majorBidi"/>
          <w:sz w:val="24"/>
          <w:szCs w:val="24"/>
        </w:rPr>
      </w:pPr>
    </w:p>
    <w:p w14:paraId="6C4B1507"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10.</w:t>
      </w:r>
    </w:p>
    <w:p w14:paraId="1772AD9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Poslove održavanja nerazvrstanih cesta obavlja komunalno poduzeće Komunalac Čaglin d.o.o. u vlasništvu Općine Čaglin prema godišnjem programu kojim se utvrđuje održavanje komunalne infrastrukture, sukladno zakonu kojim se uređuje komunalno gospodarstvo.</w:t>
      </w:r>
    </w:p>
    <w:p w14:paraId="257A8A6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Radovi održavanja nerazvrstanih cesta, u smislu ove odluke, su radovi redovnog održavanja, koji obuhvaćaju skup mjera i aktivnosti koje se obavljaju tijekom godine na nerazvrstanim cestama i javno-prometnim površinama, uključujući sve objekte i instalacije, sa svrhom održavanja prohodnosti i tehničke ispravnosti tih površina i sigurnosti prometa na njima.</w:t>
      </w:r>
    </w:p>
    <w:p w14:paraId="691C06ED" w14:textId="77777777" w:rsidR="005E4D17" w:rsidRPr="00D74E83" w:rsidRDefault="005E4D17" w:rsidP="005E4D17">
      <w:pPr>
        <w:ind w:firstLine="142"/>
        <w:jc w:val="both"/>
        <w:rPr>
          <w:rFonts w:asciiTheme="majorBidi" w:hAnsiTheme="majorBidi" w:cstheme="majorBidi"/>
          <w:sz w:val="24"/>
          <w:szCs w:val="24"/>
        </w:rPr>
      </w:pPr>
    </w:p>
    <w:p w14:paraId="7342A1D0"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11.</w:t>
      </w:r>
    </w:p>
    <w:p w14:paraId="5E46A21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Iznimno od stavka 2. Članka 10. ove Odluke, radove na održavanju:</w:t>
      </w:r>
    </w:p>
    <w:p w14:paraId="56C56489" w14:textId="77777777" w:rsidR="005E4D17" w:rsidRPr="00D74E83"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zatvorenog sustava odvodnje oborinskih voda sa nerazvrstane ceste koji se odnosi na mjesne kanalizacijske ili kanalske mreže</w:t>
      </w:r>
    </w:p>
    <w:p w14:paraId="6DAEB23C" w14:textId="77777777" w:rsidR="005E4D17" w:rsidRPr="00D74E83"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javne rasvjete</w:t>
      </w:r>
    </w:p>
    <w:p w14:paraId="61F89929" w14:textId="77777777" w:rsidR="005E4D17" w:rsidRPr="00D74E83" w:rsidRDefault="005E4D17" w:rsidP="005E4D17">
      <w:pPr>
        <w:jc w:val="both"/>
        <w:rPr>
          <w:rFonts w:asciiTheme="majorBidi" w:hAnsiTheme="majorBidi" w:cstheme="majorBidi"/>
          <w:sz w:val="24"/>
          <w:szCs w:val="24"/>
        </w:rPr>
      </w:pPr>
    </w:p>
    <w:p w14:paraId="1918B35B" w14:textId="77777777" w:rsidR="005E4D17" w:rsidRPr="00D74E83" w:rsidRDefault="005E4D17" w:rsidP="005E4D17">
      <w:pPr>
        <w:jc w:val="both"/>
        <w:rPr>
          <w:rFonts w:asciiTheme="majorBidi" w:hAnsiTheme="majorBidi" w:cstheme="majorBidi"/>
          <w:sz w:val="24"/>
          <w:szCs w:val="24"/>
        </w:rPr>
      </w:pPr>
      <w:r w:rsidRPr="00D74E83">
        <w:rPr>
          <w:rFonts w:asciiTheme="majorBidi" w:hAnsiTheme="majorBidi" w:cstheme="majorBidi"/>
          <w:sz w:val="24"/>
          <w:szCs w:val="24"/>
        </w:rPr>
        <w:t>obavljaju pravne ili fizičke osobe kojima je to povjereno ugovorom, u skladu sa nadležnim propisima.</w:t>
      </w:r>
    </w:p>
    <w:p w14:paraId="63A56E64" w14:textId="77777777" w:rsidR="005E4D17" w:rsidRPr="00D74E83" w:rsidRDefault="005E4D17" w:rsidP="005E4D17">
      <w:pPr>
        <w:jc w:val="both"/>
        <w:rPr>
          <w:rFonts w:asciiTheme="majorBidi" w:hAnsiTheme="majorBidi" w:cstheme="majorBidi"/>
          <w:sz w:val="24"/>
          <w:szCs w:val="24"/>
        </w:rPr>
      </w:pPr>
      <w:r w:rsidRPr="00D74E83">
        <w:rPr>
          <w:rFonts w:asciiTheme="majorBidi" w:hAnsiTheme="majorBidi" w:cstheme="majorBidi"/>
          <w:sz w:val="24"/>
          <w:szCs w:val="24"/>
        </w:rPr>
        <w:t>Revizijska okna i poklopce revizijskih okana svih komunalnih i drugih instalacija i uređaja ugrađenih u cestovnu građevinu nerazvrstane ceste dužan je održavati vlasnik, odnosno koncesionar instalacija i uređaja.</w:t>
      </w:r>
    </w:p>
    <w:p w14:paraId="5C88E55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III. VRSTA, OPSEG I ROKOVI IZVOĐENJA RADOVA REDOVITOG I IZVANREDNOG ODRŽAVANJA NERAZVRSTANIH CESTA TE KONTROLA I NADZOR NAD IZVOĐENJEM TIH RADOVA</w:t>
      </w:r>
    </w:p>
    <w:p w14:paraId="0AD333D8"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12.</w:t>
      </w:r>
    </w:p>
    <w:p w14:paraId="637894E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Popis poslova redovitog i izvanrednog održavanja, opseg pojedinih radova i rokove izvođenja tih radova, pravila i tehničke uvjete za izvođenje radova u ljetnom i zimskom razdoblju te pravila za ophodnju nerazvrstanih cesta određuju se posebnim podzakonskim aktom.</w:t>
      </w:r>
    </w:p>
    <w:p w14:paraId="23F51492" w14:textId="77777777" w:rsidR="005E4D17" w:rsidRDefault="005E4D17" w:rsidP="005E4D17">
      <w:pPr>
        <w:ind w:firstLine="142"/>
        <w:jc w:val="both"/>
        <w:rPr>
          <w:rFonts w:asciiTheme="majorBidi" w:hAnsiTheme="majorBidi" w:cstheme="majorBidi"/>
          <w:sz w:val="24"/>
          <w:szCs w:val="24"/>
        </w:rPr>
      </w:pPr>
    </w:p>
    <w:p w14:paraId="0C22F6CA" w14:textId="77777777" w:rsidR="005E4D17" w:rsidRDefault="005E4D17" w:rsidP="005E4D17">
      <w:pPr>
        <w:ind w:firstLine="142"/>
        <w:jc w:val="both"/>
        <w:rPr>
          <w:rFonts w:asciiTheme="majorBidi" w:hAnsiTheme="majorBidi" w:cstheme="majorBidi"/>
          <w:sz w:val="24"/>
          <w:szCs w:val="24"/>
        </w:rPr>
      </w:pPr>
    </w:p>
    <w:p w14:paraId="34625D61"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Zbog opravdanih okolnosti nadležni Jedinstveni upravni odjel, uz suglasnost načelnika, svojim programom može opseg pojedinih radova redovitog i izvanrednog održavanja nerazvrstanih cesta kao i rokove izvođenja tih radova urediti drukčije od načina iz prethodnog stavka ovog članka.</w:t>
      </w:r>
    </w:p>
    <w:p w14:paraId="3CA51C5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Radovi izvanrednog održavanja nerazvrstanih cesta mogu se izvoditi samo na temelju glavnog ili izvedbenog projekta i propisa iz prethodnog stavka 1. i 2. ovoga članka.</w:t>
      </w:r>
    </w:p>
    <w:p w14:paraId="253D281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Kontrolu i nadzor nad izvođenjem radova redovnog održavanja nerazvrstanih cesta obavlja nadležni Jedinstveni upravni odjel putem komunalnog redarstva, a kod poslova izvanrednog održavanja nerazvrstanih cesta kontrola i nadzor obavlja se sukladno odredbama posebnog zakona.</w:t>
      </w:r>
    </w:p>
    <w:p w14:paraId="36380F8A" w14:textId="77777777" w:rsidR="005E4D17" w:rsidRPr="00D74E83" w:rsidRDefault="005E4D17" w:rsidP="005E4D17">
      <w:pPr>
        <w:ind w:firstLine="142"/>
        <w:jc w:val="both"/>
        <w:rPr>
          <w:rFonts w:asciiTheme="majorBidi" w:hAnsiTheme="majorBidi" w:cstheme="majorBidi"/>
          <w:sz w:val="24"/>
          <w:szCs w:val="24"/>
        </w:rPr>
      </w:pPr>
    </w:p>
    <w:p w14:paraId="1FB8ED6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IV. FINANCIRANJE NERAZVRSTANIH CESTA</w:t>
      </w:r>
    </w:p>
    <w:p w14:paraId="1478AB8A"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13.</w:t>
      </w:r>
    </w:p>
    <w:p w14:paraId="7459912A" w14:textId="77777777" w:rsidR="005E4D17" w:rsidRPr="00D74E83" w:rsidRDefault="005E4D17" w:rsidP="005E4D17">
      <w:pPr>
        <w:ind w:firstLine="142"/>
        <w:jc w:val="both"/>
        <w:rPr>
          <w:rFonts w:asciiTheme="majorBidi" w:hAnsiTheme="majorBidi" w:cstheme="majorBidi"/>
          <w:color w:val="FF0000"/>
          <w:sz w:val="24"/>
          <w:szCs w:val="24"/>
        </w:rPr>
      </w:pPr>
      <w:r w:rsidRPr="00D74E83">
        <w:rPr>
          <w:rFonts w:asciiTheme="majorBidi" w:hAnsiTheme="majorBidi" w:cstheme="majorBidi"/>
          <w:sz w:val="24"/>
          <w:szCs w:val="24"/>
        </w:rPr>
        <w:t>Građenje, rekonstrukcija i održavanje nerazvrstane ceste financira se iz proračuna Općine Čaglin</w:t>
      </w:r>
      <w:r>
        <w:rPr>
          <w:rFonts w:asciiTheme="majorBidi" w:hAnsiTheme="majorBidi" w:cstheme="majorBidi"/>
          <w:sz w:val="24"/>
          <w:szCs w:val="24"/>
        </w:rPr>
        <w:t>.</w:t>
      </w:r>
    </w:p>
    <w:p w14:paraId="2B22F5C4" w14:textId="77777777" w:rsidR="005E4D17" w:rsidRDefault="005E4D17" w:rsidP="005E4D17">
      <w:pPr>
        <w:ind w:firstLine="142"/>
        <w:jc w:val="both"/>
        <w:rPr>
          <w:rFonts w:asciiTheme="majorBidi" w:hAnsiTheme="majorBidi" w:cstheme="majorBidi"/>
          <w:sz w:val="24"/>
          <w:szCs w:val="24"/>
        </w:rPr>
      </w:pPr>
    </w:p>
    <w:p w14:paraId="464CED6C" w14:textId="77777777" w:rsidR="0004071F" w:rsidRDefault="0004071F" w:rsidP="005E4D17">
      <w:pPr>
        <w:ind w:firstLine="142"/>
        <w:jc w:val="both"/>
        <w:rPr>
          <w:rFonts w:asciiTheme="majorBidi" w:hAnsiTheme="majorBidi" w:cstheme="majorBidi"/>
          <w:sz w:val="24"/>
          <w:szCs w:val="24"/>
        </w:rPr>
      </w:pPr>
    </w:p>
    <w:p w14:paraId="16E06717" w14:textId="77777777" w:rsidR="0004071F" w:rsidRPr="00D74E83" w:rsidRDefault="0004071F" w:rsidP="005E4D17">
      <w:pPr>
        <w:ind w:firstLine="142"/>
        <w:jc w:val="both"/>
        <w:rPr>
          <w:rFonts w:asciiTheme="majorBidi" w:hAnsiTheme="majorBidi" w:cstheme="majorBidi"/>
          <w:sz w:val="24"/>
          <w:szCs w:val="24"/>
        </w:rPr>
      </w:pPr>
    </w:p>
    <w:p w14:paraId="773B1D4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lastRenderedPageBreak/>
        <w:t>V. ZAŠTITA NERAZVRSTANIH CESTA</w:t>
      </w:r>
    </w:p>
    <w:p w14:paraId="31DEBB55"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14.</w:t>
      </w:r>
    </w:p>
    <w:p w14:paraId="48C568A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Nerazvrstane ceste mogu se koristiti samo za cestovni promet, a u druge svrhe samo u slučajevima, na način i pod uvjetima određenim Zakonom o cestama, Zakonom o sigurnosti prometa na cestama te podzakonskim aktima i općinskim odlukama donesenim na temelju navedenih zakona. </w:t>
      </w:r>
    </w:p>
    <w:p w14:paraId="584C67B1" w14:textId="77777777" w:rsidR="005E4D17" w:rsidRPr="00D74E83" w:rsidRDefault="005E4D17" w:rsidP="005E4D17">
      <w:pPr>
        <w:ind w:firstLine="142"/>
        <w:jc w:val="both"/>
        <w:rPr>
          <w:rFonts w:asciiTheme="majorBidi" w:hAnsiTheme="majorBidi" w:cstheme="majorBidi"/>
          <w:sz w:val="24"/>
          <w:szCs w:val="24"/>
        </w:rPr>
      </w:pPr>
    </w:p>
    <w:p w14:paraId="0632E4C5"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15.</w:t>
      </w:r>
    </w:p>
    <w:p w14:paraId="697F098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Radi zaštite nerazvrstane ceste i sigurnosti prometa na njoj, na nerazvrstanoj cesti zabranjeno je:</w:t>
      </w:r>
    </w:p>
    <w:p w14:paraId="499D16BF"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 oštetiti, ukloniti, premjestiti, zakriti ili na bilo koji drugi način izmijeniti postojeće stanje prometne signalizacije, prometnu opremu te cestovne uređaje,</w:t>
      </w:r>
    </w:p>
    <w:p w14:paraId="2A7E78A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2. trajno ili privremeno zaposjedati ili na drugi način smetati posjed nerazvrstane ceste ili njezinog dijela,</w:t>
      </w:r>
    </w:p>
    <w:p w14:paraId="50E75B4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3. dovoditi oborinsku vodu, otpadne vode i ostale tekućine,</w:t>
      </w:r>
    </w:p>
    <w:p w14:paraId="56A5D75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4. sprječavati otjecanja voda s nerazvrstane ceste,</w:t>
      </w:r>
    </w:p>
    <w:p w14:paraId="3342D396"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5. spuštati po </w:t>
      </w:r>
      <w:proofErr w:type="spellStart"/>
      <w:r w:rsidRPr="00D74E83">
        <w:rPr>
          <w:rFonts w:asciiTheme="majorBidi" w:hAnsiTheme="majorBidi" w:cstheme="majorBidi"/>
          <w:sz w:val="24"/>
          <w:szCs w:val="24"/>
        </w:rPr>
        <w:t>pokosu</w:t>
      </w:r>
      <w:proofErr w:type="spellEnd"/>
      <w:r w:rsidRPr="00D74E83">
        <w:rPr>
          <w:rFonts w:asciiTheme="majorBidi" w:hAnsiTheme="majorBidi" w:cstheme="majorBidi"/>
          <w:sz w:val="24"/>
          <w:szCs w:val="24"/>
        </w:rPr>
        <w:t xml:space="preserve"> nasipa ili usjeka kamen, stabla te druge predmete i materijal,</w:t>
      </w:r>
    </w:p>
    <w:p w14:paraId="25BBF71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6. vući stabla i dijelove stabla te drugi materijal ili predmete,</w:t>
      </w:r>
    </w:p>
    <w:p w14:paraId="3701E4E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7. puštati domaće životinje bez nadzora, napajati životinje u cestovnom jarku te vršiti ispašu ili graditi pojilišta na cestovnom zemljištu,</w:t>
      </w:r>
    </w:p>
    <w:p w14:paraId="5EB80FD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8. postavljati ograde, saditi živice, drveće i druge nasade,</w:t>
      </w:r>
    </w:p>
    <w:p w14:paraId="5644B0B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9. odlagati drvnu masu, ostale materijale ili druge predmete,</w:t>
      </w:r>
    </w:p>
    <w:p w14:paraId="243BBE1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10. rasipavati materijal, nanositi blato, ulje ili na drugi način onečišćavati nerazvrstanu cestu,</w:t>
      </w:r>
    </w:p>
    <w:p w14:paraId="22F7290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11. odlagati snijeg ili led,</w:t>
      </w:r>
    </w:p>
    <w:p w14:paraId="7EEDDABD"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12. izvoditi bilo kakve radove koji se ne obavljaju radi održavanja, rekonstrukcije, izgradnje ili zaštite ceste, bez suglasnosti nadležnog Jedinstvenog upravnog odjela,</w:t>
      </w:r>
    </w:p>
    <w:p w14:paraId="05ED85C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13. uključivati ili isključivati se s nerazvrstane ceste izvan izgrađenih prilaza,</w:t>
      </w:r>
    </w:p>
    <w:p w14:paraId="0431627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14. paliti travu, korov, građu ili drugi materijal na nerazvrstanoj cesti ili u njezinoj neposrednoj blizini,</w:t>
      </w:r>
    </w:p>
    <w:p w14:paraId="759BDDF3"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15. neovlašteno postavljati bilo kakve zapreke, odnosno priječiti odvijanje prometa na nerazvrstanoj cesti,</w:t>
      </w:r>
    </w:p>
    <w:p w14:paraId="779EA83D"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16. vršiti druge radnje koje mogu oštetiti nerazvrstanu cestu ili ugroziti sigurno odvijanje prometa na njoj.</w:t>
      </w:r>
    </w:p>
    <w:p w14:paraId="1CA91AD5" w14:textId="77777777" w:rsidR="005E4D17" w:rsidRPr="00D74E83" w:rsidRDefault="005E4D17" w:rsidP="005E4D17">
      <w:pPr>
        <w:ind w:firstLine="142"/>
        <w:jc w:val="center"/>
        <w:rPr>
          <w:rFonts w:asciiTheme="majorBidi" w:hAnsiTheme="majorBidi" w:cstheme="majorBidi"/>
          <w:sz w:val="24"/>
          <w:szCs w:val="24"/>
        </w:rPr>
      </w:pPr>
    </w:p>
    <w:p w14:paraId="1E771BCC"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16.</w:t>
      </w:r>
    </w:p>
    <w:p w14:paraId="5A72205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Radi zaštite nerazvrstane ceste i sigurnosti prometa na njoj, u zaštitnom pojasu nerazvrstane ceste zabranjeno je:</w:t>
      </w:r>
    </w:p>
    <w:p w14:paraId="674FDBD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1. postavljati i koristiti svjetla ili svjetlosne uređaje koji mogu ugroziti sigurnost prometa na nerazvrstanoj cesti,</w:t>
      </w:r>
    </w:p>
    <w:p w14:paraId="7DB2657A" w14:textId="77777777" w:rsidR="005E4D17" w:rsidRDefault="005E4D17" w:rsidP="005E4D17">
      <w:pPr>
        <w:ind w:firstLine="142"/>
        <w:jc w:val="both"/>
        <w:rPr>
          <w:rFonts w:asciiTheme="majorBidi" w:hAnsiTheme="majorBidi" w:cstheme="majorBidi"/>
          <w:sz w:val="24"/>
          <w:szCs w:val="24"/>
        </w:rPr>
      </w:pPr>
    </w:p>
    <w:p w14:paraId="3FEC025D"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2. namjerno paliti vatru i korov uz nerazvrstanu cestu,</w:t>
      </w:r>
    </w:p>
    <w:p w14:paraId="5C238C2A" w14:textId="77777777" w:rsidR="005E4D17" w:rsidRPr="00D74E83" w:rsidRDefault="005E4D17" w:rsidP="005E4D17">
      <w:pPr>
        <w:ind w:firstLine="142"/>
        <w:jc w:val="both"/>
        <w:rPr>
          <w:rFonts w:asciiTheme="majorBidi" w:hAnsiTheme="majorBidi" w:cstheme="majorBidi"/>
          <w:sz w:val="24"/>
          <w:szCs w:val="24"/>
        </w:rPr>
      </w:pPr>
      <w:r>
        <w:rPr>
          <w:rFonts w:asciiTheme="majorBidi" w:hAnsiTheme="majorBidi" w:cstheme="majorBidi"/>
          <w:sz w:val="24"/>
          <w:szCs w:val="24"/>
        </w:rPr>
        <w:t>3</w:t>
      </w:r>
      <w:r w:rsidRPr="00D74E83">
        <w:rPr>
          <w:rFonts w:asciiTheme="majorBidi" w:hAnsiTheme="majorBidi" w:cstheme="majorBidi"/>
          <w:sz w:val="24"/>
          <w:szCs w:val="24"/>
        </w:rPr>
        <w:t>. puštati domaće životinje bez nadzora,</w:t>
      </w:r>
    </w:p>
    <w:p w14:paraId="5AC5140D" w14:textId="77777777" w:rsidR="005E4D17" w:rsidRPr="00D74E83" w:rsidRDefault="005E4D17" w:rsidP="005E4D17">
      <w:pPr>
        <w:ind w:firstLine="142"/>
        <w:jc w:val="both"/>
        <w:rPr>
          <w:rFonts w:asciiTheme="majorBidi" w:hAnsiTheme="majorBidi" w:cstheme="majorBidi"/>
          <w:sz w:val="24"/>
          <w:szCs w:val="24"/>
        </w:rPr>
      </w:pPr>
      <w:r>
        <w:rPr>
          <w:rFonts w:asciiTheme="majorBidi" w:hAnsiTheme="majorBidi" w:cstheme="majorBidi"/>
          <w:sz w:val="24"/>
          <w:szCs w:val="24"/>
        </w:rPr>
        <w:t>4</w:t>
      </w:r>
      <w:r w:rsidRPr="00D74E83">
        <w:rPr>
          <w:rFonts w:asciiTheme="majorBidi" w:hAnsiTheme="majorBidi" w:cstheme="majorBidi"/>
          <w:sz w:val="24"/>
          <w:szCs w:val="24"/>
        </w:rPr>
        <w:t>. ostavljati snijeg ili led koji može skliznuti na nerazvrstanu cestu,</w:t>
      </w:r>
    </w:p>
    <w:p w14:paraId="559F2D09" w14:textId="77777777" w:rsidR="005E4D17" w:rsidRPr="00D74E83" w:rsidRDefault="005E4D17" w:rsidP="005E4D17">
      <w:pPr>
        <w:ind w:firstLine="142"/>
        <w:jc w:val="both"/>
        <w:rPr>
          <w:rFonts w:asciiTheme="majorBidi" w:hAnsiTheme="majorBidi" w:cstheme="majorBidi"/>
          <w:sz w:val="24"/>
          <w:szCs w:val="24"/>
        </w:rPr>
      </w:pPr>
      <w:r>
        <w:rPr>
          <w:rFonts w:asciiTheme="majorBidi" w:hAnsiTheme="majorBidi" w:cstheme="majorBidi"/>
          <w:sz w:val="24"/>
          <w:szCs w:val="24"/>
        </w:rPr>
        <w:t>5</w:t>
      </w:r>
      <w:r w:rsidRPr="00D74E83">
        <w:rPr>
          <w:rFonts w:asciiTheme="majorBidi" w:hAnsiTheme="majorBidi" w:cstheme="majorBidi"/>
          <w:sz w:val="24"/>
          <w:szCs w:val="24"/>
        </w:rPr>
        <w:t>. postavljati ograde, saditi živice, drveće i druge nasade koji onemogućavaju preglednost na nerazvrstanu cestu,</w:t>
      </w:r>
    </w:p>
    <w:p w14:paraId="568F84D7" w14:textId="77777777" w:rsidR="005E4D17" w:rsidRPr="00D74E83" w:rsidRDefault="005E4D17" w:rsidP="005E4D17">
      <w:pPr>
        <w:ind w:firstLine="142"/>
        <w:jc w:val="both"/>
        <w:rPr>
          <w:rFonts w:asciiTheme="majorBidi" w:hAnsiTheme="majorBidi" w:cstheme="majorBidi"/>
          <w:sz w:val="24"/>
          <w:szCs w:val="24"/>
        </w:rPr>
      </w:pPr>
      <w:r>
        <w:rPr>
          <w:rFonts w:asciiTheme="majorBidi" w:hAnsiTheme="majorBidi" w:cstheme="majorBidi"/>
          <w:sz w:val="24"/>
          <w:szCs w:val="24"/>
        </w:rPr>
        <w:t>6</w:t>
      </w:r>
      <w:r w:rsidRPr="00D74E83">
        <w:rPr>
          <w:rFonts w:asciiTheme="majorBidi" w:hAnsiTheme="majorBidi" w:cstheme="majorBidi"/>
          <w:sz w:val="24"/>
          <w:szCs w:val="24"/>
        </w:rPr>
        <w:t>. ostavljati drveće i druge predmete i stvari koje mogu pasti na nerazvrstanu cestu,</w:t>
      </w:r>
    </w:p>
    <w:p w14:paraId="5AE80C63" w14:textId="77777777" w:rsidR="005E4D17" w:rsidRPr="00D74E83" w:rsidRDefault="005E4D17" w:rsidP="005E4D17">
      <w:pPr>
        <w:ind w:firstLine="142"/>
        <w:jc w:val="both"/>
        <w:rPr>
          <w:rFonts w:asciiTheme="majorBidi" w:hAnsiTheme="majorBidi" w:cstheme="majorBidi"/>
          <w:sz w:val="24"/>
          <w:szCs w:val="24"/>
        </w:rPr>
      </w:pPr>
      <w:r>
        <w:rPr>
          <w:rFonts w:asciiTheme="majorBidi" w:hAnsiTheme="majorBidi" w:cstheme="majorBidi"/>
          <w:sz w:val="24"/>
          <w:szCs w:val="24"/>
        </w:rPr>
        <w:t>7</w:t>
      </w:r>
      <w:r w:rsidRPr="00D74E83">
        <w:rPr>
          <w:rFonts w:asciiTheme="majorBidi" w:hAnsiTheme="majorBidi" w:cstheme="majorBidi"/>
          <w:sz w:val="24"/>
          <w:szCs w:val="24"/>
        </w:rPr>
        <w:t>. vršiti druge radnje koje mogu oštetiti nerazvrstanu cestu ili ugroziti sigurno odvijanje prometa na njoj.</w:t>
      </w:r>
    </w:p>
    <w:p w14:paraId="13301B78"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Zaštitnim pojasom smatra se zemljište uz nerazvrstanu cestu na kojem se primjenjuju ograničenja propisana Zakonom i ovom Odlukom.</w:t>
      </w:r>
    </w:p>
    <w:p w14:paraId="379A747B"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Širina zaštitnog pojasa, širina kolnika, kao i gradnja ograda uz nerazvrstane ceste, određuje se dokumentima prostornog uređenja.</w:t>
      </w:r>
    </w:p>
    <w:p w14:paraId="3B735AC4" w14:textId="77777777" w:rsidR="005E4D17" w:rsidRPr="00D74E83" w:rsidRDefault="005E4D17" w:rsidP="005E4D17">
      <w:pPr>
        <w:ind w:firstLine="142"/>
        <w:jc w:val="both"/>
        <w:rPr>
          <w:rFonts w:asciiTheme="majorBidi" w:hAnsiTheme="majorBidi" w:cstheme="majorBidi"/>
          <w:sz w:val="24"/>
          <w:szCs w:val="24"/>
        </w:rPr>
      </w:pPr>
    </w:p>
    <w:p w14:paraId="536DE100"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17.</w:t>
      </w:r>
    </w:p>
    <w:p w14:paraId="395DA80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Ako se za građenje objekata i instalacija unutar zaštitnog pojasa nerazvrstane ceste izdaje lokacijska dozvola, odnosno drugi akt kojim se provode dokumenti prostornog uređenja sukladno posebnom propisu, prethodno se moraju zatražiti uvjeti nadležnog Jedinstvenog upravnog odjela.</w:t>
      </w:r>
    </w:p>
    <w:p w14:paraId="5902CA2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lastRenderedPageBreak/>
        <w:t>Zabranjeno je poduzimati bilo kakve radove ili radnje u zaštitnom pojasu nerazvrstane ceste bez suglasnosti nadležnog Jedinstvenog upravnog odjela, odnosno pravne osobe koja upravlja nerazvrstanom cestom, ako bi ti radovi ili radnje mogli nanijeti štetu nerazvrstanoj cesti, kao i ugrožavati ili ometati promet na njoj te povećati troškove održavanja. U suglasnosti se određuju uvjeti za obavljanje tih radova ili radnji.</w:t>
      </w:r>
    </w:p>
    <w:p w14:paraId="5B126FA5" w14:textId="77777777" w:rsidR="005E4D17" w:rsidRPr="00D74E83" w:rsidRDefault="005E4D17" w:rsidP="005E4D17">
      <w:pPr>
        <w:ind w:firstLine="142"/>
        <w:jc w:val="both"/>
        <w:rPr>
          <w:rFonts w:asciiTheme="majorBidi" w:hAnsiTheme="majorBidi" w:cstheme="majorBidi"/>
          <w:sz w:val="24"/>
          <w:szCs w:val="24"/>
        </w:rPr>
      </w:pPr>
    </w:p>
    <w:p w14:paraId="6D51E43B"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18.</w:t>
      </w:r>
    </w:p>
    <w:p w14:paraId="79AD9CB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Nadležni Jedinstveni upravni odjel odnosno pravna osoba koja upravlja nerazvrstanom cestom mora bez odgode, nakon saznanja, s ceste ukloniti sve zapreke ili druge posljedice zabranjenih radnji, koje bi mogle oštetiti nerazvrstanu cestu ili ugroziti, ometati ili smanjiti sigurnost prometa na nerazvrstanoj cesti.</w:t>
      </w:r>
    </w:p>
    <w:p w14:paraId="146257A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Ako tijelo odnosno pravna osoba iz prethodnog stavka ne može zapreku ili nastalo opasno mjesto na nerazvrstanoj cesti ukloniti odmah, do njezinog uklanjanja mora je osigurati propisanom prometnom signalizacijom. </w:t>
      </w:r>
    </w:p>
    <w:p w14:paraId="1BC856B1" w14:textId="77777777" w:rsidR="005E4D17" w:rsidRPr="00D74E83" w:rsidRDefault="005E4D17" w:rsidP="005E4D17">
      <w:pPr>
        <w:ind w:firstLine="142"/>
        <w:jc w:val="center"/>
        <w:rPr>
          <w:rFonts w:asciiTheme="majorBidi" w:hAnsiTheme="majorBidi" w:cstheme="majorBidi"/>
          <w:sz w:val="24"/>
          <w:szCs w:val="24"/>
        </w:rPr>
      </w:pPr>
    </w:p>
    <w:p w14:paraId="6FB2754D"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19.</w:t>
      </w:r>
    </w:p>
    <w:p w14:paraId="2C4B033C"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Na nerazvrstanoj cesti zabranjeno je poduzimati bilo kakve radove ili radnje ukoliko za to ne postoji prethodno odobrenje Općine Čaglin.</w:t>
      </w:r>
    </w:p>
    <w:p w14:paraId="54C7DCCD" w14:textId="77777777" w:rsidR="005E4D17" w:rsidRPr="00D74E83" w:rsidRDefault="005E4D17" w:rsidP="005E4D17">
      <w:pPr>
        <w:ind w:firstLine="142"/>
        <w:jc w:val="both"/>
        <w:rPr>
          <w:rFonts w:asciiTheme="majorBidi" w:hAnsiTheme="majorBidi" w:cstheme="majorBidi"/>
          <w:sz w:val="24"/>
          <w:szCs w:val="24"/>
        </w:rPr>
      </w:pPr>
    </w:p>
    <w:p w14:paraId="126E93AB"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Odobrenje Općine Čaglin u smislu stavka 1. ovog članka odnosi se na:</w:t>
      </w:r>
    </w:p>
    <w:p w14:paraId="3723CFE1" w14:textId="77777777" w:rsidR="005E4D17" w:rsidRPr="00D74E83"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zauzimanje nerazvrstane ceste radi uređenja gradilišta, izvođenja građevinskih i drugih radova, odlaganje materijala radi gradnje i sl.</w:t>
      </w:r>
    </w:p>
    <w:p w14:paraId="73EAAC86" w14:textId="77777777" w:rsidR="005E4D17" w:rsidRPr="00D74E83"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 xml:space="preserve">prekopavanje nerazvrstane ceste radi popravka, </w:t>
      </w:r>
      <w:proofErr w:type="spellStart"/>
      <w:r w:rsidRPr="00D74E83">
        <w:rPr>
          <w:rFonts w:asciiTheme="majorBidi" w:hAnsiTheme="majorBidi" w:cstheme="majorBidi"/>
          <w:sz w:val="24"/>
          <w:szCs w:val="24"/>
        </w:rPr>
        <w:t>prelaganja</w:t>
      </w:r>
      <w:proofErr w:type="spellEnd"/>
      <w:r w:rsidRPr="00D74E83">
        <w:rPr>
          <w:rFonts w:asciiTheme="majorBidi" w:hAnsiTheme="majorBidi" w:cstheme="majorBidi"/>
          <w:sz w:val="24"/>
          <w:szCs w:val="24"/>
        </w:rPr>
        <w:t xml:space="preserve"> ili ugradnje komunalnih i drugih instalacija i uređaja te radi priključenja na te instalacije i uređaje</w:t>
      </w:r>
    </w:p>
    <w:p w14:paraId="0CE97CF4" w14:textId="77777777" w:rsidR="005E4D17" w:rsidRPr="00766F7C" w:rsidRDefault="005E4D17" w:rsidP="00CE4DE0">
      <w:pPr>
        <w:pStyle w:val="Odlomakpopisa"/>
        <w:numPr>
          <w:ilvl w:val="0"/>
          <w:numId w:val="6"/>
        </w:numPr>
        <w:jc w:val="both"/>
        <w:rPr>
          <w:rFonts w:asciiTheme="majorBidi" w:hAnsiTheme="majorBidi" w:cstheme="majorBidi"/>
          <w:sz w:val="24"/>
          <w:szCs w:val="24"/>
        </w:rPr>
      </w:pPr>
      <w:r w:rsidRPr="00D74E83">
        <w:rPr>
          <w:rFonts w:asciiTheme="majorBidi" w:hAnsiTheme="majorBidi" w:cstheme="majorBidi"/>
          <w:sz w:val="24"/>
          <w:szCs w:val="24"/>
        </w:rPr>
        <w:t>prekomjernu upotrebu i opterećenje ceste</w:t>
      </w:r>
    </w:p>
    <w:p w14:paraId="746B623F" w14:textId="77777777" w:rsidR="005E4D17" w:rsidRPr="00D74E83" w:rsidRDefault="005E4D17" w:rsidP="005E4D17">
      <w:pPr>
        <w:ind w:firstLine="142"/>
        <w:jc w:val="both"/>
        <w:rPr>
          <w:rFonts w:asciiTheme="majorBidi" w:hAnsiTheme="majorBidi" w:cstheme="majorBidi"/>
          <w:sz w:val="24"/>
          <w:szCs w:val="24"/>
        </w:rPr>
      </w:pPr>
    </w:p>
    <w:p w14:paraId="56A50146"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20.</w:t>
      </w:r>
    </w:p>
    <w:p w14:paraId="132EB3F9" w14:textId="77777777" w:rsidR="005E4D17" w:rsidRPr="00766F7C" w:rsidRDefault="005E4D17" w:rsidP="005E4D17">
      <w:pPr>
        <w:ind w:firstLine="142"/>
        <w:jc w:val="both"/>
        <w:rPr>
          <w:rFonts w:asciiTheme="majorBidi" w:hAnsiTheme="majorBidi" w:cstheme="majorBidi"/>
          <w:sz w:val="24"/>
          <w:szCs w:val="24"/>
        </w:rPr>
      </w:pPr>
      <w:r w:rsidRPr="00766F7C">
        <w:rPr>
          <w:rFonts w:asciiTheme="majorBidi" w:hAnsiTheme="majorBidi" w:cstheme="majorBidi"/>
          <w:sz w:val="24"/>
          <w:szCs w:val="24"/>
        </w:rPr>
        <w:t>Pravne ili fizičke osobe u obavljanju čije gospodarske djelatnosti (eksploatacija mineralnih sirovina, korištenje šuma, šumskog zemljišta i šumskih proizvoda, industrijska proizvodnja, izvođenje građevinskih radova i slično) dolazi do prekomjerne uporabe nerazvrstane ceste teškim ili srednje teškim vozilima, dužne su platiti naknadu za prekomjernu upotrebu nerazvrstane ceste.</w:t>
      </w:r>
    </w:p>
    <w:p w14:paraId="01BB0D42" w14:textId="77777777" w:rsidR="005E4D17" w:rsidRPr="00766F7C" w:rsidRDefault="005E4D17" w:rsidP="005E4D17">
      <w:pPr>
        <w:ind w:firstLine="142"/>
        <w:jc w:val="both"/>
        <w:rPr>
          <w:rFonts w:asciiTheme="majorBidi" w:hAnsiTheme="majorBidi" w:cstheme="majorBidi"/>
          <w:sz w:val="24"/>
          <w:szCs w:val="24"/>
        </w:rPr>
      </w:pPr>
      <w:r w:rsidRPr="00766F7C">
        <w:rPr>
          <w:rFonts w:asciiTheme="majorBidi" w:hAnsiTheme="majorBidi" w:cstheme="majorBidi"/>
          <w:sz w:val="24"/>
          <w:szCs w:val="24"/>
        </w:rPr>
        <w:t>Pod srednje teškim i teškim teretnim vozilima iz stavka 1. ovoga članka smatraju se vozila ukupne mase veće od 7,5 tona.</w:t>
      </w:r>
    </w:p>
    <w:p w14:paraId="7FF8607C" w14:textId="77777777" w:rsidR="005E4D17" w:rsidRPr="00766F7C" w:rsidRDefault="005E4D17" w:rsidP="005E4D17">
      <w:pPr>
        <w:ind w:firstLine="142"/>
        <w:jc w:val="both"/>
        <w:rPr>
          <w:rFonts w:asciiTheme="majorBidi" w:hAnsiTheme="majorBidi" w:cstheme="majorBidi"/>
          <w:sz w:val="24"/>
          <w:szCs w:val="24"/>
        </w:rPr>
      </w:pPr>
      <w:r w:rsidRPr="00766F7C">
        <w:rPr>
          <w:rFonts w:asciiTheme="majorBidi" w:hAnsiTheme="majorBidi" w:cstheme="majorBidi"/>
          <w:sz w:val="24"/>
          <w:szCs w:val="24"/>
        </w:rPr>
        <w:t>Visinu naknade za prekomjernu uporabu nerazvrstane ceste utvrđuje načelnik na prijedlog Jedinstvenog upravnog odjela.</w:t>
      </w:r>
    </w:p>
    <w:p w14:paraId="769A6823" w14:textId="77777777" w:rsidR="005E4D17" w:rsidRPr="00D74E83" w:rsidRDefault="005E4D17" w:rsidP="005E4D17">
      <w:pPr>
        <w:ind w:firstLine="142"/>
        <w:jc w:val="both"/>
        <w:rPr>
          <w:rFonts w:asciiTheme="majorBidi" w:hAnsiTheme="majorBidi" w:cstheme="majorBidi"/>
          <w:sz w:val="24"/>
          <w:szCs w:val="24"/>
        </w:rPr>
      </w:pPr>
    </w:p>
    <w:p w14:paraId="1C99F7A2"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21.</w:t>
      </w:r>
    </w:p>
    <w:p w14:paraId="59BDD18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Kad je trajno prestala potreba korištenja nerazvrstane ceste ili njezinog dijela može joj se ukinuti status javnog dobra u općoj uporabi.</w:t>
      </w:r>
    </w:p>
    <w:p w14:paraId="621AF88F"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U slučaju stavka 1. ovog članka nekretnina kojoj prestaje status javnog dobra u općoj uporabi ostaje u vlasništvu Općine Čaglin i njom se može raspolagati sukladno Zakonu o vlasništvu i drugim stvarnim pravima.</w:t>
      </w:r>
    </w:p>
    <w:p w14:paraId="3FBE76B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Odluku o ukidanju statusa javnog dobra u općoj uporabi donosi Općinsko vijeće Općine Čaglin.</w:t>
      </w:r>
    </w:p>
    <w:p w14:paraId="08DD327C" w14:textId="77777777" w:rsidR="005E4D17" w:rsidRPr="00D74E83" w:rsidRDefault="005E4D17" w:rsidP="005E4D17">
      <w:pPr>
        <w:ind w:firstLine="142"/>
        <w:jc w:val="both"/>
        <w:rPr>
          <w:rFonts w:asciiTheme="majorBidi" w:hAnsiTheme="majorBidi" w:cstheme="majorBidi"/>
          <w:sz w:val="24"/>
          <w:szCs w:val="24"/>
        </w:rPr>
      </w:pPr>
    </w:p>
    <w:p w14:paraId="28E6770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VI. NADZOR NAD IZVOĐENJEM RADOVA</w:t>
      </w:r>
    </w:p>
    <w:p w14:paraId="2C70C898"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22.</w:t>
      </w:r>
    </w:p>
    <w:p w14:paraId="7DCC378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Inspekcijski nadzor obavljaju komunalni redari sukladno posebnim propisima kojima se uređuje komunalno gospodarstvo. U provođenju nadzora nad provedbom ove Odluke komunalni redar je ovlašten poduzimati radnje u skladu sa zakonom kojim se uređuje komunalno gospodarstvo te Odlukom kojom se uređuje komunalni red.</w:t>
      </w:r>
    </w:p>
    <w:p w14:paraId="1E7AF463"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Pravne i fizičke osobe dužne su komunalnom redaru omogućiti nesmetano obavljanje nadzora, dati podatke i pružiti druge potrebne obavijesti o predmetu uredovanja.</w:t>
      </w:r>
    </w:p>
    <w:p w14:paraId="22E13387" w14:textId="77777777" w:rsidR="005E4D17" w:rsidRPr="00D74E83" w:rsidRDefault="005E4D17" w:rsidP="005E4D17">
      <w:pPr>
        <w:ind w:firstLine="142"/>
        <w:jc w:val="both"/>
        <w:rPr>
          <w:rFonts w:asciiTheme="majorBidi" w:hAnsiTheme="majorBidi" w:cstheme="majorBidi"/>
          <w:sz w:val="24"/>
          <w:szCs w:val="24"/>
        </w:rPr>
      </w:pPr>
    </w:p>
    <w:p w14:paraId="34828A5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VII. PREKRŠAJNE ODREDBE</w:t>
      </w:r>
    </w:p>
    <w:p w14:paraId="0F025D0A" w14:textId="77777777" w:rsidR="005E4D17" w:rsidRPr="00D74E83" w:rsidRDefault="005E4D17" w:rsidP="005E4D17">
      <w:pPr>
        <w:ind w:firstLine="142"/>
        <w:jc w:val="both"/>
        <w:rPr>
          <w:rFonts w:asciiTheme="majorBidi" w:hAnsiTheme="majorBidi" w:cstheme="majorBidi"/>
          <w:sz w:val="24"/>
          <w:szCs w:val="24"/>
        </w:rPr>
      </w:pPr>
    </w:p>
    <w:p w14:paraId="68B800E7"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23.</w:t>
      </w:r>
    </w:p>
    <w:p w14:paraId="76078790"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Novčanom kaznom u iznosu od </w:t>
      </w:r>
      <w:r>
        <w:rPr>
          <w:rFonts w:asciiTheme="majorBidi" w:hAnsiTheme="majorBidi" w:cstheme="majorBidi"/>
          <w:sz w:val="24"/>
          <w:szCs w:val="24"/>
        </w:rPr>
        <w:t>400,00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w:t>
      </w:r>
      <w:r>
        <w:rPr>
          <w:rFonts w:asciiTheme="majorBidi" w:hAnsiTheme="majorBidi" w:cstheme="majorBidi"/>
          <w:sz w:val="24"/>
          <w:szCs w:val="24"/>
        </w:rPr>
        <w:t>1.300,00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kaznit će se za prekršaj pravna osoba koja postupi suprotno članku 14., 15., 16., 17. i 19. ove Odluke.</w:t>
      </w:r>
    </w:p>
    <w:p w14:paraId="19E8A3DD" w14:textId="77777777" w:rsidR="005E4D17" w:rsidRPr="00D74E83" w:rsidRDefault="005E4D17" w:rsidP="005E4D17">
      <w:pPr>
        <w:ind w:firstLine="142"/>
        <w:jc w:val="both"/>
        <w:rPr>
          <w:rFonts w:asciiTheme="majorBidi" w:hAnsiTheme="majorBidi" w:cstheme="majorBidi"/>
          <w:sz w:val="24"/>
          <w:szCs w:val="24"/>
        </w:rPr>
      </w:pPr>
    </w:p>
    <w:p w14:paraId="0CE3153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Novčanom kaznom u iznosu od </w:t>
      </w:r>
      <w:r>
        <w:rPr>
          <w:rFonts w:asciiTheme="majorBidi" w:hAnsiTheme="majorBidi" w:cstheme="majorBidi"/>
          <w:sz w:val="24"/>
          <w:szCs w:val="24"/>
        </w:rPr>
        <w:t>60,00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w:t>
      </w:r>
      <w:r>
        <w:rPr>
          <w:rFonts w:asciiTheme="majorBidi" w:hAnsiTheme="majorBidi" w:cstheme="majorBidi"/>
          <w:sz w:val="24"/>
          <w:szCs w:val="24"/>
        </w:rPr>
        <w:t>130,00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kaznit će se za prekršaj odgovorna osoba u pravnoj osobi koja postupi suprotno članku 14., 15., 16., 17. i 19. ove Odluke.</w:t>
      </w:r>
    </w:p>
    <w:p w14:paraId="7EB11D0A" w14:textId="77777777" w:rsidR="005E4D17" w:rsidRPr="00D74E83" w:rsidRDefault="005E4D17" w:rsidP="005E4D17">
      <w:pPr>
        <w:ind w:firstLine="142"/>
        <w:jc w:val="both"/>
        <w:rPr>
          <w:rFonts w:asciiTheme="majorBidi" w:hAnsiTheme="majorBidi" w:cstheme="majorBidi"/>
          <w:sz w:val="24"/>
          <w:szCs w:val="24"/>
        </w:rPr>
      </w:pPr>
    </w:p>
    <w:p w14:paraId="6BB40ED4"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Novčanom kaznom u iznosu od </w:t>
      </w:r>
      <w:r>
        <w:rPr>
          <w:rFonts w:asciiTheme="majorBidi" w:hAnsiTheme="majorBidi" w:cstheme="majorBidi"/>
          <w:sz w:val="24"/>
          <w:szCs w:val="24"/>
        </w:rPr>
        <w:t>130,00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w:t>
      </w:r>
      <w:r>
        <w:rPr>
          <w:rFonts w:asciiTheme="majorBidi" w:hAnsiTheme="majorBidi" w:cstheme="majorBidi"/>
          <w:sz w:val="24"/>
          <w:szCs w:val="24"/>
        </w:rPr>
        <w:t>260,00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kaznit će se za prekršaj fizička osoba obrtnik i osoba koja obavlja drugu samostalnu djelatnost koja postupi suprotno članku 14., 15., 16., 17. i 19. ove Odluke.</w:t>
      </w:r>
    </w:p>
    <w:p w14:paraId="75A9C124" w14:textId="77777777" w:rsidR="005E4D17" w:rsidRPr="00D74E83" w:rsidRDefault="005E4D17" w:rsidP="005E4D17">
      <w:pPr>
        <w:ind w:firstLine="142"/>
        <w:jc w:val="both"/>
        <w:rPr>
          <w:rFonts w:asciiTheme="majorBidi" w:hAnsiTheme="majorBidi" w:cstheme="majorBidi"/>
          <w:sz w:val="24"/>
          <w:szCs w:val="24"/>
        </w:rPr>
      </w:pPr>
    </w:p>
    <w:p w14:paraId="0C637219"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Novčanom kaznom u iznosu od </w:t>
      </w:r>
      <w:r>
        <w:rPr>
          <w:rFonts w:asciiTheme="majorBidi" w:hAnsiTheme="majorBidi" w:cstheme="majorBidi"/>
          <w:sz w:val="24"/>
          <w:szCs w:val="24"/>
        </w:rPr>
        <w:t>60,00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w:t>
      </w:r>
      <w:r>
        <w:rPr>
          <w:rFonts w:asciiTheme="majorBidi" w:hAnsiTheme="majorBidi" w:cstheme="majorBidi"/>
          <w:sz w:val="24"/>
          <w:szCs w:val="24"/>
        </w:rPr>
        <w:t>130,00</w:t>
      </w:r>
      <w:r w:rsidRPr="00D74E83">
        <w:rPr>
          <w:rFonts w:asciiTheme="majorBidi" w:hAnsiTheme="majorBidi" w:cstheme="majorBidi"/>
          <w:sz w:val="24"/>
          <w:szCs w:val="24"/>
        </w:rPr>
        <w:t xml:space="preserve"> </w:t>
      </w:r>
      <w:r>
        <w:rPr>
          <w:rFonts w:asciiTheme="majorBidi" w:hAnsiTheme="majorBidi" w:cstheme="majorBidi"/>
          <w:sz w:val="24"/>
          <w:szCs w:val="24"/>
        </w:rPr>
        <w:t>€</w:t>
      </w:r>
      <w:r w:rsidRPr="00D74E83">
        <w:rPr>
          <w:rFonts w:asciiTheme="majorBidi" w:hAnsiTheme="majorBidi" w:cstheme="majorBidi"/>
          <w:sz w:val="24"/>
          <w:szCs w:val="24"/>
        </w:rPr>
        <w:t xml:space="preserve"> kaznit će se za prekršaj fizička osoba koja postupi suprotno članku 14., 15., 16., 17. i 19. ove Odluke.</w:t>
      </w:r>
    </w:p>
    <w:p w14:paraId="5E1CF1D6" w14:textId="77777777" w:rsidR="005E4D17" w:rsidRPr="00D74E83" w:rsidRDefault="005E4D17" w:rsidP="005E4D17">
      <w:pPr>
        <w:ind w:firstLine="142"/>
        <w:jc w:val="both"/>
        <w:rPr>
          <w:rFonts w:asciiTheme="majorBidi" w:hAnsiTheme="majorBidi" w:cstheme="majorBidi"/>
          <w:sz w:val="24"/>
          <w:szCs w:val="24"/>
        </w:rPr>
      </w:pPr>
    </w:p>
    <w:p w14:paraId="177686E5"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 xml:space="preserve">VII. PRIJELAZNE I ZAVRŠNE ODREDBE </w:t>
      </w:r>
    </w:p>
    <w:p w14:paraId="3921C51A"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24.</w:t>
      </w:r>
    </w:p>
    <w:p w14:paraId="5F933BFA"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Prilog ove Odluke čini Popis nerazvrstanih cesta I. reda (Prilog 1.)</w:t>
      </w:r>
      <w:r>
        <w:rPr>
          <w:rFonts w:asciiTheme="majorBidi" w:hAnsiTheme="majorBidi" w:cstheme="majorBidi"/>
          <w:sz w:val="24"/>
          <w:szCs w:val="24"/>
        </w:rPr>
        <w:t xml:space="preserve"> i njen je sastavni dio</w:t>
      </w:r>
      <w:r w:rsidRPr="00D74E83">
        <w:rPr>
          <w:rFonts w:asciiTheme="majorBidi" w:hAnsiTheme="majorBidi" w:cstheme="majorBidi"/>
          <w:sz w:val="24"/>
          <w:szCs w:val="24"/>
        </w:rPr>
        <w:t xml:space="preserve">. </w:t>
      </w:r>
    </w:p>
    <w:p w14:paraId="2E70D53D" w14:textId="77777777" w:rsidR="005E4D17" w:rsidRPr="00D74E83" w:rsidRDefault="005E4D17" w:rsidP="005E4D17">
      <w:pPr>
        <w:rPr>
          <w:rFonts w:asciiTheme="majorBidi" w:hAnsiTheme="majorBidi" w:cstheme="majorBidi"/>
          <w:sz w:val="24"/>
          <w:szCs w:val="24"/>
        </w:rPr>
      </w:pPr>
    </w:p>
    <w:p w14:paraId="39B162D2"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25.</w:t>
      </w:r>
    </w:p>
    <w:p w14:paraId="6528EE13"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Stupanjem na snagu ove Odluke, prestaju važiti Odluke o nerazvrstanim cestama KLASA:021-03/14-01/4, URBROJ: 2177/03-01/14-4, Odluka o izmjenama i dopunama Odluke o nerazvrstanim cestama, KLASA: 021-05/19-01/5, URBROJ: 2177/03-01-19-5.</w:t>
      </w:r>
    </w:p>
    <w:p w14:paraId="4B9AD70D" w14:textId="77777777" w:rsidR="005E4D17" w:rsidRPr="00D74E83" w:rsidRDefault="005E4D17" w:rsidP="005E4D17">
      <w:pPr>
        <w:ind w:firstLine="142"/>
        <w:jc w:val="center"/>
        <w:rPr>
          <w:rFonts w:asciiTheme="majorBidi" w:hAnsiTheme="majorBidi" w:cstheme="majorBidi"/>
          <w:sz w:val="24"/>
          <w:szCs w:val="24"/>
        </w:rPr>
      </w:pPr>
    </w:p>
    <w:p w14:paraId="7E1010F0" w14:textId="77777777" w:rsidR="005E4D17" w:rsidRPr="00D74E83" w:rsidRDefault="005E4D17" w:rsidP="005E4D17">
      <w:pPr>
        <w:ind w:firstLine="142"/>
        <w:jc w:val="center"/>
        <w:rPr>
          <w:rFonts w:asciiTheme="majorBidi" w:hAnsiTheme="majorBidi" w:cstheme="majorBidi"/>
          <w:sz w:val="24"/>
          <w:szCs w:val="24"/>
        </w:rPr>
      </w:pPr>
      <w:r w:rsidRPr="00D74E83">
        <w:rPr>
          <w:rFonts w:asciiTheme="majorBidi" w:hAnsiTheme="majorBidi" w:cstheme="majorBidi"/>
          <w:sz w:val="24"/>
          <w:szCs w:val="24"/>
        </w:rPr>
        <w:t>Članak 26.</w:t>
      </w:r>
    </w:p>
    <w:p w14:paraId="4966C597" w14:textId="77777777" w:rsidR="005E4D17" w:rsidRPr="00D74E83" w:rsidRDefault="005E4D17" w:rsidP="005E4D17">
      <w:pPr>
        <w:ind w:firstLine="142"/>
        <w:jc w:val="both"/>
        <w:rPr>
          <w:rFonts w:asciiTheme="majorBidi" w:hAnsiTheme="majorBidi" w:cstheme="majorBidi"/>
          <w:sz w:val="24"/>
          <w:szCs w:val="24"/>
        </w:rPr>
      </w:pPr>
      <w:r w:rsidRPr="00D74E83">
        <w:rPr>
          <w:rFonts w:asciiTheme="majorBidi" w:hAnsiTheme="majorBidi" w:cstheme="majorBidi"/>
          <w:sz w:val="24"/>
          <w:szCs w:val="24"/>
        </w:rPr>
        <w:t>Ova Odluka stupa na snagu osmog dana od dana objave u „Službenom glasniku Općine Čaglin“.</w:t>
      </w:r>
    </w:p>
    <w:p w14:paraId="06B71C2F" w14:textId="77777777" w:rsidR="005E4D17" w:rsidRPr="00D74E83" w:rsidRDefault="005E4D17" w:rsidP="005E4D17">
      <w:pPr>
        <w:ind w:firstLine="142"/>
        <w:jc w:val="both"/>
        <w:rPr>
          <w:rFonts w:asciiTheme="majorBidi" w:hAnsiTheme="majorBidi" w:cstheme="majorBidi"/>
          <w:sz w:val="24"/>
          <w:szCs w:val="24"/>
        </w:rPr>
      </w:pPr>
    </w:p>
    <w:p w14:paraId="39C0E0E3" w14:textId="77777777" w:rsidR="005E4D17" w:rsidRPr="002B3516" w:rsidRDefault="005E4D17" w:rsidP="005E4D17">
      <w:pPr>
        <w:pStyle w:val="Zaglavlje"/>
        <w:jc w:val="both"/>
        <w:rPr>
          <w:rFonts w:asciiTheme="majorBidi" w:hAnsiTheme="majorBidi" w:cstheme="majorBidi"/>
        </w:rPr>
      </w:pPr>
      <w:r w:rsidRPr="00D74E83">
        <w:rPr>
          <w:rFonts w:asciiTheme="majorBidi" w:hAnsiTheme="majorBidi" w:cstheme="majorBidi"/>
        </w:rPr>
        <w:t xml:space="preserve">                         </w:t>
      </w:r>
    </w:p>
    <w:p w14:paraId="37802594" w14:textId="77777777" w:rsidR="005E4D17" w:rsidRPr="00D74E83" w:rsidRDefault="005E4D17" w:rsidP="005E4D17">
      <w:pPr>
        <w:pStyle w:val="Zaglavlje"/>
        <w:rPr>
          <w:rFonts w:asciiTheme="majorBidi" w:hAnsiTheme="majorBidi" w:cstheme="majorBidi"/>
        </w:rPr>
      </w:pPr>
      <w:r w:rsidRPr="00D74E83">
        <w:rPr>
          <w:rFonts w:asciiTheme="majorBidi" w:hAnsiTheme="majorBidi" w:cstheme="majorBidi"/>
          <w:bCs/>
          <w:noProof/>
        </w:rPr>
        <mc:AlternateContent>
          <mc:Choice Requires="wps">
            <w:drawing>
              <wp:anchor distT="45720" distB="45720" distL="114300" distR="114300" simplePos="0" relativeHeight="251673600" behindDoc="0" locked="0" layoutInCell="1" allowOverlap="1" wp14:anchorId="702B9DC1" wp14:editId="544FFA56">
                <wp:simplePos x="0" y="0"/>
                <wp:positionH relativeFrom="page">
                  <wp:posOffset>2533650</wp:posOffset>
                </wp:positionH>
                <wp:positionV relativeFrom="paragraph">
                  <wp:posOffset>8255</wp:posOffset>
                </wp:positionV>
                <wp:extent cx="2571750" cy="895350"/>
                <wp:effectExtent l="0" t="0" r="0" b="0"/>
                <wp:wrapSquare wrapText="bothSides"/>
                <wp:docPr id="125787597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1AE8B51C" w14:textId="77777777" w:rsidR="005E4D17" w:rsidRPr="00D00D6C" w:rsidRDefault="005E4D17" w:rsidP="005E4D17">
                            <w:pPr>
                              <w:pStyle w:val="Bezproreda"/>
                              <w:spacing w:line="276" w:lineRule="auto"/>
                              <w:jc w:val="center"/>
                              <w:rPr>
                                <w:bCs/>
                                <w:sz w:val="24"/>
                                <w:szCs w:val="24"/>
                              </w:rPr>
                            </w:pPr>
                            <w:r w:rsidRPr="00D00D6C">
                              <w:rPr>
                                <w:bCs/>
                                <w:sz w:val="24"/>
                                <w:szCs w:val="24"/>
                              </w:rPr>
                              <w:t>R E P U B L I K A  H R V A T S K A</w:t>
                            </w:r>
                          </w:p>
                          <w:p w14:paraId="6C78C24B" w14:textId="77777777" w:rsidR="005E4D17" w:rsidRPr="00D00D6C" w:rsidRDefault="005E4D17" w:rsidP="005E4D17">
                            <w:pPr>
                              <w:pStyle w:val="Bezproreda"/>
                              <w:spacing w:line="276" w:lineRule="auto"/>
                              <w:jc w:val="center"/>
                              <w:rPr>
                                <w:bCs/>
                                <w:sz w:val="24"/>
                                <w:szCs w:val="24"/>
                              </w:rPr>
                            </w:pPr>
                            <w:r w:rsidRPr="00D00D6C">
                              <w:rPr>
                                <w:bCs/>
                                <w:sz w:val="24"/>
                                <w:szCs w:val="24"/>
                              </w:rPr>
                              <w:t>POŽEŠKO SLAVONSKA ŽUPANIJA</w:t>
                            </w:r>
                          </w:p>
                          <w:p w14:paraId="6FC2B041" w14:textId="77777777" w:rsidR="005E4D17" w:rsidRPr="00D00D6C" w:rsidRDefault="005E4D17" w:rsidP="005E4D17">
                            <w:pPr>
                              <w:pStyle w:val="Bezproreda"/>
                              <w:spacing w:line="276" w:lineRule="auto"/>
                              <w:jc w:val="center"/>
                              <w:rPr>
                                <w:bCs/>
                                <w:sz w:val="24"/>
                                <w:szCs w:val="24"/>
                              </w:rPr>
                            </w:pPr>
                            <w:r w:rsidRPr="00D00D6C">
                              <w:rPr>
                                <w:bCs/>
                                <w:sz w:val="24"/>
                                <w:szCs w:val="24"/>
                              </w:rPr>
                              <w:t>OPĆINA ČAGLIN</w:t>
                            </w:r>
                          </w:p>
                          <w:p w14:paraId="1AF094F1" w14:textId="77777777" w:rsidR="005E4D17" w:rsidRPr="00D00D6C" w:rsidRDefault="005E4D17" w:rsidP="005E4D17">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02B9DC1" id="_x0000_s1035" type="#_x0000_t202" style="position:absolute;margin-left:199.5pt;margin-top:.65pt;width:202.5pt;height:70.5pt;z-index:2516736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" stroked="f">
                <v:textbox inset="1mm,1mm,1mm,1mm">
                  <w:txbxContent>
                    <w:p w14:paraId="1AE8B51C" w14:textId="77777777" w:rsidR="005E4D17" w:rsidRPr="00D00D6C" w:rsidRDefault="005E4D17" w:rsidP="005E4D17">
                      <w:pPr>
                        <w:pStyle w:val="Bezproreda"/>
                        <w:spacing w:line="276" w:lineRule="auto"/>
                        <w:jc w:val="center"/>
                        <w:rPr>
                          <w:bCs/>
                          <w:sz w:val="24"/>
                          <w:szCs w:val="24"/>
                        </w:rPr>
                      </w:pPr>
                      <w:r w:rsidRPr="00D00D6C">
                        <w:rPr>
                          <w:bCs/>
                          <w:sz w:val="24"/>
                          <w:szCs w:val="24"/>
                        </w:rPr>
                        <w:t>R E P U B L I K A  H R V A T S K A</w:t>
                      </w:r>
                    </w:p>
                    <w:p w14:paraId="6C78C24B" w14:textId="77777777" w:rsidR="005E4D17" w:rsidRPr="00D00D6C" w:rsidRDefault="005E4D17" w:rsidP="005E4D17">
                      <w:pPr>
                        <w:pStyle w:val="Bezproreda"/>
                        <w:spacing w:line="276" w:lineRule="auto"/>
                        <w:jc w:val="center"/>
                        <w:rPr>
                          <w:bCs/>
                          <w:sz w:val="24"/>
                          <w:szCs w:val="24"/>
                        </w:rPr>
                      </w:pPr>
                      <w:r w:rsidRPr="00D00D6C">
                        <w:rPr>
                          <w:bCs/>
                          <w:sz w:val="24"/>
                          <w:szCs w:val="24"/>
                        </w:rPr>
                        <w:t>POŽEŠKO SLAVONSKA ŽUPANIJA</w:t>
                      </w:r>
                    </w:p>
                    <w:p w14:paraId="6FC2B041" w14:textId="77777777" w:rsidR="005E4D17" w:rsidRPr="00D00D6C" w:rsidRDefault="005E4D17" w:rsidP="005E4D17">
                      <w:pPr>
                        <w:pStyle w:val="Bezproreda"/>
                        <w:spacing w:line="276" w:lineRule="auto"/>
                        <w:jc w:val="center"/>
                        <w:rPr>
                          <w:bCs/>
                          <w:sz w:val="24"/>
                          <w:szCs w:val="24"/>
                        </w:rPr>
                      </w:pPr>
                      <w:r w:rsidRPr="00D00D6C">
                        <w:rPr>
                          <w:bCs/>
                          <w:sz w:val="24"/>
                          <w:szCs w:val="24"/>
                        </w:rPr>
                        <w:t>OPĆINA ČAGLIN</w:t>
                      </w:r>
                    </w:p>
                    <w:p w14:paraId="1AF094F1" w14:textId="77777777" w:rsidR="005E4D17" w:rsidRPr="00D00D6C" w:rsidRDefault="005E4D17" w:rsidP="005E4D17">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4A2E72AF" w14:textId="77777777" w:rsidR="005E4D17" w:rsidRPr="00D74E83" w:rsidRDefault="005E4D17" w:rsidP="005E4D17">
      <w:pPr>
        <w:pStyle w:val="Zaglavlje"/>
        <w:rPr>
          <w:rFonts w:asciiTheme="majorBidi" w:hAnsiTheme="majorBidi" w:cstheme="majorBidi"/>
        </w:rPr>
      </w:pPr>
    </w:p>
    <w:p w14:paraId="72F28E32" w14:textId="77777777" w:rsidR="005E4D17" w:rsidRPr="00D74E83" w:rsidRDefault="005E4D17" w:rsidP="005E4D17">
      <w:pPr>
        <w:pStyle w:val="Zaglavlje"/>
        <w:rPr>
          <w:rFonts w:asciiTheme="majorBidi" w:hAnsiTheme="majorBidi" w:cstheme="majorBidi"/>
        </w:rPr>
      </w:pPr>
    </w:p>
    <w:p w14:paraId="5E460036" w14:textId="77777777" w:rsidR="005E4D17" w:rsidRPr="00D74E83" w:rsidRDefault="005E4D17" w:rsidP="005E4D17">
      <w:pPr>
        <w:pStyle w:val="Zaglavlje"/>
        <w:rPr>
          <w:rFonts w:asciiTheme="majorBidi" w:hAnsiTheme="majorBidi" w:cstheme="majorBidi"/>
        </w:rPr>
      </w:pPr>
    </w:p>
    <w:p w14:paraId="3E82EEC2" w14:textId="77777777" w:rsidR="005E4D17" w:rsidRPr="00D74E83" w:rsidRDefault="005E4D17" w:rsidP="005E4D17">
      <w:pPr>
        <w:pStyle w:val="Zaglavlje"/>
        <w:rPr>
          <w:rFonts w:asciiTheme="majorBidi" w:hAnsiTheme="majorBidi" w:cstheme="majorBidi"/>
        </w:rPr>
      </w:pPr>
    </w:p>
    <w:p w14:paraId="400E6BD5" w14:textId="77777777" w:rsidR="005E4D17" w:rsidRPr="00D74E83" w:rsidRDefault="005E4D17" w:rsidP="005E4D17">
      <w:pPr>
        <w:pStyle w:val="Zaglavlje"/>
        <w:rPr>
          <w:rFonts w:asciiTheme="majorBidi" w:hAnsiTheme="majorBidi" w:cstheme="majorBidi"/>
        </w:rPr>
      </w:pPr>
      <w:r w:rsidRPr="00D74E83">
        <w:rPr>
          <w:rFonts w:asciiTheme="majorBidi" w:hAnsiTheme="majorBidi" w:cstheme="majorBidi"/>
        </w:rPr>
        <w:t xml:space="preserve">              </w:t>
      </w:r>
    </w:p>
    <w:p w14:paraId="044B9EAD" w14:textId="77777777" w:rsidR="005E4D17" w:rsidRPr="005E4D17" w:rsidRDefault="005E4D17" w:rsidP="005E4D17">
      <w:pPr>
        <w:pStyle w:val="Bezproreda"/>
        <w:rPr>
          <w:rFonts w:asciiTheme="majorBidi" w:hAnsiTheme="majorBidi" w:cstheme="majorBidi"/>
          <w:bCs/>
          <w:sz w:val="24"/>
          <w:szCs w:val="24"/>
          <w:lang w:val="da-DK"/>
        </w:rPr>
      </w:pPr>
      <w:r w:rsidRPr="00D74E83">
        <w:rPr>
          <w:rFonts w:asciiTheme="majorBidi" w:hAnsiTheme="majorBidi" w:cstheme="majorBidi"/>
          <w:noProof/>
          <w:sz w:val="24"/>
          <w:szCs w:val="24"/>
        </w:rPr>
        <mc:AlternateContent>
          <mc:Choice Requires="wps">
            <w:drawing>
              <wp:anchor distT="45720" distB="45720" distL="114300" distR="114300" simplePos="0" relativeHeight="251675648" behindDoc="0" locked="0" layoutInCell="1" allowOverlap="1" wp14:anchorId="1B438D96" wp14:editId="099B6CE4">
                <wp:simplePos x="0" y="0"/>
                <wp:positionH relativeFrom="margin">
                  <wp:align>right</wp:align>
                </wp:positionH>
                <wp:positionV relativeFrom="paragraph">
                  <wp:posOffset>13970</wp:posOffset>
                </wp:positionV>
                <wp:extent cx="643890" cy="609600"/>
                <wp:effectExtent l="0" t="0" r="3810" b="0"/>
                <wp:wrapNone/>
                <wp:docPr id="21032828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1A8EA79D" w14:textId="77777777" w:rsidR="005E4D17" w:rsidRPr="00672B00" w:rsidRDefault="005E4D17" w:rsidP="005E4D17">
                            <w:pPr>
                              <w:jc w:val="right"/>
                              <w:rPr>
                                <w:sz w:val="18"/>
                              </w:rPr>
                            </w:pPr>
                            <w:r w:rsidRPr="00672B00">
                              <w:rPr>
                                <w:sz w:val="18"/>
                              </w:rPr>
                              <w:fldChar w:fldCharType="begin"/>
                            </w:r>
                            <w:r w:rsidRPr="00672B00">
                              <w:rPr>
                                <w:sz w:val="18"/>
                              </w:rPr>
                              <w:instrText xml:space="preserve"> DisplayBarcode </w:instrText>
                            </w:r>
                            <w:r>
                              <w:rPr>
                                <w:sz w:val="18"/>
                              </w:rPr>
                              <w:instrText>"2177-3|024-02/23-01/14|2"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38D96" id="_x0000_s1036" type="#_x0000_t202" style="position:absolute;margin-left:-.5pt;margin-top:1.1pt;width:50.7pt;height:48pt;z-index:2516756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APhBg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" stroked="f">
                <v:textbox inset="0,0,0,0">
                  <w:txbxContent>
                    <w:p w14:paraId="1A8EA79D" w14:textId="77777777" w:rsidR="005E4D17" w:rsidRPr="00672B00" w:rsidRDefault="005E4D17" w:rsidP="005E4D17">
                      <w:pPr>
                        <w:jc w:val="right"/>
                        <w:rPr>
                          <w:sz w:val="18"/>
                        </w:rPr>
                      </w:pPr>
                      <w:r w:rsidRPr="00672B00">
                        <w:rPr>
                          <w:sz w:val="18"/>
                        </w:rPr>
                        <w:fldChar w:fldCharType="begin"/>
                      </w:r>
                      <w:r w:rsidRPr="00672B00">
                        <w:rPr>
                          <w:sz w:val="18"/>
                        </w:rPr>
                        <w:instrText xml:space="preserve"> DisplayBarcode </w:instrText>
                      </w:r>
                      <w:r>
                        <w:rPr>
                          <w:sz w:val="18"/>
                        </w:rPr>
                        <w:instrText>"2177-3|024-02/23-01/14|2"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5E4D17">
        <w:rPr>
          <w:rFonts w:asciiTheme="majorBidi" w:hAnsiTheme="majorBidi" w:cstheme="majorBidi"/>
          <w:bCs/>
          <w:sz w:val="24"/>
          <w:szCs w:val="24"/>
          <w:lang w:val="da-DK"/>
        </w:rPr>
        <w:t>KLASA: 024-02/23-01/14</w:t>
      </w:r>
    </w:p>
    <w:p w14:paraId="64131395" w14:textId="77777777" w:rsidR="005E4D17" w:rsidRPr="005E4D17" w:rsidRDefault="005E4D17" w:rsidP="005E4D17">
      <w:pPr>
        <w:pStyle w:val="Bezproreda"/>
        <w:rPr>
          <w:rFonts w:asciiTheme="majorBidi" w:hAnsiTheme="majorBidi" w:cstheme="majorBidi"/>
          <w:bCs/>
          <w:sz w:val="24"/>
          <w:szCs w:val="24"/>
          <w:lang w:val="da-DK"/>
        </w:rPr>
      </w:pPr>
      <w:r w:rsidRPr="005E4D17">
        <w:rPr>
          <w:rFonts w:asciiTheme="majorBidi" w:hAnsiTheme="majorBidi" w:cstheme="majorBidi"/>
          <w:bCs/>
          <w:sz w:val="24"/>
          <w:szCs w:val="24"/>
          <w:lang w:val="da-DK"/>
        </w:rPr>
        <w:t>URBROJ: 2177-3-1-23-2</w:t>
      </w:r>
    </w:p>
    <w:p w14:paraId="4AE338EF" w14:textId="5246E8A4" w:rsidR="005E4D17" w:rsidRPr="005E4D17" w:rsidRDefault="005E4D17" w:rsidP="005E4D17">
      <w:pPr>
        <w:pStyle w:val="Bezproreda"/>
        <w:rPr>
          <w:rFonts w:asciiTheme="majorBidi" w:hAnsiTheme="majorBidi" w:cstheme="majorBidi"/>
          <w:bCs/>
          <w:sz w:val="24"/>
          <w:szCs w:val="24"/>
          <w:lang w:val="da-DK"/>
        </w:rPr>
      </w:pPr>
      <w:r w:rsidRPr="005E4D17">
        <w:rPr>
          <w:rFonts w:asciiTheme="majorBidi" w:hAnsiTheme="majorBidi" w:cstheme="majorBidi"/>
          <w:bCs/>
          <w:sz w:val="24"/>
          <w:szCs w:val="24"/>
          <w:lang w:val="da-DK"/>
        </w:rPr>
        <w:t xml:space="preserve">Čaglin, </w:t>
      </w:r>
      <w:r w:rsidR="00123B04">
        <w:rPr>
          <w:rFonts w:asciiTheme="majorBidi" w:hAnsiTheme="majorBidi" w:cstheme="majorBidi"/>
          <w:bCs/>
          <w:sz w:val="24"/>
          <w:szCs w:val="24"/>
          <w:lang w:val="da-DK"/>
        </w:rPr>
        <w:t>15. prosinca</w:t>
      </w:r>
      <w:r w:rsidRPr="005E4D17">
        <w:rPr>
          <w:rFonts w:asciiTheme="majorBidi" w:hAnsiTheme="majorBidi" w:cstheme="majorBidi"/>
          <w:bCs/>
          <w:sz w:val="24"/>
          <w:szCs w:val="24"/>
          <w:lang w:val="da-DK"/>
        </w:rPr>
        <w:t xml:space="preserve"> 2023. godine                                                                                 </w:t>
      </w:r>
    </w:p>
    <w:p w14:paraId="0A0C01B1" w14:textId="77777777" w:rsidR="005E4D17" w:rsidRPr="00D74E83" w:rsidRDefault="005E4D17" w:rsidP="005E4D17">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sidRPr="00D74E83">
        <w:rPr>
          <w:rFonts w:asciiTheme="majorBidi" w:hAnsiTheme="majorBidi" w:cstheme="majorBidi"/>
          <w:bCs/>
          <w:noProof/>
          <w:sz w:val="24"/>
          <w:szCs w:val="24"/>
        </w:rPr>
        <mc:AlternateContent>
          <mc:Choice Requires="wps">
            <w:drawing>
              <wp:anchor distT="45720" distB="45720" distL="114300" distR="114300" simplePos="0" relativeHeight="251674624" behindDoc="0" locked="0" layoutInCell="1" allowOverlap="1" wp14:anchorId="2AAD1F8D" wp14:editId="4EA02AF4">
                <wp:simplePos x="0" y="0"/>
                <wp:positionH relativeFrom="column">
                  <wp:posOffset>3184525</wp:posOffset>
                </wp:positionH>
                <wp:positionV relativeFrom="paragraph">
                  <wp:posOffset>60325</wp:posOffset>
                </wp:positionV>
                <wp:extent cx="1991360" cy="716280"/>
                <wp:effectExtent l="0" t="0" r="8890" b="7620"/>
                <wp:wrapSquare wrapText="bothSides"/>
                <wp:docPr id="121518991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16280"/>
                        </a:xfrm>
                        <a:prstGeom prst="rect">
                          <a:avLst/>
                        </a:prstGeom>
                        <a:solidFill>
                          <a:srgbClr val="FFFFFF"/>
                        </a:solidFill>
                        <a:ln w="9525">
                          <a:noFill/>
                          <a:miter lim="800000"/>
                          <a:headEnd/>
                          <a:tailEnd/>
                        </a:ln>
                      </wps:spPr>
                      <wps:txbx>
                        <w:txbxContent>
                          <w:p w14:paraId="6DC0DF24" w14:textId="77777777" w:rsidR="005E4D17" w:rsidRPr="00D00D6C" w:rsidRDefault="005E4D17" w:rsidP="005E4D1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B3D4F42" w14:textId="77777777" w:rsidR="005E4D17" w:rsidRPr="00D00D6C" w:rsidRDefault="005E4D17" w:rsidP="005E4D1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164F1A" w14:textId="77777777" w:rsidR="005E4D17" w:rsidRDefault="005E4D17" w:rsidP="005E4D17">
                            <w:pPr>
                              <w:pStyle w:val="Bezproreda"/>
                              <w:spacing w:line="276" w:lineRule="auto"/>
                              <w:jc w:val="center"/>
                              <w:rPr>
                                <w:bCs/>
                                <w:sz w:val="24"/>
                                <w:szCs w:val="24"/>
                              </w:rPr>
                            </w:pPr>
                            <w:r>
                              <w:rPr>
                                <w:bCs/>
                                <w:sz w:val="24"/>
                                <w:szCs w:val="24"/>
                              </w:rPr>
                              <w:t>Željko Šutić</w:t>
                            </w:r>
                          </w:p>
                          <w:p w14:paraId="64E54DCB" w14:textId="77777777" w:rsidR="005E4D17" w:rsidRDefault="005E4D17" w:rsidP="005E4D17">
                            <w:pPr>
                              <w:pStyle w:val="Bezproreda"/>
                              <w:spacing w:line="276" w:lineRule="auto"/>
                              <w:jc w:val="center"/>
                              <w:rPr>
                                <w:bCs/>
                                <w:sz w:val="24"/>
                                <w:szCs w:val="24"/>
                              </w:rPr>
                            </w:pPr>
                          </w:p>
                          <w:p w14:paraId="4BE64B2C" w14:textId="77777777" w:rsidR="005E4D17" w:rsidRDefault="005E4D17" w:rsidP="005E4D17">
                            <w:pPr>
                              <w:pStyle w:val="Bezproreda"/>
                              <w:spacing w:line="276" w:lineRule="auto"/>
                              <w:jc w:val="center"/>
                              <w:rPr>
                                <w:bCs/>
                                <w:sz w:val="24"/>
                                <w:szCs w:val="24"/>
                              </w:rPr>
                            </w:pPr>
                          </w:p>
                          <w:p w14:paraId="5CDEBC70" w14:textId="77777777" w:rsidR="005E4D17" w:rsidRDefault="005E4D17" w:rsidP="005E4D17">
                            <w:pPr>
                              <w:pStyle w:val="Bezproreda"/>
                              <w:spacing w:line="276" w:lineRule="auto"/>
                              <w:jc w:val="center"/>
                              <w:rPr>
                                <w:bCs/>
                                <w:sz w:val="24"/>
                                <w:szCs w:val="24"/>
                              </w:rPr>
                            </w:pPr>
                          </w:p>
                          <w:p w14:paraId="67EFEC47" w14:textId="77777777" w:rsidR="005E4D17" w:rsidRDefault="005E4D17" w:rsidP="005E4D17">
                            <w:pPr>
                              <w:pStyle w:val="Bezproreda"/>
                              <w:spacing w:line="276" w:lineRule="auto"/>
                              <w:jc w:val="center"/>
                              <w:rPr>
                                <w:bCs/>
                                <w:sz w:val="24"/>
                                <w:szCs w:val="24"/>
                              </w:rPr>
                            </w:pPr>
                          </w:p>
                          <w:p w14:paraId="7A484697" w14:textId="77777777" w:rsidR="005E4D17" w:rsidRDefault="005E4D17" w:rsidP="005E4D17">
                            <w:pPr>
                              <w:pStyle w:val="Bezproreda"/>
                              <w:spacing w:line="276" w:lineRule="auto"/>
                              <w:jc w:val="center"/>
                              <w:rPr>
                                <w:bCs/>
                                <w:sz w:val="24"/>
                                <w:szCs w:val="24"/>
                              </w:rPr>
                            </w:pPr>
                          </w:p>
                          <w:p w14:paraId="41C91726" w14:textId="77777777" w:rsidR="005E4D17" w:rsidRDefault="005E4D17" w:rsidP="005E4D17">
                            <w:pPr>
                              <w:pStyle w:val="Bezproreda"/>
                              <w:spacing w:line="276" w:lineRule="auto"/>
                              <w:jc w:val="center"/>
                              <w:rPr>
                                <w:bCs/>
                                <w:sz w:val="24"/>
                                <w:szCs w:val="24"/>
                              </w:rPr>
                            </w:pPr>
                          </w:p>
                          <w:p w14:paraId="5A89F63A" w14:textId="77777777" w:rsidR="005E4D17" w:rsidRDefault="005E4D17" w:rsidP="005E4D17">
                            <w:pPr>
                              <w:pStyle w:val="Bezproreda"/>
                              <w:spacing w:line="276" w:lineRule="auto"/>
                              <w:jc w:val="center"/>
                              <w:rPr>
                                <w:bCs/>
                                <w:sz w:val="24"/>
                                <w:szCs w:val="24"/>
                              </w:rPr>
                            </w:pPr>
                          </w:p>
                          <w:p w14:paraId="79B7FEB6" w14:textId="77777777" w:rsidR="005E4D17" w:rsidRPr="00D00D6C" w:rsidRDefault="005E4D17" w:rsidP="005E4D17">
                            <w:pPr>
                              <w:pStyle w:val="Bezproreda"/>
                              <w:spacing w:line="276" w:lineRule="auto"/>
                              <w:jc w:val="center"/>
                              <w:rPr>
                                <w:bCs/>
                                <w:sz w:val="24"/>
                                <w:szCs w:val="24"/>
                              </w:rPr>
                            </w:pP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D1F8D" id="_x0000_s1037" type="#_x0000_t202" style="position:absolute;left:0;text-align:left;margin-left:250.75pt;margin-top:4.75pt;width:156.8pt;height:56.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" stroked="f">
                <v:textbox inset="1mm,1mm,1mm,1mm">
                  <w:txbxContent>
                    <w:p w14:paraId="6DC0DF24" w14:textId="77777777" w:rsidR="005E4D17" w:rsidRPr="00D00D6C" w:rsidRDefault="005E4D17" w:rsidP="005E4D1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B3D4F42" w14:textId="77777777" w:rsidR="005E4D17" w:rsidRPr="00D00D6C" w:rsidRDefault="005E4D17" w:rsidP="005E4D1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164F1A" w14:textId="77777777" w:rsidR="005E4D17" w:rsidRDefault="005E4D17" w:rsidP="005E4D17">
                      <w:pPr>
                        <w:pStyle w:val="Bezproreda"/>
                        <w:spacing w:line="276" w:lineRule="auto"/>
                        <w:jc w:val="center"/>
                        <w:rPr>
                          <w:bCs/>
                          <w:sz w:val="24"/>
                          <w:szCs w:val="24"/>
                        </w:rPr>
                      </w:pPr>
                      <w:r>
                        <w:rPr>
                          <w:bCs/>
                          <w:sz w:val="24"/>
                          <w:szCs w:val="24"/>
                        </w:rPr>
                        <w:t>Željko Šutić</w:t>
                      </w:r>
                    </w:p>
                    <w:p w14:paraId="64E54DCB" w14:textId="77777777" w:rsidR="005E4D17" w:rsidRDefault="005E4D17" w:rsidP="005E4D17">
                      <w:pPr>
                        <w:pStyle w:val="Bezproreda"/>
                        <w:spacing w:line="276" w:lineRule="auto"/>
                        <w:jc w:val="center"/>
                        <w:rPr>
                          <w:bCs/>
                          <w:sz w:val="24"/>
                          <w:szCs w:val="24"/>
                        </w:rPr>
                      </w:pPr>
                    </w:p>
                    <w:p w14:paraId="4BE64B2C" w14:textId="77777777" w:rsidR="005E4D17" w:rsidRDefault="005E4D17" w:rsidP="005E4D17">
                      <w:pPr>
                        <w:pStyle w:val="Bezproreda"/>
                        <w:spacing w:line="276" w:lineRule="auto"/>
                        <w:jc w:val="center"/>
                        <w:rPr>
                          <w:bCs/>
                          <w:sz w:val="24"/>
                          <w:szCs w:val="24"/>
                        </w:rPr>
                      </w:pPr>
                    </w:p>
                    <w:p w14:paraId="5CDEBC70" w14:textId="77777777" w:rsidR="005E4D17" w:rsidRDefault="005E4D17" w:rsidP="005E4D17">
                      <w:pPr>
                        <w:pStyle w:val="Bezproreda"/>
                        <w:spacing w:line="276" w:lineRule="auto"/>
                        <w:jc w:val="center"/>
                        <w:rPr>
                          <w:bCs/>
                          <w:sz w:val="24"/>
                          <w:szCs w:val="24"/>
                        </w:rPr>
                      </w:pPr>
                    </w:p>
                    <w:p w14:paraId="67EFEC47" w14:textId="77777777" w:rsidR="005E4D17" w:rsidRDefault="005E4D17" w:rsidP="005E4D17">
                      <w:pPr>
                        <w:pStyle w:val="Bezproreda"/>
                        <w:spacing w:line="276" w:lineRule="auto"/>
                        <w:jc w:val="center"/>
                        <w:rPr>
                          <w:bCs/>
                          <w:sz w:val="24"/>
                          <w:szCs w:val="24"/>
                        </w:rPr>
                      </w:pPr>
                    </w:p>
                    <w:p w14:paraId="7A484697" w14:textId="77777777" w:rsidR="005E4D17" w:rsidRDefault="005E4D17" w:rsidP="005E4D17">
                      <w:pPr>
                        <w:pStyle w:val="Bezproreda"/>
                        <w:spacing w:line="276" w:lineRule="auto"/>
                        <w:jc w:val="center"/>
                        <w:rPr>
                          <w:bCs/>
                          <w:sz w:val="24"/>
                          <w:szCs w:val="24"/>
                        </w:rPr>
                      </w:pPr>
                    </w:p>
                    <w:p w14:paraId="41C91726" w14:textId="77777777" w:rsidR="005E4D17" w:rsidRDefault="005E4D17" w:rsidP="005E4D17">
                      <w:pPr>
                        <w:pStyle w:val="Bezproreda"/>
                        <w:spacing w:line="276" w:lineRule="auto"/>
                        <w:jc w:val="center"/>
                        <w:rPr>
                          <w:bCs/>
                          <w:sz w:val="24"/>
                          <w:szCs w:val="24"/>
                        </w:rPr>
                      </w:pPr>
                    </w:p>
                    <w:p w14:paraId="5A89F63A" w14:textId="77777777" w:rsidR="005E4D17" w:rsidRDefault="005E4D17" w:rsidP="005E4D17">
                      <w:pPr>
                        <w:pStyle w:val="Bezproreda"/>
                        <w:spacing w:line="276" w:lineRule="auto"/>
                        <w:jc w:val="center"/>
                        <w:rPr>
                          <w:bCs/>
                          <w:sz w:val="24"/>
                          <w:szCs w:val="24"/>
                        </w:rPr>
                      </w:pPr>
                    </w:p>
                    <w:p w14:paraId="79B7FEB6" w14:textId="77777777" w:rsidR="005E4D17" w:rsidRPr="00D00D6C" w:rsidRDefault="005E4D17" w:rsidP="005E4D17">
                      <w:pPr>
                        <w:pStyle w:val="Bezproreda"/>
                        <w:spacing w:line="276" w:lineRule="auto"/>
                        <w:jc w:val="center"/>
                        <w:rPr>
                          <w:bCs/>
                          <w:sz w:val="24"/>
                          <w:szCs w:val="24"/>
                        </w:rPr>
                      </w:pPr>
                    </w:p>
                  </w:txbxContent>
                </v:textbox>
                <w10:wrap type="square"/>
              </v:shape>
            </w:pict>
          </mc:Fallback>
        </mc:AlternateContent>
      </w:r>
      <w:r w:rsidRPr="00D74E83">
        <w:rPr>
          <w:rFonts w:asciiTheme="majorBidi" w:hAnsiTheme="majorBidi" w:cstheme="majorBidi"/>
          <w:sz w:val="24"/>
          <w:szCs w:val="24"/>
        </w:rPr>
        <w:tab/>
      </w:r>
      <w:r w:rsidRPr="00D74E83">
        <w:rPr>
          <w:rFonts w:asciiTheme="majorBidi" w:hAnsiTheme="majorBidi" w:cstheme="majorBidi"/>
          <w:sz w:val="24"/>
          <w:szCs w:val="24"/>
        </w:rPr>
        <w:tab/>
      </w:r>
    </w:p>
    <w:p w14:paraId="09A9A71D" w14:textId="77777777" w:rsidR="005E4D17" w:rsidRPr="00D74E83" w:rsidRDefault="005E4D17" w:rsidP="005E4D17">
      <w:pPr>
        <w:widowControl w:val="0"/>
        <w:autoSpaceDE w:val="0"/>
        <w:autoSpaceDN w:val="0"/>
        <w:ind w:left="176" w:right="414" w:firstLine="707"/>
        <w:jc w:val="both"/>
        <w:rPr>
          <w:rFonts w:asciiTheme="majorBidi" w:hAnsiTheme="majorBidi" w:cstheme="majorBidi"/>
          <w:sz w:val="24"/>
          <w:szCs w:val="24"/>
        </w:rPr>
      </w:pPr>
    </w:p>
    <w:p w14:paraId="4C7CC5C5" w14:textId="77777777" w:rsidR="005E4D17" w:rsidRPr="00D74E83" w:rsidRDefault="005E4D17" w:rsidP="005E4D17">
      <w:pPr>
        <w:widowControl w:val="0"/>
        <w:autoSpaceDE w:val="0"/>
        <w:autoSpaceDN w:val="0"/>
        <w:ind w:right="414"/>
        <w:jc w:val="both"/>
        <w:rPr>
          <w:rFonts w:asciiTheme="majorBidi" w:hAnsiTheme="majorBidi" w:cstheme="majorBidi"/>
          <w:sz w:val="24"/>
          <w:szCs w:val="24"/>
        </w:rPr>
      </w:pPr>
    </w:p>
    <w:p w14:paraId="69BC0648" w14:textId="77777777" w:rsidR="005E4D17" w:rsidRDefault="005E4D17" w:rsidP="005E4D17">
      <w:pPr>
        <w:widowControl w:val="0"/>
        <w:autoSpaceDE w:val="0"/>
        <w:autoSpaceDN w:val="0"/>
        <w:ind w:right="414"/>
        <w:jc w:val="both"/>
        <w:rPr>
          <w:rFonts w:asciiTheme="majorBidi" w:hAnsiTheme="majorBidi" w:cstheme="majorBidi"/>
          <w:bCs/>
          <w:sz w:val="24"/>
          <w:szCs w:val="24"/>
        </w:rPr>
      </w:pPr>
    </w:p>
    <w:p w14:paraId="6D49F1B0" w14:textId="77777777" w:rsidR="005E4D17" w:rsidRDefault="005E4D17" w:rsidP="005E4D17">
      <w:pPr>
        <w:widowControl w:val="0"/>
        <w:autoSpaceDE w:val="0"/>
        <w:autoSpaceDN w:val="0"/>
        <w:ind w:right="414"/>
        <w:jc w:val="both"/>
        <w:rPr>
          <w:rFonts w:asciiTheme="majorBidi" w:hAnsiTheme="majorBidi" w:cstheme="majorBidi"/>
          <w:bCs/>
          <w:sz w:val="24"/>
          <w:szCs w:val="24"/>
        </w:rPr>
      </w:pPr>
    </w:p>
    <w:p w14:paraId="48C9DE9A" w14:textId="77777777" w:rsidR="005E4D17" w:rsidRDefault="005E4D17" w:rsidP="005E4D17">
      <w:pPr>
        <w:rPr>
          <w:rFonts w:asciiTheme="majorBidi" w:hAnsiTheme="majorBidi" w:cstheme="majorBidi"/>
          <w:sz w:val="24"/>
          <w:szCs w:val="24"/>
        </w:rPr>
      </w:pPr>
    </w:p>
    <w:p w14:paraId="036DA8EB" w14:textId="77777777" w:rsidR="005E4D17" w:rsidRDefault="005E4D17" w:rsidP="005E4D17">
      <w:pPr>
        <w:rPr>
          <w:rFonts w:asciiTheme="majorBidi" w:hAnsiTheme="majorBidi" w:cstheme="majorBidi"/>
          <w:sz w:val="24"/>
          <w:szCs w:val="24"/>
        </w:rPr>
      </w:pPr>
    </w:p>
    <w:p w14:paraId="05C20C8A" w14:textId="77777777" w:rsidR="0004071F" w:rsidRDefault="0004071F" w:rsidP="005E4D17">
      <w:pPr>
        <w:rPr>
          <w:rFonts w:asciiTheme="majorBidi" w:hAnsiTheme="majorBidi" w:cstheme="majorBidi"/>
          <w:sz w:val="24"/>
          <w:szCs w:val="24"/>
        </w:rPr>
      </w:pPr>
    </w:p>
    <w:p w14:paraId="280CCDE5" w14:textId="77777777" w:rsidR="0004071F" w:rsidRDefault="0004071F" w:rsidP="005E4D17">
      <w:pPr>
        <w:rPr>
          <w:rFonts w:asciiTheme="majorBidi" w:hAnsiTheme="majorBidi" w:cstheme="majorBidi"/>
          <w:sz w:val="24"/>
          <w:szCs w:val="24"/>
        </w:rPr>
      </w:pPr>
    </w:p>
    <w:p w14:paraId="52EA731F" w14:textId="77777777" w:rsidR="0004071F" w:rsidRDefault="0004071F" w:rsidP="005E4D17">
      <w:pPr>
        <w:rPr>
          <w:rFonts w:asciiTheme="majorBidi" w:hAnsiTheme="majorBidi" w:cstheme="majorBidi"/>
          <w:sz w:val="24"/>
          <w:szCs w:val="24"/>
        </w:rPr>
      </w:pPr>
    </w:p>
    <w:p w14:paraId="0707A7B5" w14:textId="77777777" w:rsidR="0004071F" w:rsidRDefault="0004071F" w:rsidP="005E4D17">
      <w:pPr>
        <w:rPr>
          <w:rFonts w:asciiTheme="majorBidi" w:hAnsiTheme="majorBidi" w:cstheme="majorBidi"/>
          <w:sz w:val="24"/>
          <w:szCs w:val="24"/>
        </w:rPr>
      </w:pPr>
    </w:p>
    <w:p w14:paraId="26F5A60E" w14:textId="77777777" w:rsidR="0004071F" w:rsidRDefault="0004071F" w:rsidP="005E4D17">
      <w:pPr>
        <w:rPr>
          <w:rFonts w:asciiTheme="majorBidi" w:hAnsiTheme="majorBidi" w:cstheme="majorBidi"/>
          <w:sz w:val="24"/>
          <w:szCs w:val="24"/>
        </w:rPr>
      </w:pPr>
    </w:p>
    <w:p w14:paraId="43D97127" w14:textId="77777777" w:rsidR="0004071F" w:rsidRDefault="0004071F" w:rsidP="005E4D17">
      <w:pPr>
        <w:rPr>
          <w:rFonts w:asciiTheme="majorBidi" w:hAnsiTheme="majorBidi" w:cstheme="majorBidi"/>
          <w:sz w:val="24"/>
          <w:szCs w:val="24"/>
        </w:rPr>
      </w:pPr>
    </w:p>
    <w:p w14:paraId="2A717F7C" w14:textId="77777777" w:rsidR="00A023F6" w:rsidRDefault="00A023F6" w:rsidP="005E4D17">
      <w:pPr>
        <w:rPr>
          <w:rFonts w:asciiTheme="majorBidi" w:hAnsiTheme="majorBidi" w:cstheme="majorBidi"/>
          <w:sz w:val="24"/>
          <w:szCs w:val="24"/>
        </w:rPr>
      </w:pPr>
    </w:p>
    <w:p w14:paraId="7C779E08" w14:textId="77777777" w:rsidR="00A023F6" w:rsidRDefault="00A023F6" w:rsidP="005E4D17">
      <w:pPr>
        <w:rPr>
          <w:rFonts w:asciiTheme="majorBidi" w:hAnsiTheme="majorBidi" w:cstheme="majorBidi"/>
          <w:sz w:val="24"/>
          <w:szCs w:val="24"/>
        </w:rPr>
      </w:pPr>
    </w:p>
    <w:p w14:paraId="784542EE" w14:textId="77777777" w:rsidR="00A023F6" w:rsidRDefault="00A023F6" w:rsidP="005E4D17">
      <w:pPr>
        <w:rPr>
          <w:rFonts w:asciiTheme="majorBidi" w:hAnsiTheme="majorBidi" w:cstheme="majorBidi"/>
          <w:sz w:val="24"/>
          <w:szCs w:val="24"/>
        </w:rPr>
      </w:pPr>
    </w:p>
    <w:p w14:paraId="02A3C583" w14:textId="77777777" w:rsidR="00A023F6" w:rsidRDefault="00A023F6" w:rsidP="005E4D17">
      <w:pPr>
        <w:rPr>
          <w:rFonts w:asciiTheme="majorBidi" w:hAnsiTheme="majorBidi" w:cstheme="majorBidi"/>
          <w:sz w:val="24"/>
          <w:szCs w:val="24"/>
        </w:rPr>
      </w:pPr>
    </w:p>
    <w:p w14:paraId="532B6FC1" w14:textId="77777777" w:rsidR="0004071F" w:rsidRPr="00D74E83" w:rsidRDefault="0004071F" w:rsidP="005E4D17">
      <w:pPr>
        <w:rPr>
          <w:rFonts w:asciiTheme="majorBidi" w:hAnsiTheme="majorBidi" w:cstheme="majorBidi"/>
          <w:sz w:val="24"/>
          <w:szCs w:val="24"/>
        </w:rPr>
      </w:pPr>
    </w:p>
    <w:p w14:paraId="20F5F339" w14:textId="77777777" w:rsidR="005E4D17" w:rsidRPr="00D74E83" w:rsidRDefault="005E4D17" w:rsidP="005E4D17">
      <w:pPr>
        <w:rPr>
          <w:rFonts w:asciiTheme="majorBidi" w:hAnsiTheme="majorBidi" w:cstheme="majorBidi"/>
          <w:sz w:val="24"/>
          <w:szCs w:val="24"/>
        </w:rPr>
      </w:pPr>
    </w:p>
    <w:p w14:paraId="620900C5" w14:textId="77777777" w:rsidR="00A24F86" w:rsidRDefault="00A24F86" w:rsidP="00A24F86">
      <w:pPr>
        <w:rPr>
          <w:rFonts w:asciiTheme="majorBidi" w:hAnsiTheme="majorBidi" w:cstheme="majorBidi"/>
          <w:sz w:val="24"/>
          <w:szCs w:val="24"/>
        </w:rPr>
      </w:pPr>
      <w:r>
        <w:rPr>
          <w:rFonts w:asciiTheme="majorBidi" w:hAnsiTheme="majorBidi" w:cstheme="majorBidi"/>
          <w:sz w:val="24"/>
          <w:szCs w:val="24"/>
        </w:rPr>
        <w:lastRenderedPageBreak/>
        <w:t>Prilog 1</w:t>
      </w:r>
    </w:p>
    <w:p w14:paraId="0E6F7849" w14:textId="77777777" w:rsidR="00A24F86" w:rsidRDefault="00A24F86" w:rsidP="00A24F86">
      <w:pPr>
        <w:rPr>
          <w:rFonts w:asciiTheme="majorBidi" w:hAnsiTheme="majorBidi" w:cstheme="majorBidi"/>
          <w:bCs/>
          <w:sz w:val="24"/>
          <w:szCs w:val="24"/>
        </w:rPr>
      </w:pPr>
    </w:p>
    <w:p w14:paraId="65663F84" w14:textId="77777777" w:rsidR="00A24F86" w:rsidRDefault="00A24F86" w:rsidP="00A24F86">
      <w:pPr>
        <w:jc w:val="center"/>
        <w:rPr>
          <w:rFonts w:asciiTheme="majorBidi" w:hAnsiTheme="majorBidi" w:cstheme="majorBidi"/>
          <w:sz w:val="24"/>
          <w:szCs w:val="24"/>
        </w:rPr>
      </w:pPr>
      <w:r>
        <w:rPr>
          <w:rFonts w:asciiTheme="majorBidi" w:hAnsiTheme="majorBidi" w:cstheme="majorBidi"/>
          <w:sz w:val="24"/>
          <w:szCs w:val="24"/>
        </w:rPr>
        <w:t>POPIS NERAZVRSTANIH CESTA I. REDA NA PODRUČJU OPĆINE ČAGLIN</w:t>
      </w:r>
    </w:p>
    <w:p w14:paraId="1E9F913C" w14:textId="77777777" w:rsidR="00A24F86" w:rsidRDefault="00A24F86" w:rsidP="00A24F86">
      <w:pPr>
        <w:jc w:val="center"/>
        <w:rPr>
          <w:rFonts w:asciiTheme="majorBidi" w:hAnsiTheme="majorBidi" w:cstheme="majorBidi"/>
          <w:sz w:val="24"/>
          <w:szCs w:val="24"/>
        </w:rPr>
      </w:pPr>
    </w:p>
    <w:p w14:paraId="6A935BF3" w14:textId="77777777" w:rsidR="00A24F86" w:rsidRDefault="00A24F86" w:rsidP="00A24F86">
      <w:pPr>
        <w:jc w:val="center"/>
        <w:rPr>
          <w:rFonts w:asciiTheme="majorBidi" w:hAnsiTheme="majorBidi" w:cstheme="majorBidi"/>
          <w:sz w:val="24"/>
          <w:szCs w:val="24"/>
        </w:rPr>
      </w:pPr>
      <w:r>
        <w:rPr>
          <w:rFonts w:asciiTheme="majorBidi" w:hAnsiTheme="majorBidi" w:cstheme="majorBidi"/>
          <w:sz w:val="24"/>
          <w:szCs w:val="24"/>
        </w:rPr>
        <w:t>Članak 1.</w:t>
      </w:r>
    </w:p>
    <w:p w14:paraId="323B591D" w14:textId="77777777" w:rsidR="00A24F86" w:rsidRDefault="00A24F86" w:rsidP="00A24F86">
      <w:pPr>
        <w:jc w:val="center"/>
        <w:rPr>
          <w:rFonts w:asciiTheme="majorBidi" w:hAnsiTheme="majorBidi" w:cstheme="majorBidi"/>
          <w:sz w:val="24"/>
          <w:szCs w:val="24"/>
        </w:rPr>
      </w:pPr>
    </w:p>
    <w:p w14:paraId="29D66D3A" w14:textId="77777777" w:rsidR="00A24F86" w:rsidRDefault="00A24F86" w:rsidP="00A24F86">
      <w:pPr>
        <w:rPr>
          <w:rFonts w:asciiTheme="majorBidi" w:hAnsiTheme="majorBidi" w:cstheme="majorBidi"/>
          <w:sz w:val="24"/>
          <w:szCs w:val="24"/>
        </w:rPr>
      </w:pPr>
      <w:r>
        <w:rPr>
          <w:rFonts w:asciiTheme="majorBidi" w:hAnsiTheme="majorBidi" w:cstheme="majorBidi"/>
          <w:sz w:val="24"/>
          <w:szCs w:val="24"/>
        </w:rPr>
        <w:t>Popis nerazvrstanih cesta I. reda je u slijedećoj tablici:</w:t>
      </w:r>
    </w:p>
    <w:p w14:paraId="22290CAF" w14:textId="77777777" w:rsidR="00A24F86" w:rsidRDefault="00A24F86" w:rsidP="00A24F86">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1496"/>
        <w:gridCol w:w="1844"/>
        <w:gridCol w:w="1003"/>
        <w:gridCol w:w="1671"/>
        <w:gridCol w:w="2009"/>
      </w:tblGrid>
      <w:tr w:rsidR="00A24F86" w14:paraId="37F12A1E" w14:textId="77777777" w:rsidTr="00D15E7A">
        <w:trPr>
          <w:trHeight w:val="345"/>
        </w:trPr>
        <w:tc>
          <w:tcPr>
            <w:tcW w:w="516" w:type="dxa"/>
            <w:vMerge w:val="restart"/>
            <w:tcBorders>
              <w:top w:val="single" w:sz="4" w:space="0" w:color="auto"/>
              <w:left w:val="single" w:sz="4" w:space="0" w:color="auto"/>
              <w:bottom w:val="single" w:sz="4" w:space="0" w:color="auto"/>
              <w:right w:val="single" w:sz="4" w:space="0" w:color="auto"/>
            </w:tcBorders>
            <w:hideMark/>
          </w:tcPr>
          <w:p w14:paraId="1BD85B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NC</w:t>
            </w:r>
          </w:p>
        </w:tc>
        <w:tc>
          <w:tcPr>
            <w:tcW w:w="1496" w:type="dxa"/>
            <w:vMerge w:val="restart"/>
            <w:tcBorders>
              <w:top w:val="single" w:sz="4" w:space="0" w:color="auto"/>
              <w:left w:val="single" w:sz="4" w:space="0" w:color="auto"/>
              <w:bottom w:val="single" w:sz="4" w:space="0" w:color="auto"/>
              <w:right w:val="single" w:sz="4" w:space="0" w:color="auto"/>
            </w:tcBorders>
            <w:hideMark/>
          </w:tcPr>
          <w:p w14:paraId="563789B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Naziv  ceste</w:t>
            </w:r>
          </w:p>
        </w:tc>
        <w:tc>
          <w:tcPr>
            <w:tcW w:w="0" w:type="auto"/>
            <w:vMerge w:val="restart"/>
            <w:tcBorders>
              <w:top w:val="single" w:sz="4" w:space="0" w:color="auto"/>
              <w:left w:val="single" w:sz="4" w:space="0" w:color="auto"/>
              <w:bottom w:val="single" w:sz="4" w:space="0" w:color="auto"/>
              <w:right w:val="single" w:sz="4" w:space="0" w:color="auto"/>
            </w:tcBorders>
            <w:hideMark/>
          </w:tcPr>
          <w:p w14:paraId="2BAAD84B" w14:textId="77777777" w:rsidR="00A24F86" w:rsidRDefault="00A24F86" w:rsidP="00D15E7A">
            <w:pPr>
              <w:spacing w:line="276" w:lineRule="auto"/>
              <w:rPr>
                <w:rFonts w:asciiTheme="majorBidi" w:hAnsiTheme="majorBidi" w:cstheme="majorBidi"/>
                <w:color w:val="FF0000"/>
                <w:sz w:val="24"/>
                <w:szCs w:val="24"/>
              </w:rPr>
            </w:pPr>
            <w:r>
              <w:rPr>
                <w:rFonts w:asciiTheme="majorBidi" w:hAnsiTheme="majorBidi" w:cstheme="majorBidi"/>
                <w:sz w:val="24"/>
                <w:szCs w:val="24"/>
              </w:rPr>
              <w:t>Opis  završnog sloja</w:t>
            </w:r>
          </w:p>
        </w:tc>
        <w:tc>
          <w:tcPr>
            <w:tcW w:w="1003" w:type="dxa"/>
            <w:vMerge w:val="restart"/>
            <w:tcBorders>
              <w:top w:val="single" w:sz="4" w:space="0" w:color="auto"/>
              <w:left w:val="single" w:sz="4" w:space="0" w:color="auto"/>
              <w:bottom w:val="single" w:sz="4" w:space="0" w:color="auto"/>
              <w:right w:val="single" w:sz="4" w:space="0" w:color="auto"/>
            </w:tcBorders>
            <w:hideMark/>
          </w:tcPr>
          <w:p w14:paraId="5438928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Okvirna dužina  ceste</w:t>
            </w:r>
          </w:p>
        </w:tc>
        <w:tc>
          <w:tcPr>
            <w:tcW w:w="3680" w:type="dxa"/>
            <w:gridSpan w:val="2"/>
            <w:tcBorders>
              <w:top w:val="single" w:sz="4" w:space="0" w:color="auto"/>
              <w:left w:val="single" w:sz="4" w:space="0" w:color="auto"/>
              <w:bottom w:val="single" w:sz="4" w:space="0" w:color="auto"/>
              <w:right w:val="single" w:sz="4" w:space="0" w:color="auto"/>
            </w:tcBorders>
            <w:hideMark/>
          </w:tcPr>
          <w:p w14:paraId="195A4AB8" w14:textId="77777777" w:rsidR="00A24F86" w:rsidRDefault="00A24F86" w:rsidP="00D15E7A">
            <w:pPr>
              <w:spacing w:line="276" w:lineRule="auto"/>
              <w:rPr>
                <w:rFonts w:asciiTheme="majorBidi" w:hAnsiTheme="majorBidi" w:cstheme="majorBidi"/>
                <w:color w:val="FF0000"/>
                <w:sz w:val="24"/>
                <w:szCs w:val="24"/>
              </w:rPr>
            </w:pPr>
            <w:r>
              <w:rPr>
                <w:rFonts w:asciiTheme="majorBidi" w:hAnsiTheme="majorBidi" w:cstheme="majorBidi"/>
                <w:sz w:val="24"/>
                <w:szCs w:val="24"/>
              </w:rPr>
              <w:t>Prostorna referenca (navod barem 1 čestice na kojoj se nalazi cesta ili dio ceste)</w:t>
            </w:r>
          </w:p>
        </w:tc>
      </w:tr>
      <w:tr w:rsidR="00A24F86" w14:paraId="30A2004A" w14:textId="77777777" w:rsidTr="00D15E7A">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9A05C" w14:textId="77777777" w:rsidR="00A24F86" w:rsidRDefault="00A24F86" w:rsidP="00D15E7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B9ACA2" w14:textId="77777777" w:rsidR="00A24F86" w:rsidRDefault="00A24F86" w:rsidP="00D15E7A">
            <w:pPr>
              <w:rPr>
                <w:rFonts w:asciiTheme="majorBidi"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209A12" w14:textId="77777777" w:rsidR="00A24F86" w:rsidRDefault="00A24F86" w:rsidP="00D15E7A">
            <w:pPr>
              <w:rPr>
                <w:rFonts w:asciiTheme="majorBidi" w:hAnsiTheme="majorBidi" w:cstheme="majorBidi"/>
                <w:color w:val="FF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C3687F" w14:textId="77777777" w:rsidR="00A24F86" w:rsidRDefault="00A24F86" w:rsidP="00D15E7A">
            <w:pPr>
              <w:rPr>
                <w:rFonts w:asciiTheme="majorBidi" w:hAnsiTheme="majorBidi" w:cstheme="majorBidi"/>
                <w:sz w:val="24"/>
                <w:szCs w:val="24"/>
              </w:rPr>
            </w:pPr>
          </w:p>
        </w:tc>
        <w:tc>
          <w:tcPr>
            <w:tcW w:w="1671" w:type="dxa"/>
            <w:tcBorders>
              <w:top w:val="single" w:sz="4" w:space="0" w:color="auto"/>
              <w:left w:val="single" w:sz="4" w:space="0" w:color="auto"/>
              <w:bottom w:val="single" w:sz="4" w:space="0" w:color="auto"/>
              <w:right w:val="single" w:sz="4" w:space="0" w:color="auto"/>
            </w:tcBorders>
            <w:hideMark/>
          </w:tcPr>
          <w:p w14:paraId="448CC6A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Naziv  kat. općine</w:t>
            </w:r>
          </w:p>
        </w:tc>
        <w:tc>
          <w:tcPr>
            <w:tcW w:w="2009" w:type="dxa"/>
            <w:tcBorders>
              <w:top w:val="single" w:sz="4" w:space="0" w:color="auto"/>
              <w:left w:val="single" w:sz="4" w:space="0" w:color="auto"/>
              <w:bottom w:val="single" w:sz="4" w:space="0" w:color="auto"/>
              <w:right w:val="single" w:sz="4" w:space="0" w:color="auto"/>
            </w:tcBorders>
            <w:hideMark/>
          </w:tcPr>
          <w:p w14:paraId="67AE9BF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Broj  kat. čestice</w:t>
            </w:r>
          </w:p>
        </w:tc>
      </w:tr>
      <w:tr w:rsidR="00A24F86" w14:paraId="44CEADD4"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1F1DB2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w:t>
            </w:r>
          </w:p>
        </w:tc>
        <w:tc>
          <w:tcPr>
            <w:tcW w:w="1496" w:type="dxa"/>
            <w:tcBorders>
              <w:top w:val="single" w:sz="4" w:space="0" w:color="auto"/>
              <w:left w:val="single" w:sz="4" w:space="0" w:color="auto"/>
              <w:bottom w:val="single" w:sz="4" w:space="0" w:color="auto"/>
              <w:right w:val="single" w:sz="4" w:space="0" w:color="auto"/>
            </w:tcBorders>
            <w:hideMark/>
          </w:tcPr>
          <w:p w14:paraId="4670E02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V. Nazora u  Čaglinu</w:t>
            </w:r>
          </w:p>
        </w:tc>
        <w:tc>
          <w:tcPr>
            <w:tcW w:w="0" w:type="auto"/>
            <w:tcBorders>
              <w:top w:val="single" w:sz="4" w:space="0" w:color="auto"/>
              <w:left w:val="single" w:sz="4" w:space="0" w:color="auto"/>
              <w:bottom w:val="single" w:sz="4" w:space="0" w:color="auto"/>
              <w:right w:val="single" w:sz="4" w:space="0" w:color="auto"/>
            </w:tcBorders>
            <w:hideMark/>
          </w:tcPr>
          <w:p w14:paraId="7353029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52983CD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487  m</w:t>
            </w:r>
          </w:p>
        </w:tc>
        <w:tc>
          <w:tcPr>
            <w:tcW w:w="0" w:type="auto"/>
            <w:tcBorders>
              <w:top w:val="single" w:sz="4" w:space="0" w:color="auto"/>
              <w:left w:val="single" w:sz="4" w:space="0" w:color="auto"/>
              <w:bottom w:val="single" w:sz="4" w:space="0" w:color="auto"/>
              <w:right w:val="single" w:sz="4" w:space="0" w:color="auto"/>
            </w:tcBorders>
            <w:hideMark/>
          </w:tcPr>
          <w:p w14:paraId="3561FA7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hideMark/>
          </w:tcPr>
          <w:p w14:paraId="0AD2673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840</w:t>
            </w:r>
          </w:p>
        </w:tc>
      </w:tr>
      <w:tr w:rsidR="00A24F86" w14:paraId="7B997A9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7EF79B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w:t>
            </w:r>
          </w:p>
        </w:tc>
        <w:tc>
          <w:tcPr>
            <w:tcW w:w="1496" w:type="dxa"/>
            <w:tcBorders>
              <w:top w:val="single" w:sz="4" w:space="0" w:color="auto"/>
              <w:left w:val="single" w:sz="4" w:space="0" w:color="auto"/>
              <w:bottom w:val="single" w:sz="4" w:space="0" w:color="auto"/>
              <w:right w:val="single" w:sz="4" w:space="0" w:color="auto"/>
            </w:tcBorders>
            <w:hideMark/>
          </w:tcPr>
          <w:p w14:paraId="491DBAF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Gaj </w:t>
            </w:r>
          </w:p>
          <w:p w14:paraId="149BAE1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  Čaglinu</w:t>
            </w:r>
          </w:p>
        </w:tc>
        <w:tc>
          <w:tcPr>
            <w:tcW w:w="0" w:type="auto"/>
            <w:tcBorders>
              <w:top w:val="single" w:sz="4" w:space="0" w:color="auto"/>
              <w:left w:val="single" w:sz="4" w:space="0" w:color="auto"/>
              <w:bottom w:val="single" w:sz="4" w:space="0" w:color="auto"/>
              <w:right w:val="single" w:sz="4" w:space="0" w:color="auto"/>
            </w:tcBorders>
            <w:hideMark/>
          </w:tcPr>
          <w:p w14:paraId="33727FF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4AA34DB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436  m</w:t>
            </w:r>
          </w:p>
        </w:tc>
        <w:tc>
          <w:tcPr>
            <w:tcW w:w="0" w:type="auto"/>
            <w:tcBorders>
              <w:top w:val="single" w:sz="4" w:space="0" w:color="auto"/>
              <w:left w:val="single" w:sz="4" w:space="0" w:color="auto"/>
              <w:bottom w:val="single" w:sz="4" w:space="0" w:color="auto"/>
              <w:right w:val="single" w:sz="4" w:space="0" w:color="auto"/>
            </w:tcBorders>
            <w:hideMark/>
          </w:tcPr>
          <w:p w14:paraId="75E947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hideMark/>
          </w:tcPr>
          <w:p w14:paraId="1165707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835</w:t>
            </w:r>
          </w:p>
        </w:tc>
      </w:tr>
      <w:tr w:rsidR="00A24F86" w14:paraId="0443315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A011D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w:t>
            </w:r>
          </w:p>
        </w:tc>
        <w:tc>
          <w:tcPr>
            <w:tcW w:w="1496" w:type="dxa"/>
            <w:tcBorders>
              <w:top w:val="single" w:sz="4" w:space="0" w:color="auto"/>
              <w:left w:val="single" w:sz="4" w:space="0" w:color="auto"/>
              <w:bottom w:val="single" w:sz="4" w:space="0" w:color="auto"/>
              <w:right w:val="single" w:sz="4" w:space="0" w:color="auto"/>
            </w:tcBorders>
            <w:hideMark/>
          </w:tcPr>
          <w:p w14:paraId="27E2AE6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Kolodvorska Čaglin-prema igralištu</w:t>
            </w:r>
          </w:p>
        </w:tc>
        <w:tc>
          <w:tcPr>
            <w:tcW w:w="0" w:type="auto"/>
            <w:tcBorders>
              <w:top w:val="single" w:sz="4" w:space="0" w:color="auto"/>
              <w:left w:val="single" w:sz="4" w:space="0" w:color="auto"/>
              <w:bottom w:val="single" w:sz="4" w:space="0" w:color="auto"/>
              <w:right w:val="single" w:sz="4" w:space="0" w:color="auto"/>
            </w:tcBorders>
            <w:hideMark/>
          </w:tcPr>
          <w:p w14:paraId="3E4A65F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47366A7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320 m</w:t>
            </w:r>
          </w:p>
        </w:tc>
        <w:tc>
          <w:tcPr>
            <w:tcW w:w="0" w:type="auto"/>
            <w:tcBorders>
              <w:top w:val="single" w:sz="4" w:space="0" w:color="auto"/>
              <w:left w:val="single" w:sz="4" w:space="0" w:color="auto"/>
              <w:bottom w:val="single" w:sz="4" w:space="0" w:color="auto"/>
              <w:right w:val="single" w:sz="4" w:space="0" w:color="auto"/>
            </w:tcBorders>
            <w:hideMark/>
          </w:tcPr>
          <w:p w14:paraId="0D9EC70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hideMark/>
          </w:tcPr>
          <w:p w14:paraId="1F46E83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843</w:t>
            </w:r>
          </w:p>
          <w:p w14:paraId="7E4712B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Dio 209, 211/1, </w:t>
            </w:r>
          </w:p>
          <w:p w14:paraId="07A5F20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213/3, 214/1, 823/1</w:t>
            </w:r>
          </w:p>
        </w:tc>
      </w:tr>
      <w:tr w:rsidR="00A24F86" w14:paraId="7593AEF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0C8A9E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w:t>
            </w:r>
          </w:p>
        </w:tc>
        <w:tc>
          <w:tcPr>
            <w:tcW w:w="1496" w:type="dxa"/>
            <w:tcBorders>
              <w:top w:val="single" w:sz="4" w:space="0" w:color="auto"/>
              <w:left w:val="single" w:sz="4" w:space="0" w:color="auto"/>
              <w:bottom w:val="single" w:sz="4" w:space="0" w:color="auto"/>
              <w:right w:val="single" w:sz="4" w:space="0" w:color="auto"/>
            </w:tcBorders>
            <w:hideMark/>
          </w:tcPr>
          <w:p w14:paraId="4D2BC25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Kolodvorska </w:t>
            </w:r>
          </w:p>
          <w:p w14:paraId="22CB43E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Čaglin-prema ambulanti</w:t>
            </w:r>
          </w:p>
        </w:tc>
        <w:tc>
          <w:tcPr>
            <w:tcW w:w="0" w:type="auto"/>
            <w:tcBorders>
              <w:top w:val="single" w:sz="4" w:space="0" w:color="auto"/>
              <w:left w:val="single" w:sz="4" w:space="0" w:color="auto"/>
              <w:bottom w:val="single" w:sz="4" w:space="0" w:color="auto"/>
              <w:right w:val="single" w:sz="4" w:space="0" w:color="auto"/>
            </w:tcBorders>
            <w:hideMark/>
          </w:tcPr>
          <w:p w14:paraId="6AF87C2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59C108A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330 m</w:t>
            </w:r>
          </w:p>
        </w:tc>
        <w:tc>
          <w:tcPr>
            <w:tcW w:w="0" w:type="auto"/>
            <w:tcBorders>
              <w:top w:val="single" w:sz="4" w:space="0" w:color="auto"/>
              <w:left w:val="single" w:sz="4" w:space="0" w:color="auto"/>
              <w:bottom w:val="single" w:sz="4" w:space="0" w:color="auto"/>
              <w:right w:val="single" w:sz="4" w:space="0" w:color="auto"/>
            </w:tcBorders>
            <w:hideMark/>
          </w:tcPr>
          <w:p w14:paraId="5D7649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hideMark/>
          </w:tcPr>
          <w:p w14:paraId="1DF595F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844  </w:t>
            </w:r>
          </w:p>
          <w:p w14:paraId="7186107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 Dio 845</w:t>
            </w:r>
          </w:p>
          <w:p w14:paraId="3F31D3B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680/1</w:t>
            </w:r>
          </w:p>
        </w:tc>
      </w:tr>
      <w:tr w:rsidR="00A24F86" w14:paraId="59A3979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DACA00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w:t>
            </w:r>
          </w:p>
        </w:tc>
        <w:tc>
          <w:tcPr>
            <w:tcW w:w="1496" w:type="dxa"/>
            <w:tcBorders>
              <w:top w:val="single" w:sz="4" w:space="0" w:color="auto"/>
              <w:left w:val="single" w:sz="4" w:space="0" w:color="auto"/>
              <w:bottom w:val="single" w:sz="4" w:space="0" w:color="auto"/>
              <w:right w:val="single" w:sz="4" w:space="0" w:color="auto"/>
            </w:tcBorders>
            <w:hideMark/>
          </w:tcPr>
          <w:p w14:paraId="2285476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w:t>
            </w:r>
            <w:proofErr w:type="spellStart"/>
            <w:r>
              <w:rPr>
                <w:rFonts w:asciiTheme="majorBidi" w:hAnsiTheme="majorBidi" w:cstheme="majorBidi"/>
                <w:sz w:val="24"/>
                <w:szCs w:val="24"/>
              </w:rPr>
              <w:t>Žukovac</w:t>
            </w:r>
            <w:proofErr w:type="spellEnd"/>
            <w:r>
              <w:rPr>
                <w:rFonts w:asciiTheme="majorBidi" w:hAnsiTheme="majorBidi" w:cstheme="majorBidi"/>
                <w:sz w:val="24"/>
                <w:szCs w:val="24"/>
              </w:rPr>
              <w:t xml:space="preserve"> </w:t>
            </w:r>
          </w:p>
          <w:p w14:paraId="6E10053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  Čaglinu</w:t>
            </w:r>
          </w:p>
        </w:tc>
        <w:tc>
          <w:tcPr>
            <w:tcW w:w="0" w:type="auto"/>
            <w:tcBorders>
              <w:top w:val="single" w:sz="4" w:space="0" w:color="auto"/>
              <w:left w:val="single" w:sz="4" w:space="0" w:color="auto"/>
              <w:bottom w:val="single" w:sz="4" w:space="0" w:color="auto"/>
              <w:right w:val="single" w:sz="4" w:space="0" w:color="auto"/>
            </w:tcBorders>
            <w:hideMark/>
          </w:tcPr>
          <w:p w14:paraId="77A5ED6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3392103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442  m</w:t>
            </w:r>
          </w:p>
        </w:tc>
        <w:tc>
          <w:tcPr>
            <w:tcW w:w="0" w:type="auto"/>
            <w:tcBorders>
              <w:top w:val="single" w:sz="4" w:space="0" w:color="auto"/>
              <w:left w:val="single" w:sz="4" w:space="0" w:color="auto"/>
              <w:bottom w:val="single" w:sz="4" w:space="0" w:color="auto"/>
              <w:right w:val="single" w:sz="4" w:space="0" w:color="auto"/>
            </w:tcBorders>
            <w:hideMark/>
          </w:tcPr>
          <w:p w14:paraId="0585E36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hideMark/>
          </w:tcPr>
          <w:p w14:paraId="7C72C2A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305/3</w:t>
            </w:r>
          </w:p>
        </w:tc>
      </w:tr>
      <w:tr w:rsidR="00A24F86" w14:paraId="6A96A86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3FBDBA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w:t>
            </w:r>
          </w:p>
        </w:tc>
        <w:tc>
          <w:tcPr>
            <w:tcW w:w="1496" w:type="dxa"/>
            <w:tcBorders>
              <w:top w:val="single" w:sz="4" w:space="0" w:color="auto"/>
              <w:left w:val="single" w:sz="4" w:space="0" w:color="auto"/>
              <w:bottom w:val="single" w:sz="4" w:space="0" w:color="auto"/>
              <w:right w:val="single" w:sz="4" w:space="0" w:color="auto"/>
            </w:tcBorders>
            <w:hideMark/>
          </w:tcPr>
          <w:p w14:paraId="2026F81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cesta</w:t>
            </w:r>
          </w:p>
          <w:p w14:paraId="1208D44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Milanlug</w:t>
            </w:r>
            <w:proofErr w:type="spellEnd"/>
            <w:r>
              <w:rPr>
                <w:rFonts w:asciiTheme="majorBidi" w:hAnsiTheme="majorBidi" w:cstheme="majorBidi"/>
                <w:sz w:val="24"/>
                <w:szCs w:val="24"/>
              </w:rPr>
              <w:t xml:space="preserve"> - Jasik</w:t>
            </w:r>
          </w:p>
        </w:tc>
        <w:tc>
          <w:tcPr>
            <w:tcW w:w="0" w:type="auto"/>
            <w:tcBorders>
              <w:top w:val="single" w:sz="4" w:space="0" w:color="auto"/>
              <w:left w:val="single" w:sz="4" w:space="0" w:color="auto"/>
              <w:bottom w:val="single" w:sz="4" w:space="0" w:color="auto"/>
              <w:right w:val="single" w:sz="4" w:space="0" w:color="auto"/>
            </w:tcBorders>
          </w:tcPr>
          <w:p w14:paraId="77C4E25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makadamska </w:t>
            </w:r>
          </w:p>
          <w:p w14:paraId="572CEE90"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1C8EFF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611  m</w:t>
            </w:r>
          </w:p>
        </w:tc>
        <w:tc>
          <w:tcPr>
            <w:tcW w:w="0" w:type="auto"/>
            <w:tcBorders>
              <w:top w:val="single" w:sz="4" w:space="0" w:color="auto"/>
              <w:left w:val="single" w:sz="4" w:space="0" w:color="auto"/>
              <w:bottom w:val="single" w:sz="4" w:space="0" w:color="auto"/>
              <w:right w:val="single" w:sz="4" w:space="0" w:color="auto"/>
            </w:tcBorders>
            <w:hideMark/>
          </w:tcPr>
          <w:p w14:paraId="44ABA96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Duboka</w:t>
            </w:r>
          </w:p>
        </w:tc>
        <w:tc>
          <w:tcPr>
            <w:tcW w:w="2009" w:type="dxa"/>
            <w:tcBorders>
              <w:top w:val="single" w:sz="4" w:space="0" w:color="auto"/>
              <w:left w:val="single" w:sz="4" w:space="0" w:color="auto"/>
              <w:bottom w:val="single" w:sz="4" w:space="0" w:color="auto"/>
              <w:right w:val="single" w:sz="4" w:space="0" w:color="auto"/>
            </w:tcBorders>
            <w:hideMark/>
          </w:tcPr>
          <w:p w14:paraId="088ED53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955</w:t>
            </w:r>
          </w:p>
        </w:tc>
      </w:tr>
      <w:tr w:rsidR="00A24F86" w14:paraId="4A0DF21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0C72F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w:t>
            </w:r>
          </w:p>
        </w:tc>
        <w:tc>
          <w:tcPr>
            <w:tcW w:w="1496" w:type="dxa"/>
            <w:tcBorders>
              <w:top w:val="single" w:sz="4" w:space="0" w:color="auto"/>
              <w:left w:val="single" w:sz="4" w:space="0" w:color="auto"/>
              <w:bottom w:val="single" w:sz="4" w:space="0" w:color="auto"/>
              <w:right w:val="single" w:sz="4" w:space="0" w:color="auto"/>
            </w:tcBorders>
            <w:hideMark/>
          </w:tcPr>
          <w:p w14:paraId="64831C5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Cesta  u  Jasiku</w:t>
            </w:r>
          </w:p>
        </w:tc>
        <w:tc>
          <w:tcPr>
            <w:tcW w:w="0" w:type="auto"/>
            <w:tcBorders>
              <w:top w:val="single" w:sz="4" w:space="0" w:color="auto"/>
              <w:left w:val="single" w:sz="4" w:space="0" w:color="auto"/>
              <w:bottom w:val="single" w:sz="4" w:space="0" w:color="auto"/>
              <w:right w:val="single" w:sz="4" w:space="0" w:color="auto"/>
            </w:tcBorders>
          </w:tcPr>
          <w:p w14:paraId="14E2987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makadamska </w:t>
            </w:r>
          </w:p>
          <w:p w14:paraId="53FFA774"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11C7FD0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2900  m </w:t>
            </w:r>
          </w:p>
        </w:tc>
        <w:tc>
          <w:tcPr>
            <w:tcW w:w="0" w:type="auto"/>
            <w:tcBorders>
              <w:top w:val="single" w:sz="4" w:space="0" w:color="auto"/>
              <w:left w:val="single" w:sz="4" w:space="0" w:color="auto"/>
              <w:bottom w:val="single" w:sz="4" w:space="0" w:color="auto"/>
              <w:right w:val="single" w:sz="4" w:space="0" w:color="auto"/>
            </w:tcBorders>
            <w:hideMark/>
          </w:tcPr>
          <w:p w14:paraId="404216D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Duboka</w:t>
            </w:r>
          </w:p>
        </w:tc>
        <w:tc>
          <w:tcPr>
            <w:tcW w:w="2009" w:type="dxa"/>
            <w:tcBorders>
              <w:top w:val="single" w:sz="4" w:space="0" w:color="auto"/>
              <w:left w:val="single" w:sz="4" w:space="0" w:color="auto"/>
              <w:bottom w:val="single" w:sz="4" w:space="0" w:color="auto"/>
              <w:right w:val="single" w:sz="4" w:space="0" w:color="auto"/>
            </w:tcBorders>
            <w:hideMark/>
          </w:tcPr>
          <w:p w14:paraId="4272D2C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903</w:t>
            </w:r>
          </w:p>
        </w:tc>
      </w:tr>
      <w:tr w:rsidR="00A24F86" w14:paraId="0455CE8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40E351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w:t>
            </w:r>
          </w:p>
        </w:tc>
        <w:tc>
          <w:tcPr>
            <w:tcW w:w="1496" w:type="dxa"/>
            <w:tcBorders>
              <w:top w:val="single" w:sz="4" w:space="0" w:color="auto"/>
              <w:left w:val="single" w:sz="4" w:space="0" w:color="auto"/>
              <w:bottom w:val="single" w:sz="4" w:space="0" w:color="auto"/>
              <w:right w:val="single" w:sz="4" w:space="0" w:color="auto"/>
            </w:tcBorders>
            <w:hideMark/>
          </w:tcPr>
          <w:p w14:paraId="0017F5E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Staroj </w:t>
            </w:r>
            <w:proofErr w:type="spellStart"/>
            <w:r>
              <w:rPr>
                <w:rFonts w:asciiTheme="majorBidi" w:hAnsiTheme="majorBidi" w:cstheme="majorBidi"/>
                <w:sz w:val="24"/>
                <w:szCs w:val="24"/>
              </w:rPr>
              <w:t>Ljeskovici</w:t>
            </w:r>
            <w:proofErr w:type="spellEnd"/>
          </w:p>
        </w:tc>
        <w:tc>
          <w:tcPr>
            <w:tcW w:w="0" w:type="auto"/>
            <w:tcBorders>
              <w:top w:val="single" w:sz="4" w:space="0" w:color="auto"/>
              <w:left w:val="single" w:sz="4" w:space="0" w:color="auto"/>
              <w:bottom w:val="single" w:sz="4" w:space="0" w:color="auto"/>
              <w:right w:val="single" w:sz="4" w:space="0" w:color="auto"/>
            </w:tcBorders>
          </w:tcPr>
          <w:p w14:paraId="3240342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makadamska </w:t>
            </w:r>
          </w:p>
          <w:p w14:paraId="641E2C63"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7499C67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610 m</w:t>
            </w:r>
          </w:p>
        </w:tc>
        <w:tc>
          <w:tcPr>
            <w:tcW w:w="0" w:type="auto"/>
            <w:tcBorders>
              <w:top w:val="single" w:sz="4" w:space="0" w:color="auto"/>
              <w:left w:val="single" w:sz="4" w:space="0" w:color="auto"/>
              <w:bottom w:val="single" w:sz="4" w:space="0" w:color="auto"/>
              <w:right w:val="single" w:sz="4" w:space="0" w:color="auto"/>
            </w:tcBorders>
            <w:hideMark/>
          </w:tcPr>
          <w:p w14:paraId="4A602178"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4F0C8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565</w:t>
            </w:r>
          </w:p>
        </w:tc>
      </w:tr>
      <w:tr w:rsidR="00A24F86" w14:paraId="22697744"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AE1C70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w:t>
            </w:r>
          </w:p>
        </w:tc>
        <w:tc>
          <w:tcPr>
            <w:tcW w:w="1496" w:type="dxa"/>
            <w:tcBorders>
              <w:top w:val="single" w:sz="4" w:space="0" w:color="auto"/>
              <w:left w:val="single" w:sz="4" w:space="0" w:color="auto"/>
              <w:bottom w:val="single" w:sz="4" w:space="0" w:color="auto"/>
              <w:right w:val="single" w:sz="4" w:space="0" w:color="auto"/>
            </w:tcBorders>
            <w:hideMark/>
          </w:tcPr>
          <w:p w14:paraId="729CF5D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N.Ljeskovici</w:t>
            </w:r>
            <w:proofErr w:type="spellEnd"/>
            <w:r>
              <w:rPr>
                <w:rFonts w:asciiTheme="majorBidi" w:hAnsiTheme="majorBidi" w:cstheme="majorBidi"/>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0A8F151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makadamska </w:t>
            </w:r>
          </w:p>
          <w:p w14:paraId="2E28D5D1"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6F9F912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285  m</w:t>
            </w:r>
          </w:p>
        </w:tc>
        <w:tc>
          <w:tcPr>
            <w:tcW w:w="0" w:type="auto"/>
            <w:tcBorders>
              <w:top w:val="single" w:sz="4" w:space="0" w:color="auto"/>
              <w:left w:val="single" w:sz="4" w:space="0" w:color="auto"/>
              <w:bottom w:val="single" w:sz="4" w:space="0" w:color="auto"/>
              <w:right w:val="single" w:sz="4" w:space="0" w:color="auto"/>
            </w:tcBorders>
            <w:hideMark/>
          </w:tcPr>
          <w:p w14:paraId="5791A53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97D2E6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597</w:t>
            </w:r>
          </w:p>
        </w:tc>
      </w:tr>
      <w:tr w:rsidR="00A24F86" w14:paraId="0364C1E1"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311236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w:t>
            </w:r>
          </w:p>
        </w:tc>
        <w:tc>
          <w:tcPr>
            <w:tcW w:w="1496" w:type="dxa"/>
            <w:tcBorders>
              <w:top w:val="single" w:sz="4" w:space="0" w:color="auto"/>
              <w:left w:val="single" w:sz="4" w:space="0" w:color="auto"/>
              <w:bottom w:val="single" w:sz="4" w:space="0" w:color="auto"/>
              <w:right w:val="single" w:sz="4" w:space="0" w:color="auto"/>
            </w:tcBorders>
            <w:hideMark/>
          </w:tcPr>
          <w:p w14:paraId="0386F22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N.Ljeskovici</w:t>
            </w:r>
            <w:proofErr w:type="spellEnd"/>
          </w:p>
        </w:tc>
        <w:tc>
          <w:tcPr>
            <w:tcW w:w="0" w:type="auto"/>
            <w:tcBorders>
              <w:top w:val="single" w:sz="4" w:space="0" w:color="auto"/>
              <w:left w:val="single" w:sz="4" w:space="0" w:color="auto"/>
              <w:bottom w:val="single" w:sz="4" w:space="0" w:color="auto"/>
              <w:right w:val="single" w:sz="4" w:space="0" w:color="auto"/>
            </w:tcBorders>
          </w:tcPr>
          <w:p w14:paraId="6B0427D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makadamska </w:t>
            </w:r>
          </w:p>
          <w:p w14:paraId="197A52DB"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04C961E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85  m</w:t>
            </w:r>
          </w:p>
        </w:tc>
        <w:tc>
          <w:tcPr>
            <w:tcW w:w="0" w:type="auto"/>
            <w:tcBorders>
              <w:top w:val="single" w:sz="4" w:space="0" w:color="auto"/>
              <w:left w:val="single" w:sz="4" w:space="0" w:color="auto"/>
              <w:bottom w:val="single" w:sz="4" w:space="0" w:color="auto"/>
              <w:right w:val="single" w:sz="4" w:space="0" w:color="auto"/>
            </w:tcBorders>
            <w:hideMark/>
          </w:tcPr>
          <w:p w14:paraId="3CBE3D5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9447C6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384</w:t>
            </w:r>
          </w:p>
        </w:tc>
      </w:tr>
      <w:tr w:rsidR="00A24F86" w14:paraId="5C1DDE13"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B6E750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w:t>
            </w:r>
          </w:p>
        </w:tc>
        <w:tc>
          <w:tcPr>
            <w:tcW w:w="1496" w:type="dxa"/>
            <w:tcBorders>
              <w:top w:val="single" w:sz="4" w:space="0" w:color="auto"/>
              <w:left w:val="single" w:sz="4" w:space="0" w:color="auto"/>
              <w:bottom w:val="single" w:sz="4" w:space="0" w:color="auto"/>
              <w:right w:val="single" w:sz="4" w:space="0" w:color="auto"/>
            </w:tcBorders>
            <w:hideMark/>
          </w:tcPr>
          <w:p w14:paraId="678C98C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N. </w:t>
            </w:r>
            <w:proofErr w:type="spellStart"/>
            <w:r>
              <w:rPr>
                <w:rFonts w:asciiTheme="majorBidi" w:hAnsiTheme="majorBidi" w:cstheme="majorBidi"/>
                <w:sz w:val="24"/>
                <w:szCs w:val="24"/>
              </w:rPr>
              <w:t>Ljeskovici</w:t>
            </w:r>
            <w:proofErr w:type="spellEnd"/>
            <w:r>
              <w:rPr>
                <w:rFonts w:asciiTheme="majorBidi" w:hAnsiTheme="majorBidi" w:cstheme="majorBidi"/>
                <w:sz w:val="24"/>
                <w:szCs w:val="24"/>
              </w:rPr>
              <w:t xml:space="preserve"> prema </w:t>
            </w:r>
          </w:p>
        </w:tc>
        <w:tc>
          <w:tcPr>
            <w:tcW w:w="0" w:type="auto"/>
            <w:tcBorders>
              <w:top w:val="single" w:sz="4" w:space="0" w:color="auto"/>
              <w:left w:val="single" w:sz="4" w:space="0" w:color="auto"/>
              <w:bottom w:val="single" w:sz="4" w:space="0" w:color="auto"/>
              <w:right w:val="single" w:sz="4" w:space="0" w:color="auto"/>
            </w:tcBorders>
            <w:hideMark/>
          </w:tcPr>
          <w:p w14:paraId="17CD370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36C5A8C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180 m</w:t>
            </w:r>
          </w:p>
        </w:tc>
        <w:tc>
          <w:tcPr>
            <w:tcW w:w="0" w:type="auto"/>
            <w:tcBorders>
              <w:top w:val="single" w:sz="4" w:space="0" w:color="auto"/>
              <w:left w:val="single" w:sz="4" w:space="0" w:color="auto"/>
              <w:bottom w:val="single" w:sz="4" w:space="0" w:color="auto"/>
              <w:right w:val="single" w:sz="4" w:space="0" w:color="auto"/>
            </w:tcBorders>
            <w:hideMark/>
          </w:tcPr>
          <w:p w14:paraId="57E8462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4D78BE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596</w:t>
            </w:r>
          </w:p>
        </w:tc>
      </w:tr>
      <w:tr w:rsidR="00A24F86" w14:paraId="3BEFC53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0DD669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11.</w:t>
            </w:r>
          </w:p>
        </w:tc>
        <w:tc>
          <w:tcPr>
            <w:tcW w:w="1496" w:type="dxa"/>
            <w:tcBorders>
              <w:top w:val="single" w:sz="4" w:space="0" w:color="auto"/>
              <w:left w:val="single" w:sz="4" w:space="0" w:color="auto"/>
              <w:bottom w:val="single" w:sz="4" w:space="0" w:color="auto"/>
              <w:right w:val="single" w:sz="4" w:space="0" w:color="auto"/>
            </w:tcBorders>
            <w:hideMark/>
          </w:tcPr>
          <w:p w14:paraId="48B60AC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
          <w:p w14:paraId="0AC805D5"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lastRenderedPageBreak/>
              <w:t>Darkovac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94684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makadamska</w:t>
            </w:r>
          </w:p>
        </w:tc>
        <w:tc>
          <w:tcPr>
            <w:tcW w:w="1003" w:type="dxa"/>
            <w:tcBorders>
              <w:top w:val="single" w:sz="4" w:space="0" w:color="auto"/>
              <w:left w:val="single" w:sz="4" w:space="0" w:color="auto"/>
              <w:bottom w:val="single" w:sz="4" w:space="0" w:color="auto"/>
              <w:right w:val="single" w:sz="4" w:space="0" w:color="auto"/>
            </w:tcBorders>
            <w:hideMark/>
          </w:tcPr>
          <w:p w14:paraId="7671A34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700 m</w:t>
            </w:r>
          </w:p>
        </w:tc>
        <w:tc>
          <w:tcPr>
            <w:tcW w:w="0" w:type="auto"/>
            <w:tcBorders>
              <w:top w:val="single" w:sz="4" w:space="0" w:color="auto"/>
              <w:left w:val="single" w:sz="4" w:space="0" w:color="auto"/>
              <w:bottom w:val="single" w:sz="4" w:space="0" w:color="auto"/>
              <w:right w:val="single" w:sz="4" w:space="0" w:color="auto"/>
            </w:tcBorders>
            <w:hideMark/>
          </w:tcPr>
          <w:p w14:paraId="009247DF"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Sapna</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6DBDE6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Dio 671/1</w:t>
            </w:r>
          </w:p>
        </w:tc>
      </w:tr>
      <w:tr w:rsidR="00A24F86" w14:paraId="763E931F"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86DFCB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w:t>
            </w:r>
          </w:p>
        </w:tc>
        <w:tc>
          <w:tcPr>
            <w:tcW w:w="1496" w:type="dxa"/>
            <w:tcBorders>
              <w:top w:val="single" w:sz="4" w:space="0" w:color="auto"/>
              <w:left w:val="single" w:sz="4" w:space="0" w:color="auto"/>
              <w:bottom w:val="single" w:sz="4" w:space="0" w:color="auto"/>
              <w:right w:val="single" w:sz="4" w:space="0" w:color="auto"/>
            </w:tcBorders>
            <w:hideMark/>
          </w:tcPr>
          <w:p w14:paraId="2E84513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Darkovcu</w:t>
            </w:r>
            <w:proofErr w:type="spellEnd"/>
            <w:r>
              <w:rPr>
                <w:rFonts w:asciiTheme="majorBidi" w:hAnsiTheme="majorBidi" w:cstheme="majorBidi"/>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252CA44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3CA787A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187  m</w:t>
            </w:r>
          </w:p>
        </w:tc>
        <w:tc>
          <w:tcPr>
            <w:tcW w:w="0" w:type="auto"/>
            <w:tcBorders>
              <w:top w:val="single" w:sz="4" w:space="0" w:color="auto"/>
              <w:left w:val="single" w:sz="4" w:space="0" w:color="auto"/>
              <w:bottom w:val="single" w:sz="4" w:space="0" w:color="auto"/>
              <w:right w:val="single" w:sz="4" w:space="0" w:color="auto"/>
            </w:tcBorders>
            <w:hideMark/>
          </w:tcPr>
          <w:p w14:paraId="020B99D7"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Sapna</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21978D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676</w:t>
            </w:r>
          </w:p>
        </w:tc>
      </w:tr>
      <w:tr w:rsidR="00A24F86" w14:paraId="2847974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99EFF2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w:t>
            </w:r>
          </w:p>
        </w:tc>
        <w:tc>
          <w:tcPr>
            <w:tcW w:w="1496" w:type="dxa"/>
            <w:tcBorders>
              <w:top w:val="single" w:sz="4" w:space="0" w:color="auto"/>
              <w:left w:val="single" w:sz="4" w:space="0" w:color="auto"/>
              <w:bottom w:val="single" w:sz="4" w:space="0" w:color="auto"/>
              <w:right w:val="single" w:sz="4" w:space="0" w:color="auto"/>
            </w:tcBorders>
            <w:hideMark/>
          </w:tcPr>
          <w:p w14:paraId="43AE59F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prema </w:t>
            </w:r>
            <w:proofErr w:type="spellStart"/>
            <w:r>
              <w:rPr>
                <w:rFonts w:asciiTheme="majorBidi" w:hAnsiTheme="majorBidi" w:cstheme="majorBidi"/>
                <w:sz w:val="24"/>
                <w:szCs w:val="24"/>
              </w:rPr>
              <w:t>Dobrogošću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BF70A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555117B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700 m</w:t>
            </w:r>
          </w:p>
        </w:tc>
        <w:tc>
          <w:tcPr>
            <w:tcW w:w="0" w:type="auto"/>
            <w:tcBorders>
              <w:top w:val="single" w:sz="4" w:space="0" w:color="auto"/>
              <w:left w:val="single" w:sz="4" w:space="0" w:color="auto"/>
              <w:bottom w:val="single" w:sz="4" w:space="0" w:color="auto"/>
              <w:right w:val="single" w:sz="4" w:space="0" w:color="auto"/>
            </w:tcBorders>
            <w:hideMark/>
          </w:tcPr>
          <w:p w14:paraId="2307ED60"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22A353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840</w:t>
            </w:r>
          </w:p>
        </w:tc>
      </w:tr>
      <w:tr w:rsidR="00A24F86" w14:paraId="16F52DB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D83700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w:t>
            </w:r>
          </w:p>
        </w:tc>
        <w:tc>
          <w:tcPr>
            <w:tcW w:w="1496" w:type="dxa"/>
            <w:tcBorders>
              <w:top w:val="single" w:sz="4" w:space="0" w:color="auto"/>
              <w:left w:val="single" w:sz="4" w:space="0" w:color="auto"/>
              <w:bottom w:val="single" w:sz="4" w:space="0" w:color="auto"/>
              <w:right w:val="single" w:sz="4" w:space="0" w:color="auto"/>
            </w:tcBorders>
            <w:hideMark/>
          </w:tcPr>
          <w:p w14:paraId="166CFF2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Sapni </w:t>
            </w:r>
          </w:p>
        </w:tc>
        <w:tc>
          <w:tcPr>
            <w:tcW w:w="0" w:type="auto"/>
            <w:tcBorders>
              <w:top w:val="single" w:sz="4" w:space="0" w:color="auto"/>
              <w:left w:val="single" w:sz="4" w:space="0" w:color="auto"/>
              <w:bottom w:val="single" w:sz="4" w:space="0" w:color="auto"/>
              <w:right w:val="single" w:sz="4" w:space="0" w:color="auto"/>
            </w:tcBorders>
            <w:hideMark/>
          </w:tcPr>
          <w:p w14:paraId="6E86444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p w14:paraId="2FF5427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6F03826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300  m</w:t>
            </w:r>
          </w:p>
          <w:p w14:paraId="74AEABF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700  m</w:t>
            </w:r>
          </w:p>
        </w:tc>
        <w:tc>
          <w:tcPr>
            <w:tcW w:w="0" w:type="auto"/>
            <w:tcBorders>
              <w:top w:val="single" w:sz="4" w:space="0" w:color="auto"/>
              <w:left w:val="single" w:sz="4" w:space="0" w:color="auto"/>
              <w:bottom w:val="single" w:sz="4" w:space="0" w:color="auto"/>
              <w:right w:val="single" w:sz="4" w:space="0" w:color="auto"/>
            </w:tcBorders>
            <w:hideMark/>
          </w:tcPr>
          <w:p w14:paraId="6C07269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Sapna</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95FB02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678</w:t>
            </w:r>
          </w:p>
        </w:tc>
      </w:tr>
      <w:tr w:rsidR="00A24F86" w14:paraId="5945053B"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6E7C11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15.</w:t>
            </w:r>
          </w:p>
        </w:tc>
        <w:tc>
          <w:tcPr>
            <w:tcW w:w="1496" w:type="dxa"/>
            <w:tcBorders>
              <w:top w:val="single" w:sz="4" w:space="0" w:color="auto"/>
              <w:left w:val="single" w:sz="4" w:space="0" w:color="auto"/>
              <w:bottom w:val="single" w:sz="4" w:space="0" w:color="auto"/>
              <w:right w:val="single" w:sz="4" w:space="0" w:color="auto"/>
            </w:tcBorders>
            <w:hideMark/>
          </w:tcPr>
          <w:p w14:paraId="13E8442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 Sapni</w:t>
            </w:r>
          </w:p>
        </w:tc>
        <w:tc>
          <w:tcPr>
            <w:tcW w:w="0" w:type="auto"/>
            <w:tcBorders>
              <w:top w:val="single" w:sz="4" w:space="0" w:color="auto"/>
              <w:left w:val="single" w:sz="4" w:space="0" w:color="auto"/>
              <w:bottom w:val="single" w:sz="4" w:space="0" w:color="auto"/>
              <w:right w:val="single" w:sz="4" w:space="0" w:color="auto"/>
            </w:tcBorders>
          </w:tcPr>
          <w:p w14:paraId="508ABAF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p w14:paraId="7532B3A5" w14:textId="77777777" w:rsidR="00A24F86" w:rsidRDefault="00A24F86" w:rsidP="00D15E7A">
            <w:pPr>
              <w:spacing w:line="276" w:lineRule="auto"/>
              <w:rPr>
                <w:rFonts w:asciiTheme="majorBidi" w:hAnsiTheme="majorBidi" w:cstheme="majorBidi"/>
                <w:sz w:val="24"/>
                <w:szCs w:val="24"/>
              </w:rPr>
            </w:pPr>
          </w:p>
        </w:tc>
        <w:tc>
          <w:tcPr>
            <w:tcW w:w="1003" w:type="dxa"/>
            <w:tcBorders>
              <w:top w:val="single" w:sz="4" w:space="0" w:color="auto"/>
              <w:left w:val="single" w:sz="4" w:space="0" w:color="auto"/>
              <w:bottom w:val="single" w:sz="4" w:space="0" w:color="auto"/>
              <w:right w:val="single" w:sz="4" w:space="0" w:color="auto"/>
            </w:tcBorders>
            <w:hideMark/>
          </w:tcPr>
          <w:p w14:paraId="3522CA1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620  m</w:t>
            </w:r>
          </w:p>
        </w:tc>
        <w:tc>
          <w:tcPr>
            <w:tcW w:w="0" w:type="auto"/>
            <w:tcBorders>
              <w:top w:val="single" w:sz="4" w:space="0" w:color="auto"/>
              <w:left w:val="single" w:sz="4" w:space="0" w:color="auto"/>
              <w:bottom w:val="single" w:sz="4" w:space="0" w:color="auto"/>
              <w:right w:val="single" w:sz="4" w:space="0" w:color="auto"/>
            </w:tcBorders>
            <w:hideMark/>
          </w:tcPr>
          <w:p w14:paraId="12AE8AE0"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Sapna</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D127CA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673</w:t>
            </w:r>
          </w:p>
        </w:tc>
      </w:tr>
      <w:tr w:rsidR="00A24F86" w14:paraId="4D613B1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7E69E3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16. </w:t>
            </w:r>
          </w:p>
        </w:tc>
        <w:tc>
          <w:tcPr>
            <w:tcW w:w="1496" w:type="dxa"/>
            <w:tcBorders>
              <w:top w:val="single" w:sz="4" w:space="0" w:color="auto"/>
              <w:left w:val="single" w:sz="4" w:space="0" w:color="auto"/>
              <w:bottom w:val="single" w:sz="4" w:space="0" w:color="auto"/>
              <w:right w:val="single" w:sz="4" w:space="0" w:color="auto"/>
            </w:tcBorders>
            <w:hideMark/>
          </w:tcPr>
          <w:p w14:paraId="7550B8D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Sapna</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Kneževac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D0CD0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495752C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2050  m</w:t>
            </w:r>
          </w:p>
        </w:tc>
        <w:tc>
          <w:tcPr>
            <w:tcW w:w="0" w:type="auto"/>
            <w:tcBorders>
              <w:top w:val="single" w:sz="4" w:space="0" w:color="auto"/>
              <w:left w:val="single" w:sz="4" w:space="0" w:color="auto"/>
              <w:bottom w:val="single" w:sz="4" w:space="0" w:color="auto"/>
              <w:right w:val="single" w:sz="4" w:space="0" w:color="auto"/>
            </w:tcBorders>
            <w:hideMark/>
          </w:tcPr>
          <w:p w14:paraId="360E603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Sapna</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08E47B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682</w:t>
            </w:r>
          </w:p>
        </w:tc>
      </w:tr>
      <w:tr w:rsidR="00A24F86" w14:paraId="00012981" w14:textId="77777777" w:rsidTr="00D15E7A">
        <w:tc>
          <w:tcPr>
            <w:tcW w:w="516" w:type="dxa"/>
            <w:tcBorders>
              <w:top w:val="single" w:sz="4" w:space="0" w:color="auto"/>
              <w:left w:val="single" w:sz="4" w:space="0" w:color="auto"/>
              <w:bottom w:val="single" w:sz="4" w:space="0" w:color="auto"/>
              <w:right w:val="single" w:sz="4" w:space="0" w:color="auto"/>
            </w:tcBorders>
          </w:tcPr>
          <w:p w14:paraId="26251A3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17.</w:t>
            </w:r>
          </w:p>
          <w:p w14:paraId="786B1AD9" w14:textId="77777777" w:rsidR="00A24F86" w:rsidRDefault="00A24F86" w:rsidP="00D15E7A">
            <w:pPr>
              <w:spacing w:line="276" w:lineRule="auto"/>
              <w:rPr>
                <w:rFonts w:asciiTheme="majorBidi" w:hAnsiTheme="majorBidi" w:cstheme="majorBidi"/>
                <w:sz w:val="24"/>
                <w:szCs w:val="24"/>
              </w:rPr>
            </w:pPr>
          </w:p>
        </w:tc>
        <w:tc>
          <w:tcPr>
            <w:tcW w:w="1496" w:type="dxa"/>
            <w:tcBorders>
              <w:top w:val="single" w:sz="4" w:space="0" w:color="auto"/>
              <w:left w:val="single" w:sz="4" w:space="0" w:color="auto"/>
              <w:bottom w:val="single" w:sz="4" w:space="0" w:color="auto"/>
              <w:right w:val="single" w:sz="4" w:space="0" w:color="auto"/>
            </w:tcBorders>
            <w:hideMark/>
          </w:tcPr>
          <w:p w14:paraId="3FF1EE7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Sibokovcu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5734C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tcPr>
          <w:p w14:paraId="0F8FE047" w14:textId="77777777" w:rsidR="00A24F86" w:rsidRDefault="00A24F86" w:rsidP="00D15E7A">
            <w:pPr>
              <w:spacing w:line="276" w:lineRule="auto"/>
              <w:rPr>
                <w:rFonts w:asciiTheme="majorBidi" w:hAnsiTheme="majorBidi" w:cstheme="majorBidi"/>
                <w:sz w:val="24"/>
                <w:szCs w:val="24"/>
              </w:rPr>
            </w:pPr>
          </w:p>
          <w:p w14:paraId="1D9BC98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1400 m</w:t>
            </w:r>
          </w:p>
        </w:tc>
        <w:tc>
          <w:tcPr>
            <w:tcW w:w="0" w:type="auto"/>
            <w:tcBorders>
              <w:top w:val="single" w:sz="4" w:space="0" w:color="auto"/>
              <w:left w:val="single" w:sz="4" w:space="0" w:color="auto"/>
              <w:bottom w:val="single" w:sz="4" w:space="0" w:color="auto"/>
              <w:right w:val="single" w:sz="4" w:space="0" w:color="auto"/>
            </w:tcBorders>
            <w:hideMark/>
          </w:tcPr>
          <w:p w14:paraId="7C90042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BFD505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718, 723</w:t>
            </w:r>
          </w:p>
        </w:tc>
      </w:tr>
      <w:tr w:rsidR="00A24F86" w14:paraId="3CB404DC"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7A1D6E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18.</w:t>
            </w:r>
          </w:p>
        </w:tc>
        <w:tc>
          <w:tcPr>
            <w:tcW w:w="1496" w:type="dxa"/>
            <w:tcBorders>
              <w:top w:val="single" w:sz="4" w:space="0" w:color="auto"/>
              <w:left w:val="single" w:sz="4" w:space="0" w:color="auto"/>
              <w:bottom w:val="single" w:sz="4" w:space="0" w:color="auto"/>
              <w:right w:val="single" w:sz="4" w:space="0" w:color="auto"/>
            </w:tcBorders>
            <w:hideMark/>
          </w:tcPr>
          <w:p w14:paraId="26BF7AF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Migalovci-Ruševo</w:t>
            </w:r>
            <w:proofErr w:type="spellEnd"/>
            <w:r>
              <w:rPr>
                <w:rFonts w:asciiTheme="majorBidi" w:hAnsiTheme="majorBidi" w:cstheme="majorBidi"/>
                <w:sz w:val="24"/>
                <w:szCs w:val="24"/>
              </w:rPr>
              <w:t xml:space="preserve"> 1</w:t>
            </w:r>
          </w:p>
        </w:tc>
        <w:tc>
          <w:tcPr>
            <w:tcW w:w="0" w:type="auto"/>
            <w:tcBorders>
              <w:top w:val="single" w:sz="4" w:space="0" w:color="auto"/>
              <w:left w:val="single" w:sz="4" w:space="0" w:color="auto"/>
              <w:bottom w:val="single" w:sz="4" w:space="0" w:color="auto"/>
              <w:right w:val="single" w:sz="4" w:space="0" w:color="auto"/>
            </w:tcBorders>
            <w:hideMark/>
          </w:tcPr>
          <w:p w14:paraId="1ADC81B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tcPr>
          <w:p w14:paraId="1869F1C0" w14:textId="77777777" w:rsidR="00A24F86" w:rsidRDefault="00A24F86" w:rsidP="00D15E7A">
            <w:pPr>
              <w:spacing w:line="276" w:lineRule="auto"/>
              <w:rPr>
                <w:rFonts w:asciiTheme="majorBidi" w:hAnsiTheme="majorBidi" w:cstheme="majorBidi"/>
                <w:strike/>
                <w:sz w:val="24"/>
                <w:szCs w:val="24"/>
              </w:rPr>
            </w:pPr>
          </w:p>
          <w:p w14:paraId="336C0E2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140 m</w:t>
            </w:r>
          </w:p>
        </w:tc>
        <w:tc>
          <w:tcPr>
            <w:tcW w:w="0" w:type="auto"/>
            <w:tcBorders>
              <w:top w:val="single" w:sz="4" w:space="0" w:color="auto"/>
              <w:left w:val="single" w:sz="4" w:space="0" w:color="auto"/>
              <w:bottom w:val="single" w:sz="4" w:space="0" w:color="auto"/>
              <w:right w:val="single" w:sz="4" w:space="0" w:color="auto"/>
            </w:tcBorders>
          </w:tcPr>
          <w:p w14:paraId="53686308" w14:textId="77777777" w:rsidR="00A24F86" w:rsidRDefault="00A24F86" w:rsidP="00D15E7A">
            <w:pPr>
              <w:spacing w:line="276" w:lineRule="auto"/>
              <w:rPr>
                <w:rFonts w:asciiTheme="majorBidi" w:hAnsiTheme="majorBidi" w:cstheme="majorBidi"/>
                <w:strike/>
                <w:sz w:val="24"/>
                <w:szCs w:val="24"/>
              </w:rPr>
            </w:pPr>
          </w:p>
          <w:p w14:paraId="66AC1AD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tcPr>
          <w:p w14:paraId="738DE039" w14:textId="77777777" w:rsidR="00A24F86" w:rsidRDefault="00A24F86" w:rsidP="00D15E7A">
            <w:pPr>
              <w:spacing w:line="276" w:lineRule="auto"/>
              <w:rPr>
                <w:rFonts w:asciiTheme="majorBidi" w:hAnsiTheme="majorBidi" w:cstheme="majorBidi"/>
                <w:strike/>
                <w:sz w:val="24"/>
                <w:szCs w:val="24"/>
              </w:rPr>
            </w:pPr>
          </w:p>
          <w:p w14:paraId="24DFE72A" w14:textId="77777777" w:rsidR="00A24F86" w:rsidRDefault="00A24F86" w:rsidP="00D15E7A">
            <w:pPr>
              <w:spacing w:line="276" w:lineRule="auto"/>
              <w:rPr>
                <w:rFonts w:asciiTheme="majorBidi" w:hAnsiTheme="majorBidi" w:cstheme="majorBidi"/>
                <w:strike/>
                <w:sz w:val="24"/>
                <w:szCs w:val="24"/>
              </w:rPr>
            </w:pPr>
            <w:r>
              <w:rPr>
                <w:rFonts w:asciiTheme="majorBidi" w:hAnsiTheme="majorBidi" w:cstheme="majorBidi"/>
                <w:sz w:val="24"/>
                <w:szCs w:val="24"/>
              </w:rPr>
              <w:t>864/2, 863/3, 864/1</w:t>
            </w:r>
          </w:p>
        </w:tc>
      </w:tr>
      <w:tr w:rsidR="00A24F86" w14:paraId="77FDE3FD"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12B342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19.</w:t>
            </w:r>
          </w:p>
        </w:tc>
        <w:tc>
          <w:tcPr>
            <w:tcW w:w="1496" w:type="dxa"/>
            <w:tcBorders>
              <w:top w:val="single" w:sz="4" w:space="0" w:color="auto"/>
              <w:left w:val="single" w:sz="4" w:space="0" w:color="auto"/>
              <w:bottom w:val="single" w:sz="4" w:space="0" w:color="auto"/>
              <w:right w:val="single" w:sz="4" w:space="0" w:color="auto"/>
            </w:tcBorders>
            <w:hideMark/>
          </w:tcPr>
          <w:p w14:paraId="517C99E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Vlatkovcu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42915A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273150C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500  m</w:t>
            </w:r>
          </w:p>
        </w:tc>
        <w:tc>
          <w:tcPr>
            <w:tcW w:w="0" w:type="auto"/>
            <w:tcBorders>
              <w:top w:val="single" w:sz="4" w:space="0" w:color="auto"/>
              <w:left w:val="single" w:sz="4" w:space="0" w:color="auto"/>
              <w:bottom w:val="single" w:sz="4" w:space="0" w:color="auto"/>
              <w:right w:val="single" w:sz="4" w:space="0" w:color="auto"/>
            </w:tcBorders>
            <w:hideMark/>
          </w:tcPr>
          <w:p w14:paraId="29F4042F"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151538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842</w:t>
            </w:r>
          </w:p>
        </w:tc>
      </w:tr>
      <w:tr w:rsidR="00A24F86" w14:paraId="244FC56E" w14:textId="77777777" w:rsidTr="00D15E7A">
        <w:tc>
          <w:tcPr>
            <w:tcW w:w="516" w:type="dxa"/>
            <w:tcBorders>
              <w:top w:val="single" w:sz="4" w:space="0" w:color="auto"/>
              <w:left w:val="single" w:sz="4" w:space="0" w:color="auto"/>
              <w:bottom w:val="single" w:sz="4" w:space="0" w:color="auto"/>
              <w:right w:val="single" w:sz="4" w:space="0" w:color="auto"/>
            </w:tcBorders>
          </w:tcPr>
          <w:p w14:paraId="62205679" w14:textId="77777777" w:rsidR="00A24F86" w:rsidRDefault="00A24F86" w:rsidP="00D15E7A">
            <w:pPr>
              <w:spacing w:line="276" w:lineRule="auto"/>
              <w:rPr>
                <w:rFonts w:asciiTheme="majorBidi" w:hAnsiTheme="majorBidi" w:cstheme="majorBidi"/>
                <w:sz w:val="24"/>
                <w:szCs w:val="24"/>
              </w:rPr>
            </w:pPr>
          </w:p>
          <w:p w14:paraId="0DA239A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20. </w:t>
            </w:r>
          </w:p>
        </w:tc>
        <w:tc>
          <w:tcPr>
            <w:tcW w:w="1496" w:type="dxa"/>
            <w:tcBorders>
              <w:top w:val="single" w:sz="4" w:space="0" w:color="auto"/>
              <w:left w:val="single" w:sz="4" w:space="0" w:color="auto"/>
              <w:bottom w:val="single" w:sz="4" w:space="0" w:color="auto"/>
              <w:right w:val="single" w:sz="4" w:space="0" w:color="auto"/>
            </w:tcBorders>
            <w:hideMark/>
          </w:tcPr>
          <w:p w14:paraId="238A590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roofErr w:type="spellStart"/>
            <w:r>
              <w:rPr>
                <w:rFonts w:asciiTheme="majorBidi" w:hAnsiTheme="majorBidi" w:cstheme="majorBidi"/>
                <w:sz w:val="24"/>
                <w:szCs w:val="24"/>
              </w:rPr>
              <w:t>Vlatkovcu</w:t>
            </w:r>
            <w:proofErr w:type="spellEnd"/>
          </w:p>
        </w:tc>
        <w:tc>
          <w:tcPr>
            <w:tcW w:w="0" w:type="auto"/>
            <w:tcBorders>
              <w:top w:val="single" w:sz="4" w:space="0" w:color="auto"/>
              <w:left w:val="single" w:sz="4" w:space="0" w:color="auto"/>
              <w:bottom w:val="single" w:sz="4" w:space="0" w:color="auto"/>
              <w:right w:val="single" w:sz="4" w:space="0" w:color="auto"/>
            </w:tcBorders>
          </w:tcPr>
          <w:p w14:paraId="0D86B645" w14:textId="77777777" w:rsidR="00A24F86" w:rsidRDefault="00A24F86" w:rsidP="00D15E7A">
            <w:pPr>
              <w:spacing w:line="276" w:lineRule="auto"/>
              <w:rPr>
                <w:rFonts w:asciiTheme="majorBidi" w:hAnsiTheme="majorBidi" w:cstheme="majorBidi"/>
                <w:sz w:val="24"/>
                <w:szCs w:val="24"/>
              </w:rPr>
            </w:pPr>
          </w:p>
          <w:p w14:paraId="040B1C2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tcPr>
          <w:p w14:paraId="3944E382" w14:textId="77777777" w:rsidR="00A24F86" w:rsidRDefault="00A24F86" w:rsidP="00D15E7A">
            <w:pPr>
              <w:spacing w:line="276" w:lineRule="auto"/>
              <w:rPr>
                <w:rFonts w:asciiTheme="majorBidi" w:hAnsiTheme="majorBidi" w:cstheme="majorBidi"/>
                <w:sz w:val="24"/>
                <w:szCs w:val="24"/>
              </w:rPr>
            </w:pPr>
          </w:p>
          <w:p w14:paraId="22D8C10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400  m</w:t>
            </w:r>
          </w:p>
        </w:tc>
        <w:tc>
          <w:tcPr>
            <w:tcW w:w="0" w:type="auto"/>
            <w:tcBorders>
              <w:top w:val="single" w:sz="4" w:space="0" w:color="auto"/>
              <w:left w:val="single" w:sz="4" w:space="0" w:color="auto"/>
              <w:bottom w:val="single" w:sz="4" w:space="0" w:color="auto"/>
              <w:right w:val="single" w:sz="4" w:space="0" w:color="auto"/>
            </w:tcBorders>
          </w:tcPr>
          <w:p w14:paraId="7072ECDB" w14:textId="77777777" w:rsidR="00A24F86" w:rsidRDefault="00A24F86" w:rsidP="00D15E7A">
            <w:pPr>
              <w:spacing w:line="276" w:lineRule="auto"/>
              <w:rPr>
                <w:rFonts w:asciiTheme="majorBidi" w:hAnsiTheme="majorBidi" w:cstheme="majorBidi"/>
                <w:sz w:val="24"/>
                <w:szCs w:val="24"/>
              </w:rPr>
            </w:pPr>
          </w:p>
          <w:p w14:paraId="03F5854C"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tcPr>
          <w:p w14:paraId="7D077246" w14:textId="77777777" w:rsidR="00A24F86" w:rsidRDefault="00A24F86" w:rsidP="00D15E7A">
            <w:pPr>
              <w:spacing w:line="276" w:lineRule="auto"/>
              <w:rPr>
                <w:rFonts w:asciiTheme="majorBidi" w:hAnsiTheme="majorBidi" w:cstheme="majorBidi"/>
                <w:sz w:val="24"/>
                <w:szCs w:val="24"/>
              </w:rPr>
            </w:pPr>
          </w:p>
          <w:p w14:paraId="21B7D41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400/546</w:t>
            </w:r>
          </w:p>
        </w:tc>
      </w:tr>
      <w:tr w:rsidR="00A24F86" w14:paraId="32E4F1A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355CF5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21.     </w:t>
            </w:r>
          </w:p>
        </w:tc>
        <w:tc>
          <w:tcPr>
            <w:tcW w:w="1496" w:type="dxa"/>
            <w:tcBorders>
              <w:top w:val="single" w:sz="4" w:space="0" w:color="auto"/>
              <w:left w:val="single" w:sz="4" w:space="0" w:color="auto"/>
              <w:bottom w:val="single" w:sz="4" w:space="0" w:color="auto"/>
              <w:right w:val="single" w:sz="4" w:space="0" w:color="auto"/>
            </w:tcBorders>
            <w:hideMark/>
          </w:tcPr>
          <w:p w14:paraId="2E0060A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do  </w:t>
            </w:r>
            <w:proofErr w:type="spellStart"/>
            <w:r>
              <w:rPr>
                <w:rFonts w:asciiTheme="majorBidi" w:hAnsiTheme="majorBidi" w:cstheme="majorBidi"/>
                <w:sz w:val="24"/>
                <w:szCs w:val="24"/>
              </w:rPr>
              <w:t>Dobrogošća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5F87A50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71D3D62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2600 m</w:t>
            </w:r>
          </w:p>
        </w:tc>
        <w:tc>
          <w:tcPr>
            <w:tcW w:w="0" w:type="auto"/>
            <w:tcBorders>
              <w:top w:val="single" w:sz="4" w:space="0" w:color="auto"/>
              <w:left w:val="single" w:sz="4" w:space="0" w:color="auto"/>
              <w:bottom w:val="single" w:sz="4" w:space="0" w:color="auto"/>
              <w:right w:val="single" w:sz="4" w:space="0" w:color="auto"/>
            </w:tcBorders>
            <w:hideMark/>
          </w:tcPr>
          <w:p w14:paraId="66CAE490"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0AF5F3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1337</w:t>
            </w:r>
          </w:p>
        </w:tc>
      </w:tr>
      <w:tr w:rsidR="00A24F86" w14:paraId="74BBE0B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417C61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w:t>
            </w:r>
          </w:p>
        </w:tc>
        <w:tc>
          <w:tcPr>
            <w:tcW w:w="1496" w:type="dxa"/>
            <w:tcBorders>
              <w:top w:val="single" w:sz="4" w:space="0" w:color="auto"/>
              <w:left w:val="single" w:sz="4" w:space="0" w:color="auto"/>
              <w:bottom w:val="single" w:sz="4" w:space="0" w:color="auto"/>
              <w:right w:val="single" w:sz="4" w:space="0" w:color="auto"/>
            </w:tcBorders>
            <w:hideMark/>
          </w:tcPr>
          <w:p w14:paraId="6F168D0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u  </w:t>
            </w:r>
            <w:proofErr w:type="spellStart"/>
            <w:r>
              <w:rPr>
                <w:rFonts w:asciiTheme="majorBidi" w:hAnsiTheme="majorBidi" w:cstheme="majorBidi"/>
                <w:sz w:val="24"/>
                <w:szCs w:val="24"/>
              </w:rPr>
              <w:t>Dobrogošću</w:t>
            </w:r>
            <w:proofErr w:type="spellEnd"/>
            <w:r>
              <w:rPr>
                <w:rFonts w:asciiTheme="majorBidi" w:hAnsiTheme="majorBidi" w:cstheme="majorBidi"/>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hideMark/>
          </w:tcPr>
          <w:p w14:paraId="4F2D6CB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1CB03EE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660  m</w:t>
            </w:r>
          </w:p>
        </w:tc>
        <w:tc>
          <w:tcPr>
            <w:tcW w:w="0" w:type="auto"/>
            <w:tcBorders>
              <w:top w:val="single" w:sz="4" w:space="0" w:color="auto"/>
              <w:left w:val="single" w:sz="4" w:space="0" w:color="auto"/>
              <w:bottom w:val="single" w:sz="4" w:space="0" w:color="auto"/>
              <w:right w:val="single" w:sz="4" w:space="0" w:color="auto"/>
            </w:tcBorders>
            <w:hideMark/>
          </w:tcPr>
          <w:p w14:paraId="306949DB"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24323A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1319/1 i </w:t>
            </w:r>
            <w:proofErr w:type="spellStart"/>
            <w:r>
              <w:rPr>
                <w:rFonts w:asciiTheme="majorBidi" w:hAnsiTheme="majorBidi" w:cstheme="majorBidi"/>
                <w:sz w:val="24"/>
                <w:szCs w:val="24"/>
              </w:rPr>
              <w:t>dr</w:t>
            </w:r>
            <w:proofErr w:type="spellEnd"/>
          </w:p>
        </w:tc>
      </w:tr>
      <w:tr w:rsidR="00A24F86" w14:paraId="234E04D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6A8898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w:t>
            </w:r>
          </w:p>
        </w:tc>
        <w:tc>
          <w:tcPr>
            <w:tcW w:w="1496" w:type="dxa"/>
            <w:tcBorders>
              <w:top w:val="single" w:sz="4" w:space="0" w:color="auto"/>
              <w:left w:val="single" w:sz="4" w:space="0" w:color="auto"/>
              <w:bottom w:val="single" w:sz="4" w:space="0" w:color="auto"/>
              <w:right w:val="single" w:sz="4" w:space="0" w:color="auto"/>
            </w:tcBorders>
            <w:hideMark/>
          </w:tcPr>
          <w:p w14:paraId="6AB19B3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u </w:t>
            </w:r>
            <w:proofErr w:type="spellStart"/>
            <w:r>
              <w:rPr>
                <w:rFonts w:asciiTheme="majorBidi" w:hAnsiTheme="majorBidi" w:cstheme="majorBidi"/>
                <w:sz w:val="24"/>
                <w:szCs w:val="24"/>
              </w:rPr>
              <w:t>Dobrogošću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A9BB71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02CCA73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190  m</w:t>
            </w:r>
          </w:p>
        </w:tc>
        <w:tc>
          <w:tcPr>
            <w:tcW w:w="0" w:type="auto"/>
            <w:tcBorders>
              <w:top w:val="single" w:sz="4" w:space="0" w:color="auto"/>
              <w:left w:val="single" w:sz="4" w:space="0" w:color="auto"/>
              <w:bottom w:val="single" w:sz="4" w:space="0" w:color="auto"/>
              <w:right w:val="single" w:sz="4" w:space="0" w:color="auto"/>
            </w:tcBorders>
            <w:hideMark/>
          </w:tcPr>
          <w:p w14:paraId="00385828"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0C9AA23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1321</w:t>
            </w:r>
          </w:p>
        </w:tc>
      </w:tr>
      <w:tr w:rsidR="00A24F86" w14:paraId="522ABA53"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31CBF8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24.</w:t>
            </w:r>
          </w:p>
        </w:tc>
        <w:tc>
          <w:tcPr>
            <w:tcW w:w="1496" w:type="dxa"/>
            <w:tcBorders>
              <w:top w:val="single" w:sz="4" w:space="0" w:color="auto"/>
              <w:left w:val="single" w:sz="4" w:space="0" w:color="auto"/>
              <w:bottom w:val="single" w:sz="4" w:space="0" w:color="auto"/>
              <w:right w:val="single" w:sz="4" w:space="0" w:color="auto"/>
            </w:tcBorders>
            <w:hideMark/>
          </w:tcPr>
          <w:p w14:paraId="00EB5F3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Veliki </w:t>
            </w:r>
            <w:proofErr w:type="spellStart"/>
            <w:r>
              <w:rPr>
                <w:rFonts w:asciiTheme="majorBidi" w:hAnsiTheme="majorBidi" w:cstheme="majorBidi"/>
                <w:sz w:val="24"/>
                <w:szCs w:val="24"/>
              </w:rPr>
              <w:t>Bilač</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B17F2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Makadamska</w:t>
            </w:r>
          </w:p>
        </w:tc>
        <w:tc>
          <w:tcPr>
            <w:tcW w:w="1003" w:type="dxa"/>
            <w:tcBorders>
              <w:top w:val="single" w:sz="4" w:space="0" w:color="auto"/>
              <w:left w:val="single" w:sz="4" w:space="0" w:color="auto"/>
              <w:bottom w:val="single" w:sz="4" w:space="0" w:color="auto"/>
              <w:right w:val="single" w:sz="4" w:space="0" w:color="auto"/>
            </w:tcBorders>
            <w:hideMark/>
          </w:tcPr>
          <w:p w14:paraId="146858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460</w:t>
            </w:r>
          </w:p>
        </w:tc>
        <w:tc>
          <w:tcPr>
            <w:tcW w:w="0" w:type="auto"/>
            <w:tcBorders>
              <w:top w:val="single" w:sz="4" w:space="0" w:color="auto"/>
              <w:left w:val="single" w:sz="4" w:space="0" w:color="auto"/>
              <w:bottom w:val="single" w:sz="4" w:space="0" w:color="auto"/>
              <w:right w:val="single" w:sz="4" w:space="0" w:color="auto"/>
            </w:tcBorders>
            <w:hideMark/>
          </w:tcPr>
          <w:p w14:paraId="0224F25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5E71E35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1245</w:t>
            </w:r>
          </w:p>
        </w:tc>
      </w:tr>
      <w:tr w:rsidR="00A24F86" w14:paraId="1392EF8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C3AE47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26.</w:t>
            </w:r>
          </w:p>
        </w:tc>
        <w:tc>
          <w:tcPr>
            <w:tcW w:w="1496" w:type="dxa"/>
            <w:tcBorders>
              <w:top w:val="single" w:sz="4" w:space="0" w:color="auto"/>
              <w:left w:val="single" w:sz="4" w:space="0" w:color="auto"/>
              <w:bottom w:val="single" w:sz="4" w:space="0" w:color="auto"/>
              <w:right w:val="single" w:sz="4" w:space="0" w:color="auto"/>
            </w:tcBorders>
            <w:hideMark/>
          </w:tcPr>
          <w:p w14:paraId="0A5B425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prema </w:t>
            </w:r>
          </w:p>
          <w:p w14:paraId="6A0C8AF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Novom  </w:t>
            </w:r>
            <w:proofErr w:type="spellStart"/>
            <w:r>
              <w:rPr>
                <w:rFonts w:asciiTheme="majorBidi" w:hAnsiTheme="majorBidi" w:cstheme="majorBidi"/>
                <w:sz w:val="24"/>
                <w:szCs w:val="24"/>
              </w:rPr>
              <w:t>Zdenkovcu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3B5E7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46A42BC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1000 m</w:t>
            </w:r>
          </w:p>
        </w:tc>
        <w:tc>
          <w:tcPr>
            <w:tcW w:w="0" w:type="auto"/>
            <w:tcBorders>
              <w:top w:val="single" w:sz="4" w:space="0" w:color="auto"/>
              <w:left w:val="single" w:sz="4" w:space="0" w:color="auto"/>
              <w:bottom w:val="single" w:sz="4" w:space="0" w:color="auto"/>
              <w:right w:val="single" w:sz="4" w:space="0" w:color="auto"/>
            </w:tcBorders>
            <w:hideMark/>
          </w:tcPr>
          <w:p w14:paraId="232FAF95"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76FB58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841</w:t>
            </w:r>
          </w:p>
        </w:tc>
      </w:tr>
      <w:tr w:rsidR="00A24F86" w14:paraId="7A3BA61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6FCDE6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27.  </w:t>
            </w:r>
          </w:p>
        </w:tc>
        <w:tc>
          <w:tcPr>
            <w:tcW w:w="1496" w:type="dxa"/>
            <w:tcBorders>
              <w:top w:val="single" w:sz="4" w:space="0" w:color="auto"/>
              <w:left w:val="single" w:sz="4" w:space="0" w:color="auto"/>
              <w:bottom w:val="single" w:sz="4" w:space="0" w:color="auto"/>
              <w:right w:val="single" w:sz="4" w:space="0" w:color="auto"/>
            </w:tcBorders>
            <w:hideMark/>
          </w:tcPr>
          <w:p w14:paraId="2DECB14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C5A539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Mokrešu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460E1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7A98605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1090 m</w:t>
            </w:r>
          </w:p>
        </w:tc>
        <w:tc>
          <w:tcPr>
            <w:tcW w:w="0" w:type="auto"/>
            <w:tcBorders>
              <w:top w:val="single" w:sz="4" w:space="0" w:color="auto"/>
              <w:left w:val="single" w:sz="4" w:space="0" w:color="auto"/>
              <w:bottom w:val="single" w:sz="4" w:space="0" w:color="auto"/>
              <w:right w:val="single" w:sz="4" w:space="0" w:color="auto"/>
            </w:tcBorders>
            <w:hideMark/>
          </w:tcPr>
          <w:p w14:paraId="42B5332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C789D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400/564 i </w:t>
            </w:r>
            <w:proofErr w:type="spellStart"/>
            <w:r>
              <w:rPr>
                <w:rFonts w:asciiTheme="majorBidi" w:hAnsiTheme="majorBidi" w:cstheme="majorBidi"/>
                <w:sz w:val="24"/>
                <w:szCs w:val="24"/>
              </w:rPr>
              <w:t>dr</w:t>
            </w:r>
            <w:proofErr w:type="spellEnd"/>
          </w:p>
        </w:tc>
      </w:tr>
      <w:tr w:rsidR="00A24F86" w14:paraId="441B6AA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D600EE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28.</w:t>
            </w:r>
          </w:p>
        </w:tc>
        <w:tc>
          <w:tcPr>
            <w:tcW w:w="1496" w:type="dxa"/>
            <w:tcBorders>
              <w:top w:val="single" w:sz="4" w:space="0" w:color="auto"/>
              <w:left w:val="single" w:sz="4" w:space="0" w:color="auto"/>
              <w:bottom w:val="single" w:sz="4" w:space="0" w:color="auto"/>
              <w:right w:val="single" w:sz="4" w:space="0" w:color="auto"/>
            </w:tcBorders>
            <w:hideMark/>
          </w:tcPr>
          <w:p w14:paraId="4929B8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prema </w:t>
            </w: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jezeru</w:t>
            </w:r>
          </w:p>
        </w:tc>
        <w:tc>
          <w:tcPr>
            <w:tcW w:w="0" w:type="auto"/>
            <w:tcBorders>
              <w:top w:val="single" w:sz="4" w:space="0" w:color="auto"/>
              <w:left w:val="single" w:sz="4" w:space="0" w:color="auto"/>
              <w:bottom w:val="single" w:sz="4" w:space="0" w:color="auto"/>
              <w:right w:val="single" w:sz="4" w:space="0" w:color="auto"/>
            </w:tcBorders>
            <w:hideMark/>
          </w:tcPr>
          <w:p w14:paraId="6094D9A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96ED46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1250 m</w:t>
            </w:r>
          </w:p>
        </w:tc>
        <w:tc>
          <w:tcPr>
            <w:tcW w:w="0" w:type="auto"/>
            <w:tcBorders>
              <w:top w:val="single" w:sz="4" w:space="0" w:color="auto"/>
              <w:left w:val="single" w:sz="4" w:space="0" w:color="auto"/>
              <w:bottom w:val="single" w:sz="4" w:space="0" w:color="auto"/>
              <w:right w:val="single" w:sz="4" w:space="0" w:color="auto"/>
            </w:tcBorders>
            <w:hideMark/>
          </w:tcPr>
          <w:p w14:paraId="3BD6589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291274E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2262/28, 2220/1, 2262,164, 2262/1, 2274</w:t>
            </w:r>
          </w:p>
        </w:tc>
      </w:tr>
      <w:tr w:rsidR="00A24F86" w14:paraId="6E61F9A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AD867D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29.</w:t>
            </w:r>
          </w:p>
        </w:tc>
        <w:tc>
          <w:tcPr>
            <w:tcW w:w="1496" w:type="dxa"/>
            <w:tcBorders>
              <w:top w:val="single" w:sz="4" w:space="0" w:color="auto"/>
              <w:left w:val="single" w:sz="4" w:space="0" w:color="auto"/>
              <w:bottom w:val="single" w:sz="4" w:space="0" w:color="auto"/>
              <w:right w:val="single" w:sz="4" w:space="0" w:color="auto"/>
            </w:tcBorders>
            <w:hideMark/>
          </w:tcPr>
          <w:p w14:paraId="0B1523D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Cesta prema</w:t>
            </w:r>
          </w:p>
          <w:p w14:paraId="450BA1B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Dobroj vodi</w:t>
            </w:r>
          </w:p>
        </w:tc>
        <w:tc>
          <w:tcPr>
            <w:tcW w:w="0" w:type="auto"/>
            <w:tcBorders>
              <w:top w:val="single" w:sz="4" w:space="0" w:color="auto"/>
              <w:left w:val="single" w:sz="4" w:space="0" w:color="auto"/>
              <w:bottom w:val="single" w:sz="4" w:space="0" w:color="auto"/>
              <w:right w:val="single" w:sz="4" w:space="0" w:color="auto"/>
            </w:tcBorders>
            <w:hideMark/>
          </w:tcPr>
          <w:p w14:paraId="6A483B2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01143A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1300m</w:t>
            </w:r>
          </w:p>
        </w:tc>
        <w:tc>
          <w:tcPr>
            <w:tcW w:w="0" w:type="auto"/>
            <w:tcBorders>
              <w:top w:val="single" w:sz="4" w:space="0" w:color="auto"/>
              <w:left w:val="single" w:sz="4" w:space="0" w:color="auto"/>
              <w:bottom w:val="single" w:sz="4" w:space="0" w:color="auto"/>
              <w:right w:val="single" w:sz="4" w:space="0" w:color="auto"/>
            </w:tcBorders>
            <w:hideMark/>
          </w:tcPr>
          <w:p w14:paraId="615DD96D"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86B10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698/42, 686 do 699/46 i </w:t>
            </w:r>
            <w:proofErr w:type="spellStart"/>
            <w:r>
              <w:rPr>
                <w:rFonts w:asciiTheme="majorBidi" w:hAnsiTheme="majorBidi" w:cstheme="majorBidi"/>
                <w:sz w:val="24"/>
                <w:szCs w:val="24"/>
              </w:rPr>
              <w:t>dr</w:t>
            </w:r>
            <w:proofErr w:type="spellEnd"/>
          </w:p>
        </w:tc>
      </w:tr>
      <w:tr w:rsidR="00A24F86" w14:paraId="0E468B9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FB3E75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30.</w:t>
            </w:r>
          </w:p>
        </w:tc>
        <w:tc>
          <w:tcPr>
            <w:tcW w:w="1496" w:type="dxa"/>
            <w:tcBorders>
              <w:top w:val="single" w:sz="4" w:space="0" w:color="auto"/>
              <w:left w:val="single" w:sz="4" w:space="0" w:color="auto"/>
              <w:bottom w:val="single" w:sz="4" w:space="0" w:color="auto"/>
              <w:right w:val="single" w:sz="4" w:space="0" w:color="auto"/>
            </w:tcBorders>
            <w:hideMark/>
          </w:tcPr>
          <w:p w14:paraId="73BDF24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Migalovci-Ruševo</w:t>
            </w:r>
            <w:proofErr w:type="spellEnd"/>
            <w:r>
              <w:rPr>
                <w:rFonts w:asciiTheme="majorBidi" w:hAnsiTheme="majorBidi" w:cstheme="majorBidi"/>
                <w:sz w:val="24"/>
                <w:szCs w:val="24"/>
              </w:rPr>
              <w:t xml:space="preserve"> 2</w:t>
            </w:r>
          </w:p>
        </w:tc>
        <w:tc>
          <w:tcPr>
            <w:tcW w:w="0" w:type="auto"/>
            <w:tcBorders>
              <w:top w:val="single" w:sz="4" w:space="0" w:color="auto"/>
              <w:left w:val="single" w:sz="4" w:space="0" w:color="auto"/>
              <w:bottom w:val="single" w:sz="4" w:space="0" w:color="auto"/>
              <w:right w:val="single" w:sz="4" w:space="0" w:color="auto"/>
            </w:tcBorders>
            <w:hideMark/>
          </w:tcPr>
          <w:p w14:paraId="5905790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2018B9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880m</w:t>
            </w:r>
          </w:p>
        </w:tc>
        <w:tc>
          <w:tcPr>
            <w:tcW w:w="0" w:type="auto"/>
            <w:tcBorders>
              <w:top w:val="single" w:sz="4" w:space="0" w:color="auto"/>
              <w:left w:val="single" w:sz="4" w:space="0" w:color="auto"/>
              <w:bottom w:val="single" w:sz="4" w:space="0" w:color="auto"/>
              <w:right w:val="single" w:sz="4" w:space="0" w:color="auto"/>
            </w:tcBorders>
            <w:hideMark/>
          </w:tcPr>
          <w:p w14:paraId="5055E01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tcPr>
          <w:p w14:paraId="098305AA" w14:textId="77777777" w:rsidR="00A24F86" w:rsidRDefault="00A24F86" w:rsidP="00D15E7A">
            <w:pPr>
              <w:spacing w:line="276" w:lineRule="auto"/>
              <w:rPr>
                <w:rFonts w:asciiTheme="majorBidi" w:hAnsiTheme="majorBidi" w:cstheme="majorBidi"/>
                <w:strike/>
                <w:sz w:val="24"/>
                <w:szCs w:val="24"/>
              </w:rPr>
            </w:pPr>
          </w:p>
          <w:p w14:paraId="027CF16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2279, 1114/9 i </w:t>
            </w:r>
            <w:proofErr w:type="spellStart"/>
            <w:r>
              <w:rPr>
                <w:rFonts w:asciiTheme="majorBidi" w:hAnsiTheme="majorBidi" w:cstheme="majorBidi"/>
                <w:sz w:val="24"/>
                <w:szCs w:val="24"/>
              </w:rPr>
              <w:t>dr</w:t>
            </w:r>
            <w:proofErr w:type="spellEnd"/>
          </w:p>
        </w:tc>
      </w:tr>
      <w:tr w:rsidR="00A24F86" w14:paraId="37BEF21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365BA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31.</w:t>
            </w:r>
          </w:p>
        </w:tc>
        <w:tc>
          <w:tcPr>
            <w:tcW w:w="1496" w:type="dxa"/>
            <w:tcBorders>
              <w:top w:val="single" w:sz="4" w:space="0" w:color="auto"/>
              <w:left w:val="single" w:sz="4" w:space="0" w:color="auto"/>
              <w:bottom w:val="single" w:sz="4" w:space="0" w:color="auto"/>
              <w:right w:val="single" w:sz="4" w:space="0" w:color="auto"/>
            </w:tcBorders>
            <w:hideMark/>
          </w:tcPr>
          <w:p w14:paraId="30B7971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0E2C9DE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Stojčinovcu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0B1ADF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B6C6FF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350 m</w:t>
            </w:r>
          </w:p>
        </w:tc>
        <w:tc>
          <w:tcPr>
            <w:tcW w:w="0" w:type="auto"/>
            <w:tcBorders>
              <w:top w:val="single" w:sz="4" w:space="0" w:color="auto"/>
              <w:left w:val="single" w:sz="4" w:space="0" w:color="auto"/>
              <w:bottom w:val="single" w:sz="4" w:space="0" w:color="auto"/>
              <w:right w:val="single" w:sz="4" w:space="0" w:color="auto"/>
            </w:tcBorders>
            <w:hideMark/>
          </w:tcPr>
          <w:p w14:paraId="2A0F50C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Sibokovac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89A050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728</w:t>
            </w:r>
          </w:p>
        </w:tc>
      </w:tr>
      <w:tr w:rsidR="00A24F86" w14:paraId="4BF24760"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35A70C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32.</w:t>
            </w:r>
          </w:p>
        </w:tc>
        <w:tc>
          <w:tcPr>
            <w:tcW w:w="1496" w:type="dxa"/>
            <w:tcBorders>
              <w:top w:val="single" w:sz="4" w:space="0" w:color="auto"/>
              <w:left w:val="single" w:sz="4" w:space="0" w:color="auto"/>
              <w:bottom w:val="single" w:sz="4" w:space="0" w:color="auto"/>
              <w:right w:val="single" w:sz="4" w:space="0" w:color="auto"/>
            </w:tcBorders>
            <w:hideMark/>
          </w:tcPr>
          <w:p w14:paraId="2FA5C8B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Latinovac</w:t>
            </w:r>
            <w:proofErr w:type="spellEnd"/>
          </w:p>
          <w:p w14:paraId="06117AA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Djedina Rijeka</w:t>
            </w:r>
          </w:p>
        </w:tc>
        <w:tc>
          <w:tcPr>
            <w:tcW w:w="0" w:type="auto"/>
            <w:tcBorders>
              <w:top w:val="single" w:sz="4" w:space="0" w:color="auto"/>
              <w:left w:val="single" w:sz="4" w:space="0" w:color="auto"/>
              <w:bottom w:val="single" w:sz="4" w:space="0" w:color="auto"/>
              <w:right w:val="single" w:sz="4" w:space="0" w:color="auto"/>
            </w:tcBorders>
            <w:hideMark/>
          </w:tcPr>
          <w:p w14:paraId="679A592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makadam</w:t>
            </w:r>
          </w:p>
        </w:tc>
        <w:tc>
          <w:tcPr>
            <w:tcW w:w="1003" w:type="dxa"/>
            <w:tcBorders>
              <w:top w:val="single" w:sz="4" w:space="0" w:color="auto"/>
              <w:left w:val="single" w:sz="4" w:space="0" w:color="auto"/>
              <w:bottom w:val="single" w:sz="4" w:space="0" w:color="auto"/>
              <w:right w:val="single" w:sz="4" w:space="0" w:color="auto"/>
            </w:tcBorders>
            <w:hideMark/>
          </w:tcPr>
          <w:p w14:paraId="275A8E1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970 m</w:t>
            </w:r>
          </w:p>
        </w:tc>
        <w:tc>
          <w:tcPr>
            <w:tcW w:w="0" w:type="auto"/>
            <w:tcBorders>
              <w:top w:val="single" w:sz="4" w:space="0" w:color="auto"/>
              <w:left w:val="single" w:sz="4" w:space="0" w:color="auto"/>
              <w:bottom w:val="single" w:sz="4" w:space="0" w:color="auto"/>
              <w:right w:val="single" w:sz="4" w:space="0" w:color="auto"/>
            </w:tcBorders>
            <w:hideMark/>
          </w:tcPr>
          <w:p w14:paraId="58093A2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507EBE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1277</w:t>
            </w:r>
          </w:p>
        </w:tc>
      </w:tr>
      <w:tr w:rsidR="00A24F86" w14:paraId="0BF1DFC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8A8FFE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33.</w:t>
            </w:r>
          </w:p>
        </w:tc>
        <w:tc>
          <w:tcPr>
            <w:tcW w:w="1496" w:type="dxa"/>
            <w:tcBorders>
              <w:top w:val="single" w:sz="4" w:space="0" w:color="auto"/>
              <w:left w:val="single" w:sz="4" w:space="0" w:color="auto"/>
              <w:bottom w:val="single" w:sz="4" w:space="0" w:color="auto"/>
              <w:right w:val="single" w:sz="4" w:space="0" w:color="auto"/>
            </w:tcBorders>
            <w:hideMark/>
          </w:tcPr>
          <w:p w14:paraId="766ED69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Latinovac</w:t>
            </w:r>
            <w:proofErr w:type="spellEnd"/>
          </w:p>
          <w:p w14:paraId="152BB1E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Djedina Rijeka</w:t>
            </w:r>
          </w:p>
        </w:tc>
        <w:tc>
          <w:tcPr>
            <w:tcW w:w="0" w:type="auto"/>
            <w:tcBorders>
              <w:top w:val="single" w:sz="4" w:space="0" w:color="auto"/>
              <w:left w:val="single" w:sz="4" w:space="0" w:color="auto"/>
              <w:bottom w:val="single" w:sz="4" w:space="0" w:color="auto"/>
              <w:right w:val="single" w:sz="4" w:space="0" w:color="auto"/>
            </w:tcBorders>
            <w:hideMark/>
          </w:tcPr>
          <w:p w14:paraId="4855C52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D799D9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1400 m</w:t>
            </w:r>
          </w:p>
        </w:tc>
        <w:tc>
          <w:tcPr>
            <w:tcW w:w="0" w:type="auto"/>
            <w:tcBorders>
              <w:top w:val="single" w:sz="4" w:space="0" w:color="auto"/>
              <w:left w:val="single" w:sz="4" w:space="0" w:color="auto"/>
              <w:bottom w:val="single" w:sz="4" w:space="0" w:color="auto"/>
              <w:right w:val="single" w:sz="4" w:space="0" w:color="auto"/>
            </w:tcBorders>
            <w:hideMark/>
          </w:tcPr>
          <w:p w14:paraId="5D9FB90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Djedina Rijeka</w:t>
            </w:r>
          </w:p>
        </w:tc>
        <w:tc>
          <w:tcPr>
            <w:tcW w:w="2009" w:type="dxa"/>
            <w:tcBorders>
              <w:top w:val="single" w:sz="4" w:space="0" w:color="auto"/>
              <w:left w:val="single" w:sz="4" w:space="0" w:color="auto"/>
              <w:bottom w:val="single" w:sz="4" w:space="0" w:color="auto"/>
              <w:right w:val="single" w:sz="4" w:space="0" w:color="auto"/>
            </w:tcBorders>
            <w:hideMark/>
          </w:tcPr>
          <w:p w14:paraId="538AB94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866</w:t>
            </w:r>
          </w:p>
        </w:tc>
      </w:tr>
      <w:tr w:rsidR="00A24F86" w14:paraId="25499D82"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922EE7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34.</w:t>
            </w:r>
          </w:p>
        </w:tc>
        <w:tc>
          <w:tcPr>
            <w:tcW w:w="1496" w:type="dxa"/>
            <w:tcBorders>
              <w:top w:val="single" w:sz="4" w:space="0" w:color="auto"/>
              <w:left w:val="single" w:sz="4" w:space="0" w:color="auto"/>
              <w:bottom w:val="single" w:sz="4" w:space="0" w:color="auto"/>
              <w:right w:val="single" w:sz="4" w:space="0" w:color="auto"/>
            </w:tcBorders>
            <w:hideMark/>
          </w:tcPr>
          <w:p w14:paraId="2C226FB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4025AE2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Djedinoj Rijeci</w:t>
            </w:r>
          </w:p>
        </w:tc>
        <w:tc>
          <w:tcPr>
            <w:tcW w:w="0" w:type="auto"/>
            <w:tcBorders>
              <w:top w:val="single" w:sz="4" w:space="0" w:color="auto"/>
              <w:left w:val="single" w:sz="4" w:space="0" w:color="auto"/>
              <w:bottom w:val="single" w:sz="4" w:space="0" w:color="auto"/>
              <w:right w:val="single" w:sz="4" w:space="0" w:color="auto"/>
            </w:tcBorders>
            <w:hideMark/>
          </w:tcPr>
          <w:p w14:paraId="0097F29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042DA4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500 m</w:t>
            </w:r>
          </w:p>
        </w:tc>
        <w:tc>
          <w:tcPr>
            <w:tcW w:w="0" w:type="auto"/>
            <w:tcBorders>
              <w:top w:val="single" w:sz="4" w:space="0" w:color="auto"/>
              <w:left w:val="single" w:sz="4" w:space="0" w:color="auto"/>
              <w:bottom w:val="single" w:sz="4" w:space="0" w:color="auto"/>
              <w:right w:val="single" w:sz="4" w:space="0" w:color="auto"/>
            </w:tcBorders>
            <w:hideMark/>
          </w:tcPr>
          <w:p w14:paraId="7FBBE7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Djedina Rijeka</w:t>
            </w:r>
          </w:p>
        </w:tc>
        <w:tc>
          <w:tcPr>
            <w:tcW w:w="2009" w:type="dxa"/>
            <w:tcBorders>
              <w:top w:val="single" w:sz="4" w:space="0" w:color="auto"/>
              <w:left w:val="single" w:sz="4" w:space="0" w:color="auto"/>
              <w:bottom w:val="single" w:sz="4" w:space="0" w:color="auto"/>
              <w:right w:val="single" w:sz="4" w:space="0" w:color="auto"/>
            </w:tcBorders>
            <w:hideMark/>
          </w:tcPr>
          <w:p w14:paraId="66AA108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871</w:t>
            </w:r>
          </w:p>
        </w:tc>
      </w:tr>
      <w:tr w:rsidR="00A24F86" w14:paraId="5065A5C7"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42C451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35.</w:t>
            </w:r>
          </w:p>
        </w:tc>
        <w:tc>
          <w:tcPr>
            <w:tcW w:w="1496" w:type="dxa"/>
            <w:tcBorders>
              <w:top w:val="single" w:sz="4" w:space="0" w:color="auto"/>
              <w:left w:val="single" w:sz="4" w:space="0" w:color="auto"/>
              <w:bottom w:val="single" w:sz="4" w:space="0" w:color="auto"/>
              <w:right w:val="single" w:sz="4" w:space="0" w:color="auto"/>
            </w:tcBorders>
            <w:hideMark/>
          </w:tcPr>
          <w:p w14:paraId="01644EE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003437A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Djedinoj Rijeci</w:t>
            </w:r>
          </w:p>
        </w:tc>
        <w:tc>
          <w:tcPr>
            <w:tcW w:w="0" w:type="auto"/>
            <w:tcBorders>
              <w:top w:val="single" w:sz="4" w:space="0" w:color="auto"/>
              <w:left w:val="single" w:sz="4" w:space="0" w:color="auto"/>
              <w:bottom w:val="single" w:sz="4" w:space="0" w:color="auto"/>
              <w:right w:val="single" w:sz="4" w:space="0" w:color="auto"/>
            </w:tcBorders>
            <w:hideMark/>
          </w:tcPr>
          <w:p w14:paraId="6E4706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35CDD73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80 m</w:t>
            </w:r>
          </w:p>
        </w:tc>
        <w:tc>
          <w:tcPr>
            <w:tcW w:w="0" w:type="auto"/>
            <w:tcBorders>
              <w:top w:val="single" w:sz="4" w:space="0" w:color="auto"/>
              <w:left w:val="single" w:sz="4" w:space="0" w:color="auto"/>
              <w:bottom w:val="single" w:sz="4" w:space="0" w:color="auto"/>
              <w:right w:val="single" w:sz="4" w:space="0" w:color="auto"/>
            </w:tcBorders>
            <w:hideMark/>
          </w:tcPr>
          <w:p w14:paraId="34C5A70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Djedina Rijeka</w:t>
            </w:r>
          </w:p>
        </w:tc>
        <w:tc>
          <w:tcPr>
            <w:tcW w:w="2009" w:type="dxa"/>
            <w:tcBorders>
              <w:top w:val="single" w:sz="4" w:space="0" w:color="auto"/>
              <w:left w:val="single" w:sz="4" w:space="0" w:color="auto"/>
              <w:bottom w:val="single" w:sz="4" w:space="0" w:color="auto"/>
              <w:right w:val="single" w:sz="4" w:space="0" w:color="auto"/>
            </w:tcBorders>
            <w:hideMark/>
          </w:tcPr>
          <w:p w14:paraId="1DA4A54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867</w:t>
            </w:r>
          </w:p>
        </w:tc>
      </w:tr>
      <w:tr w:rsidR="00A24F86" w14:paraId="0F21874B"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695AF5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36.</w:t>
            </w:r>
          </w:p>
        </w:tc>
        <w:tc>
          <w:tcPr>
            <w:tcW w:w="1496" w:type="dxa"/>
            <w:tcBorders>
              <w:top w:val="single" w:sz="4" w:space="0" w:color="auto"/>
              <w:left w:val="single" w:sz="4" w:space="0" w:color="auto"/>
              <w:bottom w:val="single" w:sz="4" w:space="0" w:color="auto"/>
              <w:right w:val="single" w:sz="4" w:space="0" w:color="auto"/>
            </w:tcBorders>
            <w:hideMark/>
          </w:tcPr>
          <w:p w14:paraId="1774739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9838A0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Djedinoj  Rijeci</w:t>
            </w:r>
          </w:p>
        </w:tc>
        <w:tc>
          <w:tcPr>
            <w:tcW w:w="0" w:type="auto"/>
            <w:tcBorders>
              <w:top w:val="single" w:sz="4" w:space="0" w:color="auto"/>
              <w:left w:val="single" w:sz="4" w:space="0" w:color="auto"/>
              <w:bottom w:val="single" w:sz="4" w:space="0" w:color="auto"/>
              <w:right w:val="single" w:sz="4" w:space="0" w:color="auto"/>
            </w:tcBorders>
            <w:hideMark/>
          </w:tcPr>
          <w:p w14:paraId="7651FE8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29EB41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105 m</w:t>
            </w:r>
          </w:p>
        </w:tc>
        <w:tc>
          <w:tcPr>
            <w:tcW w:w="0" w:type="auto"/>
            <w:tcBorders>
              <w:top w:val="single" w:sz="4" w:space="0" w:color="auto"/>
              <w:left w:val="single" w:sz="4" w:space="0" w:color="auto"/>
              <w:bottom w:val="single" w:sz="4" w:space="0" w:color="auto"/>
              <w:right w:val="single" w:sz="4" w:space="0" w:color="auto"/>
            </w:tcBorders>
            <w:hideMark/>
          </w:tcPr>
          <w:p w14:paraId="5D70E7E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Djedina Rijeka </w:t>
            </w:r>
          </w:p>
        </w:tc>
        <w:tc>
          <w:tcPr>
            <w:tcW w:w="2009" w:type="dxa"/>
            <w:tcBorders>
              <w:top w:val="single" w:sz="4" w:space="0" w:color="auto"/>
              <w:left w:val="single" w:sz="4" w:space="0" w:color="auto"/>
              <w:bottom w:val="single" w:sz="4" w:space="0" w:color="auto"/>
              <w:right w:val="single" w:sz="4" w:space="0" w:color="auto"/>
            </w:tcBorders>
            <w:hideMark/>
          </w:tcPr>
          <w:p w14:paraId="4F7D25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880</w:t>
            </w:r>
          </w:p>
        </w:tc>
      </w:tr>
      <w:tr w:rsidR="00A24F86" w14:paraId="11C85EE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450081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37.</w:t>
            </w:r>
          </w:p>
        </w:tc>
        <w:tc>
          <w:tcPr>
            <w:tcW w:w="1496" w:type="dxa"/>
            <w:tcBorders>
              <w:top w:val="single" w:sz="4" w:space="0" w:color="auto"/>
              <w:left w:val="single" w:sz="4" w:space="0" w:color="auto"/>
              <w:bottom w:val="single" w:sz="4" w:space="0" w:color="auto"/>
              <w:right w:val="single" w:sz="4" w:space="0" w:color="auto"/>
            </w:tcBorders>
            <w:hideMark/>
          </w:tcPr>
          <w:p w14:paraId="5D53048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54E2061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Velikom </w:t>
            </w:r>
            <w:proofErr w:type="spellStart"/>
            <w:r>
              <w:rPr>
                <w:rFonts w:asciiTheme="majorBidi" w:hAnsiTheme="majorBidi" w:cstheme="majorBidi"/>
                <w:sz w:val="24"/>
                <w:szCs w:val="24"/>
              </w:rPr>
              <w:t>Bilču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E105FA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55330F9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100  m</w:t>
            </w:r>
          </w:p>
        </w:tc>
        <w:tc>
          <w:tcPr>
            <w:tcW w:w="0" w:type="auto"/>
            <w:tcBorders>
              <w:top w:val="single" w:sz="4" w:space="0" w:color="auto"/>
              <w:left w:val="single" w:sz="4" w:space="0" w:color="auto"/>
              <w:bottom w:val="single" w:sz="4" w:space="0" w:color="auto"/>
              <w:right w:val="single" w:sz="4" w:space="0" w:color="auto"/>
            </w:tcBorders>
            <w:hideMark/>
          </w:tcPr>
          <w:p w14:paraId="22EAFA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BA5C6C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141</w:t>
            </w:r>
          </w:p>
        </w:tc>
      </w:tr>
      <w:tr w:rsidR="00A24F86" w14:paraId="0D2FFF4C"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EED486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38.</w:t>
            </w:r>
          </w:p>
        </w:tc>
        <w:tc>
          <w:tcPr>
            <w:tcW w:w="1496" w:type="dxa"/>
            <w:tcBorders>
              <w:top w:val="single" w:sz="4" w:space="0" w:color="auto"/>
              <w:left w:val="single" w:sz="4" w:space="0" w:color="auto"/>
              <w:bottom w:val="single" w:sz="4" w:space="0" w:color="auto"/>
              <w:right w:val="single" w:sz="4" w:space="0" w:color="auto"/>
            </w:tcBorders>
            <w:hideMark/>
          </w:tcPr>
          <w:p w14:paraId="7FFFE07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65282B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Velikom </w:t>
            </w:r>
            <w:proofErr w:type="spellStart"/>
            <w:r>
              <w:rPr>
                <w:rFonts w:asciiTheme="majorBidi" w:hAnsiTheme="majorBidi" w:cstheme="majorBidi"/>
                <w:sz w:val="24"/>
                <w:szCs w:val="24"/>
              </w:rPr>
              <w:t>Bilču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66E099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672AE8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1010 m</w:t>
            </w:r>
          </w:p>
        </w:tc>
        <w:tc>
          <w:tcPr>
            <w:tcW w:w="0" w:type="auto"/>
            <w:tcBorders>
              <w:top w:val="single" w:sz="4" w:space="0" w:color="auto"/>
              <w:left w:val="single" w:sz="4" w:space="0" w:color="auto"/>
              <w:bottom w:val="single" w:sz="4" w:space="0" w:color="auto"/>
              <w:right w:val="single" w:sz="4" w:space="0" w:color="auto"/>
            </w:tcBorders>
            <w:hideMark/>
          </w:tcPr>
          <w:p w14:paraId="289E9F1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84A807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1253</w:t>
            </w:r>
          </w:p>
        </w:tc>
      </w:tr>
      <w:tr w:rsidR="00A24F86" w14:paraId="7A6988CC"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561CFD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39.</w:t>
            </w:r>
          </w:p>
        </w:tc>
        <w:tc>
          <w:tcPr>
            <w:tcW w:w="1496" w:type="dxa"/>
            <w:tcBorders>
              <w:top w:val="single" w:sz="4" w:space="0" w:color="auto"/>
              <w:left w:val="single" w:sz="4" w:space="0" w:color="auto"/>
              <w:bottom w:val="single" w:sz="4" w:space="0" w:color="auto"/>
              <w:right w:val="single" w:sz="4" w:space="0" w:color="auto"/>
            </w:tcBorders>
            <w:hideMark/>
          </w:tcPr>
          <w:p w14:paraId="146E4A2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61FDA7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Velikom </w:t>
            </w:r>
            <w:proofErr w:type="spellStart"/>
            <w:r>
              <w:rPr>
                <w:rFonts w:asciiTheme="majorBidi" w:hAnsiTheme="majorBidi" w:cstheme="majorBidi"/>
                <w:sz w:val="24"/>
                <w:szCs w:val="24"/>
              </w:rPr>
              <w:t>Bilču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F0BE8D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36F00DA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  m</w:t>
            </w:r>
          </w:p>
        </w:tc>
        <w:tc>
          <w:tcPr>
            <w:tcW w:w="0" w:type="auto"/>
            <w:tcBorders>
              <w:top w:val="single" w:sz="4" w:space="0" w:color="auto"/>
              <w:left w:val="single" w:sz="4" w:space="0" w:color="auto"/>
              <w:bottom w:val="single" w:sz="4" w:space="0" w:color="auto"/>
              <w:right w:val="single" w:sz="4" w:space="0" w:color="auto"/>
            </w:tcBorders>
            <w:hideMark/>
          </w:tcPr>
          <w:p w14:paraId="32492E5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C82A10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1249</w:t>
            </w:r>
          </w:p>
        </w:tc>
      </w:tr>
      <w:tr w:rsidR="00A24F86" w14:paraId="3BF6C0E5"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DB1FDD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40.</w:t>
            </w:r>
          </w:p>
        </w:tc>
        <w:tc>
          <w:tcPr>
            <w:tcW w:w="1496" w:type="dxa"/>
            <w:tcBorders>
              <w:top w:val="single" w:sz="4" w:space="0" w:color="auto"/>
              <w:left w:val="single" w:sz="4" w:space="0" w:color="auto"/>
              <w:bottom w:val="single" w:sz="4" w:space="0" w:color="auto"/>
              <w:right w:val="single" w:sz="4" w:space="0" w:color="auto"/>
            </w:tcBorders>
            <w:hideMark/>
          </w:tcPr>
          <w:p w14:paraId="7063BAC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3D02564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Velikom </w:t>
            </w:r>
            <w:proofErr w:type="spellStart"/>
            <w:r>
              <w:rPr>
                <w:rFonts w:asciiTheme="majorBidi" w:hAnsiTheme="majorBidi" w:cstheme="majorBidi"/>
                <w:sz w:val="24"/>
                <w:szCs w:val="24"/>
              </w:rPr>
              <w:t>Bilču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DB52CA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A7DC48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180  m</w:t>
            </w:r>
          </w:p>
        </w:tc>
        <w:tc>
          <w:tcPr>
            <w:tcW w:w="0" w:type="auto"/>
            <w:tcBorders>
              <w:top w:val="single" w:sz="4" w:space="0" w:color="auto"/>
              <w:left w:val="single" w:sz="4" w:space="0" w:color="auto"/>
              <w:bottom w:val="single" w:sz="4" w:space="0" w:color="auto"/>
              <w:right w:val="single" w:sz="4" w:space="0" w:color="auto"/>
            </w:tcBorders>
            <w:hideMark/>
          </w:tcPr>
          <w:p w14:paraId="55E83C3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Veliki </w:t>
            </w:r>
            <w:proofErr w:type="spellStart"/>
            <w:r>
              <w:rPr>
                <w:rFonts w:asciiTheme="majorBidi" w:hAnsiTheme="majorBidi" w:cstheme="majorBidi"/>
                <w:sz w:val="24"/>
                <w:szCs w:val="24"/>
              </w:rPr>
              <w:t>Bilač</w:t>
            </w:r>
            <w:proofErr w:type="spellEnd"/>
          </w:p>
        </w:tc>
        <w:tc>
          <w:tcPr>
            <w:tcW w:w="2009" w:type="dxa"/>
            <w:tcBorders>
              <w:top w:val="single" w:sz="4" w:space="0" w:color="auto"/>
              <w:left w:val="single" w:sz="4" w:space="0" w:color="auto"/>
              <w:bottom w:val="single" w:sz="4" w:space="0" w:color="auto"/>
              <w:right w:val="single" w:sz="4" w:space="0" w:color="auto"/>
            </w:tcBorders>
          </w:tcPr>
          <w:p w14:paraId="4959E78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1250</w:t>
            </w:r>
          </w:p>
          <w:p w14:paraId="19145467" w14:textId="77777777" w:rsidR="00A24F86" w:rsidRDefault="00A24F86" w:rsidP="00D15E7A">
            <w:pPr>
              <w:spacing w:line="276" w:lineRule="auto"/>
              <w:rPr>
                <w:rFonts w:asciiTheme="majorBidi" w:hAnsiTheme="majorBidi" w:cstheme="majorBidi"/>
                <w:sz w:val="24"/>
                <w:szCs w:val="24"/>
              </w:rPr>
            </w:pPr>
          </w:p>
        </w:tc>
      </w:tr>
      <w:tr w:rsidR="00A24F86" w14:paraId="0CD6D1BD" w14:textId="77777777" w:rsidTr="00D15E7A">
        <w:tc>
          <w:tcPr>
            <w:tcW w:w="516" w:type="dxa"/>
            <w:tcBorders>
              <w:top w:val="single" w:sz="4" w:space="0" w:color="auto"/>
              <w:left w:val="single" w:sz="4" w:space="0" w:color="auto"/>
              <w:bottom w:val="single" w:sz="4" w:space="0" w:color="auto"/>
              <w:right w:val="single" w:sz="4" w:space="0" w:color="auto"/>
            </w:tcBorders>
          </w:tcPr>
          <w:p w14:paraId="0452E3FE" w14:textId="77777777" w:rsidR="00A24F86" w:rsidRDefault="00A24F86" w:rsidP="00D15E7A">
            <w:pPr>
              <w:spacing w:line="276" w:lineRule="auto"/>
              <w:rPr>
                <w:rFonts w:asciiTheme="majorBidi" w:hAnsiTheme="majorBidi" w:cstheme="majorBidi"/>
                <w:sz w:val="24"/>
                <w:szCs w:val="24"/>
              </w:rPr>
            </w:pPr>
          </w:p>
          <w:p w14:paraId="7B012FB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41.</w:t>
            </w:r>
          </w:p>
        </w:tc>
        <w:tc>
          <w:tcPr>
            <w:tcW w:w="1496" w:type="dxa"/>
            <w:tcBorders>
              <w:top w:val="single" w:sz="4" w:space="0" w:color="auto"/>
              <w:left w:val="single" w:sz="4" w:space="0" w:color="auto"/>
              <w:bottom w:val="single" w:sz="4" w:space="0" w:color="auto"/>
              <w:right w:val="single" w:sz="4" w:space="0" w:color="auto"/>
            </w:tcBorders>
            <w:hideMark/>
          </w:tcPr>
          <w:p w14:paraId="77911C6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14FC9FC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Ruševu</w:t>
            </w:r>
            <w:proofErr w:type="spellEnd"/>
            <w:r>
              <w:rPr>
                <w:rFonts w:asciiTheme="majorBidi" w:hAnsiTheme="majorBidi" w:cstheme="majorBidi"/>
                <w:sz w:val="24"/>
                <w:szCs w:val="24"/>
              </w:rPr>
              <w:t xml:space="preserve">  - igralište</w:t>
            </w:r>
          </w:p>
        </w:tc>
        <w:tc>
          <w:tcPr>
            <w:tcW w:w="0" w:type="auto"/>
            <w:tcBorders>
              <w:top w:val="single" w:sz="4" w:space="0" w:color="auto"/>
              <w:left w:val="single" w:sz="4" w:space="0" w:color="auto"/>
              <w:bottom w:val="single" w:sz="4" w:space="0" w:color="auto"/>
              <w:right w:val="single" w:sz="4" w:space="0" w:color="auto"/>
            </w:tcBorders>
          </w:tcPr>
          <w:p w14:paraId="3A8A337D" w14:textId="77777777" w:rsidR="00A24F86" w:rsidRDefault="00A24F86" w:rsidP="00D15E7A">
            <w:pPr>
              <w:spacing w:line="276" w:lineRule="auto"/>
              <w:rPr>
                <w:rFonts w:asciiTheme="majorBidi" w:hAnsiTheme="majorBidi" w:cstheme="majorBidi"/>
                <w:sz w:val="24"/>
                <w:szCs w:val="24"/>
              </w:rPr>
            </w:pPr>
          </w:p>
          <w:p w14:paraId="62E623F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tcPr>
          <w:p w14:paraId="31FEA79A" w14:textId="77777777" w:rsidR="00A24F86" w:rsidRDefault="00A24F86" w:rsidP="00D15E7A">
            <w:pPr>
              <w:spacing w:line="276" w:lineRule="auto"/>
              <w:rPr>
                <w:rFonts w:asciiTheme="majorBidi" w:hAnsiTheme="majorBidi" w:cstheme="majorBidi"/>
                <w:sz w:val="24"/>
                <w:szCs w:val="24"/>
              </w:rPr>
            </w:pPr>
          </w:p>
          <w:p w14:paraId="117095D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300 m</w:t>
            </w:r>
          </w:p>
        </w:tc>
        <w:tc>
          <w:tcPr>
            <w:tcW w:w="0" w:type="auto"/>
            <w:tcBorders>
              <w:top w:val="single" w:sz="4" w:space="0" w:color="auto"/>
              <w:left w:val="single" w:sz="4" w:space="0" w:color="auto"/>
              <w:bottom w:val="single" w:sz="4" w:space="0" w:color="auto"/>
              <w:right w:val="single" w:sz="4" w:space="0" w:color="auto"/>
            </w:tcBorders>
          </w:tcPr>
          <w:p w14:paraId="27320DBD" w14:textId="77777777" w:rsidR="00A24F86" w:rsidRDefault="00A24F86" w:rsidP="00D15E7A">
            <w:pPr>
              <w:spacing w:line="276" w:lineRule="auto"/>
              <w:rPr>
                <w:rFonts w:asciiTheme="majorBidi" w:hAnsiTheme="majorBidi" w:cstheme="majorBidi"/>
                <w:sz w:val="24"/>
                <w:szCs w:val="24"/>
              </w:rPr>
            </w:pPr>
          </w:p>
          <w:p w14:paraId="4645C5F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DC8079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Dio 663/1, 663/2, </w:t>
            </w:r>
          </w:p>
          <w:p w14:paraId="7DD91A6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669, 670, 671</w:t>
            </w:r>
          </w:p>
        </w:tc>
      </w:tr>
      <w:tr w:rsidR="00A24F86" w14:paraId="2267A981"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838FDE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42.</w:t>
            </w:r>
          </w:p>
        </w:tc>
        <w:tc>
          <w:tcPr>
            <w:tcW w:w="1496" w:type="dxa"/>
            <w:tcBorders>
              <w:top w:val="single" w:sz="4" w:space="0" w:color="auto"/>
              <w:left w:val="single" w:sz="4" w:space="0" w:color="auto"/>
              <w:bottom w:val="single" w:sz="4" w:space="0" w:color="auto"/>
              <w:right w:val="single" w:sz="4" w:space="0" w:color="auto"/>
            </w:tcBorders>
            <w:hideMark/>
          </w:tcPr>
          <w:p w14:paraId="2D7244C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3C4DA9D"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203707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58FF086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690 m</w:t>
            </w:r>
          </w:p>
        </w:tc>
        <w:tc>
          <w:tcPr>
            <w:tcW w:w="0" w:type="auto"/>
            <w:tcBorders>
              <w:top w:val="single" w:sz="4" w:space="0" w:color="auto"/>
              <w:left w:val="single" w:sz="4" w:space="0" w:color="auto"/>
              <w:bottom w:val="single" w:sz="4" w:space="0" w:color="auto"/>
              <w:right w:val="single" w:sz="4" w:space="0" w:color="auto"/>
            </w:tcBorders>
            <w:hideMark/>
          </w:tcPr>
          <w:p w14:paraId="4AF262F0"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FCA63E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2275</w:t>
            </w:r>
          </w:p>
        </w:tc>
      </w:tr>
      <w:tr w:rsidR="00A24F86" w14:paraId="713C8C6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DDE74C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43.</w:t>
            </w:r>
          </w:p>
        </w:tc>
        <w:tc>
          <w:tcPr>
            <w:tcW w:w="1496" w:type="dxa"/>
            <w:tcBorders>
              <w:top w:val="single" w:sz="4" w:space="0" w:color="auto"/>
              <w:left w:val="single" w:sz="4" w:space="0" w:color="auto"/>
              <w:bottom w:val="single" w:sz="4" w:space="0" w:color="auto"/>
              <w:right w:val="single" w:sz="4" w:space="0" w:color="auto"/>
            </w:tcBorders>
            <w:hideMark/>
          </w:tcPr>
          <w:p w14:paraId="5A32077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r>
              <w:rPr>
                <w:rFonts w:asciiTheme="majorBidi" w:hAnsiTheme="majorBidi" w:cstheme="majorBidi"/>
                <w:sz w:val="24"/>
                <w:szCs w:val="24"/>
              </w:rPr>
              <w:br/>
            </w:r>
            <w:proofErr w:type="spellStart"/>
            <w:r>
              <w:rPr>
                <w:rFonts w:asciiTheme="majorBidi" w:hAnsiTheme="majorBidi" w:cstheme="majorBidi"/>
                <w:sz w:val="24"/>
                <w:szCs w:val="24"/>
              </w:rPr>
              <w:t>Ruševu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C55946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0A2C3A3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80 m</w:t>
            </w:r>
          </w:p>
        </w:tc>
        <w:tc>
          <w:tcPr>
            <w:tcW w:w="0" w:type="auto"/>
            <w:tcBorders>
              <w:top w:val="single" w:sz="4" w:space="0" w:color="auto"/>
              <w:left w:val="single" w:sz="4" w:space="0" w:color="auto"/>
              <w:bottom w:val="single" w:sz="4" w:space="0" w:color="auto"/>
              <w:right w:val="single" w:sz="4" w:space="0" w:color="auto"/>
            </w:tcBorders>
            <w:hideMark/>
          </w:tcPr>
          <w:p w14:paraId="5DC34725"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78D427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672</w:t>
            </w:r>
          </w:p>
        </w:tc>
      </w:tr>
      <w:tr w:rsidR="00A24F86" w14:paraId="1F077974"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AE320D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44.</w:t>
            </w:r>
          </w:p>
        </w:tc>
        <w:tc>
          <w:tcPr>
            <w:tcW w:w="1496" w:type="dxa"/>
            <w:tcBorders>
              <w:top w:val="single" w:sz="4" w:space="0" w:color="auto"/>
              <w:left w:val="single" w:sz="4" w:space="0" w:color="auto"/>
              <w:bottom w:val="single" w:sz="4" w:space="0" w:color="auto"/>
              <w:right w:val="single" w:sz="4" w:space="0" w:color="auto"/>
            </w:tcBorders>
            <w:hideMark/>
          </w:tcPr>
          <w:p w14:paraId="366F8E4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70B2202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7C8809E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09F1A4E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120 m</w:t>
            </w:r>
          </w:p>
        </w:tc>
        <w:tc>
          <w:tcPr>
            <w:tcW w:w="0" w:type="auto"/>
            <w:tcBorders>
              <w:top w:val="single" w:sz="4" w:space="0" w:color="auto"/>
              <w:left w:val="single" w:sz="4" w:space="0" w:color="auto"/>
              <w:bottom w:val="single" w:sz="4" w:space="0" w:color="auto"/>
              <w:right w:val="single" w:sz="4" w:space="0" w:color="auto"/>
            </w:tcBorders>
            <w:hideMark/>
          </w:tcPr>
          <w:p w14:paraId="164F5F9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E124C5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ne ucrtana</w:t>
            </w:r>
          </w:p>
        </w:tc>
      </w:tr>
      <w:tr w:rsidR="00A24F86" w14:paraId="20C07E0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CCB148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45.</w:t>
            </w:r>
          </w:p>
        </w:tc>
        <w:tc>
          <w:tcPr>
            <w:tcW w:w="1496" w:type="dxa"/>
            <w:tcBorders>
              <w:top w:val="single" w:sz="4" w:space="0" w:color="auto"/>
              <w:left w:val="single" w:sz="4" w:space="0" w:color="auto"/>
              <w:bottom w:val="single" w:sz="4" w:space="0" w:color="auto"/>
              <w:right w:val="single" w:sz="4" w:space="0" w:color="auto"/>
            </w:tcBorders>
            <w:hideMark/>
          </w:tcPr>
          <w:p w14:paraId="15DE900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64722A6"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r>
              <w:rPr>
                <w:rFonts w:asciiTheme="majorBidi" w:hAnsiTheme="majorBidi" w:cstheme="majorBidi"/>
                <w:sz w:val="24"/>
                <w:szCs w:val="24"/>
              </w:rPr>
              <w:t xml:space="preserve"> prema  vodospremi</w:t>
            </w:r>
          </w:p>
        </w:tc>
        <w:tc>
          <w:tcPr>
            <w:tcW w:w="0" w:type="auto"/>
            <w:tcBorders>
              <w:top w:val="single" w:sz="4" w:space="0" w:color="auto"/>
              <w:left w:val="single" w:sz="4" w:space="0" w:color="auto"/>
              <w:bottom w:val="single" w:sz="4" w:space="0" w:color="auto"/>
              <w:right w:val="single" w:sz="4" w:space="0" w:color="auto"/>
            </w:tcBorders>
            <w:hideMark/>
          </w:tcPr>
          <w:p w14:paraId="4208FB3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D996C2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 m</w:t>
            </w:r>
          </w:p>
        </w:tc>
        <w:tc>
          <w:tcPr>
            <w:tcW w:w="0" w:type="auto"/>
            <w:tcBorders>
              <w:top w:val="single" w:sz="4" w:space="0" w:color="auto"/>
              <w:left w:val="single" w:sz="4" w:space="0" w:color="auto"/>
              <w:bottom w:val="single" w:sz="4" w:space="0" w:color="auto"/>
              <w:right w:val="single" w:sz="4" w:space="0" w:color="auto"/>
            </w:tcBorders>
            <w:hideMark/>
          </w:tcPr>
          <w:p w14:paraId="31D7F156"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45234C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2275 i </w:t>
            </w:r>
            <w:proofErr w:type="spellStart"/>
            <w:r>
              <w:rPr>
                <w:rFonts w:asciiTheme="majorBidi" w:hAnsiTheme="majorBidi" w:cstheme="majorBidi"/>
                <w:sz w:val="24"/>
                <w:szCs w:val="24"/>
              </w:rPr>
              <w:t>dr</w:t>
            </w:r>
            <w:proofErr w:type="spellEnd"/>
          </w:p>
        </w:tc>
      </w:tr>
      <w:tr w:rsidR="00A24F86" w14:paraId="10B1C26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3AFBF6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46.</w:t>
            </w:r>
          </w:p>
        </w:tc>
        <w:tc>
          <w:tcPr>
            <w:tcW w:w="1496" w:type="dxa"/>
            <w:tcBorders>
              <w:top w:val="single" w:sz="4" w:space="0" w:color="auto"/>
              <w:left w:val="single" w:sz="4" w:space="0" w:color="auto"/>
              <w:bottom w:val="single" w:sz="4" w:space="0" w:color="auto"/>
              <w:right w:val="single" w:sz="4" w:space="0" w:color="auto"/>
            </w:tcBorders>
            <w:hideMark/>
          </w:tcPr>
          <w:p w14:paraId="584F1C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E02500C"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9C5BD0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1F1289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 m</w:t>
            </w:r>
          </w:p>
        </w:tc>
        <w:tc>
          <w:tcPr>
            <w:tcW w:w="0" w:type="auto"/>
            <w:tcBorders>
              <w:top w:val="single" w:sz="4" w:space="0" w:color="auto"/>
              <w:left w:val="single" w:sz="4" w:space="0" w:color="auto"/>
              <w:bottom w:val="single" w:sz="4" w:space="0" w:color="auto"/>
              <w:right w:val="single" w:sz="4" w:space="0" w:color="auto"/>
            </w:tcBorders>
            <w:hideMark/>
          </w:tcPr>
          <w:p w14:paraId="7BAEA5B5"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617F8D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2272</w:t>
            </w:r>
          </w:p>
        </w:tc>
      </w:tr>
      <w:tr w:rsidR="00A24F86" w14:paraId="6A2C75F1"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E7B6D6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47.</w:t>
            </w:r>
          </w:p>
        </w:tc>
        <w:tc>
          <w:tcPr>
            <w:tcW w:w="1496" w:type="dxa"/>
            <w:tcBorders>
              <w:top w:val="single" w:sz="4" w:space="0" w:color="auto"/>
              <w:left w:val="single" w:sz="4" w:space="0" w:color="auto"/>
              <w:bottom w:val="single" w:sz="4" w:space="0" w:color="auto"/>
              <w:right w:val="single" w:sz="4" w:space="0" w:color="auto"/>
            </w:tcBorders>
            <w:hideMark/>
          </w:tcPr>
          <w:p w14:paraId="302060D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65308EF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2EA938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C2A28B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200 m</w:t>
            </w:r>
          </w:p>
        </w:tc>
        <w:tc>
          <w:tcPr>
            <w:tcW w:w="0" w:type="auto"/>
            <w:tcBorders>
              <w:top w:val="single" w:sz="4" w:space="0" w:color="auto"/>
              <w:left w:val="single" w:sz="4" w:space="0" w:color="auto"/>
              <w:bottom w:val="single" w:sz="4" w:space="0" w:color="auto"/>
              <w:right w:val="single" w:sz="4" w:space="0" w:color="auto"/>
            </w:tcBorders>
            <w:hideMark/>
          </w:tcPr>
          <w:p w14:paraId="0868AE5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2F488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2770</w:t>
            </w:r>
          </w:p>
        </w:tc>
      </w:tr>
      <w:tr w:rsidR="00A24F86" w14:paraId="07824AD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6B58C9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48.</w:t>
            </w:r>
          </w:p>
        </w:tc>
        <w:tc>
          <w:tcPr>
            <w:tcW w:w="1496" w:type="dxa"/>
            <w:tcBorders>
              <w:top w:val="single" w:sz="4" w:space="0" w:color="auto"/>
              <w:left w:val="single" w:sz="4" w:space="0" w:color="auto"/>
              <w:bottom w:val="single" w:sz="4" w:space="0" w:color="auto"/>
              <w:right w:val="single" w:sz="4" w:space="0" w:color="auto"/>
            </w:tcBorders>
            <w:hideMark/>
          </w:tcPr>
          <w:p w14:paraId="3DE0831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91195D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2AF4C4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A0EF9F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73  m</w:t>
            </w:r>
          </w:p>
        </w:tc>
        <w:tc>
          <w:tcPr>
            <w:tcW w:w="1671" w:type="dxa"/>
            <w:tcBorders>
              <w:top w:val="single" w:sz="4" w:space="0" w:color="auto"/>
              <w:left w:val="single" w:sz="4" w:space="0" w:color="auto"/>
              <w:bottom w:val="single" w:sz="4" w:space="0" w:color="auto"/>
              <w:right w:val="single" w:sz="4" w:space="0" w:color="auto"/>
            </w:tcBorders>
            <w:hideMark/>
          </w:tcPr>
          <w:p w14:paraId="2B986A5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133B3B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2268</w:t>
            </w:r>
          </w:p>
        </w:tc>
      </w:tr>
      <w:tr w:rsidR="00A24F86" w14:paraId="3FAB34F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C7E38B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49.</w:t>
            </w:r>
          </w:p>
        </w:tc>
        <w:tc>
          <w:tcPr>
            <w:tcW w:w="1496" w:type="dxa"/>
            <w:tcBorders>
              <w:top w:val="single" w:sz="4" w:space="0" w:color="auto"/>
              <w:left w:val="single" w:sz="4" w:space="0" w:color="auto"/>
              <w:bottom w:val="single" w:sz="4" w:space="0" w:color="auto"/>
              <w:right w:val="single" w:sz="4" w:space="0" w:color="auto"/>
            </w:tcBorders>
            <w:hideMark/>
          </w:tcPr>
          <w:p w14:paraId="015325D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6DE0778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Ruševu</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755A97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0C532D8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92 m</w:t>
            </w:r>
          </w:p>
        </w:tc>
        <w:tc>
          <w:tcPr>
            <w:tcW w:w="1671" w:type="dxa"/>
            <w:tcBorders>
              <w:top w:val="single" w:sz="4" w:space="0" w:color="auto"/>
              <w:left w:val="single" w:sz="4" w:space="0" w:color="auto"/>
              <w:bottom w:val="single" w:sz="4" w:space="0" w:color="auto"/>
              <w:right w:val="single" w:sz="4" w:space="0" w:color="auto"/>
            </w:tcBorders>
            <w:hideMark/>
          </w:tcPr>
          <w:p w14:paraId="6E071C3D"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Ruševo</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1D33BD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2267</w:t>
            </w:r>
          </w:p>
        </w:tc>
      </w:tr>
      <w:tr w:rsidR="00A24F86" w14:paraId="4FDED59F"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61BD8B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w:t>
            </w:r>
          </w:p>
        </w:tc>
        <w:tc>
          <w:tcPr>
            <w:tcW w:w="1496" w:type="dxa"/>
            <w:tcBorders>
              <w:top w:val="single" w:sz="4" w:space="0" w:color="auto"/>
              <w:left w:val="single" w:sz="4" w:space="0" w:color="auto"/>
              <w:bottom w:val="single" w:sz="4" w:space="0" w:color="auto"/>
              <w:right w:val="single" w:sz="4" w:space="0" w:color="auto"/>
            </w:tcBorders>
            <w:hideMark/>
          </w:tcPr>
          <w:p w14:paraId="155607C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207422B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r>
              <w:rPr>
                <w:rFonts w:asciiTheme="majorBidi" w:hAnsiTheme="majorBidi" w:cstheme="majorBidi"/>
                <w:sz w:val="24"/>
                <w:szCs w:val="24"/>
              </w:rPr>
              <w:t xml:space="preserve">  - Miloš</w:t>
            </w:r>
          </w:p>
        </w:tc>
        <w:tc>
          <w:tcPr>
            <w:tcW w:w="1844" w:type="dxa"/>
            <w:tcBorders>
              <w:top w:val="single" w:sz="4" w:space="0" w:color="auto"/>
              <w:left w:val="single" w:sz="4" w:space="0" w:color="auto"/>
              <w:bottom w:val="single" w:sz="4" w:space="0" w:color="auto"/>
              <w:right w:val="single" w:sz="4" w:space="0" w:color="auto"/>
            </w:tcBorders>
            <w:hideMark/>
          </w:tcPr>
          <w:p w14:paraId="2264E21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34309E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 m</w:t>
            </w:r>
          </w:p>
        </w:tc>
        <w:tc>
          <w:tcPr>
            <w:tcW w:w="1671" w:type="dxa"/>
            <w:tcBorders>
              <w:top w:val="single" w:sz="4" w:space="0" w:color="auto"/>
              <w:left w:val="single" w:sz="4" w:space="0" w:color="auto"/>
              <w:bottom w:val="single" w:sz="4" w:space="0" w:color="auto"/>
              <w:right w:val="single" w:sz="4" w:space="0" w:color="auto"/>
            </w:tcBorders>
            <w:hideMark/>
          </w:tcPr>
          <w:p w14:paraId="0DE0234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AB57F3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54/1</w:t>
            </w:r>
          </w:p>
        </w:tc>
      </w:tr>
      <w:tr w:rsidR="00A24F86" w14:paraId="2C73CD03"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2B610C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51.</w:t>
            </w:r>
          </w:p>
        </w:tc>
        <w:tc>
          <w:tcPr>
            <w:tcW w:w="1496" w:type="dxa"/>
            <w:tcBorders>
              <w:top w:val="single" w:sz="4" w:space="0" w:color="auto"/>
              <w:left w:val="single" w:sz="4" w:space="0" w:color="auto"/>
              <w:bottom w:val="single" w:sz="4" w:space="0" w:color="auto"/>
              <w:right w:val="single" w:sz="4" w:space="0" w:color="auto"/>
            </w:tcBorders>
            <w:hideMark/>
          </w:tcPr>
          <w:p w14:paraId="0DAE57D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746DB49D"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2FB6EA7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74E963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27 m</w:t>
            </w:r>
          </w:p>
        </w:tc>
        <w:tc>
          <w:tcPr>
            <w:tcW w:w="1671" w:type="dxa"/>
            <w:tcBorders>
              <w:top w:val="single" w:sz="4" w:space="0" w:color="auto"/>
              <w:left w:val="single" w:sz="4" w:space="0" w:color="auto"/>
              <w:bottom w:val="single" w:sz="4" w:space="0" w:color="auto"/>
              <w:right w:val="single" w:sz="4" w:space="0" w:color="auto"/>
            </w:tcBorders>
            <w:hideMark/>
          </w:tcPr>
          <w:p w14:paraId="3CE505BC"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919C3A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848/3</w:t>
            </w:r>
          </w:p>
        </w:tc>
      </w:tr>
      <w:tr w:rsidR="00A24F86" w14:paraId="5FFE7D3B"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18CC2C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52.</w:t>
            </w:r>
          </w:p>
        </w:tc>
        <w:tc>
          <w:tcPr>
            <w:tcW w:w="1496" w:type="dxa"/>
            <w:tcBorders>
              <w:top w:val="single" w:sz="4" w:space="0" w:color="auto"/>
              <w:left w:val="single" w:sz="4" w:space="0" w:color="auto"/>
              <w:bottom w:val="single" w:sz="4" w:space="0" w:color="auto"/>
              <w:right w:val="single" w:sz="4" w:space="0" w:color="auto"/>
            </w:tcBorders>
            <w:hideMark/>
          </w:tcPr>
          <w:p w14:paraId="4019529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6814B56"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933E0B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641528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170 m</w:t>
            </w:r>
          </w:p>
        </w:tc>
        <w:tc>
          <w:tcPr>
            <w:tcW w:w="1671" w:type="dxa"/>
            <w:tcBorders>
              <w:top w:val="single" w:sz="4" w:space="0" w:color="auto"/>
              <w:left w:val="single" w:sz="4" w:space="0" w:color="auto"/>
              <w:bottom w:val="single" w:sz="4" w:space="0" w:color="auto"/>
              <w:right w:val="single" w:sz="4" w:space="0" w:color="auto"/>
            </w:tcBorders>
            <w:hideMark/>
          </w:tcPr>
          <w:p w14:paraId="7307004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EA235F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1285</w:t>
            </w:r>
          </w:p>
        </w:tc>
      </w:tr>
      <w:tr w:rsidR="00A24F86" w14:paraId="5A20D901"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1173B8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53.</w:t>
            </w:r>
          </w:p>
        </w:tc>
        <w:tc>
          <w:tcPr>
            <w:tcW w:w="1496" w:type="dxa"/>
            <w:tcBorders>
              <w:top w:val="single" w:sz="4" w:space="0" w:color="auto"/>
              <w:left w:val="single" w:sz="4" w:space="0" w:color="auto"/>
              <w:bottom w:val="single" w:sz="4" w:space="0" w:color="auto"/>
              <w:right w:val="single" w:sz="4" w:space="0" w:color="auto"/>
            </w:tcBorders>
            <w:hideMark/>
          </w:tcPr>
          <w:p w14:paraId="335407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39B7834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03488F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0A7873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140  m</w:t>
            </w:r>
          </w:p>
        </w:tc>
        <w:tc>
          <w:tcPr>
            <w:tcW w:w="1671" w:type="dxa"/>
            <w:tcBorders>
              <w:top w:val="single" w:sz="4" w:space="0" w:color="auto"/>
              <w:left w:val="single" w:sz="4" w:space="0" w:color="auto"/>
              <w:bottom w:val="single" w:sz="4" w:space="0" w:color="auto"/>
              <w:right w:val="single" w:sz="4" w:space="0" w:color="auto"/>
            </w:tcBorders>
            <w:hideMark/>
          </w:tcPr>
          <w:p w14:paraId="49FABA45"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2C8BDA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1280</w:t>
            </w:r>
          </w:p>
        </w:tc>
      </w:tr>
      <w:tr w:rsidR="00A24F86" w14:paraId="15BD56A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931E8A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54.</w:t>
            </w:r>
          </w:p>
        </w:tc>
        <w:tc>
          <w:tcPr>
            <w:tcW w:w="1496" w:type="dxa"/>
            <w:tcBorders>
              <w:top w:val="single" w:sz="4" w:space="0" w:color="auto"/>
              <w:left w:val="single" w:sz="4" w:space="0" w:color="auto"/>
              <w:bottom w:val="single" w:sz="4" w:space="0" w:color="auto"/>
              <w:right w:val="single" w:sz="4" w:space="0" w:color="auto"/>
            </w:tcBorders>
            <w:hideMark/>
          </w:tcPr>
          <w:p w14:paraId="4AB85BF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1DABE247"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6147A5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3AA6061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40 m</w:t>
            </w:r>
          </w:p>
        </w:tc>
        <w:tc>
          <w:tcPr>
            <w:tcW w:w="1671" w:type="dxa"/>
            <w:tcBorders>
              <w:top w:val="single" w:sz="4" w:space="0" w:color="auto"/>
              <w:left w:val="single" w:sz="4" w:space="0" w:color="auto"/>
              <w:bottom w:val="single" w:sz="4" w:space="0" w:color="auto"/>
              <w:right w:val="single" w:sz="4" w:space="0" w:color="auto"/>
            </w:tcBorders>
            <w:hideMark/>
          </w:tcPr>
          <w:p w14:paraId="0E4479D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402427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54/1</w:t>
            </w:r>
          </w:p>
        </w:tc>
      </w:tr>
      <w:tr w:rsidR="00A24F86" w14:paraId="3E662250"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1BB31D9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55.</w:t>
            </w:r>
          </w:p>
        </w:tc>
        <w:tc>
          <w:tcPr>
            <w:tcW w:w="1496" w:type="dxa"/>
            <w:tcBorders>
              <w:top w:val="single" w:sz="4" w:space="0" w:color="auto"/>
              <w:left w:val="single" w:sz="4" w:space="0" w:color="auto"/>
              <w:bottom w:val="single" w:sz="4" w:space="0" w:color="auto"/>
              <w:right w:val="single" w:sz="4" w:space="0" w:color="auto"/>
            </w:tcBorders>
            <w:hideMark/>
          </w:tcPr>
          <w:p w14:paraId="4181FAA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327A7EC3"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205DD65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AF540E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1060 m</w:t>
            </w:r>
          </w:p>
        </w:tc>
        <w:tc>
          <w:tcPr>
            <w:tcW w:w="1671" w:type="dxa"/>
            <w:tcBorders>
              <w:top w:val="single" w:sz="4" w:space="0" w:color="auto"/>
              <w:left w:val="single" w:sz="4" w:space="0" w:color="auto"/>
              <w:bottom w:val="single" w:sz="4" w:space="0" w:color="auto"/>
              <w:right w:val="single" w:sz="4" w:space="0" w:color="auto"/>
            </w:tcBorders>
            <w:hideMark/>
          </w:tcPr>
          <w:p w14:paraId="3DC750E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276B0B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1290</w:t>
            </w:r>
          </w:p>
        </w:tc>
      </w:tr>
      <w:tr w:rsidR="00A24F86" w14:paraId="50D961AD"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F3F3BF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56.</w:t>
            </w:r>
          </w:p>
        </w:tc>
        <w:tc>
          <w:tcPr>
            <w:tcW w:w="1496" w:type="dxa"/>
            <w:tcBorders>
              <w:top w:val="single" w:sz="4" w:space="0" w:color="auto"/>
              <w:left w:val="single" w:sz="4" w:space="0" w:color="auto"/>
              <w:bottom w:val="single" w:sz="4" w:space="0" w:color="auto"/>
              <w:right w:val="single" w:sz="4" w:space="0" w:color="auto"/>
            </w:tcBorders>
            <w:hideMark/>
          </w:tcPr>
          <w:p w14:paraId="67ED4C7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159AB537"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B26C5D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98182A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50m</w:t>
            </w:r>
          </w:p>
        </w:tc>
        <w:tc>
          <w:tcPr>
            <w:tcW w:w="1671" w:type="dxa"/>
            <w:tcBorders>
              <w:top w:val="single" w:sz="4" w:space="0" w:color="auto"/>
              <w:left w:val="single" w:sz="4" w:space="0" w:color="auto"/>
              <w:bottom w:val="single" w:sz="4" w:space="0" w:color="auto"/>
              <w:right w:val="single" w:sz="4" w:space="0" w:color="auto"/>
            </w:tcBorders>
            <w:hideMark/>
          </w:tcPr>
          <w:p w14:paraId="087F2D7F"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Migalovci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1201244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1288</w:t>
            </w:r>
          </w:p>
        </w:tc>
      </w:tr>
      <w:tr w:rsidR="00A24F86" w14:paraId="3EC97084"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3E85184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57.</w:t>
            </w:r>
          </w:p>
        </w:tc>
        <w:tc>
          <w:tcPr>
            <w:tcW w:w="1496" w:type="dxa"/>
            <w:tcBorders>
              <w:top w:val="single" w:sz="4" w:space="0" w:color="auto"/>
              <w:left w:val="single" w:sz="4" w:space="0" w:color="auto"/>
              <w:bottom w:val="single" w:sz="4" w:space="0" w:color="auto"/>
              <w:right w:val="single" w:sz="4" w:space="0" w:color="auto"/>
            </w:tcBorders>
            <w:hideMark/>
          </w:tcPr>
          <w:p w14:paraId="1301C50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Ulice u</w:t>
            </w:r>
          </w:p>
          <w:p w14:paraId="45F121F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Dolu</w:t>
            </w:r>
          </w:p>
        </w:tc>
        <w:tc>
          <w:tcPr>
            <w:tcW w:w="1844" w:type="dxa"/>
            <w:tcBorders>
              <w:top w:val="single" w:sz="4" w:space="0" w:color="auto"/>
              <w:left w:val="single" w:sz="4" w:space="0" w:color="auto"/>
              <w:bottom w:val="single" w:sz="4" w:space="0" w:color="auto"/>
              <w:right w:val="single" w:sz="4" w:space="0" w:color="auto"/>
            </w:tcBorders>
            <w:hideMark/>
          </w:tcPr>
          <w:p w14:paraId="4EB1F5C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asfalt </w:t>
            </w:r>
          </w:p>
          <w:p w14:paraId="1C2F7BD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4AF7E3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1500 m</w:t>
            </w:r>
          </w:p>
        </w:tc>
        <w:tc>
          <w:tcPr>
            <w:tcW w:w="1671" w:type="dxa"/>
            <w:tcBorders>
              <w:top w:val="single" w:sz="4" w:space="0" w:color="auto"/>
              <w:left w:val="single" w:sz="4" w:space="0" w:color="auto"/>
              <w:bottom w:val="single" w:sz="4" w:space="0" w:color="auto"/>
              <w:right w:val="single" w:sz="4" w:space="0" w:color="auto"/>
            </w:tcBorders>
            <w:hideMark/>
          </w:tcPr>
          <w:p w14:paraId="3B89CEE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30D38CB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2331/1</w:t>
            </w:r>
          </w:p>
        </w:tc>
      </w:tr>
      <w:tr w:rsidR="00A24F86" w14:paraId="7F836BB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0EE485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58.</w:t>
            </w:r>
          </w:p>
        </w:tc>
        <w:tc>
          <w:tcPr>
            <w:tcW w:w="1496" w:type="dxa"/>
            <w:tcBorders>
              <w:top w:val="single" w:sz="4" w:space="0" w:color="auto"/>
              <w:left w:val="single" w:sz="4" w:space="0" w:color="auto"/>
              <w:bottom w:val="single" w:sz="4" w:space="0" w:color="auto"/>
              <w:right w:val="single" w:sz="4" w:space="0" w:color="auto"/>
            </w:tcBorders>
            <w:hideMark/>
          </w:tcPr>
          <w:p w14:paraId="605A7AB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0A22860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Dolu</w:t>
            </w:r>
          </w:p>
        </w:tc>
        <w:tc>
          <w:tcPr>
            <w:tcW w:w="1844" w:type="dxa"/>
            <w:tcBorders>
              <w:top w:val="single" w:sz="4" w:space="0" w:color="auto"/>
              <w:left w:val="single" w:sz="4" w:space="0" w:color="auto"/>
              <w:bottom w:val="single" w:sz="4" w:space="0" w:color="auto"/>
              <w:right w:val="single" w:sz="4" w:space="0" w:color="auto"/>
            </w:tcBorders>
            <w:hideMark/>
          </w:tcPr>
          <w:p w14:paraId="697CF30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983C1E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500 m</w:t>
            </w:r>
          </w:p>
        </w:tc>
        <w:tc>
          <w:tcPr>
            <w:tcW w:w="1671" w:type="dxa"/>
            <w:tcBorders>
              <w:top w:val="single" w:sz="4" w:space="0" w:color="auto"/>
              <w:left w:val="single" w:sz="4" w:space="0" w:color="auto"/>
              <w:bottom w:val="single" w:sz="4" w:space="0" w:color="auto"/>
              <w:right w:val="single" w:sz="4" w:space="0" w:color="auto"/>
            </w:tcBorders>
            <w:hideMark/>
          </w:tcPr>
          <w:p w14:paraId="4EB3D3B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63CE619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2333</w:t>
            </w:r>
          </w:p>
        </w:tc>
      </w:tr>
      <w:tr w:rsidR="00A24F86" w14:paraId="36E5D473"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FC9629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59.</w:t>
            </w:r>
          </w:p>
        </w:tc>
        <w:tc>
          <w:tcPr>
            <w:tcW w:w="1496" w:type="dxa"/>
            <w:tcBorders>
              <w:top w:val="single" w:sz="4" w:space="0" w:color="auto"/>
              <w:left w:val="single" w:sz="4" w:space="0" w:color="auto"/>
              <w:bottom w:val="single" w:sz="4" w:space="0" w:color="auto"/>
              <w:right w:val="single" w:sz="4" w:space="0" w:color="auto"/>
            </w:tcBorders>
            <w:hideMark/>
          </w:tcPr>
          <w:p w14:paraId="1BD728F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84B9946"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Dolu</w:t>
            </w:r>
          </w:p>
        </w:tc>
        <w:tc>
          <w:tcPr>
            <w:tcW w:w="1844" w:type="dxa"/>
            <w:tcBorders>
              <w:top w:val="single" w:sz="4" w:space="0" w:color="auto"/>
              <w:left w:val="single" w:sz="4" w:space="0" w:color="auto"/>
              <w:bottom w:val="single" w:sz="4" w:space="0" w:color="auto"/>
              <w:right w:val="single" w:sz="4" w:space="0" w:color="auto"/>
            </w:tcBorders>
            <w:hideMark/>
          </w:tcPr>
          <w:p w14:paraId="7743CA7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7EBB7F1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1500 m</w:t>
            </w:r>
          </w:p>
        </w:tc>
        <w:tc>
          <w:tcPr>
            <w:tcW w:w="1671" w:type="dxa"/>
            <w:tcBorders>
              <w:top w:val="single" w:sz="4" w:space="0" w:color="auto"/>
              <w:left w:val="single" w:sz="4" w:space="0" w:color="auto"/>
              <w:bottom w:val="single" w:sz="4" w:space="0" w:color="auto"/>
              <w:right w:val="single" w:sz="4" w:space="0" w:color="auto"/>
            </w:tcBorders>
            <w:hideMark/>
          </w:tcPr>
          <w:p w14:paraId="7A06736F"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6487557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2349</w:t>
            </w:r>
          </w:p>
        </w:tc>
      </w:tr>
      <w:tr w:rsidR="00A24F86" w14:paraId="7634D9FB"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A14180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60.</w:t>
            </w:r>
          </w:p>
        </w:tc>
        <w:tc>
          <w:tcPr>
            <w:tcW w:w="1496" w:type="dxa"/>
            <w:tcBorders>
              <w:top w:val="single" w:sz="4" w:space="0" w:color="auto"/>
              <w:left w:val="single" w:sz="4" w:space="0" w:color="auto"/>
              <w:bottom w:val="single" w:sz="4" w:space="0" w:color="auto"/>
              <w:right w:val="single" w:sz="4" w:space="0" w:color="auto"/>
            </w:tcBorders>
            <w:hideMark/>
          </w:tcPr>
          <w:p w14:paraId="5FEB36C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5DA1A039"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Dolu</w:t>
            </w:r>
          </w:p>
        </w:tc>
        <w:tc>
          <w:tcPr>
            <w:tcW w:w="1844" w:type="dxa"/>
            <w:tcBorders>
              <w:top w:val="single" w:sz="4" w:space="0" w:color="auto"/>
              <w:left w:val="single" w:sz="4" w:space="0" w:color="auto"/>
              <w:bottom w:val="single" w:sz="4" w:space="0" w:color="auto"/>
              <w:right w:val="single" w:sz="4" w:space="0" w:color="auto"/>
            </w:tcBorders>
            <w:hideMark/>
          </w:tcPr>
          <w:p w14:paraId="1C8C976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589A1FF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190 m</w:t>
            </w:r>
          </w:p>
        </w:tc>
        <w:tc>
          <w:tcPr>
            <w:tcW w:w="1671" w:type="dxa"/>
            <w:tcBorders>
              <w:top w:val="single" w:sz="4" w:space="0" w:color="auto"/>
              <w:left w:val="single" w:sz="4" w:space="0" w:color="auto"/>
              <w:bottom w:val="single" w:sz="4" w:space="0" w:color="auto"/>
              <w:right w:val="single" w:sz="4" w:space="0" w:color="auto"/>
            </w:tcBorders>
            <w:hideMark/>
          </w:tcPr>
          <w:p w14:paraId="2BC8373F"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3AFC256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2353</w:t>
            </w:r>
          </w:p>
        </w:tc>
      </w:tr>
      <w:tr w:rsidR="00A24F86" w14:paraId="104D0FE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49B570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61.</w:t>
            </w:r>
          </w:p>
        </w:tc>
        <w:tc>
          <w:tcPr>
            <w:tcW w:w="1496" w:type="dxa"/>
            <w:tcBorders>
              <w:top w:val="single" w:sz="4" w:space="0" w:color="auto"/>
              <w:left w:val="single" w:sz="4" w:space="0" w:color="auto"/>
              <w:bottom w:val="single" w:sz="4" w:space="0" w:color="auto"/>
              <w:right w:val="single" w:sz="4" w:space="0" w:color="auto"/>
            </w:tcBorders>
            <w:hideMark/>
          </w:tcPr>
          <w:p w14:paraId="3666E0F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3D23941"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Sovskom</w:t>
            </w:r>
            <w:proofErr w:type="spellEnd"/>
            <w:r>
              <w:rPr>
                <w:rFonts w:asciiTheme="majorBidi" w:hAnsiTheme="majorBidi" w:cstheme="majorBidi"/>
                <w:sz w:val="24"/>
                <w:szCs w:val="24"/>
              </w:rPr>
              <w:t xml:space="preserve"> Dolu</w:t>
            </w:r>
          </w:p>
        </w:tc>
        <w:tc>
          <w:tcPr>
            <w:tcW w:w="1844" w:type="dxa"/>
            <w:tcBorders>
              <w:top w:val="single" w:sz="4" w:space="0" w:color="auto"/>
              <w:left w:val="single" w:sz="4" w:space="0" w:color="auto"/>
              <w:bottom w:val="single" w:sz="4" w:space="0" w:color="auto"/>
              <w:right w:val="single" w:sz="4" w:space="0" w:color="auto"/>
            </w:tcBorders>
            <w:hideMark/>
          </w:tcPr>
          <w:p w14:paraId="52EB494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2768153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110 m</w:t>
            </w:r>
          </w:p>
        </w:tc>
        <w:tc>
          <w:tcPr>
            <w:tcW w:w="1671" w:type="dxa"/>
            <w:tcBorders>
              <w:top w:val="single" w:sz="4" w:space="0" w:color="auto"/>
              <w:left w:val="single" w:sz="4" w:space="0" w:color="auto"/>
              <w:bottom w:val="single" w:sz="4" w:space="0" w:color="auto"/>
              <w:right w:val="single" w:sz="4" w:space="0" w:color="auto"/>
            </w:tcBorders>
            <w:hideMark/>
          </w:tcPr>
          <w:p w14:paraId="5F03D88B"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3197315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2342</w:t>
            </w:r>
          </w:p>
        </w:tc>
      </w:tr>
      <w:tr w:rsidR="00A24F86" w14:paraId="0F7DC977"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767F25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62.</w:t>
            </w:r>
          </w:p>
        </w:tc>
        <w:tc>
          <w:tcPr>
            <w:tcW w:w="1496" w:type="dxa"/>
            <w:tcBorders>
              <w:top w:val="single" w:sz="4" w:space="0" w:color="auto"/>
              <w:left w:val="single" w:sz="4" w:space="0" w:color="auto"/>
              <w:bottom w:val="single" w:sz="4" w:space="0" w:color="auto"/>
              <w:right w:val="single" w:sz="4" w:space="0" w:color="auto"/>
            </w:tcBorders>
            <w:hideMark/>
          </w:tcPr>
          <w:p w14:paraId="69C8391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p w14:paraId="4142E03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Dobrogošće</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3DA0E5B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609A673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2200  m</w:t>
            </w:r>
          </w:p>
        </w:tc>
        <w:tc>
          <w:tcPr>
            <w:tcW w:w="1671" w:type="dxa"/>
            <w:tcBorders>
              <w:top w:val="single" w:sz="4" w:space="0" w:color="auto"/>
              <w:left w:val="single" w:sz="4" w:space="0" w:color="auto"/>
              <w:bottom w:val="single" w:sz="4" w:space="0" w:color="auto"/>
              <w:right w:val="single" w:sz="4" w:space="0" w:color="auto"/>
            </w:tcBorders>
            <w:hideMark/>
          </w:tcPr>
          <w:p w14:paraId="1E77785D"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Sovski</w:t>
            </w:r>
            <w:proofErr w:type="spellEnd"/>
            <w:r>
              <w:rPr>
                <w:rFonts w:asciiTheme="majorBidi" w:hAnsiTheme="majorBidi" w:cstheme="majorBidi"/>
                <w:sz w:val="24"/>
                <w:szCs w:val="24"/>
              </w:rPr>
              <w:t xml:space="preserve"> dol</w:t>
            </w:r>
          </w:p>
        </w:tc>
        <w:tc>
          <w:tcPr>
            <w:tcW w:w="2009" w:type="dxa"/>
            <w:tcBorders>
              <w:top w:val="single" w:sz="4" w:space="0" w:color="auto"/>
              <w:left w:val="single" w:sz="4" w:space="0" w:color="auto"/>
              <w:bottom w:val="single" w:sz="4" w:space="0" w:color="auto"/>
              <w:right w:val="single" w:sz="4" w:space="0" w:color="auto"/>
            </w:tcBorders>
            <w:hideMark/>
          </w:tcPr>
          <w:p w14:paraId="68513C2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2349</w:t>
            </w:r>
          </w:p>
        </w:tc>
      </w:tr>
      <w:tr w:rsidR="00A24F86" w14:paraId="7707797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7A6822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63.</w:t>
            </w:r>
          </w:p>
        </w:tc>
        <w:tc>
          <w:tcPr>
            <w:tcW w:w="1496" w:type="dxa"/>
            <w:tcBorders>
              <w:top w:val="single" w:sz="4" w:space="0" w:color="auto"/>
              <w:left w:val="single" w:sz="4" w:space="0" w:color="auto"/>
              <w:bottom w:val="single" w:sz="4" w:space="0" w:color="auto"/>
              <w:right w:val="single" w:sz="4" w:space="0" w:color="auto"/>
            </w:tcBorders>
            <w:hideMark/>
          </w:tcPr>
          <w:p w14:paraId="79DC7E5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AE7BDD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76A28F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EB3238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630 m</w:t>
            </w:r>
          </w:p>
        </w:tc>
        <w:tc>
          <w:tcPr>
            <w:tcW w:w="1671" w:type="dxa"/>
            <w:tcBorders>
              <w:top w:val="single" w:sz="4" w:space="0" w:color="auto"/>
              <w:left w:val="single" w:sz="4" w:space="0" w:color="auto"/>
              <w:bottom w:val="single" w:sz="4" w:space="0" w:color="auto"/>
              <w:right w:val="single" w:sz="4" w:space="0" w:color="auto"/>
            </w:tcBorders>
            <w:hideMark/>
          </w:tcPr>
          <w:p w14:paraId="49663BD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Paka</w:t>
            </w:r>
          </w:p>
        </w:tc>
        <w:tc>
          <w:tcPr>
            <w:tcW w:w="2009" w:type="dxa"/>
            <w:tcBorders>
              <w:top w:val="single" w:sz="4" w:space="0" w:color="auto"/>
              <w:left w:val="single" w:sz="4" w:space="0" w:color="auto"/>
              <w:bottom w:val="single" w:sz="4" w:space="0" w:color="auto"/>
              <w:right w:val="single" w:sz="4" w:space="0" w:color="auto"/>
            </w:tcBorders>
            <w:hideMark/>
          </w:tcPr>
          <w:p w14:paraId="7213A75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1287</w:t>
            </w:r>
          </w:p>
        </w:tc>
      </w:tr>
      <w:tr w:rsidR="00A24F86" w14:paraId="668CE2C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4CBA15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64.</w:t>
            </w:r>
          </w:p>
        </w:tc>
        <w:tc>
          <w:tcPr>
            <w:tcW w:w="1496" w:type="dxa"/>
            <w:tcBorders>
              <w:top w:val="single" w:sz="4" w:space="0" w:color="auto"/>
              <w:left w:val="single" w:sz="4" w:space="0" w:color="auto"/>
              <w:bottom w:val="single" w:sz="4" w:space="0" w:color="auto"/>
              <w:right w:val="single" w:sz="4" w:space="0" w:color="auto"/>
            </w:tcBorders>
            <w:hideMark/>
          </w:tcPr>
          <w:p w14:paraId="42FA9CF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363A4E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0B9826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27CCF03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160 m</w:t>
            </w:r>
          </w:p>
        </w:tc>
        <w:tc>
          <w:tcPr>
            <w:tcW w:w="1671" w:type="dxa"/>
            <w:tcBorders>
              <w:top w:val="single" w:sz="4" w:space="0" w:color="auto"/>
              <w:left w:val="single" w:sz="4" w:space="0" w:color="auto"/>
              <w:bottom w:val="single" w:sz="4" w:space="0" w:color="auto"/>
              <w:right w:val="single" w:sz="4" w:space="0" w:color="auto"/>
            </w:tcBorders>
            <w:hideMark/>
          </w:tcPr>
          <w:p w14:paraId="7C27D09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Paka</w:t>
            </w:r>
          </w:p>
        </w:tc>
        <w:tc>
          <w:tcPr>
            <w:tcW w:w="2009" w:type="dxa"/>
            <w:tcBorders>
              <w:top w:val="single" w:sz="4" w:space="0" w:color="auto"/>
              <w:left w:val="single" w:sz="4" w:space="0" w:color="auto"/>
              <w:bottom w:val="single" w:sz="4" w:space="0" w:color="auto"/>
              <w:right w:val="single" w:sz="4" w:space="0" w:color="auto"/>
            </w:tcBorders>
            <w:hideMark/>
          </w:tcPr>
          <w:p w14:paraId="1E7AC2B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1306</w:t>
            </w:r>
          </w:p>
        </w:tc>
      </w:tr>
      <w:tr w:rsidR="00A24F86" w14:paraId="34C80152"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45E51FF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65. </w:t>
            </w:r>
          </w:p>
        </w:tc>
        <w:tc>
          <w:tcPr>
            <w:tcW w:w="1496" w:type="dxa"/>
            <w:tcBorders>
              <w:top w:val="single" w:sz="4" w:space="0" w:color="auto"/>
              <w:left w:val="single" w:sz="4" w:space="0" w:color="auto"/>
              <w:bottom w:val="single" w:sz="4" w:space="0" w:color="auto"/>
              <w:right w:val="single" w:sz="4" w:space="0" w:color="auto"/>
            </w:tcBorders>
            <w:hideMark/>
          </w:tcPr>
          <w:p w14:paraId="02085CF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5E32A7A"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6E14D6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C6288E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230 m</w:t>
            </w:r>
          </w:p>
        </w:tc>
        <w:tc>
          <w:tcPr>
            <w:tcW w:w="1671" w:type="dxa"/>
            <w:tcBorders>
              <w:top w:val="single" w:sz="4" w:space="0" w:color="auto"/>
              <w:left w:val="single" w:sz="4" w:space="0" w:color="auto"/>
              <w:bottom w:val="single" w:sz="4" w:space="0" w:color="auto"/>
              <w:right w:val="single" w:sz="4" w:space="0" w:color="auto"/>
            </w:tcBorders>
            <w:hideMark/>
          </w:tcPr>
          <w:p w14:paraId="7B2A2F9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Paka</w:t>
            </w:r>
          </w:p>
        </w:tc>
        <w:tc>
          <w:tcPr>
            <w:tcW w:w="2009" w:type="dxa"/>
            <w:tcBorders>
              <w:top w:val="single" w:sz="4" w:space="0" w:color="auto"/>
              <w:left w:val="single" w:sz="4" w:space="0" w:color="auto"/>
              <w:bottom w:val="single" w:sz="4" w:space="0" w:color="auto"/>
              <w:right w:val="single" w:sz="4" w:space="0" w:color="auto"/>
            </w:tcBorders>
            <w:hideMark/>
          </w:tcPr>
          <w:p w14:paraId="1C70F73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1309/1</w:t>
            </w:r>
          </w:p>
        </w:tc>
      </w:tr>
      <w:tr w:rsidR="00A24F86" w14:paraId="69E47901"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7E77D8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66.</w:t>
            </w:r>
          </w:p>
        </w:tc>
        <w:tc>
          <w:tcPr>
            <w:tcW w:w="1496" w:type="dxa"/>
            <w:tcBorders>
              <w:top w:val="single" w:sz="4" w:space="0" w:color="auto"/>
              <w:left w:val="single" w:sz="4" w:space="0" w:color="auto"/>
              <w:bottom w:val="single" w:sz="4" w:space="0" w:color="auto"/>
              <w:right w:val="single" w:sz="4" w:space="0" w:color="auto"/>
            </w:tcBorders>
            <w:hideMark/>
          </w:tcPr>
          <w:p w14:paraId="06C8977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r>
              <w:rPr>
                <w:rFonts w:asciiTheme="majorBidi" w:hAnsiTheme="majorBidi" w:cstheme="majorBidi"/>
                <w:sz w:val="24"/>
                <w:szCs w:val="24"/>
              </w:rPr>
              <w:br/>
            </w: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86772D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3AD8E4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210   m</w:t>
            </w:r>
          </w:p>
        </w:tc>
        <w:tc>
          <w:tcPr>
            <w:tcW w:w="1671" w:type="dxa"/>
            <w:tcBorders>
              <w:top w:val="single" w:sz="4" w:space="0" w:color="auto"/>
              <w:left w:val="single" w:sz="4" w:space="0" w:color="auto"/>
              <w:bottom w:val="single" w:sz="4" w:space="0" w:color="auto"/>
              <w:right w:val="single" w:sz="4" w:space="0" w:color="auto"/>
            </w:tcBorders>
            <w:hideMark/>
          </w:tcPr>
          <w:p w14:paraId="043904E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Paka</w:t>
            </w:r>
          </w:p>
        </w:tc>
        <w:tc>
          <w:tcPr>
            <w:tcW w:w="2009" w:type="dxa"/>
            <w:tcBorders>
              <w:top w:val="single" w:sz="4" w:space="0" w:color="auto"/>
              <w:left w:val="single" w:sz="4" w:space="0" w:color="auto"/>
              <w:bottom w:val="single" w:sz="4" w:space="0" w:color="auto"/>
              <w:right w:val="single" w:sz="4" w:space="0" w:color="auto"/>
            </w:tcBorders>
            <w:hideMark/>
          </w:tcPr>
          <w:p w14:paraId="1A7DDF1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1299</w:t>
            </w:r>
          </w:p>
        </w:tc>
      </w:tr>
      <w:tr w:rsidR="00A24F86" w14:paraId="2958C056"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D02FAA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67.</w:t>
            </w:r>
          </w:p>
        </w:tc>
        <w:tc>
          <w:tcPr>
            <w:tcW w:w="1496" w:type="dxa"/>
            <w:tcBorders>
              <w:top w:val="single" w:sz="4" w:space="0" w:color="auto"/>
              <w:left w:val="single" w:sz="4" w:space="0" w:color="auto"/>
              <w:bottom w:val="single" w:sz="4" w:space="0" w:color="auto"/>
              <w:right w:val="single" w:sz="4" w:space="0" w:color="auto"/>
            </w:tcBorders>
            <w:hideMark/>
          </w:tcPr>
          <w:p w14:paraId="7657741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140EA8CC"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116E645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530D1DD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140  m</w:t>
            </w:r>
          </w:p>
        </w:tc>
        <w:tc>
          <w:tcPr>
            <w:tcW w:w="1671" w:type="dxa"/>
            <w:tcBorders>
              <w:top w:val="single" w:sz="4" w:space="0" w:color="auto"/>
              <w:left w:val="single" w:sz="4" w:space="0" w:color="auto"/>
              <w:bottom w:val="single" w:sz="4" w:space="0" w:color="auto"/>
              <w:right w:val="single" w:sz="4" w:space="0" w:color="auto"/>
            </w:tcBorders>
            <w:hideMark/>
          </w:tcPr>
          <w:p w14:paraId="393EF4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Paka</w:t>
            </w:r>
          </w:p>
        </w:tc>
        <w:tc>
          <w:tcPr>
            <w:tcW w:w="2009" w:type="dxa"/>
            <w:tcBorders>
              <w:top w:val="single" w:sz="4" w:space="0" w:color="auto"/>
              <w:left w:val="single" w:sz="4" w:space="0" w:color="auto"/>
              <w:bottom w:val="single" w:sz="4" w:space="0" w:color="auto"/>
              <w:right w:val="single" w:sz="4" w:space="0" w:color="auto"/>
            </w:tcBorders>
            <w:hideMark/>
          </w:tcPr>
          <w:p w14:paraId="3F332D2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1298/4</w:t>
            </w:r>
          </w:p>
        </w:tc>
      </w:tr>
      <w:tr w:rsidR="00A24F86" w14:paraId="3BD57ED4" w14:textId="77777777" w:rsidTr="00D15E7A">
        <w:tc>
          <w:tcPr>
            <w:tcW w:w="516" w:type="dxa"/>
            <w:tcBorders>
              <w:top w:val="single" w:sz="4" w:space="0" w:color="auto"/>
              <w:left w:val="single" w:sz="4" w:space="0" w:color="auto"/>
              <w:bottom w:val="single" w:sz="4" w:space="0" w:color="auto"/>
              <w:right w:val="single" w:sz="4" w:space="0" w:color="auto"/>
            </w:tcBorders>
          </w:tcPr>
          <w:p w14:paraId="4CD7646E" w14:textId="77777777" w:rsidR="00A24F86" w:rsidRDefault="00A24F86" w:rsidP="00D15E7A">
            <w:pPr>
              <w:spacing w:line="276" w:lineRule="auto"/>
              <w:rPr>
                <w:rFonts w:asciiTheme="majorBidi" w:hAnsiTheme="majorBidi" w:cstheme="majorBidi"/>
                <w:sz w:val="24"/>
                <w:szCs w:val="24"/>
              </w:rPr>
            </w:pPr>
          </w:p>
          <w:p w14:paraId="7E34AAD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68.</w:t>
            </w:r>
          </w:p>
        </w:tc>
        <w:tc>
          <w:tcPr>
            <w:tcW w:w="1496" w:type="dxa"/>
            <w:tcBorders>
              <w:top w:val="single" w:sz="4" w:space="0" w:color="auto"/>
              <w:left w:val="single" w:sz="4" w:space="0" w:color="auto"/>
              <w:bottom w:val="single" w:sz="4" w:space="0" w:color="auto"/>
              <w:right w:val="single" w:sz="4" w:space="0" w:color="auto"/>
            </w:tcBorders>
          </w:tcPr>
          <w:p w14:paraId="458B2D55" w14:textId="77777777" w:rsidR="00A24F86" w:rsidRDefault="00A24F86" w:rsidP="00D15E7A">
            <w:pPr>
              <w:spacing w:line="276" w:lineRule="auto"/>
              <w:rPr>
                <w:rFonts w:asciiTheme="majorBidi" w:hAnsiTheme="majorBidi" w:cstheme="majorBidi"/>
                <w:sz w:val="24"/>
                <w:szCs w:val="24"/>
              </w:rPr>
            </w:pPr>
          </w:p>
          <w:p w14:paraId="0757024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Ulica u</w:t>
            </w:r>
          </w:p>
          <w:p w14:paraId="30001772"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Pakoj</w:t>
            </w:r>
            <w:proofErr w:type="spellEnd"/>
          </w:p>
        </w:tc>
        <w:tc>
          <w:tcPr>
            <w:tcW w:w="1844" w:type="dxa"/>
            <w:tcBorders>
              <w:top w:val="single" w:sz="4" w:space="0" w:color="auto"/>
              <w:left w:val="single" w:sz="4" w:space="0" w:color="auto"/>
              <w:bottom w:val="single" w:sz="4" w:space="0" w:color="auto"/>
              <w:right w:val="single" w:sz="4" w:space="0" w:color="auto"/>
            </w:tcBorders>
          </w:tcPr>
          <w:p w14:paraId="0E90313B" w14:textId="77777777" w:rsidR="00A24F86" w:rsidRDefault="00A24F86" w:rsidP="00D15E7A">
            <w:pPr>
              <w:spacing w:line="276" w:lineRule="auto"/>
              <w:rPr>
                <w:rFonts w:asciiTheme="majorBidi" w:hAnsiTheme="majorBidi" w:cstheme="majorBidi"/>
                <w:sz w:val="24"/>
                <w:szCs w:val="24"/>
              </w:rPr>
            </w:pPr>
          </w:p>
          <w:p w14:paraId="4CBD5C7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makadam</w:t>
            </w:r>
          </w:p>
        </w:tc>
        <w:tc>
          <w:tcPr>
            <w:tcW w:w="1003" w:type="dxa"/>
            <w:tcBorders>
              <w:top w:val="single" w:sz="4" w:space="0" w:color="auto"/>
              <w:left w:val="single" w:sz="4" w:space="0" w:color="auto"/>
              <w:bottom w:val="single" w:sz="4" w:space="0" w:color="auto"/>
              <w:right w:val="single" w:sz="4" w:space="0" w:color="auto"/>
            </w:tcBorders>
          </w:tcPr>
          <w:p w14:paraId="1791AF6E" w14:textId="77777777" w:rsidR="00A24F86" w:rsidRDefault="00A24F86" w:rsidP="00D15E7A">
            <w:pPr>
              <w:spacing w:line="276" w:lineRule="auto"/>
              <w:rPr>
                <w:rFonts w:asciiTheme="majorBidi" w:hAnsiTheme="majorBidi" w:cstheme="majorBidi"/>
                <w:sz w:val="24"/>
                <w:szCs w:val="24"/>
              </w:rPr>
            </w:pPr>
          </w:p>
          <w:p w14:paraId="4B03D325"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230 m</w:t>
            </w:r>
          </w:p>
        </w:tc>
        <w:tc>
          <w:tcPr>
            <w:tcW w:w="1671" w:type="dxa"/>
            <w:tcBorders>
              <w:top w:val="single" w:sz="4" w:space="0" w:color="auto"/>
              <w:left w:val="single" w:sz="4" w:space="0" w:color="auto"/>
              <w:bottom w:val="single" w:sz="4" w:space="0" w:color="auto"/>
              <w:right w:val="single" w:sz="4" w:space="0" w:color="auto"/>
            </w:tcBorders>
          </w:tcPr>
          <w:p w14:paraId="6CC81784" w14:textId="77777777" w:rsidR="00A24F86" w:rsidRDefault="00A24F86" w:rsidP="00D15E7A">
            <w:pPr>
              <w:spacing w:line="276" w:lineRule="auto"/>
              <w:rPr>
                <w:rFonts w:asciiTheme="majorBidi" w:hAnsiTheme="majorBidi" w:cstheme="majorBidi"/>
                <w:sz w:val="24"/>
                <w:szCs w:val="24"/>
              </w:rPr>
            </w:pPr>
          </w:p>
          <w:p w14:paraId="533B246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Paka</w:t>
            </w:r>
          </w:p>
        </w:tc>
        <w:tc>
          <w:tcPr>
            <w:tcW w:w="2009" w:type="dxa"/>
            <w:tcBorders>
              <w:top w:val="single" w:sz="4" w:space="0" w:color="auto"/>
              <w:left w:val="single" w:sz="4" w:space="0" w:color="auto"/>
              <w:bottom w:val="single" w:sz="4" w:space="0" w:color="auto"/>
              <w:right w:val="single" w:sz="4" w:space="0" w:color="auto"/>
            </w:tcBorders>
          </w:tcPr>
          <w:p w14:paraId="1EF16502" w14:textId="77777777" w:rsidR="00A24F86" w:rsidRDefault="00A24F86" w:rsidP="00D15E7A">
            <w:pPr>
              <w:spacing w:line="276" w:lineRule="auto"/>
              <w:rPr>
                <w:rFonts w:asciiTheme="majorBidi" w:hAnsiTheme="majorBidi" w:cstheme="majorBidi"/>
                <w:sz w:val="24"/>
                <w:szCs w:val="24"/>
              </w:rPr>
            </w:pPr>
          </w:p>
          <w:p w14:paraId="2DBCB7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1298/7</w:t>
            </w:r>
          </w:p>
        </w:tc>
      </w:tr>
      <w:tr w:rsidR="00A24F86" w14:paraId="44F70687"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86F67A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lastRenderedPageBreak/>
              <w:t>69.</w:t>
            </w:r>
          </w:p>
        </w:tc>
        <w:tc>
          <w:tcPr>
            <w:tcW w:w="1496" w:type="dxa"/>
            <w:tcBorders>
              <w:top w:val="single" w:sz="4" w:space="0" w:color="auto"/>
              <w:left w:val="single" w:sz="4" w:space="0" w:color="auto"/>
              <w:bottom w:val="single" w:sz="4" w:space="0" w:color="auto"/>
              <w:right w:val="single" w:sz="4" w:space="0" w:color="auto"/>
            </w:tcBorders>
            <w:hideMark/>
          </w:tcPr>
          <w:p w14:paraId="34E7527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Cesta </w:t>
            </w:r>
          </w:p>
          <w:p w14:paraId="2952B9C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prema </w:t>
            </w:r>
            <w:proofErr w:type="spellStart"/>
            <w:r>
              <w:rPr>
                <w:rFonts w:asciiTheme="majorBidi" w:hAnsiTheme="majorBidi" w:cstheme="majorBidi"/>
                <w:sz w:val="24"/>
                <w:szCs w:val="24"/>
              </w:rPr>
              <w:t>Imrijevcima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5ADE36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5AF8E32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630  m</w:t>
            </w:r>
          </w:p>
        </w:tc>
        <w:tc>
          <w:tcPr>
            <w:tcW w:w="1671" w:type="dxa"/>
            <w:tcBorders>
              <w:top w:val="single" w:sz="4" w:space="0" w:color="auto"/>
              <w:left w:val="single" w:sz="4" w:space="0" w:color="auto"/>
              <w:bottom w:val="single" w:sz="4" w:space="0" w:color="auto"/>
              <w:right w:val="single" w:sz="4" w:space="0" w:color="auto"/>
            </w:tcBorders>
            <w:hideMark/>
          </w:tcPr>
          <w:p w14:paraId="192ED34B"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46C975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1308</w:t>
            </w:r>
          </w:p>
        </w:tc>
      </w:tr>
      <w:tr w:rsidR="00A24F86" w14:paraId="0EA243A2"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3C230A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70.</w:t>
            </w:r>
          </w:p>
        </w:tc>
        <w:tc>
          <w:tcPr>
            <w:tcW w:w="1496" w:type="dxa"/>
            <w:tcBorders>
              <w:top w:val="single" w:sz="4" w:space="0" w:color="auto"/>
              <w:left w:val="single" w:sz="4" w:space="0" w:color="auto"/>
              <w:bottom w:val="single" w:sz="4" w:space="0" w:color="auto"/>
              <w:right w:val="single" w:sz="4" w:space="0" w:color="auto"/>
            </w:tcBorders>
            <w:hideMark/>
          </w:tcPr>
          <w:p w14:paraId="5BD2293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88366E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540EF8B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w:t>
            </w:r>
          </w:p>
        </w:tc>
        <w:tc>
          <w:tcPr>
            <w:tcW w:w="1003" w:type="dxa"/>
            <w:tcBorders>
              <w:top w:val="single" w:sz="4" w:space="0" w:color="auto"/>
              <w:left w:val="single" w:sz="4" w:space="0" w:color="auto"/>
              <w:bottom w:val="single" w:sz="4" w:space="0" w:color="auto"/>
              <w:right w:val="single" w:sz="4" w:space="0" w:color="auto"/>
            </w:tcBorders>
            <w:hideMark/>
          </w:tcPr>
          <w:p w14:paraId="5D69688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650 m</w:t>
            </w:r>
          </w:p>
        </w:tc>
        <w:tc>
          <w:tcPr>
            <w:tcW w:w="1671" w:type="dxa"/>
            <w:tcBorders>
              <w:top w:val="single" w:sz="4" w:space="0" w:color="auto"/>
              <w:left w:val="single" w:sz="4" w:space="0" w:color="auto"/>
              <w:bottom w:val="single" w:sz="4" w:space="0" w:color="auto"/>
              <w:right w:val="single" w:sz="4" w:space="0" w:color="auto"/>
            </w:tcBorders>
            <w:hideMark/>
          </w:tcPr>
          <w:p w14:paraId="2FDC55F8"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32DACAC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1302/1</w:t>
            </w:r>
          </w:p>
        </w:tc>
      </w:tr>
      <w:tr w:rsidR="00A24F86" w14:paraId="4BAF89BD"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020963B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71.</w:t>
            </w:r>
          </w:p>
        </w:tc>
        <w:tc>
          <w:tcPr>
            <w:tcW w:w="1496" w:type="dxa"/>
            <w:tcBorders>
              <w:top w:val="single" w:sz="4" w:space="0" w:color="auto"/>
              <w:left w:val="single" w:sz="4" w:space="0" w:color="auto"/>
              <w:bottom w:val="single" w:sz="4" w:space="0" w:color="auto"/>
              <w:right w:val="single" w:sz="4" w:space="0" w:color="auto"/>
            </w:tcBorders>
            <w:hideMark/>
          </w:tcPr>
          <w:p w14:paraId="3D42158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2B3FC30B"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Imrijevcima</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482A4AE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98915F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150  m</w:t>
            </w:r>
          </w:p>
        </w:tc>
        <w:tc>
          <w:tcPr>
            <w:tcW w:w="1671" w:type="dxa"/>
            <w:tcBorders>
              <w:top w:val="single" w:sz="4" w:space="0" w:color="auto"/>
              <w:left w:val="single" w:sz="4" w:space="0" w:color="auto"/>
              <w:bottom w:val="single" w:sz="4" w:space="0" w:color="auto"/>
              <w:right w:val="single" w:sz="4" w:space="0" w:color="auto"/>
            </w:tcBorders>
            <w:hideMark/>
          </w:tcPr>
          <w:p w14:paraId="3B1CF448"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Imrijevci</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60D44D8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1302/1</w:t>
            </w:r>
          </w:p>
        </w:tc>
      </w:tr>
      <w:tr w:rsidR="00A24F86" w14:paraId="3FB577AA"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843F300"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72.</w:t>
            </w:r>
          </w:p>
        </w:tc>
        <w:tc>
          <w:tcPr>
            <w:tcW w:w="1496" w:type="dxa"/>
            <w:tcBorders>
              <w:top w:val="single" w:sz="4" w:space="0" w:color="auto"/>
              <w:left w:val="single" w:sz="4" w:space="0" w:color="auto"/>
              <w:bottom w:val="single" w:sz="4" w:space="0" w:color="auto"/>
              <w:right w:val="single" w:sz="4" w:space="0" w:color="auto"/>
            </w:tcBorders>
            <w:hideMark/>
          </w:tcPr>
          <w:p w14:paraId="51CE0A9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6878F02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Dubokoj</w:t>
            </w:r>
          </w:p>
        </w:tc>
        <w:tc>
          <w:tcPr>
            <w:tcW w:w="1844" w:type="dxa"/>
            <w:tcBorders>
              <w:top w:val="single" w:sz="4" w:space="0" w:color="auto"/>
              <w:left w:val="single" w:sz="4" w:space="0" w:color="auto"/>
              <w:bottom w:val="single" w:sz="4" w:space="0" w:color="auto"/>
              <w:right w:val="single" w:sz="4" w:space="0" w:color="auto"/>
            </w:tcBorders>
            <w:hideMark/>
          </w:tcPr>
          <w:p w14:paraId="02A3372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4A87CB94"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450  m</w:t>
            </w:r>
          </w:p>
        </w:tc>
        <w:tc>
          <w:tcPr>
            <w:tcW w:w="1671" w:type="dxa"/>
            <w:tcBorders>
              <w:top w:val="single" w:sz="4" w:space="0" w:color="auto"/>
              <w:left w:val="single" w:sz="4" w:space="0" w:color="auto"/>
              <w:bottom w:val="single" w:sz="4" w:space="0" w:color="auto"/>
              <w:right w:val="single" w:sz="4" w:space="0" w:color="auto"/>
            </w:tcBorders>
            <w:hideMark/>
          </w:tcPr>
          <w:p w14:paraId="5699C2A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Duboka</w:t>
            </w:r>
          </w:p>
        </w:tc>
        <w:tc>
          <w:tcPr>
            <w:tcW w:w="2009" w:type="dxa"/>
            <w:tcBorders>
              <w:top w:val="single" w:sz="4" w:space="0" w:color="auto"/>
              <w:left w:val="single" w:sz="4" w:space="0" w:color="auto"/>
              <w:bottom w:val="single" w:sz="4" w:space="0" w:color="auto"/>
              <w:right w:val="single" w:sz="4" w:space="0" w:color="auto"/>
            </w:tcBorders>
            <w:hideMark/>
          </w:tcPr>
          <w:p w14:paraId="63CCB7D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911</w:t>
            </w:r>
          </w:p>
        </w:tc>
      </w:tr>
      <w:tr w:rsidR="00A24F86" w14:paraId="7537AA09"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2FBC965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73.</w:t>
            </w:r>
          </w:p>
        </w:tc>
        <w:tc>
          <w:tcPr>
            <w:tcW w:w="1496" w:type="dxa"/>
            <w:tcBorders>
              <w:top w:val="single" w:sz="4" w:space="0" w:color="auto"/>
              <w:left w:val="single" w:sz="4" w:space="0" w:color="auto"/>
              <w:bottom w:val="single" w:sz="4" w:space="0" w:color="auto"/>
              <w:right w:val="single" w:sz="4" w:space="0" w:color="auto"/>
            </w:tcBorders>
            <w:hideMark/>
          </w:tcPr>
          <w:p w14:paraId="70DF67E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45A312B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Dubokj</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1C12D17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8FAEF9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400  m</w:t>
            </w:r>
          </w:p>
        </w:tc>
        <w:tc>
          <w:tcPr>
            <w:tcW w:w="1671" w:type="dxa"/>
            <w:tcBorders>
              <w:top w:val="single" w:sz="4" w:space="0" w:color="auto"/>
              <w:left w:val="single" w:sz="4" w:space="0" w:color="auto"/>
              <w:bottom w:val="single" w:sz="4" w:space="0" w:color="auto"/>
              <w:right w:val="single" w:sz="4" w:space="0" w:color="auto"/>
            </w:tcBorders>
            <w:hideMark/>
          </w:tcPr>
          <w:p w14:paraId="6DC7400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Duboka</w:t>
            </w:r>
          </w:p>
        </w:tc>
        <w:tc>
          <w:tcPr>
            <w:tcW w:w="2009" w:type="dxa"/>
            <w:tcBorders>
              <w:top w:val="single" w:sz="4" w:space="0" w:color="auto"/>
              <w:left w:val="single" w:sz="4" w:space="0" w:color="auto"/>
              <w:bottom w:val="single" w:sz="4" w:space="0" w:color="auto"/>
              <w:right w:val="single" w:sz="4" w:space="0" w:color="auto"/>
            </w:tcBorders>
            <w:hideMark/>
          </w:tcPr>
          <w:p w14:paraId="0FEF951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936</w:t>
            </w:r>
          </w:p>
        </w:tc>
      </w:tr>
      <w:tr w:rsidR="00A24F86" w14:paraId="61E9B1D0"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7382FFD2"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74.</w:t>
            </w:r>
          </w:p>
        </w:tc>
        <w:tc>
          <w:tcPr>
            <w:tcW w:w="1496" w:type="dxa"/>
            <w:tcBorders>
              <w:top w:val="single" w:sz="4" w:space="0" w:color="auto"/>
              <w:left w:val="single" w:sz="4" w:space="0" w:color="auto"/>
              <w:bottom w:val="single" w:sz="4" w:space="0" w:color="auto"/>
              <w:right w:val="single" w:sz="4" w:space="0" w:color="auto"/>
            </w:tcBorders>
            <w:hideMark/>
          </w:tcPr>
          <w:p w14:paraId="039D128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3BDB920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Dubokoj</w:t>
            </w:r>
          </w:p>
        </w:tc>
        <w:tc>
          <w:tcPr>
            <w:tcW w:w="1844" w:type="dxa"/>
            <w:tcBorders>
              <w:top w:val="single" w:sz="4" w:space="0" w:color="auto"/>
              <w:left w:val="single" w:sz="4" w:space="0" w:color="auto"/>
              <w:bottom w:val="single" w:sz="4" w:space="0" w:color="auto"/>
              <w:right w:val="single" w:sz="4" w:space="0" w:color="auto"/>
            </w:tcBorders>
            <w:hideMark/>
          </w:tcPr>
          <w:p w14:paraId="717E65C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914069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220  m</w:t>
            </w:r>
          </w:p>
        </w:tc>
        <w:tc>
          <w:tcPr>
            <w:tcW w:w="1671" w:type="dxa"/>
            <w:tcBorders>
              <w:top w:val="single" w:sz="4" w:space="0" w:color="auto"/>
              <w:left w:val="single" w:sz="4" w:space="0" w:color="auto"/>
              <w:bottom w:val="single" w:sz="4" w:space="0" w:color="auto"/>
              <w:right w:val="single" w:sz="4" w:space="0" w:color="auto"/>
            </w:tcBorders>
            <w:hideMark/>
          </w:tcPr>
          <w:p w14:paraId="304ECE9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Duboka</w:t>
            </w:r>
          </w:p>
        </w:tc>
        <w:tc>
          <w:tcPr>
            <w:tcW w:w="2009" w:type="dxa"/>
            <w:tcBorders>
              <w:top w:val="single" w:sz="4" w:space="0" w:color="auto"/>
              <w:left w:val="single" w:sz="4" w:space="0" w:color="auto"/>
              <w:bottom w:val="single" w:sz="4" w:space="0" w:color="auto"/>
              <w:right w:val="single" w:sz="4" w:space="0" w:color="auto"/>
            </w:tcBorders>
            <w:hideMark/>
          </w:tcPr>
          <w:p w14:paraId="5A574B1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934</w:t>
            </w:r>
          </w:p>
        </w:tc>
      </w:tr>
      <w:tr w:rsidR="00A24F86" w14:paraId="5BF80BEE"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D57525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75.</w:t>
            </w:r>
          </w:p>
        </w:tc>
        <w:tc>
          <w:tcPr>
            <w:tcW w:w="1496" w:type="dxa"/>
            <w:tcBorders>
              <w:top w:val="single" w:sz="4" w:space="0" w:color="auto"/>
              <w:left w:val="single" w:sz="4" w:space="0" w:color="auto"/>
              <w:bottom w:val="single" w:sz="4" w:space="0" w:color="auto"/>
              <w:right w:val="single" w:sz="4" w:space="0" w:color="auto"/>
            </w:tcBorders>
            <w:hideMark/>
          </w:tcPr>
          <w:p w14:paraId="79FE2B3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p>
          <w:p w14:paraId="26CCE0DB"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Jurkovcu</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1CDAFF69"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18852E6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  m</w:t>
            </w:r>
          </w:p>
        </w:tc>
        <w:tc>
          <w:tcPr>
            <w:tcW w:w="1671" w:type="dxa"/>
            <w:tcBorders>
              <w:top w:val="single" w:sz="4" w:space="0" w:color="auto"/>
              <w:left w:val="single" w:sz="4" w:space="0" w:color="auto"/>
              <w:bottom w:val="single" w:sz="4" w:space="0" w:color="auto"/>
              <w:right w:val="single" w:sz="4" w:space="0" w:color="auto"/>
            </w:tcBorders>
            <w:hideMark/>
          </w:tcPr>
          <w:p w14:paraId="48529F74"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4BC042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603</w:t>
            </w:r>
          </w:p>
        </w:tc>
      </w:tr>
      <w:tr w:rsidR="00A24F86" w14:paraId="31002218"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5EE9967"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76. </w:t>
            </w:r>
          </w:p>
        </w:tc>
        <w:tc>
          <w:tcPr>
            <w:tcW w:w="1496" w:type="dxa"/>
            <w:tcBorders>
              <w:top w:val="single" w:sz="4" w:space="0" w:color="auto"/>
              <w:left w:val="single" w:sz="4" w:space="0" w:color="auto"/>
              <w:bottom w:val="single" w:sz="4" w:space="0" w:color="auto"/>
              <w:right w:val="single" w:sz="4" w:space="0" w:color="auto"/>
            </w:tcBorders>
            <w:hideMark/>
          </w:tcPr>
          <w:p w14:paraId="3D7FEC7E"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u</w:t>
            </w:r>
            <w:r>
              <w:rPr>
                <w:rFonts w:asciiTheme="majorBidi" w:hAnsiTheme="majorBidi" w:cstheme="majorBidi"/>
                <w:sz w:val="24"/>
                <w:szCs w:val="24"/>
              </w:rPr>
              <w:br/>
            </w:r>
            <w:proofErr w:type="spellStart"/>
            <w:r>
              <w:rPr>
                <w:rFonts w:asciiTheme="majorBidi" w:hAnsiTheme="majorBidi" w:cstheme="majorBidi"/>
                <w:sz w:val="24"/>
                <w:szCs w:val="24"/>
              </w:rPr>
              <w:t>Jurkovcu</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6FA0831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BD15FEB"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50 m</w:t>
            </w:r>
          </w:p>
        </w:tc>
        <w:tc>
          <w:tcPr>
            <w:tcW w:w="1671" w:type="dxa"/>
            <w:tcBorders>
              <w:top w:val="single" w:sz="4" w:space="0" w:color="auto"/>
              <w:left w:val="single" w:sz="4" w:space="0" w:color="auto"/>
              <w:bottom w:val="single" w:sz="4" w:space="0" w:color="auto"/>
              <w:right w:val="single" w:sz="4" w:space="0" w:color="auto"/>
            </w:tcBorders>
            <w:hideMark/>
          </w:tcPr>
          <w:p w14:paraId="2A59A97E"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4CC808A3"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589</w:t>
            </w:r>
          </w:p>
        </w:tc>
      </w:tr>
      <w:tr w:rsidR="00A24F86" w14:paraId="6C3C2AF7"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6D28B42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77.</w:t>
            </w:r>
          </w:p>
        </w:tc>
        <w:tc>
          <w:tcPr>
            <w:tcW w:w="1496" w:type="dxa"/>
            <w:tcBorders>
              <w:top w:val="single" w:sz="4" w:space="0" w:color="auto"/>
              <w:left w:val="single" w:sz="4" w:space="0" w:color="auto"/>
              <w:bottom w:val="single" w:sz="4" w:space="0" w:color="auto"/>
              <w:right w:val="single" w:sz="4" w:space="0" w:color="auto"/>
            </w:tcBorders>
            <w:hideMark/>
          </w:tcPr>
          <w:p w14:paraId="4D9345C8"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Ulica u </w:t>
            </w:r>
          </w:p>
          <w:p w14:paraId="25E8E3CC"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Jurkovcu</w:t>
            </w:r>
            <w:proofErr w:type="spellEnd"/>
          </w:p>
        </w:tc>
        <w:tc>
          <w:tcPr>
            <w:tcW w:w="1844" w:type="dxa"/>
            <w:tcBorders>
              <w:top w:val="single" w:sz="4" w:space="0" w:color="auto"/>
              <w:left w:val="single" w:sz="4" w:space="0" w:color="auto"/>
              <w:bottom w:val="single" w:sz="4" w:space="0" w:color="auto"/>
              <w:right w:val="single" w:sz="4" w:space="0" w:color="auto"/>
            </w:tcBorders>
            <w:hideMark/>
          </w:tcPr>
          <w:p w14:paraId="7277D04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makadam</w:t>
            </w:r>
          </w:p>
        </w:tc>
        <w:tc>
          <w:tcPr>
            <w:tcW w:w="1003" w:type="dxa"/>
            <w:tcBorders>
              <w:top w:val="single" w:sz="4" w:space="0" w:color="auto"/>
              <w:left w:val="single" w:sz="4" w:space="0" w:color="auto"/>
              <w:bottom w:val="single" w:sz="4" w:space="0" w:color="auto"/>
              <w:right w:val="single" w:sz="4" w:space="0" w:color="auto"/>
            </w:tcBorders>
            <w:hideMark/>
          </w:tcPr>
          <w:p w14:paraId="797E9626"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310. m</w:t>
            </w:r>
          </w:p>
        </w:tc>
        <w:tc>
          <w:tcPr>
            <w:tcW w:w="1671" w:type="dxa"/>
            <w:tcBorders>
              <w:top w:val="single" w:sz="4" w:space="0" w:color="auto"/>
              <w:left w:val="single" w:sz="4" w:space="0" w:color="auto"/>
              <w:bottom w:val="single" w:sz="4" w:space="0" w:color="auto"/>
              <w:right w:val="single" w:sz="4" w:space="0" w:color="auto"/>
            </w:tcBorders>
            <w:hideMark/>
          </w:tcPr>
          <w:p w14:paraId="085325F8" w14:textId="77777777" w:rsidR="00A24F86" w:rsidRDefault="00A24F86" w:rsidP="00D15E7A">
            <w:pPr>
              <w:spacing w:line="276" w:lineRule="auto"/>
              <w:rPr>
                <w:rFonts w:asciiTheme="majorBidi" w:hAnsiTheme="majorBidi" w:cstheme="majorBidi"/>
                <w:sz w:val="24"/>
                <w:szCs w:val="24"/>
              </w:rPr>
            </w:pPr>
            <w:proofErr w:type="spellStart"/>
            <w:r>
              <w:rPr>
                <w:rFonts w:asciiTheme="majorBidi" w:hAnsiTheme="majorBidi" w:cstheme="majorBidi"/>
                <w:sz w:val="24"/>
                <w:szCs w:val="24"/>
              </w:rPr>
              <w:t>Jurkovac</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78E45FCD"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591</w:t>
            </w:r>
          </w:p>
        </w:tc>
      </w:tr>
      <w:tr w:rsidR="00A24F86" w14:paraId="375E966D" w14:textId="77777777" w:rsidTr="00D15E7A">
        <w:tc>
          <w:tcPr>
            <w:tcW w:w="516" w:type="dxa"/>
            <w:tcBorders>
              <w:top w:val="single" w:sz="4" w:space="0" w:color="auto"/>
              <w:left w:val="single" w:sz="4" w:space="0" w:color="auto"/>
              <w:bottom w:val="single" w:sz="4" w:space="0" w:color="auto"/>
              <w:right w:val="single" w:sz="4" w:space="0" w:color="auto"/>
            </w:tcBorders>
            <w:hideMark/>
          </w:tcPr>
          <w:p w14:paraId="5B492A5C"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 xml:space="preserve">78. </w:t>
            </w:r>
          </w:p>
        </w:tc>
        <w:tc>
          <w:tcPr>
            <w:tcW w:w="1496" w:type="dxa"/>
            <w:tcBorders>
              <w:top w:val="single" w:sz="4" w:space="0" w:color="auto"/>
              <w:left w:val="single" w:sz="4" w:space="0" w:color="auto"/>
              <w:bottom w:val="single" w:sz="4" w:space="0" w:color="auto"/>
              <w:right w:val="single" w:sz="4" w:space="0" w:color="auto"/>
            </w:tcBorders>
            <w:hideMark/>
          </w:tcPr>
          <w:p w14:paraId="20EAE32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Ulica K. Tomislava u Čaglinu</w:t>
            </w:r>
          </w:p>
        </w:tc>
        <w:tc>
          <w:tcPr>
            <w:tcW w:w="1844" w:type="dxa"/>
            <w:tcBorders>
              <w:top w:val="single" w:sz="4" w:space="0" w:color="auto"/>
              <w:left w:val="single" w:sz="4" w:space="0" w:color="auto"/>
              <w:bottom w:val="single" w:sz="4" w:space="0" w:color="auto"/>
              <w:right w:val="single" w:sz="4" w:space="0" w:color="auto"/>
            </w:tcBorders>
            <w:hideMark/>
          </w:tcPr>
          <w:p w14:paraId="6E1990A1"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Asfaltirana</w:t>
            </w:r>
          </w:p>
        </w:tc>
        <w:tc>
          <w:tcPr>
            <w:tcW w:w="1003" w:type="dxa"/>
            <w:tcBorders>
              <w:top w:val="single" w:sz="4" w:space="0" w:color="auto"/>
              <w:left w:val="single" w:sz="4" w:space="0" w:color="auto"/>
              <w:bottom w:val="single" w:sz="4" w:space="0" w:color="auto"/>
              <w:right w:val="single" w:sz="4" w:space="0" w:color="auto"/>
            </w:tcBorders>
            <w:hideMark/>
          </w:tcPr>
          <w:p w14:paraId="65CE708A"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150 m</w:t>
            </w:r>
          </w:p>
        </w:tc>
        <w:tc>
          <w:tcPr>
            <w:tcW w:w="1671" w:type="dxa"/>
            <w:tcBorders>
              <w:top w:val="single" w:sz="4" w:space="0" w:color="auto"/>
              <w:left w:val="single" w:sz="4" w:space="0" w:color="auto"/>
              <w:bottom w:val="single" w:sz="4" w:space="0" w:color="auto"/>
              <w:right w:val="single" w:sz="4" w:space="0" w:color="auto"/>
            </w:tcBorders>
            <w:hideMark/>
          </w:tcPr>
          <w:p w14:paraId="3BC0484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Čaglin</w:t>
            </w:r>
          </w:p>
        </w:tc>
        <w:tc>
          <w:tcPr>
            <w:tcW w:w="2009" w:type="dxa"/>
            <w:tcBorders>
              <w:top w:val="single" w:sz="4" w:space="0" w:color="auto"/>
              <w:left w:val="single" w:sz="4" w:space="0" w:color="auto"/>
              <w:bottom w:val="single" w:sz="4" w:space="0" w:color="auto"/>
              <w:right w:val="single" w:sz="4" w:space="0" w:color="auto"/>
            </w:tcBorders>
          </w:tcPr>
          <w:p w14:paraId="5AA2C0EF" w14:textId="77777777" w:rsidR="00A24F86" w:rsidRDefault="00A24F86" w:rsidP="00D15E7A">
            <w:pPr>
              <w:spacing w:line="276" w:lineRule="auto"/>
              <w:rPr>
                <w:rFonts w:asciiTheme="majorBidi" w:hAnsiTheme="majorBidi" w:cstheme="majorBidi"/>
                <w:sz w:val="24"/>
                <w:szCs w:val="24"/>
              </w:rPr>
            </w:pPr>
            <w:r>
              <w:rPr>
                <w:rFonts w:asciiTheme="majorBidi" w:hAnsiTheme="majorBidi" w:cstheme="majorBidi"/>
                <w:sz w:val="24"/>
                <w:szCs w:val="24"/>
              </w:rPr>
              <w:t>841/1</w:t>
            </w:r>
          </w:p>
          <w:p w14:paraId="30D0808B" w14:textId="77777777" w:rsidR="00A24F86" w:rsidRDefault="00A24F86" w:rsidP="00D15E7A">
            <w:pPr>
              <w:spacing w:line="276" w:lineRule="auto"/>
              <w:rPr>
                <w:rFonts w:asciiTheme="majorBidi" w:hAnsiTheme="majorBidi" w:cstheme="majorBidi"/>
                <w:sz w:val="24"/>
                <w:szCs w:val="24"/>
              </w:rPr>
            </w:pPr>
          </w:p>
          <w:p w14:paraId="49E027AB" w14:textId="77777777" w:rsidR="00A24F86" w:rsidRDefault="00A24F86" w:rsidP="00D15E7A">
            <w:pPr>
              <w:spacing w:line="276" w:lineRule="auto"/>
              <w:rPr>
                <w:rFonts w:asciiTheme="majorBidi" w:hAnsiTheme="majorBidi" w:cstheme="majorBidi"/>
                <w:sz w:val="24"/>
                <w:szCs w:val="24"/>
              </w:rPr>
            </w:pPr>
          </w:p>
        </w:tc>
      </w:tr>
    </w:tbl>
    <w:p w14:paraId="42BD9C21" w14:textId="77777777" w:rsidR="00A24F86" w:rsidRDefault="00A24F86" w:rsidP="00A24F86">
      <w:pPr>
        <w:rPr>
          <w:rFonts w:asciiTheme="majorBidi" w:hAnsiTheme="majorBidi" w:cstheme="majorBidi"/>
          <w:sz w:val="24"/>
          <w:szCs w:val="24"/>
        </w:rPr>
      </w:pPr>
    </w:p>
    <w:p w14:paraId="7F1B713B" w14:textId="77777777" w:rsidR="00A24F86" w:rsidRDefault="00A24F86" w:rsidP="00A24F86">
      <w:pPr>
        <w:ind w:firstLine="708"/>
        <w:rPr>
          <w:rFonts w:asciiTheme="majorBidi" w:hAnsiTheme="majorBidi" w:cstheme="majorBidi"/>
          <w:sz w:val="24"/>
          <w:szCs w:val="24"/>
        </w:rPr>
      </w:pPr>
    </w:p>
    <w:p w14:paraId="5AD3DD11" w14:textId="77777777" w:rsidR="00A24F86" w:rsidRDefault="00A24F86" w:rsidP="00A24F86"/>
    <w:p w14:paraId="69A8149C" w14:textId="77777777" w:rsidR="005E4D17" w:rsidRPr="00D74E83" w:rsidRDefault="005E4D17" w:rsidP="005E4D17">
      <w:pPr>
        <w:ind w:firstLine="708"/>
        <w:rPr>
          <w:rFonts w:asciiTheme="majorBidi" w:hAnsiTheme="majorBidi" w:cstheme="majorBidi"/>
          <w:sz w:val="24"/>
          <w:szCs w:val="24"/>
        </w:rPr>
      </w:pPr>
    </w:p>
    <w:p w14:paraId="79C3F047" w14:textId="77777777" w:rsidR="00100063" w:rsidRDefault="00100063" w:rsidP="00100063">
      <w:pPr>
        <w:widowControl w:val="0"/>
        <w:autoSpaceDE w:val="0"/>
        <w:autoSpaceDN w:val="0"/>
        <w:spacing w:before="76"/>
        <w:ind w:right="414"/>
        <w:jc w:val="both"/>
        <w:rPr>
          <w:bCs/>
        </w:rPr>
      </w:pPr>
    </w:p>
    <w:p w14:paraId="17BDF6F3" w14:textId="77777777" w:rsidR="007723F9" w:rsidRDefault="007723F9">
      <w:pPr>
        <w:spacing w:after="160" w:line="259" w:lineRule="auto"/>
        <w:rPr>
          <w:sz w:val="24"/>
          <w:szCs w:val="24"/>
        </w:rPr>
      </w:pPr>
    </w:p>
    <w:p w14:paraId="372C9D95" w14:textId="77777777" w:rsidR="007723F9" w:rsidRDefault="007723F9">
      <w:pPr>
        <w:spacing w:after="160" w:line="259" w:lineRule="auto"/>
        <w:rPr>
          <w:sz w:val="24"/>
          <w:szCs w:val="24"/>
        </w:rPr>
      </w:pPr>
    </w:p>
    <w:p w14:paraId="1355A841" w14:textId="77777777" w:rsidR="007723F9" w:rsidRDefault="007723F9">
      <w:pPr>
        <w:spacing w:after="160" w:line="259" w:lineRule="auto"/>
        <w:rPr>
          <w:sz w:val="24"/>
          <w:szCs w:val="24"/>
        </w:rPr>
      </w:pPr>
    </w:p>
    <w:p w14:paraId="0A62F7BD" w14:textId="77777777" w:rsidR="007723F9" w:rsidRDefault="007723F9">
      <w:pPr>
        <w:spacing w:after="160" w:line="259" w:lineRule="auto"/>
        <w:rPr>
          <w:sz w:val="24"/>
          <w:szCs w:val="24"/>
        </w:rPr>
      </w:pPr>
    </w:p>
    <w:p w14:paraId="106DB315" w14:textId="77777777" w:rsidR="007723F9" w:rsidRDefault="007723F9">
      <w:pPr>
        <w:spacing w:after="160" w:line="259" w:lineRule="auto"/>
        <w:rPr>
          <w:sz w:val="24"/>
          <w:szCs w:val="24"/>
        </w:rPr>
      </w:pPr>
    </w:p>
    <w:p w14:paraId="38AD905D" w14:textId="77777777" w:rsidR="007723F9" w:rsidRDefault="007723F9">
      <w:pPr>
        <w:spacing w:after="160" w:line="259" w:lineRule="auto"/>
        <w:rPr>
          <w:sz w:val="24"/>
          <w:szCs w:val="24"/>
        </w:rPr>
      </w:pPr>
    </w:p>
    <w:p w14:paraId="7F68F685" w14:textId="77777777" w:rsidR="007723F9" w:rsidRDefault="007723F9">
      <w:pPr>
        <w:spacing w:after="160" w:line="259" w:lineRule="auto"/>
        <w:rPr>
          <w:sz w:val="24"/>
          <w:szCs w:val="24"/>
        </w:rPr>
      </w:pPr>
    </w:p>
    <w:p w14:paraId="6AABD979" w14:textId="77777777" w:rsidR="007723F9" w:rsidRDefault="007723F9">
      <w:pPr>
        <w:spacing w:after="160" w:line="259" w:lineRule="auto"/>
        <w:rPr>
          <w:sz w:val="24"/>
          <w:szCs w:val="24"/>
        </w:rPr>
      </w:pPr>
    </w:p>
    <w:p w14:paraId="1BB33004" w14:textId="77777777" w:rsidR="007723F9" w:rsidRDefault="007723F9">
      <w:pPr>
        <w:spacing w:after="160" w:line="259" w:lineRule="auto"/>
        <w:rPr>
          <w:sz w:val="24"/>
          <w:szCs w:val="24"/>
        </w:rPr>
      </w:pPr>
    </w:p>
    <w:p w14:paraId="4672D9D6" w14:textId="77777777" w:rsidR="007723F9" w:rsidRDefault="007723F9">
      <w:pPr>
        <w:spacing w:after="160" w:line="259" w:lineRule="auto"/>
        <w:rPr>
          <w:sz w:val="24"/>
          <w:szCs w:val="24"/>
        </w:rPr>
      </w:pPr>
    </w:p>
    <w:p w14:paraId="240604D7" w14:textId="77777777" w:rsidR="007723F9" w:rsidRDefault="007723F9">
      <w:pPr>
        <w:spacing w:after="160" w:line="259" w:lineRule="auto"/>
        <w:rPr>
          <w:sz w:val="24"/>
          <w:szCs w:val="24"/>
        </w:rPr>
      </w:pPr>
    </w:p>
    <w:p w14:paraId="5F7035D8" w14:textId="77777777" w:rsidR="007723F9" w:rsidRDefault="007723F9">
      <w:pPr>
        <w:spacing w:after="160" w:line="259" w:lineRule="auto"/>
        <w:rPr>
          <w:sz w:val="24"/>
          <w:szCs w:val="24"/>
        </w:rPr>
      </w:pPr>
    </w:p>
    <w:p w14:paraId="05E1F167" w14:textId="77777777" w:rsidR="007723F9" w:rsidRDefault="007723F9">
      <w:pPr>
        <w:spacing w:after="160" w:line="259" w:lineRule="auto"/>
        <w:rPr>
          <w:sz w:val="24"/>
          <w:szCs w:val="24"/>
        </w:rPr>
      </w:pPr>
    </w:p>
    <w:p w14:paraId="5D11B565" w14:textId="7B1E4872" w:rsidR="00912584" w:rsidRPr="00535368" w:rsidRDefault="00912584" w:rsidP="00912584">
      <w:pPr>
        <w:jc w:val="both"/>
        <w:rPr>
          <w:rFonts w:asciiTheme="majorBidi" w:hAnsiTheme="majorBidi" w:cstheme="majorBidi"/>
          <w:sz w:val="24"/>
          <w:szCs w:val="24"/>
        </w:rPr>
      </w:pPr>
      <w:r>
        <w:rPr>
          <w:rFonts w:asciiTheme="majorBidi" w:hAnsiTheme="majorBidi" w:cstheme="majorBidi"/>
          <w:sz w:val="24"/>
          <w:szCs w:val="24"/>
        </w:rPr>
        <w:lastRenderedPageBreak/>
        <w:tab/>
      </w:r>
      <w:r w:rsidRPr="00535368">
        <w:rPr>
          <w:rFonts w:asciiTheme="majorBidi" w:hAnsiTheme="majorBidi" w:cstheme="majorBidi"/>
          <w:sz w:val="24"/>
          <w:szCs w:val="24"/>
        </w:rPr>
        <w:t>Na temelju članka 17. stavak 1. Zakona o sustavu civilne zaštite (Narodne novine broj 82/15, 118/18, 31/20 i 20/21,114/22), članka 52. Pravilnika o nositeljima, sadržaju i postupcima izrade planskih dokumenata u civilnoj zaštiti te načinu informiranja javnosti u postupku njihovog donošenja (N</w:t>
      </w:r>
      <w:r>
        <w:rPr>
          <w:rFonts w:asciiTheme="majorBidi" w:hAnsiTheme="majorBidi" w:cstheme="majorBidi"/>
          <w:sz w:val="24"/>
          <w:szCs w:val="24"/>
        </w:rPr>
        <w:t xml:space="preserve">arodne </w:t>
      </w:r>
      <w:r w:rsidRPr="00535368">
        <w:rPr>
          <w:rFonts w:asciiTheme="majorBidi" w:hAnsiTheme="majorBidi" w:cstheme="majorBidi"/>
          <w:sz w:val="24"/>
          <w:szCs w:val="24"/>
        </w:rPr>
        <w:t>N</w:t>
      </w:r>
      <w:r>
        <w:rPr>
          <w:rFonts w:asciiTheme="majorBidi" w:hAnsiTheme="majorBidi" w:cstheme="majorBidi"/>
          <w:sz w:val="24"/>
          <w:szCs w:val="24"/>
        </w:rPr>
        <w:t>ovine broj</w:t>
      </w:r>
      <w:r w:rsidRPr="00535368">
        <w:rPr>
          <w:rFonts w:asciiTheme="majorBidi" w:hAnsiTheme="majorBidi" w:cstheme="majorBidi"/>
          <w:sz w:val="24"/>
          <w:szCs w:val="24"/>
        </w:rPr>
        <w:t xml:space="preserve"> 66/21) i članka </w:t>
      </w:r>
      <w:r>
        <w:rPr>
          <w:rFonts w:asciiTheme="majorBidi" w:hAnsiTheme="majorBidi" w:cstheme="majorBidi"/>
          <w:sz w:val="24"/>
          <w:szCs w:val="24"/>
        </w:rPr>
        <w:t>30.</w:t>
      </w:r>
      <w:r w:rsidRPr="00535368">
        <w:rPr>
          <w:rFonts w:asciiTheme="majorBidi" w:hAnsiTheme="majorBidi" w:cstheme="majorBidi"/>
          <w:sz w:val="24"/>
          <w:szCs w:val="24"/>
        </w:rPr>
        <w:t xml:space="preserve"> Statuta Općine Čaglin (Službeni </w:t>
      </w:r>
      <w:r>
        <w:rPr>
          <w:rFonts w:asciiTheme="majorBidi" w:hAnsiTheme="majorBidi" w:cstheme="majorBidi"/>
          <w:sz w:val="24"/>
          <w:szCs w:val="24"/>
        </w:rPr>
        <w:t>glasnik Općine Čaglin</w:t>
      </w:r>
      <w:r w:rsidRPr="00535368">
        <w:rPr>
          <w:rFonts w:asciiTheme="majorBidi" w:hAnsiTheme="majorBidi" w:cstheme="majorBidi"/>
          <w:sz w:val="24"/>
          <w:szCs w:val="24"/>
        </w:rPr>
        <w:t xml:space="preserve">  br</w:t>
      </w:r>
      <w:r>
        <w:rPr>
          <w:rFonts w:asciiTheme="majorBidi" w:hAnsiTheme="majorBidi" w:cstheme="majorBidi"/>
          <w:sz w:val="24"/>
          <w:szCs w:val="24"/>
        </w:rPr>
        <w:t>oj</w:t>
      </w:r>
      <w:r w:rsidRPr="00535368">
        <w:rPr>
          <w:rFonts w:asciiTheme="majorBidi" w:hAnsiTheme="majorBidi" w:cstheme="majorBidi"/>
          <w:sz w:val="24"/>
          <w:szCs w:val="24"/>
        </w:rPr>
        <w:t xml:space="preserve"> </w:t>
      </w:r>
      <w:r>
        <w:rPr>
          <w:rFonts w:asciiTheme="majorBidi" w:hAnsiTheme="majorBidi" w:cstheme="majorBidi"/>
          <w:sz w:val="24"/>
          <w:szCs w:val="24"/>
        </w:rPr>
        <w:t>2/23</w:t>
      </w:r>
      <w:r w:rsidRPr="00535368">
        <w:rPr>
          <w:rFonts w:asciiTheme="majorBidi" w:hAnsiTheme="majorBidi" w:cstheme="majorBidi"/>
          <w:sz w:val="24"/>
          <w:szCs w:val="24"/>
        </w:rPr>
        <w:t xml:space="preserve">), Općinsko vijeće Općine Čaglin na  </w:t>
      </w:r>
      <w:r w:rsidR="00326665">
        <w:rPr>
          <w:rFonts w:asciiTheme="majorBidi" w:hAnsiTheme="majorBidi" w:cstheme="majorBidi"/>
          <w:sz w:val="24"/>
          <w:szCs w:val="24"/>
        </w:rPr>
        <w:t>17.</w:t>
      </w:r>
      <w:r w:rsidRPr="00535368">
        <w:rPr>
          <w:rFonts w:asciiTheme="majorBidi" w:hAnsiTheme="majorBidi" w:cstheme="majorBidi"/>
          <w:sz w:val="24"/>
          <w:szCs w:val="24"/>
        </w:rPr>
        <w:t xml:space="preserve"> sjednici, održanoj</w:t>
      </w:r>
      <w:r w:rsidR="00326665">
        <w:rPr>
          <w:rFonts w:asciiTheme="majorBidi" w:hAnsiTheme="majorBidi" w:cstheme="majorBidi"/>
          <w:sz w:val="24"/>
          <w:szCs w:val="24"/>
        </w:rPr>
        <w:t xml:space="preserve"> 15. prosinca</w:t>
      </w:r>
      <w:r>
        <w:rPr>
          <w:rFonts w:asciiTheme="majorBidi" w:hAnsiTheme="majorBidi" w:cstheme="majorBidi"/>
          <w:sz w:val="24"/>
          <w:szCs w:val="24"/>
        </w:rPr>
        <w:t xml:space="preserve"> 2023. godine</w:t>
      </w:r>
      <w:r w:rsidRPr="00535368">
        <w:rPr>
          <w:rFonts w:asciiTheme="majorBidi" w:hAnsiTheme="majorBidi" w:cstheme="majorBidi"/>
          <w:sz w:val="24"/>
          <w:szCs w:val="24"/>
        </w:rPr>
        <w:t xml:space="preserve">, donijelo je </w:t>
      </w:r>
    </w:p>
    <w:p w14:paraId="0B68D19D" w14:textId="77777777" w:rsidR="00912584" w:rsidRPr="00535368" w:rsidRDefault="00912584" w:rsidP="00912584">
      <w:pPr>
        <w:rPr>
          <w:rFonts w:asciiTheme="majorBidi" w:hAnsiTheme="majorBidi" w:cstheme="majorBidi"/>
          <w:sz w:val="24"/>
          <w:szCs w:val="24"/>
        </w:rPr>
      </w:pPr>
    </w:p>
    <w:p w14:paraId="212D9F5B" w14:textId="0807E985" w:rsidR="00912584" w:rsidRPr="00912584" w:rsidRDefault="00912584" w:rsidP="00553C6C">
      <w:pPr>
        <w:pStyle w:val="Naslov1"/>
      </w:pPr>
      <w:bookmarkStart w:id="11" w:name="_Toc153968085"/>
      <w:r w:rsidRPr="00912584">
        <w:t>GODIŠNJI PLAN RAZVOJA SUSTAVA CIVILNE ZAŠTITE S FINANCIJSKIM UČINCIMA</w:t>
      </w:r>
      <w:r w:rsidR="00553C6C">
        <w:br/>
      </w:r>
      <w:r w:rsidRPr="00912584">
        <w:t xml:space="preserve">ZA TROGODIŠNJE RAZDOBLJE </w:t>
      </w:r>
      <w:r w:rsidR="00553C6C">
        <w:br/>
      </w:r>
      <w:r w:rsidRPr="00912584">
        <w:t>ZA 2024. – 2026.g.</w:t>
      </w:r>
      <w:bookmarkEnd w:id="11"/>
    </w:p>
    <w:p w14:paraId="6E472598" w14:textId="77777777" w:rsidR="00912584" w:rsidRPr="00535368" w:rsidRDefault="00912584" w:rsidP="00912584">
      <w:pPr>
        <w:jc w:val="center"/>
        <w:rPr>
          <w:rFonts w:asciiTheme="majorBidi" w:hAnsiTheme="majorBidi" w:cstheme="majorBidi"/>
          <w:b/>
          <w:sz w:val="24"/>
          <w:szCs w:val="24"/>
        </w:rPr>
      </w:pPr>
    </w:p>
    <w:p w14:paraId="3A7A399F" w14:textId="77777777" w:rsidR="00912584" w:rsidRPr="001F5808" w:rsidRDefault="00912584" w:rsidP="001F5808">
      <w:pPr>
        <w:rPr>
          <w:sz w:val="24"/>
          <w:szCs w:val="24"/>
        </w:rPr>
      </w:pPr>
      <w:bookmarkStart w:id="12" w:name="_Toc153782709"/>
      <w:bookmarkStart w:id="13" w:name="_Toc153786750"/>
      <w:bookmarkStart w:id="14" w:name="_Toc153790222"/>
      <w:r w:rsidRPr="001F5808">
        <w:rPr>
          <w:sz w:val="24"/>
          <w:szCs w:val="24"/>
        </w:rPr>
        <w:t>UVOD</w:t>
      </w:r>
      <w:bookmarkEnd w:id="12"/>
      <w:bookmarkEnd w:id="13"/>
      <w:bookmarkEnd w:id="14"/>
    </w:p>
    <w:p w14:paraId="7E0156E9" w14:textId="77777777" w:rsidR="00912584" w:rsidRPr="00535368" w:rsidRDefault="00912584" w:rsidP="00912584">
      <w:pPr>
        <w:rPr>
          <w:rFonts w:asciiTheme="majorBidi" w:hAnsiTheme="majorBidi" w:cstheme="majorBidi"/>
          <w:sz w:val="24"/>
          <w:szCs w:val="24"/>
        </w:rPr>
      </w:pPr>
    </w:p>
    <w:p w14:paraId="147013CC" w14:textId="77777777" w:rsidR="00912584" w:rsidRPr="00535368" w:rsidRDefault="00912584" w:rsidP="00912584">
      <w:pPr>
        <w:widowControl w:val="0"/>
        <w:tabs>
          <w:tab w:val="left" w:pos="2153"/>
        </w:tabs>
        <w:autoSpaceDE w:val="0"/>
        <w:autoSpaceDN w:val="0"/>
        <w:adjustRightInd w:val="0"/>
        <w:jc w:val="both"/>
        <w:rPr>
          <w:rFonts w:asciiTheme="majorBidi" w:hAnsiTheme="majorBidi" w:cstheme="majorBidi"/>
          <w:sz w:val="24"/>
          <w:szCs w:val="24"/>
        </w:rPr>
      </w:pPr>
      <w:bookmarkStart w:id="15" w:name="_Hlk500138013"/>
      <w:r w:rsidRPr="00535368">
        <w:rPr>
          <w:rFonts w:asciiTheme="majorBidi" w:hAnsiTheme="majorBidi" w:cstheme="majorBidi"/>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AB422FF" w14:textId="77777777" w:rsidR="00912584" w:rsidRPr="00535368" w:rsidRDefault="00912584" w:rsidP="00912584">
      <w:pPr>
        <w:widowControl w:val="0"/>
        <w:tabs>
          <w:tab w:val="left" w:pos="2153"/>
        </w:tabs>
        <w:autoSpaceDE w:val="0"/>
        <w:autoSpaceDN w:val="0"/>
        <w:adjustRightInd w:val="0"/>
        <w:jc w:val="both"/>
        <w:rPr>
          <w:rFonts w:asciiTheme="majorBidi" w:hAnsiTheme="majorBidi" w:cstheme="majorBidi"/>
          <w:sz w:val="24"/>
          <w:szCs w:val="24"/>
        </w:rPr>
      </w:pPr>
    </w:p>
    <w:p w14:paraId="5BAF58B7" w14:textId="77777777" w:rsidR="00912584" w:rsidRPr="00535368" w:rsidRDefault="00912584" w:rsidP="00912584">
      <w:pPr>
        <w:widowControl w:val="0"/>
        <w:tabs>
          <w:tab w:val="left" w:pos="2153"/>
        </w:tabs>
        <w:autoSpaceDE w:val="0"/>
        <w:autoSpaceDN w:val="0"/>
        <w:adjustRightInd w:val="0"/>
        <w:jc w:val="both"/>
        <w:rPr>
          <w:rFonts w:asciiTheme="majorBidi" w:hAnsiTheme="majorBidi" w:cstheme="majorBidi"/>
          <w:sz w:val="24"/>
          <w:szCs w:val="24"/>
        </w:rPr>
      </w:pPr>
      <w:r w:rsidRPr="00535368">
        <w:rPr>
          <w:rFonts w:asciiTheme="majorBidi" w:hAnsiTheme="majorBidi" w:cstheme="majorBidi"/>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70EB5AA4" w14:textId="77777777" w:rsidR="00912584" w:rsidRPr="00535368" w:rsidRDefault="00912584" w:rsidP="00912584">
      <w:pPr>
        <w:widowControl w:val="0"/>
        <w:tabs>
          <w:tab w:val="left" w:pos="2153"/>
        </w:tabs>
        <w:autoSpaceDE w:val="0"/>
        <w:autoSpaceDN w:val="0"/>
        <w:adjustRightInd w:val="0"/>
        <w:jc w:val="both"/>
        <w:rPr>
          <w:rFonts w:asciiTheme="majorBidi" w:hAnsiTheme="majorBidi" w:cstheme="majorBidi"/>
          <w:sz w:val="24"/>
          <w:szCs w:val="24"/>
        </w:rPr>
      </w:pPr>
    </w:p>
    <w:p w14:paraId="10013094"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sz w:val="24"/>
          <w:szCs w:val="24"/>
        </w:rPr>
        <w:t>Jedinice lokalne i područne (regionalne) samouprave dužne su organizirati poslove iz svog samoupravnog djelokruga koji se odnose na planiranje, razvoj, učinkovito funkcioniranje i financiranje sustava civilne zaštite.</w:t>
      </w:r>
    </w:p>
    <w:p w14:paraId="18B15FEE" w14:textId="77777777" w:rsidR="00912584" w:rsidRPr="00535368" w:rsidRDefault="00912584" w:rsidP="00912584">
      <w:pPr>
        <w:jc w:val="both"/>
        <w:rPr>
          <w:rFonts w:asciiTheme="majorBidi" w:hAnsiTheme="majorBidi" w:cstheme="majorBidi"/>
          <w:sz w:val="24"/>
          <w:szCs w:val="24"/>
        </w:rPr>
      </w:pPr>
    </w:p>
    <w:p w14:paraId="67B9EFD8"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sz w:val="24"/>
          <w:szCs w:val="24"/>
        </w:rPr>
        <w:t>Jedinice lokalne i područne (regionalne) samouprave dužne su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w:t>
      </w:r>
    </w:p>
    <w:p w14:paraId="63332F1F" w14:textId="77777777" w:rsidR="00912584" w:rsidRPr="00535368" w:rsidRDefault="00912584" w:rsidP="00912584">
      <w:pPr>
        <w:jc w:val="both"/>
        <w:rPr>
          <w:rFonts w:asciiTheme="majorBidi" w:hAnsiTheme="majorBidi" w:cstheme="majorBidi"/>
          <w:sz w:val="24"/>
          <w:szCs w:val="24"/>
        </w:rPr>
      </w:pPr>
    </w:p>
    <w:p w14:paraId="3DA3A98E"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sz w:val="24"/>
          <w:szCs w:val="24"/>
          <w:shd w:val="clear" w:color="auto" w:fill="FFFFFF"/>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4AAC78A3" w14:textId="77777777" w:rsidR="00912584" w:rsidRPr="00535368" w:rsidRDefault="00912584" w:rsidP="00912584">
      <w:pPr>
        <w:ind w:firstLine="708"/>
        <w:jc w:val="both"/>
        <w:rPr>
          <w:rFonts w:asciiTheme="majorBidi" w:hAnsiTheme="majorBidi" w:cstheme="majorBidi"/>
          <w:sz w:val="24"/>
          <w:szCs w:val="24"/>
        </w:rPr>
      </w:pPr>
    </w:p>
    <w:p w14:paraId="559CED11"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b/>
          <w:sz w:val="24"/>
          <w:szCs w:val="24"/>
        </w:rPr>
        <w:t>Predstavničko tijelo,</w:t>
      </w:r>
      <w:r w:rsidRPr="00535368">
        <w:rPr>
          <w:rFonts w:asciiTheme="majorBidi" w:hAnsiTheme="majorBidi" w:cstheme="majorBidi"/>
          <w:sz w:val="24"/>
          <w:szCs w:val="24"/>
        </w:rPr>
        <w:t xml:space="preserve"> </w:t>
      </w:r>
      <w:r w:rsidRPr="00535368">
        <w:rPr>
          <w:rFonts w:asciiTheme="majorBidi" w:hAnsiTheme="majorBidi" w:cstheme="majorBidi"/>
          <w:b/>
          <w:sz w:val="24"/>
          <w:szCs w:val="24"/>
        </w:rPr>
        <w:t>na prijedlog izvršnog tijela jedinice lokalne i područne (regionalne) samouprave, izvršava sljedeće zadaće:</w:t>
      </w:r>
    </w:p>
    <w:p w14:paraId="003F7594"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sz w:val="24"/>
          <w:szCs w:val="24"/>
        </w:rPr>
        <w:t xml:space="preserve">– u postupku donošenja proračuna razmatra i usvaja godišnju analizu stanja i </w:t>
      </w:r>
      <w:r w:rsidRPr="00535368">
        <w:rPr>
          <w:rFonts w:asciiTheme="majorBidi" w:hAnsiTheme="majorBidi" w:cstheme="majorBidi"/>
          <w:i/>
          <w:sz w:val="24"/>
          <w:szCs w:val="24"/>
        </w:rPr>
        <w:t>godišnji plan razvoja sustava civilne zaštite s financijskim učincima za trogodišnje razdoblje</w:t>
      </w:r>
      <w:r w:rsidRPr="00535368">
        <w:rPr>
          <w:rFonts w:asciiTheme="majorBidi" w:hAnsiTheme="majorBidi" w:cstheme="majorBidi"/>
          <w:sz w:val="24"/>
          <w:szCs w:val="24"/>
        </w:rPr>
        <w:t xml:space="preserve"> te smjernice za organizaciju i razvoj sustava koje se razmatraju i usvajaju svake četiri godine</w:t>
      </w:r>
    </w:p>
    <w:p w14:paraId="1D8E5E6C" w14:textId="77777777" w:rsidR="00912584" w:rsidRPr="00535368" w:rsidRDefault="00912584" w:rsidP="00912584">
      <w:pPr>
        <w:jc w:val="both"/>
        <w:rPr>
          <w:rFonts w:asciiTheme="majorBidi" w:hAnsiTheme="majorBidi" w:cstheme="majorBidi"/>
          <w:sz w:val="24"/>
          <w:szCs w:val="24"/>
        </w:rPr>
      </w:pPr>
      <w:r w:rsidRPr="00535368">
        <w:rPr>
          <w:rFonts w:asciiTheme="majorBidi" w:hAnsiTheme="majorBidi" w:cstheme="majorBidi"/>
          <w:sz w:val="24"/>
          <w:szCs w:val="24"/>
        </w:rPr>
        <w:t xml:space="preserve">– osigurava financijska sredstva za izvršavanje odluka o financiranju aktivnosti civilne zaštite u </w:t>
      </w:r>
      <w:bookmarkEnd w:id="15"/>
      <w:r w:rsidRPr="00535368">
        <w:rPr>
          <w:rFonts w:asciiTheme="majorBidi" w:hAnsiTheme="majorBidi" w:cstheme="majorBidi"/>
          <w:sz w:val="24"/>
          <w:szCs w:val="24"/>
        </w:rPr>
        <w:t>velikoj nesreći i katastrofi prema načelu solidarnosti.</w:t>
      </w:r>
    </w:p>
    <w:p w14:paraId="79C91CCA" w14:textId="77777777" w:rsidR="00912584" w:rsidRDefault="00912584" w:rsidP="00912584">
      <w:pPr>
        <w:jc w:val="both"/>
        <w:rPr>
          <w:rFonts w:asciiTheme="majorBidi" w:hAnsiTheme="majorBidi" w:cstheme="majorBidi"/>
          <w:sz w:val="24"/>
          <w:szCs w:val="24"/>
        </w:rPr>
      </w:pPr>
    </w:p>
    <w:p w14:paraId="56AB67FB" w14:textId="77777777" w:rsidR="00912584" w:rsidRPr="00535368" w:rsidRDefault="00912584" w:rsidP="00912584">
      <w:pPr>
        <w:pStyle w:val="StandardWeb"/>
        <w:spacing w:before="0" w:beforeAutospacing="0" w:after="0" w:afterAutospacing="0"/>
        <w:rPr>
          <w:rFonts w:asciiTheme="majorBidi" w:hAnsiTheme="majorBidi" w:cstheme="majorBidi"/>
          <w:b/>
          <w:u w:val="single"/>
        </w:rPr>
      </w:pPr>
      <w:r w:rsidRPr="00535368">
        <w:rPr>
          <w:rFonts w:asciiTheme="majorBidi" w:hAnsiTheme="majorBidi" w:cstheme="majorBidi"/>
          <w:b/>
          <w:u w:val="single"/>
        </w:rPr>
        <w:t>CILJEVI, MJERE I AKTIVNOSTI U SUSTAVU CIVILNE ZAŠTITE U 2024.G.</w:t>
      </w:r>
    </w:p>
    <w:p w14:paraId="08C0F402" w14:textId="77777777" w:rsidR="00912584" w:rsidRPr="00535368" w:rsidRDefault="00912584" w:rsidP="00912584">
      <w:pPr>
        <w:pStyle w:val="StandardWeb"/>
        <w:spacing w:before="0" w:beforeAutospacing="0" w:after="0" w:afterAutospacing="0"/>
        <w:jc w:val="both"/>
        <w:rPr>
          <w:rFonts w:asciiTheme="majorBidi" w:hAnsiTheme="majorBidi" w:cstheme="majorBidi"/>
        </w:rPr>
      </w:pPr>
    </w:p>
    <w:p w14:paraId="6D5DB2D0"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r w:rsidRPr="00535368">
        <w:rPr>
          <w:rFonts w:asciiTheme="majorBidi" w:hAnsiTheme="majorBidi" w:cstheme="majorBidi"/>
        </w:rPr>
        <w:t>Plan razvoja sustava civilne zaštite predstavlja dokument za implementaciju ciljeva iz Smjernica koji se u njih prenose kako bi se konkretizirale mjere i aktivnosti te utvrdila dinamika njihovog ostvarivanja.</w:t>
      </w:r>
    </w:p>
    <w:p w14:paraId="3EA1B758"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p>
    <w:p w14:paraId="5D038674"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r w:rsidRPr="00535368">
        <w:rPr>
          <w:rFonts w:asciiTheme="majorBidi" w:hAnsiTheme="majorBidi" w:cstheme="majorBidi"/>
        </w:rPr>
        <w:lastRenderedPageBreak/>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6B4A0806"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p>
    <w:p w14:paraId="1222C000"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r w:rsidRPr="00535368">
        <w:rPr>
          <w:rFonts w:asciiTheme="majorBidi" w:hAnsiTheme="majorBidi" w:cstheme="majorBidi"/>
        </w:rPr>
        <w:t>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5A2C702D"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p>
    <w:p w14:paraId="75D866AE"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r w:rsidRPr="00535368">
        <w:rPr>
          <w:rFonts w:asciiTheme="majorBidi" w:hAnsiTheme="majorBidi" w:cstheme="majorBidi"/>
        </w:rPr>
        <w:t>Plan razvoja sustava civilne zaštite redovito se revidira na temelju provedene godišnje analize stanja sustava civilne zaštite.</w:t>
      </w:r>
    </w:p>
    <w:p w14:paraId="09E8167A"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p>
    <w:p w14:paraId="27B30423" w14:textId="77777777" w:rsidR="00912584" w:rsidRPr="00535368" w:rsidRDefault="00912584" w:rsidP="00912584">
      <w:pPr>
        <w:pStyle w:val="box454509"/>
        <w:shd w:val="clear" w:color="auto" w:fill="FFFFFF"/>
        <w:spacing w:before="0" w:beforeAutospacing="0" w:after="0" w:afterAutospacing="0"/>
        <w:textAlignment w:val="baseline"/>
        <w:rPr>
          <w:rFonts w:asciiTheme="majorBidi" w:hAnsiTheme="majorBidi" w:cstheme="majorBidi"/>
        </w:rPr>
      </w:pPr>
      <w:r w:rsidRPr="00535368">
        <w:rPr>
          <w:rFonts w:asciiTheme="majorBidi" w:hAnsiTheme="majorBidi" w:cstheme="majorBidi"/>
        </w:rPr>
        <w:t>Kako bi stanje sustava civilne zaštite podigli na veću razinu, potrebno je poduzeti slijedeće:</w:t>
      </w:r>
    </w:p>
    <w:p w14:paraId="19B286F0" w14:textId="77777777" w:rsidR="00912584" w:rsidRPr="00535368" w:rsidRDefault="00912584" w:rsidP="00912584">
      <w:pPr>
        <w:pStyle w:val="Naslov4"/>
        <w:spacing w:before="0" w:after="0" w:line="240" w:lineRule="auto"/>
        <w:rPr>
          <w:rFonts w:asciiTheme="majorBidi" w:hAnsiTheme="majorBidi" w:cstheme="majorBidi"/>
          <w:b w:val="0"/>
          <w:sz w:val="24"/>
          <w:szCs w:val="24"/>
        </w:rPr>
      </w:pPr>
    </w:p>
    <w:p w14:paraId="70EF5EF4" w14:textId="77777777" w:rsidR="00912584" w:rsidRPr="00535368" w:rsidRDefault="00912584" w:rsidP="00912584">
      <w:pPr>
        <w:pStyle w:val="Naslov4"/>
        <w:spacing w:before="0" w:after="0" w:line="240" w:lineRule="auto"/>
        <w:rPr>
          <w:rFonts w:asciiTheme="majorBidi" w:hAnsiTheme="majorBidi" w:cstheme="majorBidi"/>
          <w:i/>
          <w:sz w:val="24"/>
          <w:szCs w:val="24"/>
        </w:rPr>
      </w:pPr>
      <w:r w:rsidRPr="00535368">
        <w:rPr>
          <w:rFonts w:asciiTheme="majorBidi" w:hAnsiTheme="majorBidi" w:cstheme="majorBidi"/>
          <w:i/>
          <w:sz w:val="24"/>
          <w:szCs w:val="24"/>
        </w:rPr>
        <w:t>1</w:t>
      </w:r>
      <w:r w:rsidRPr="00535368">
        <w:rPr>
          <w:rFonts w:asciiTheme="majorBidi" w:hAnsiTheme="majorBidi" w:cstheme="majorBidi"/>
          <w:b w:val="0"/>
          <w:sz w:val="24"/>
          <w:szCs w:val="24"/>
        </w:rPr>
        <w:t xml:space="preserve">. </w:t>
      </w:r>
      <w:r w:rsidRPr="00535368">
        <w:rPr>
          <w:rFonts w:asciiTheme="majorBidi" w:hAnsiTheme="majorBidi" w:cstheme="majorBidi"/>
          <w:i/>
          <w:sz w:val="24"/>
          <w:szCs w:val="24"/>
        </w:rPr>
        <w:t xml:space="preserve">Uskladiti Plan djelovanja sustava civilne zaštite za Općinu Čaglin. </w:t>
      </w:r>
    </w:p>
    <w:p w14:paraId="2A1AB891"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općinski načelnik</w:t>
      </w:r>
    </w:p>
    <w:p w14:paraId="5E276B50"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 Stožer CZ, Jedinstveni upravni odjel.</w:t>
      </w:r>
    </w:p>
    <w:p w14:paraId="294CD7B2"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lipanj 2024.g.</w:t>
      </w:r>
    </w:p>
    <w:p w14:paraId="03FB9645" w14:textId="77777777" w:rsidR="00912584" w:rsidRPr="00535368" w:rsidRDefault="00912584" w:rsidP="00912584">
      <w:pPr>
        <w:rPr>
          <w:rFonts w:asciiTheme="majorBidi" w:hAnsiTheme="majorBidi" w:cstheme="majorBidi"/>
          <w:bCs/>
          <w:i/>
          <w:sz w:val="24"/>
          <w:szCs w:val="24"/>
        </w:rPr>
      </w:pPr>
      <w:r w:rsidRPr="00535368">
        <w:rPr>
          <w:rFonts w:asciiTheme="majorBidi" w:hAnsiTheme="majorBidi" w:cstheme="majorBidi"/>
          <w:sz w:val="24"/>
          <w:szCs w:val="24"/>
        </w:rPr>
        <w:t xml:space="preserve">Zakonska osnova: </w:t>
      </w:r>
      <w:r w:rsidRPr="00535368">
        <w:rPr>
          <w:rFonts w:asciiTheme="majorBidi" w:hAnsiTheme="majorBidi" w:cstheme="majorBidi"/>
          <w:bCs/>
          <w:i/>
          <w:sz w:val="24"/>
          <w:szCs w:val="24"/>
        </w:rPr>
        <w:t>Pravilnik o nositeljima, sadržaju i postupcima izrade planskih dokumenata u civilnoj zaštiti te načinu informiranja javnosti u postupku njihovog donošenja (NN 66/21)</w:t>
      </w:r>
    </w:p>
    <w:p w14:paraId="65C076EF" w14:textId="77777777" w:rsidR="00912584" w:rsidRPr="00535368" w:rsidRDefault="00912584" w:rsidP="00912584">
      <w:pPr>
        <w:rPr>
          <w:rFonts w:asciiTheme="majorBidi" w:hAnsiTheme="majorBidi" w:cstheme="majorBidi"/>
          <w:b/>
          <w:i/>
          <w:sz w:val="24"/>
          <w:szCs w:val="24"/>
        </w:rPr>
      </w:pPr>
    </w:p>
    <w:p w14:paraId="239F8C90" w14:textId="77777777" w:rsidR="00912584" w:rsidRPr="00535368" w:rsidRDefault="00912584" w:rsidP="00912584">
      <w:pPr>
        <w:keepNext/>
        <w:outlineLvl w:val="3"/>
        <w:rPr>
          <w:rFonts w:asciiTheme="majorBidi" w:hAnsiTheme="majorBidi" w:cstheme="majorBidi"/>
          <w:bCs/>
          <w:sz w:val="24"/>
          <w:szCs w:val="24"/>
        </w:rPr>
      </w:pPr>
      <w:r w:rsidRPr="00535368">
        <w:rPr>
          <w:rFonts w:asciiTheme="majorBidi" w:hAnsiTheme="majorBidi" w:cstheme="majorBidi"/>
          <w:b/>
          <w:bCs/>
          <w:i/>
          <w:sz w:val="24"/>
          <w:szCs w:val="24"/>
        </w:rPr>
        <w:t xml:space="preserve">2. </w:t>
      </w:r>
      <w:r w:rsidRPr="00535368">
        <w:rPr>
          <w:rFonts w:asciiTheme="majorBidi" w:hAnsiTheme="majorBidi" w:cstheme="majorBidi"/>
          <w:bCs/>
          <w:sz w:val="24"/>
          <w:szCs w:val="24"/>
        </w:rPr>
        <w:t xml:space="preserve"> </w:t>
      </w:r>
      <w:r w:rsidRPr="00535368">
        <w:rPr>
          <w:rFonts w:asciiTheme="majorBidi" w:hAnsiTheme="majorBidi" w:cstheme="majorBidi"/>
          <w:b/>
          <w:bCs/>
          <w:i/>
          <w:sz w:val="24"/>
          <w:szCs w:val="24"/>
        </w:rPr>
        <w:t>Ažurirati Plan djelovanja u području prirodnih nepogoda za 2025. godinu</w:t>
      </w:r>
    </w:p>
    <w:p w14:paraId="3AE02CB5"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općinski načelnik</w:t>
      </w:r>
    </w:p>
    <w:p w14:paraId="451FDEAA"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 Stožer CZ, Jedinstveni upravni odjel.</w:t>
      </w:r>
    </w:p>
    <w:p w14:paraId="72AE0176"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studeni 2024.g.</w:t>
      </w:r>
    </w:p>
    <w:p w14:paraId="187B06AD" w14:textId="77777777" w:rsidR="00912584" w:rsidRPr="00535368" w:rsidRDefault="00912584" w:rsidP="00912584">
      <w:pPr>
        <w:rPr>
          <w:rFonts w:asciiTheme="majorBidi" w:hAnsiTheme="majorBidi" w:cstheme="majorBidi"/>
          <w:bCs/>
          <w:i/>
          <w:sz w:val="24"/>
          <w:szCs w:val="24"/>
        </w:rPr>
      </w:pPr>
      <w:r w:rsidRPr="00535368">
        <w:rPr>
          <w:rFonts w:asciiTheme="majorBidi" w:hAnsiTheme="majorBidi" w:cstheme="majorBidi"/>
          <w:sz w:val="24"/>
          <w:szCs w:val="24"/>
        </w:rPr>
        <w:t xml:space="preserve">Zakonska osnova: </w:t>
      </w:r>
      <w:bookmarkStart w:id="16" w:name="_Hlk24617233"/>
      <w:r w:rsidRPr="00535368">
        <w:rPr>
          <w:rFonts w:asciiTheme="majorBidi" w:hAnsiTheme="majorBidi" w:cstheme="majorBidi"/>
          <w:bCs/>
          <w:i/>
          <w:sz w:val="24"/>
          <w:szCs w:val="24"/>
        </w:rPr>
        <w:t>Zakon o ublažavanju i uklanjanju posljedica prirodnih nepogoda NN 16/19</w:t>
      </w:r>
    </w:p>
    <w:p w14:paraId="42BBE999" w14:textId="77777777" w:rsidR="00912584" w:rsidRPr="00535368" w:rsidRDefault="00912584" w:rsidP="00912584">
      <w:pPr>
        <w:rPr>
          <w:rFonts w:asciiTheme="majorBidi" w:hAnsiTheme="majorBidi" w:cstheme="majorBidi"/>
          <w:bCs/>
          <w:i/>
          <w:sz w:val="24"/>
          <w:szCs w:val="24"/>
        </w:rPr>
      </w:pPr>
      <w:r w:rsidRPr="00535368">
        <w:rPr>
          <w:rFonts w:asciiTheme="majorBidi" w:hAnsiTheme="majorBidi" w:cstheme="majorBidi"/>
          <w:bCs/>
          <w:i/>
          <w:sz w:val="24"/>
          <w:szCs w:val="24"/>
        </w:rPr>
        <w:t xml:space="preserve">                             Pravilnik o registru šteta od prirodnih nepogoda NN 65/19</w:t>
      </w:r>
    </w:p>
    <w:bookmarkEnd w:id="16"/>
    <w:p w14:paraId="3DFD68C0" w14:textId="77777777" w:rsidR="00912584" w:rsidRPr="00535368" w:rsidRDefault="00912584" w:rsidP="00912584">
      <w:pPr>
        <w:rPr>
          <w:rFonts w:asciiTheme="majorBidi" w:hAnsiTheme="majorBidi" w:cstheme="majorBidi"/>
          <w:bCs/>
          <w:i/>
          <w:sz w:val="24"/>
          <w:szCs w:val="24"/>
        </w:rPr>
      </w:pPr>
    </w:p>
    <w:p w14:paraId="3DA8633E"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3. Izraditi plan vježbi za 2025.</w:t>
      </w:r>
    </w:p>
    <w:p w14:paraId="7FF42506"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općinski načelnik</w:t>
      </w:r>
    </w:p>
    <w:p w14:paraId="543D5FC6"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 Stožer CZ, Jedinstveni upravni odjel.</w:t>
      </w:r>
    </w:p>
    <w:p w14:paraId="51900DDD"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prosinac 2024.</w:t>
      </w:r>
    </w:p>
    <w:p w14:paraId="1E70B672" w14:textId="77777777" w:rsidR="00912584" w:rsidRPr="00535368" w:rsidRDefault="00912584" w:rsidP="00912584">
      <w:pPr>
        <w:rPr>
          <w:rFonts w:asciiTheme="majorBidi" w:hAnsiTheme="majorBidi" w:cstheme="majorBidi"/>
          <w:bCs/>
          <w:sz w:val="24"/>
          <w:szCs w:val="24"/>
        </w:rPr>
      </w:pPr>
      <w:r w:rsidRPr="00535368">
        <w:rPr>
          <w:rFonts w:asciiTheme="majorBidi" w:hAnsiTheme="majorBidi" w:cstheme="majorBidi"/>
          <w:sz w:val="24"/>
          <w:szCs w:val="24"/>
        </w:rPr>
        <w:t xml:space="preserve">Zakonska osnova: </w:t>
      </w:r>
      <w:r w:rsidRPr="00535368">
        <w:rPr>
          <w:rFonts w:asciiTheme="majorBidi" w:hAnsiTheme="majorBidi" w:cstheme="majorBidi"/>
          <w:bCs/>
          <w:i/>
          <w:sz w:val="24"/>
          <w:szCs w:val="24"/>
        </w:rPr>
        <w:t>Pravilnik o vrstama i načinu provođenja vježbi operativnih snaga sustava civilne zaštite (NN 49/16)</w:t>
      </w:r>
    </w:p>
    <w:p w14:paraId="6514011D" w14:textId="77777777" w:rsidR="00912584" w:rsidRPr="00535368" w:rsidRDefault="00912584" w:rsidP="00912584">
      <w:pPr>
        <w:rPr>
          <w:rFonts w:asciiTheme="majorBidi" w:hAnsiTheme="majorBidi" w:cstheme="majorBidi"/>
          <w:b/>
          <w:i/>
          <w:sz w:val="24"/>
          <w:szCs w:val="24"/>
        </w:rPr>
      </w:pPr>
    </w:p>
    <w:p w14:paraId="4B7B9D3C" w14:textId="77777777" w:rsidR="00912584" w:rsidRPr="00535368" w:rsidRDefault="00912584" w:rsidP="00912584">
      <w:pPr>
        <w:rPr>
          <w:rFonts w:asciiTheme="majorBidi" w:hAnsiTheme="majorBidi" w:cstheme="majorBidi"/>
          <w:b/>
          <w:bCs/>
          <w:i/>
          <w:iCs/>
          <w:sz w:val="24"/>
          <w:szCs w:val="24"/>
        </w:rPr>
      </w:pPr>
      <w:r w:rsidRPr="00535368">
        <w:rPr>
          <w:rFonts w:asciiTheme="majorBidi" w:hAnsiTheme="majorBidi" w:cstheme="majorBidi"/>
          <w:b/>
          <w:i/>
          <w:sz w:val="24"/>
          <w:szCs w:val="24"/>
        </w:rPr>
        <w:t xml:space="preserve">4. </w:t>
      </w:r>
      <w:r w:rsidRPr="00535368">
        <w:rPr>
          <w:rFonts w:asciiTheme="majorBidi" w:hAnsiTheme="majorBidi" w:cstheme="majorBidi"/>
          <w:b/>
          <w:bCs/>
          <w:i/>
          <w:iCs/>
          <w:sz w:val="24"/>
          <w:szCs w:val="24"/>
        </w:rPr>
        <w:t xml:space="preserve">Planirati, organizirati i provesti terensko pokaznu vježbu operativnih snaga sustava civilne zaštite </w:t>
      </w:r>
    </w:p>
    <w:p w14:paraId="604BEF9F"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 CZ</w:t>
      </w:r>
    </w:p>
    <w:p w14:paraId="5C348505"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 Stručna služba općinskog vijeća i načelnik</w:t>
      </w:r>
    </w:p>
    <w:p w14:paraId="65DFFDFC"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siječanj-ožujak 2024.g.</w:t>
      </w:r>
    </w:p>
    <w:p w14:paraId="5D1F9F56" w14:textId="77777777" w:rsidR="00912584" w:rsidRPr="00535368" w:rsidRDefault="00912584" w:rsidP="00912584">
      <w:pPr>
        <w:rPr>
          <w:rFonts w:asciiTheme="majorBidi" w:hAnsiTheme="majorBidi" w:cstheme="majorBidi"/>
          <w:bCs/>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vrstama i načinu provođenja vježbi operativnih snaga sustava civilne zaštite (NN 49/16)</w:t>
      </w:r>
    </w:p>
    <w:p w14:paraId="21308A93" w14:textId="77777777" w:rsidR="00912584" w:rsidRPr="00535368" w:rsidRDefault="00912584" w:rsidP="00912584">
      <w:pPr>
        <w:rPr>
          <w:rFonts w:asciiTheme="majorBidi" w:hAnsiTheme="majorBidi" w:cstheme="majorBidi"/>
          <w:sz w:val="24"/>
          <w:szCs w:val="24"/>
        </w:rPr>
      </w:pPr>
    </w:p>
    <w:p w14:paraId="5E40E532"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5. Ažurirati Plansku dokumentaciju u sustavu civilne zaštite</w:t>
      </w:r>
    </w:p>
    <w:p w14:paraId="7AA5870D"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načelnik stožera CZ</w:t>
      </w:r>
    </w:p>
    <w:p w14:paraId="3B3B0066"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Jedinstveni upravni odjel, IN konzalting d.o.o.</w:t>
      </w:r>
    </w:p>
    <w:p w14:paraId="618B1A80"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kontinuirano 2024.g.</w:t>
      </w:r>
    </w:p>
    <w:p w14:paraId="30848B59" w14:textId="77777777" w:rsidR="00912584" w:rsidRPr="00535368" w:rsidRDefault="00912584" w:rsidP="00912584">
      <w:pPr>
        <w:rPr>
          <w:rFonts w:asciiTheme="majorBidi" w:hAnsiTheme="majorBidi" w:cstheme="majorBidi"/>
          <w:bCs/>
          <w:i/>
          <w:sz w:val="24"/>
          <w:szCs w:val="24"/>
        </w:rPr>
      </w:pPr>
      <w:r w:rsidRPr="00535368">
        <w:rPr>
          <w:rFonts w:asciiTheme="majorBidi" w:hAnsiTheme="majorBidi" w:cstheme="majorBidi"/>
          <w:sz w:val="24"/>
          <w:szCs w:val="24"/>
        </w:rPr>
        <w:t xml:space="preserve">Zakonska osnova: </w:t>
      </w:r>
      <w:r w:rsidRPr="00535368">
        <w:rPr>
          <w:rFonts w:asciiTheme="majorBidi" w:hAnsiTheme="majorBidi" w:cstheme="majorBidi"/>
          <w:bCs/>
          <w:i/>
          <w:sz w:val="24"/>
          <w:szCs w:val="24"/>
        </w:rPr>
        <w:t>Pravilnik o nositeljima, sadržaju i postupcima izrade planskih dokumenata u civilnoj zaštiti te načinu informiranja javnosti u postupku njihovog donošenja (NN 66/21)</w:t>
      </w:r>
    </w:p>
    <w:p w14:paraId="67E2AFEB" w14:textId="77777777" w:rsidR="00912584" w:rsidRPr="00535368" w:rsidRDefault="00912584" w:rsidP="00912584">
      <w:pPr>
        <w:rPr>
          <w:rFonts w:asciiTheme="majorBidi" w:hAnsiTheme="majorBidi" w:cstheme="majorBidi"/>
          <w:bCs/>
          <w:sz w:val="24"/>
          <w:szCs w:val="24"/>
        </w:rPr>
      </w:pPr>
    </w:p>
    <w:p w14:paraId="7E83BB5C"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6. Izvršiti postupak popunjavanja postrojbe civilne zaštite opće namjene.</w:t>
      </w:r>
    </w:p>
    <w:p w14:paraId="1EB7B554"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 Jedinstveni upravni odjel</w:t>
      </w:r>
    </w:p>
    <w:p w14:paraId="08B42991"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w:t>
      </w:r>
      <w:r w:rsidRPr="00535368">
        <w:rPr>
          <w:rFonts w:asciiTheme="majorBidi" w:hAnsiTheme="majorBidi" w:cstheme="majorBidi"/>
          <w:b/>
          <w:sz w:val="24"/>
          <w:szCs w:val="24"/>
        </w:rPr>
        <w:t>:</w:t>
      </w:r>
      <w:r w:rsidRPr="00535368">
        <w:rPr>
          <w:rFonts w:asciiTheme="majorBidi" w:hAnsiTheme="majorBidi" w:cstheme="majorBidi"/>
          <w:sz w:val="24"/>
          <w:szCs w:val="24"/>
        </w:rPr>
        <w:t xml:space="preserve"> Jedinstveni upravni odjel, IN konzalting d.o.o.</w:t>
      </w:r>
    </w:p>
    <w:p w14:paraId="02AB4F2F"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lastRenderedPageBreak/>
        <w:t>Rok</w:t>
      </w:r>
      <w:r w:rsidRPr="00535368">
        <w:rPr>
          <w:rFonts w:asciiTheme="majorBidi" w:hAnsiTheme="majorBidi" w:cstheme="majorBidi"/>
          <w:sz w:val="24"/>
          <w:szCs w:val="24"/>
        </w:rPr>
        <w:t>: ožujak 2024.g.</w:t>
      </w:r>
    </w:p>
    <w:p w14:paraId="010977B3"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6341B54A" w14:textId="77777777" w:rsidR="00912584" w:rsidRPr="00535368" w:rsidRDefault="00912584" w:rsidP="00912584">
      <w:pPr>
        <w:rPr>
          <w:rFonts w:asciiTheme="majorBidi" w:hAnsiTheme="majorBidi" w:cstheme="majorBidi"/>
          <w:bCs/>
          <w:sz w:val="24"/>
          <w:szCs w:val="24"/>
        </w:rPr>
      </w:pPr>
    </w:p>
    <w:p w14:paraId="6AD4CF9C"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7. Izvršiti postupak raspoređivanja obveznika civilne zaštite na dužnosti povjerenika i zamjenika povjerenika civilne zaštite općine.</w:t>
      </w:r>
    </w:p>
    <w:p w14:paraId="012D8AD0"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 Jedinstveni upravni odjel</w:t>
      </w:r>
    </w:p>
    <w:p w14:paraId="4B32F9D8"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w:t>
      </w:r>
      <w:r w:rsidRPr="00535368">
        <w:rPr>
          <w:rFonts w:asciiTheme="majorBidi" w:hAnsiTheme="majorBidi" w:cstheme="majorBidi"/>
          <w:b/>
          <w:sz w:val="24"/>
          <w:szCs w:val="24"/>
        </w:rPr>
        <w:t>:</w:t>
      </w:r>
      <w:r w:rsidRPr="00535368">
        <w:rPr>
          <w:rFonts w:asciiTheme="majorBidi" w:hAnsiTheme="majorBidi" w:cstheme="majorBidi"/>
          <w:sz w:val="24"/>
          <w:szCs w:val="24"/>
        </w:rPr>
        <w:t xml:space="preserve"> Jedinstveni upravni odjel, IN konzalting d.o.o.</w:t>
      </w:r>
    </w:p>
    <w:p w14:paraId="7DA7BAB8"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srpanj 2024.g.</w:t>
      </w:r>
    </w:p>
    <w:p w14:paraId="26B315B0"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3F53C9B1" w14:textId="77777777" w:rsidR="00912584" w:rsidRPr="00535368" w:rsidRDefault="00912584" w:rsidP="00912584">
      <w:pPr>
        <w:rPr>
          <w:rFonts w:asciiTheme="majorBidi" w:hAnsiTheme="majorBidi" w:cstheme="majorBidi"/>
          <w:sz w:val="24"/>
          <w:szCs w:val="24"/>
        </w:rPr>
      </w:pPr>
    </w:p>
    <w:p w14:paraId="0C6D7374"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8. Izvršiti edukaciju članova postrojbe civilne zaštite opće namjene</w:t>
      </w:r>
    </w:p>
    <w:p w14:paraId="5DF2EF0C"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w:t>
      </w:r>
    </w:p>
    <w:p w14:paraId="4BC98B41"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w:t>
      </w:r>
    </w:p>
    <w:p w14:paraId="0DF02C09"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srpanj 2024.g.</w:t>
      </w:r>
    </w:p>
    <w:p w14:paraId="51D60C91"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1BACF277" w14:textId="77777777" w:rsidR="00912584" w:rsidRPr="00535368" w:rsidRDefault="00912584" w:rsidP="00912584">
      <w:pPr>
        <w:rPr>
          <w:rFonts w:asciiTheme="majorBidi" w:hAnsiTheme="majorBidi" w:cstheme="majorBidi"/>
          <w:sz w:val="24"/>
          <w:szCs w:val="24"/>
        </w:rPr>
      </w:pPr>
    </w:p>
    <w:p w14:paraId="54DE8643"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9. Izvršiti edukaciju povjerenika i zamjenika povjerenika civilne zaštite</w:t>
      </w:r>
    </w:p>
    <w:p w14:paraId="77D199AB"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w:t>
      </w:r>
    </w:p>
    <w:p w14:paraId="3F013373" w14:textId="77777777" w:rsidR="00912584" w:rsidRPr="00535368" w:rsidRDefault="00912584" w:rsidP="00912584">
      <w:pPr>
        <w:widowControl w:val="0"/>
        <w:tabs>
          <w:tab w:val="left" w:pos="2153"/>
        </w:tabs>
        <w:autoSpaceDE w:val="0"/>
        <w:autoSpaceDN w:val="0"/>
        <w:adjustRightInd w:val="0"/>
        <w:jc w:val="both"/>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Područni ured civilne zaštite Osijek, Služba civilne zaštite Požega,</w:t>
      </w:r>
    </w:p>
    <w:p w14:paraId="2C1FA635"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sz w:val="24"/>
          <w:szCs w:val="24"/>
        </w:rPr>
        <w:t>IN konzalting d.o.o.</w:t>
      </w:r>
    </w:p>
    <w:p w14:paraId="55381A84"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srpanj 2024.g.</w:t>
      </w:r>
    </w:p>
    <w:p w14:paraId="645E1CEE"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0988D4A5" w14:textId="77777777" w:rsidR="00912584" w:rsidRPr="00535368" w:rsidRDefault="00912584" w:rsidP="00912584">
      <w:pPr>
        <w:rPr>
          <w:rFonts w:asciiTheme="majorBidi" w:hAnsiTheme="majorBidi" w:cstheme="majorBidi"/>
          <w:sz w:val="24"/>
          <w:szCs w:val="24"/>
        </w:rPr>
      </w:pPr>
    </w:p>
    <w:p w14:paraId="61526CEB" w14:textId="77777777" w:rsidR="00912584" w:rsidRPr="00535368" w:rsidRDefault="00912584" w:rsidP="00912584">
      <w:pPr>
        <w:rPr>
          <w:rFonts w:asciiTheme="majorBidi" w:hAnsiTheme="majorBidi" w:cstheme="majorBidi"/>
          <w:b/>
          <w:i/>
          <w:sz w:val="24"/>
          <w:szCs w:val="24"/>
        </w:rPr>
      </w:pPr>
      <w:r w:rsidRPr="00535368">
        <w:rPr>
          <w:rFonts w:asciiTheme="majorBidi" w:hAnsiTheme="majorBidi" w:cstheme="majorBidi"/>
          <w:b/>
          <w:i/>
          <w:sz w:val="24"/>
          <w:szCs w:val="24"/>
        </w:rPr>
        <w:t>10. Izvršiti nabavku osobne zaštitne opreme za članove stožera CZ, članove postrojbe opće namjene, povjerenike i zamjenike</w:t>
      </w:r>
    </w:p>
    <w:p w14:paraId="32296F4E"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općinski načelnik </w:t>
      </w:r>
    </w:p>
    <w:p w14:paraId="7A9FC771"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Jedinstveni upravni odjel, načelnik stožera CZ</w:t>
      </w:r>
    </w:p>
    <w:p w14:paraId="5EB33E86"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ožujak 2024.g.</w:t>
      </w:r>
    </w:p>
    <w:p w14:paraId="1D7279EA"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4BBBDAAD" w14:textId="77777777" w:rsidR="00912584" w:rsidRPr="00535368" w:rsidRDefault="00912584" w:rsidP="00912584">
      <w:pPr>
        <w:rPr>
          <w:rFonts w:asciiTheme="majorBidi" w:hAnsiTheme="majorBidi" w:cstheme="majorBidi"/>
          <w:i/>
          <w:iCs/>
          <w:sz w:val="24"/>
          <w:szCs w:val="24"/>
        </w:rPr>
      </w:pPr>
    </w:p>
    <w:p w14:paraId="00C1026E" w14:textId="77777777" w:rsidR="00912584" w:rsidRPr="00535368" w:rsidRDefault="00912584" w:rsidP="00912584">
      <w:pPr>
        <w:rPr>
          <w:rFonts w:asciiTheme="majorBidi" w:hAnsiTheme="majorBidi" w:cstheme="majorBidi"/>
          <w:b/>
          <w:i/>
          <w:iCs/>
          <w:sz w:val="24"/>
          <w:szCs w:val="24"/>
        </w:rPr>
      </w:pPr>
      <w:r w:rsidRPr="00535368">
        <w:rPr>
          <w:rFonts w:asciiTheme="majorBidi" w:hAnsiTheme="majorBidi" w:cstheme="majorBidi"/>
          <w:b/>
          <w:i/>
          <w:iCs/>
          <w:sz w:val="24"/>
          <w:szCs w:val="24"/>
        </w:rPr>
        <w:t>11. Ugovoriti police osiguranja od posljedica nesretnog slučaja za članove stožera CZ, članove postrojbe opće namjene, povjerenike i zamjenike</w:t>
      </w:r>
    </w:p>
    <w:p w14:paraId="0786F8CD"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općinski načelnik </w:t>
      </w:r>
    </w:p>
    <w:p w14:paraId="600384D9"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Jedinstveni upravni odjel, načelnik stožera CZ</w:t>
      </w:r>
    </w:p>
    <w:p w14:paraId="020C5CE7"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siječanj 2024.g.</w:t>
      </w:r>
    </w:p>
    <w:p w14:paraId="2F54C078" w14:textId="77777777" w:rsidR="00912584" w:rsidRPr="00535368" w:rsidRDefault="00912584" w:rsidP="00912584">
      <w:pPr>
        <w:rPr>
          <w:rFonts w:asciiTheme="majorBidi" w:hAnsiTheme="majorBidi" w:cstheme="majorBidi"/>
          <w:i/>
          <w:sz w:val="24"/>
          <w:szCs w:val="24"/>
        </w:rPr>
      </w:pPr>
      <w:r w:rsidRPr="00535368">
        <w:rPr>
          <w:rFonts w:asciiTheme="majorBidi" w:hAnsiTheme="majorBidi" w:cstheme="majorBidi"/>
          <w:b/>
          <w:sz w:val="24"/>
          <w:szCs w:val="24"/>
        </w:rPr>
        <w:t>Zakonska osnova:</w:t>
      </w:r>
      <w:r w:rsidRPr="00535368">
        <w:rPr>
          <w:rFonts w:asciiTheme="majorBidi" w:hAnsiTheme="majorBidi" w:cstheme="majorBidi"/>
          <w:sz w:val="24"/>
          <w:szCs w:val="24"/>
        </w:rPr>
        <w:t xml:space="preserve"> </w:t>
      </w:r>
      <w:r w:rsidRPr="00535368">
        <w:rPr>
          <w:rFonts w:asciiTheme="majorBidi" w:hAnsiTheme="majorBidi" w:cstheme="majorBidi"/>
          <w:bCs/>
          <w:i/>
          <w:sz w:val="24"/>
          <w:szCs w:val="24"/>
        </w:rPr>
        <w:t>Pravilnik o mobilizaciji, uvjetima i načinu rada operativnih snaga sustava civilne zaštite (NN 69/16)</w:t>
      </w:r>
    </w:p>
    <w:p w14:paraId="61687810" w14:textId="77777777" w:rsidR="00912584" w:rsidRPr="00535368" w:rsidRDefault="00912584" w:rsidP="00912584">
      <w:pPr>
        <w:pStyle w:val="StandardWeb"/>
        <w:spacing w:before="0" w:beforeAutospacing="0" w:after="0" w:afterAutospacing="0"/>
        <w:jc w:val="both"/>
        <w:rPr>
          <w:rFonts w:asciiTheme="majorBidi" w:hAnsiTheme="majorBidi" w:cstheme="majorBidi"/>
          <w:color w:val="414145"/>
        </w:rPr>
      </w:pPr>
    </w:p>
    <w:p w14:paraId="7FD2DEB1" w14:textId="77777777" w:rsidR="00912584" w:rsidRPr="00535368" w:rsidRDefault="00912584" w:rsidP="00912584">
      <w:pPr>
        <w:pStyle w:val="StandardWeb"/>
        <w:spacing w:before="0" w:beforeAutospacing="0" w:after="0" w:afterAutospacing="0"/>
        <w:jc w:val="both"/>
        <w:rPr>
          <w:rFonts w:asciiTheme="majorBidi" w:hAnsiTheme="majorBidi" w:cstheme="majorBidi"/>
          <w:b/>
          <w:i/>
        </w:rPr>
      </w:pPr>
      <w:r w:rsidRPr="00535368">
        <w:rPr>
          <w:rFonts w:asciiTheme="majorBidi" w:hAnsiTheme="majorBidi" w:cstheme="majorBidi"/>
          <w:b/>
          <w:i/>
        </w:rPr>
        <w:t>12. Ustrojiti i voditi jedinstvenu evidenciju pripadnika operativnih snaga sustava civilne zaštite, te informacijskih baza podataka o operativnim snagama.</w:t>
      </w:r>
    </w:p>
    <w:p w14:paraId="57B6272F"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 </w:t>
      </w:r>
    </w:p>
    <w:p w14:paraId="020A0BB9"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IN konzalting d.o.o., Jedinstveni upravni odjel</w:t>
      </w:r>
    </w:p>
    <w:p w14:paraId="56705CEC"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 xml:space="preserve">Rok: </w:t>
      </w:r>
      <w:r w:rsidRPr="00535368">
        <w:rPr>
          <w:rFonts w:asciiTheme="majorBidi" w:hAnsiTheme="majorBidi" w:cstheme="majorBidi"/>
          <w:sz w:val="24"/>
          <w:szCs w:val="24"/>
        </w:rPr>
        <w:t>kontinuirano 2024.g.</w:t>
      </w:r>
    </w:p>
    <w:p w14:paraId="2FA9A3BA" w14:textId="77777777" w:rsidR="00912584" w:rsidRPr="00535368" w:rsidRDefault="00912584" w:rsidP="00912584">
      <w:pPr>
        <w:pStyle w:val="StandardWeb"/>
        <w:spacing w:before="0" w:beforeAutospacing="0" w:after="0" w:afterAutospacing="0"/>
        <w:rPr>
          <w:rFonts w:asciiTheme="majorBidi" w:hAnsiTheme="majorBidi" w:cstheme="majorBidi"/>
          <w:bCs/>
          <w:i/>
        </w:rPr>
      </w:pPr>
      <w:r w:rsidRPr="00535368">
        <w:rPr>
          <w:rFonts w:asciiTheme="majorBidi" w:hAnsiTheme="majorBidi" w:cstheme="majorBidi"/>
          <w:b/>
        </w:rPr>
        <w:t>Zakonska osnova:</w:t>
      </w:r>
      <w:r w:rsidRPr="00535368">
        <w:rPr>
          <w:rFonts w:asciiTheme="majorBidi" w:hAnsiTheme="majorBidi" w:cstheme="majorBidi"/>
        </w:rPr>
        <w:t xml:space="preserve"> </w:t>
      </w:r>
      <w:r w:rsidRPr="00535368">
        <w:rPr>
          <w:rFonts w:asciiTheme="majorBidi" w:hAnsiTheme="majorBidi" w:cstheme="majorBidi"/>
          <w:bCs/>
          <w:i/>
        </w:rPr>
        <w:t>Pravilnik o vođenju evidencija pripadnika operativnih snaga sustava civilne zaštite (NN 75/16), Pravilnik o vođenju jedinstvene evidencije i informacijskih baza podataka o operativnim snagama, materijalnim sredstvima i opremi operativnih snaga sustava civilne zaštite (NN 99/16)</w:t>
      </w:r>
    </w:p>
    <w:p w14:paraId="19FAE6D2" w14:textId="77777777" w:rsidR="00912584" w:rsidRPr="00535368" w:rsidRDefault="00912584" w:rsidP="00912584">
      <w:pPr>
        <w:pStyle w:val="StandardWeb"/>
        <w:spacing w:before="0" w:beforeAutospacing="0" w:after="0" w:afterAutospacing="0"/>
        <w:rPr>
          <w:rFonts w:asciiTheme="majorBidi" w:hAnsiTheme="majorBidi" w:cstheme="majorBidi"/>
          <w:bCs/>
          <w:i/>
        </w:rPr>
      </w:pPr>
    </w:p>
    <w:p w14:paraId="4975CE5F" w14:textId="77777777" w:rsidR="00912584" w:rsidRPr="00535368" w:rsidRDefault="00912584" w:rsidP="00912584">
      <w:pPr>
        <w:pStyle w:val="StandardWeb"/>
        <w:spacing w:before="0" w:beforeAutospacing="0" w:after="0" w:afterAutospacing="0"/>
        <w:rPr>
          <w:rFonts w:asciiTheme="majorBidi" w:hAnsiTheme="majorBidi" w:cstheme="majorBidi"/>
          <w:b/>
          <w:bCs/>
          <w:i/>
          <w:iCs/>
        </w:rPr>
      </w:pPr>
      <w:r w:rsidRPr="00535368">
        <w:rPr>
          <w:rFonts w:asciiTheme="majorBidi" w:hAnsiTheme="majorBidi" w:cstheme="majorBidi"/>
          <w:b/>
          <w:bCs/>
          <w:i/>
          <w:iCs/>
        </w:rPr>
        <w:lastRenderedPageBreak/>
        <w:t xml:space="preserve">13. </w:t>
      </w:r>
      <w:r w:rsidRPr="00535368">
        <w:rPr>
          <w:rFonts w:asciiTheme="majorBidi" w:hAnsiTheme="majorBidi" w:cstheme="majorBidi"/>
          <w:b/>
          <w:i/>
          <w:iCs/>
        </w:rPr>
        <w:t>Uspostaviti komunikacija s građanima, pravnim osobama, udrugama građana, HGSS, Crvenih križem, Vatrogasnim zajednicama, DVD, Službom civilne zaštite oko pravovremenog izvještavanja o nadolazećim opasnostima, te poduzimanju mjera u otklanjanju posljedica velikih nesreća i katastrofa</w:t>
      </w:r>
    </w:p>
    <w:p w14:paraId="477AE24F"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Nositelj:</w:t>
      </w:r>
      <w:r w:rsidRPr="00535368">
        <w:rPr>
          <w:rFonts w:asciiTheme="majorBidi" w:hAnsiTheme="majorBidi" w:cstheme="majorBidi"/>
          <w:sz w:val="24"/>
          <w:szCs w:val="24"/>
        </w:rPr>
        <w:t xml:space="preserve"> načelnik stožera </w:t>
      </w:r>
    </w:p>
    <w:p w14:paraId="5048DBB2"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Suradnici:</w:t>
      </w:r>
      <w:r w:rsidRPr="00535368">
        <w:rPr>
          <w:rFonts w:asciiTheme="majorBidi" w:hAnsiTheme="majorBidi" w:cstheme="majorBidi"/>
          <w:sz w:val="24"/>
          <w:szCs w:val="24"/>
        </w:rPr>
        <w:t xml:space="preserve"> Jedinstveni upravni odjel</w:t>
      </w:r>
    </w:p>
    <w:p w14:paraId="16212431"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b/>
          <w:sz w:val="24"/>
          <w:szCs w:val="24"/>
        </w:rPr>
        <w:t>Rok:</w:t>
      </w:r>
      <w:r w:rsidRPr="00535368">
        <w:rPr>
          <w:rFonts w:asciiTheme="majorBidi" w:hAnsiTheme="majorBidi" w:cstheme="majorBidi"/>
          <w:sz w:val="24"/>
          <w:szCs w:val="24"/>
        </w:rPr>
        <w:t xml:space="preserve"> kontinuirano 2024.g.</w:t>
      </w:r>
    </w:p>
    <w:p w14:paraId="10762E31" w14:textId="77777777" w:rsidR="00912584" w:rsidRPr="00535368" w:rsidRDefault="00912584" w:rsidP="00912584">
      <w:pPr>
        <w:rPr>
          <w:rFonts w:asciiTheme="majorBidi" w:hAnsiTheme="majorBidi" w:cstheme="majorBidi"/>
          <w:b/>
          <w:i/>
          <w:sz w:val="24"/>
          <w:szCs w:val="24"/>
        </w:rPr>
      </w:pPr>
    </w:p>
    <w:p w14:paraId="20D6BEBB" w14:textId="77777777" w:rsidR="00912584" w:rsidRPr="00535368" w:rsidRDefault="00912584" w:rsidP="00912584">
      <w:pPr>
        <w:rPr>
          <w:rFonts w:asciiTheme="majorBidi" w:hAnsiTheme="majorBidi" w:cstheme="majorBidi"/>
          <w:sz w:val="24"/>
          <w:szCs w:val="24"/>
        </w:rPr>
      </w:pPr>
      <w:r w:rsidRPr="00535368">
        <w:rPr>
          <w:rFonts w:asciiTheme="majorBidi" w:hAnsiTheme="majorBidi" w:cstheme="majorBidi"/>
          <w:sz w:val="24"/>
          <w:szCs w:val="24"/>
        </w:rPr>
        <w:t>PREGLED FINANCIJSKIH UČINAKA SUSTAVA CIVILNE ZAŠTITE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111"/>
        <w:gridCol w:w="1559"/>
        <w:gridCol w:w="1843"/>
        <w:gridCol w:w="1918"/>
      </w:tblGrid>
      <w:tr w:rsidR="00912584" w:rsidRPr="00535368" w14:paraId="02F9F2CD" w14:textId="77777777" w:rsidTr="00C52F1C">
        <w:trPr>
          <w:trHeight w:val="20"/>
          <w:jc w:val="center"/>
        </w:trPr>
        <w:tc>
          <w:tcPr>
            <w:tcW w:w="6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5FD6DC"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Red  broj</w:t>
            </w:r>
          </w:p>
        </w:tc>
        <w:tc>
          <w:tcPr>
            <w:tcW w:w="411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C2A857"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OPIS POZICIJE</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C0D317"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2024.g.</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F101D"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2025.g.</w:t>
            </w:r>
          </w:p>
        </w:tc>
        <w:tc>
          <w:tcPr>
            <w:tcW w:w="19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A24FE"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2026.g.</w:t>
            </w:r>
          </w:p>
        </w:tc>
      </w:tr>
      <w:tr w:rsidR="00912584" w:rsidRPr="00535368" w14:paraId="0F79A28E"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49E463BC"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1.</w:t>
            </w:r>
          </w:p>
        </w:tc>
        <w:tc>
          <w:tcPr>
            <w:tcW w:w="9431" w:type="dxa"/>
            <w:gridSpan w:val="4"/>
            <w:tcBorders>
              <w:top w:val="single" w:sz="4" w:space="0" w:color="auto"/>
              <w:left w:val="single" w:sz="4" w:space="0" w:color="auto"/>
              <w:bottom w:val="single" w:sz="4" w:space="0" w:color="auto"/>
              <w:right w:val="single" w:sz="4" w:space="0" w:color="auto"/>
            </w:tcBorders>
            <w:hideMark/>
          </w:tcPr>
          <w:p w14:paraId="59D30528"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STOŽER CIVILNE ZAŠTITE I POSTROJBE CIVILNE ZAŠTITE</w:t>
            </w:r>
          </w:p>
        </w:tc>
      </w:tr>
      <w:tr w:rsidR="00912584" w:rsidRPr="00535368" w14:paraId="7A4C7477"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485DDEF4"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43F076A"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 xml:space="preserve">Osiguranje uvjeta za evakuaciju, zbrinjavanje i sklanjanje stanovništva </w:t>
            </w:r>
          </w:p>
        </w:tc>
        <w:tc>
          <w:tcPr>
            <w:tcW w:w="1559" w:type="dxa"/>
            <w:tcBorders>
              <w:top w:val="single" w:sz="4" w:space="0" w:color="auto"/>
              <w:left w:val="single" w:sz="4" w:space="0" w:color="auto"/>
              <w:bottom w:val="single" w:sz="4" w:space="0" w:color="auto"/>
              <w:right w:val="single" w:sz="4" w:space="0" w:color="auto"/>
            </w:tcBorders>
            <w:vAlign w:val="center"/>
          </w:tcPr>
          <w:p w14:paraId="110C4002"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E003FAE"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700,00 EUR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0A97BD79"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700,00 EUR</w:t>
            </w:r>
          </w:p>
        </w:tc>
      </w:tr>
      <w:tr w:rsidR="00912584" w:rsidRPr="00535368" w14:paraId="7C8993E9"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21CEB32"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A77C1A6"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Stožer civilne zaštite– odore, veza, edukacija</w:t>
            </w:r>
          </w:p>
        </w:tc>
        <w:tc>
          <w:tcPr>
            <w:tcW w:w="1559" w:type="dxa"/>
            <w:tcBorders>
              <w:top w:val="single" w:sz="4" w:space="0" w:color="auto"/>
              <w:left w:val="single" w:sz="4" w:space="0" w:color="auto"/>
              <w:bottom w:val="single" w:sz="4" w:space="0" w:color="auto"/>
              <w:right w:val="single" w:sz="4" w:space="0" w:color="auto"/>
            </w:tcBorders>
            <w:vAlign w:val="center"/>
          </w:tcPr>
          <w:p w14:paraId="2F4CA0AC"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9BCB623"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47A4136A"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68898BFD"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44FC39A5"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B3C4D47"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Postrojbe civilne zaštite – oprema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D6A91"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700,00</w:t>
            </w:r>
            <w:r w:rsidRPr="00535368">
              <w:rPr>
                <w:rFonts w:asciiTheme="majorBidi" w:hAnsiTheme="majorBidi" w:cstheme="majorBidi"/>
                <w:sz w:val="24"/>
                <w:szCs w:val="24"/>
              </w:rPr>
              <w:t xml:space="preserve"> EUR</w:t>
            </w:r>
          </w:p>
        </w:tc>
        <w:tc>
          <w:tcPr>
            <w:tcW w:w="1843" w:type="dxa"/>
            <w:tcBorders>
              <w:top w:val="single" w:sz="4" w:space="0" w:color="auto"/>
              <w:left w:val="single" w:sz="4" w:space="0" w:color="auto"/>
              <w:bottom w:val="single" w:sz="4" w:space="0" w:color="auto"/>
              <w:right w:val="single" w:sz="4" w:space="0" w:color="auto"/>
            </w:tcBorders>
            <w:vAlign w:val="center"/>
          </w:tcPr>
          <w:p w14:paraId="479E2B58"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19F1B3C0"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71E426A3"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7FCC4E6F"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BE9FD3F"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Procjena rizika</w:t>
            </w:r>
          </w:p>
        </w:tc>
        <w:tc>
          <w:tcPr>
            <w:tcW w:w="1559" w:type="dxa"/>
            <w:tcBorders>
              <w:top w:val="single" w:sz="4" w:space="0" w:color="auto"/>
              <w:left w:val="single" w:sz="4" w:space="0" w:color="auto"/>
              <w:bottom w:val="single" w:sz="4" w:space="0" w:color="auto"/>
              <w:right w:val="single" w:sz="4" w:space="0" w:color="auto"/>
            </w:tcBorders>
            <w:vAlign w:val="center"/>
          </w:tcPr>
          <w:p w14:paraId="3AA53CB8"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01728B8"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43821ECB"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201C7F93"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58AB33B3"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AEB36DD"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Plan djelovanja sustava CZ</w:t>
            </w:r>
          </w:p>
        </w:tc>
        <w:tc>
          <w:tcPr>
            <w:tcW w:w="1559" w:type="dxa"/>
            <w:tcBorders>
              <w:top w:val="single" w:sz="4" w:space="0" w:color="auto"/>
              <w:left w:val="single" w:sz="4" w:space="0" w:color="auto"/>
              <w:bottom w:val="single" w:sz="4" w:space="0" w:color="auto"/>
              <w:right w:val="single" w:sz="4" w:space="0" w:color="auto"/>
            </w:tcBorders>
            <w:vAlign w:val="center"/>
          </w:tcPr>
          <w:p w14:paraId="6CA49825"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16DB7CF"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1600,00 EUR</w:t>
            </w:r>
          </w:p>
        </w:tc>
        <w:tc>
          <w:tcPr>
            <w:tcW w:w="1918" w:type="dxa"/>
            <w:tcBorders>
              <w:top w:val="single" w:sz="4" w:space="0" w:color="auto"/>
              <w:left w:val="single" w:sz="4" w:space="0" w:color="auto"/>
              <w:bottom w:val="single" w:sz="4" w:space="0" w:color="auto"/>
              <w:right w:val="single" w:sz="4" w:space="0" w:color="auto"/>
            </w:tcBorders>
            <w:vAlign w:val="center"/>
          </w:tcPr>
          <w:p w14:paraId="6931371F"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2C2A47C1"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0056EB25"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1879B86"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Vježba operativnih snaga zaštite i spašavanja</w:t>
            </w:r>
          </w:p>
        </w:tc>
        <w:tc>
          <w:tcPr>
            <w:tcW w:w="1559" w:type="dxa"/>
            <w:tcBorders>
              <w:top w:val="single" w:sz="4" w:space="0" w:color="auto"/>
              <w:left w:val="single" w:sz="4" w:space="0" w:color="auto"/>
              <w:bottom w:val="single" w:sz="4" w:space="0" w:color="auto"/>
              <w:right w:val="single" w:sz="4" w:space="0" w:color="auto"/>
            </w:tcBorders>
            <w:vAlign w:val="center"/>
          </w:tcPr>
          <w:p w14:paraId="6A66162E"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96DDB45"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3681C9DF"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7B3EAA69"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D0F857C"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780E61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Povjerenici civilne zaštite, voditelji objekata za smještaj</w:t>
            </w:r>
          </w:p>
        </w:tc>
        <w:tc>
          <w:tcPr>
            <w:tcW w:w="1559" w:type="dxa"/>
            <w:tcBorders>
              <w:top w:val="single" w:sz="4" w:space="0" w:color="auto"/>
              <w:left w:val="single" w:sz="4" w:space="0" w:color="auto"/>
              <w:bottom w:val="single" w:sz="4" w:space="0" w:color="auto"/>
              <w:right w:val="single" w:sz="4" w:space="0" w:color="auto"/>
            </w:tcBorders>
            <w:vAlign w:val="center"/>
          </w:tcPr>
          <w:p w14:paraId="77083741"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3CA137"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5E018455"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1D266CEC"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2E1C6FD0"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3FA472C"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Materijalna i tehnička oprema operativnih snaga</w:t>
            </w:r>
          </w:p>
        </w:tc>
        <w:tc>
          <w:tcPr>
            <w:tcW w:w="1559" w:type="dxa"/>
            <w:tcBorders>
              <w:top w:val="single" w:sz="4" w:space="0" w:color="auto"/>
              <w:left w:val="single" w:sz="4" w:space="0" w:color="auto"/>
              <w:bottom w:val="single" w:sz="4" w:space="0" w:color="auto"/>
              <w:right w:val="single" w:sz="4" w:space="0" w:color="auto"/>
            </w:tcBorders>
            <w:vAlign w:val="center"/>
          </w:tcPr>
          <w:p w14:paraId="038916D7"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D3DDDE5"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09765EFB"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45F1995A"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62D53E0"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3F7B6C7"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 xml:space="preserve">Redovno tekuće ažuriranje priloga i podataka iz sadržaja dokumenata </w:t>
            </w:r>
          </w:p>
        </w:tc>
        <w:tc>
          <w:tcPr>
            <w:tcW w:w="1559" w:type="dxa"/>
            <w:tcBorders>
              <w:top w:val="single" w:sz="4" w:space="0" w:color="auto"/>
              <w:left w:val="single" w:sz="4" w:space="0" w:color="auto"/>
              <w:bottom w:val="single" w:sz="4" w:space="0" w:color="auto"/>
              <w:right w:val="single" w:sz="4" w:space="0" w:color="auto"/>
            </w:tcBorders>
            <w:vAlign w:val="center"/>
          </w:tcPr>
          <w:p w14:paraId="012BDA8C"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2.800,00 EUR</w:t>
            </w:r>
          </w:p>
          <w:p w14:paraId="0A6BCFDB"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511B15D"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2.800,00 EUR</w:t>
            </w:r>
          </w:p>
          <w:p w14:paraId="72CE39F3"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6C921CDB"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2.800,00 EUR</w:t>
            </w:r>
          </w:p>
          <w:p w14:paraId="3C69E7E2"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r>
      <w:tr w:rsidR="00912584" w:rsidRPr="00535368" w14:paraId="7DA78DE1"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094D9C6"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9737717"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Premije osiguranja za operativne snage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AC985A"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300,00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5D9D39"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bCs/>
                <w:sz w:val="24"/>
                <w:szCs w:val="24"/>
              </w:rPr>
              <w:t>300,00 EUR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F65562B"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r w:rsidRPr="00535368">
              <w:rPr>
                <w:rFonts w:asciiTheme="majorBidi" w:hAnsiTheme="majorBidi" w:cstheme="majorBidi"/>
                <w:bCs/>
                <w:sz w:val="24"/>
                <w:szCs w:val="24"/>
              </w:rPr>
              <w:t>300,00 EUR</w:t>
            </w:r>
          </w:p>
        </w:tc>
      </w:tr>
      <w:tr w:rsidR="00912584" w:rsidRPr="00535368" w14:paraId="67967540"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1FFADDE9"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6200025"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Plan djelovanja u području prirodnih nepogoda</w:t>
            </w:r>
          </w:p>
        </w:tc>
        <w:tc>
          <w:tcPr>
            <w:tcW w:w="1559" w:type="dxa"/>
            <w:tcBorders>
              <w:top w:val="single" w:sz="4" w:space="0" w:color="auto"/>
              <w:left w:val="single" w:sz="4" w:space="0" w:color="auto"/>
              <w:bottom w:val="single" w:sz="4" w:space="0" w:color="auto"/>
              <w:right w:val="single" w:sz="4" w:space="0" w:color="auto"/>
            </w:tcBorders>
            <w:vAlign w:val="center"/>
          </w:tcPr>
          <w:p w14:paraId="44B276BD" w14:textId="77777777" w:rsidR="00912584" w:rsidRPr="00535368" w:rsidRDefault="00912584" w:rsidP="00C52F1C">
            <w:pPr>
              <w:pStyle w:val="Tijeloteksta2"/>
              <w:spacing w:after="0" w:line="240" w:lineRule="auto"/>
              <w:jc w:val="center"/>
              <w:rPr>
                <w:rFonts w:asciiTheme="majorBidi" w:hAnsiTheme="majorBidi" w:cstheme="majorBidi"/>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D820EB3"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bCs/>
                <w:sz w:val="24"/>
                <w:szCs w:val="24"/>
              </w:rPr>
              <w:t>180,00 EUR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17A9AEE"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bCs/>
                <w:sz w:val="24"/>
                <w:szCs w:val="24"/>
              </w:rPr>
              <w:t>180,00 EUR</w:t>
            </w:r>
          </w:p>
        </w:tc>
      </w:tr>
      <w:tr w:rsidR="00912584" w:rsidRPr="00535368" w14:paraId="7D0E7761"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121CFB75"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CE77DDC"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D45044" w14:textId="77777777" w:rsidR="00912584" w:rsidRPr="00535368" w:rsidRDefault="00912584" w:rsidP="00C52F1C">
            <w:pPr>
              <w:pStyle w:val="Tijeloteksta2"/>
              <w:spacing w:after="0" w:line="240" w:lineRule="auto"/>
              <w:rPr>
                <w:rFonts w:asciiTheme="majorBidi" w:hAnsiTheme="majorBidi" w:cstheme="majorBidi"/>
                <w:b/>
                <w:bCs/>
                <w:sz w:val="24"/>
                <w:szCs w:val="24"/>
              </w:rPr>
            </w:pPr>
            <w:r w:rsidRPr="00535368">
              <w:rPr>
                <w:rFonts w:asciiTheme="majorBidi" w:hAnsiTheme="majorBidi" w:cstheme="majorBidi"/>
                <w:b/>
                <w:bCs/>
                <w:sz w:val="24"/>
                <w:szCs w:val="24"/>
              </w:rPr>
              <w:t>3.800,00 EUR</w:t>
            </w:r>
          </w:p>
        </w:tc>
        <w:tc>
          <w:tcPr>
            <w:tcW w:w="1843" w:type="dxa"/>
            <w:tcBorders>
              <w:top w:val="single" w:sz="4" w:space="0" w:color="auto"/>
              <w:left w:val="single" w:sz="4" w:space="0" w:color="auto"/>
              <w:bottom w:val="single" w:sz="4" w:space="0" w:color="auto"/>
              <w:right w:val="single" w:sz="4" w:space="0" w:color="auto"/>
            </w:tcBorders>
            <w:hideMark/>
          </w:tcPr>
          <w:p w14:paraId="0718178C" w14:textId="77777777" w:rsidR="00912584" w:rsidRPr="00535368" w:rsidRDefault="00912584" w:rsidP="00C52F1C">
            <w:pPr>
              <w:pStyle w:val="Tijeloteksta2"/>
              <w:spacing w:after="0" w:line="240" w:lineRule="auto"/>
              <w:rPr>
                <w:rFonts w:asciiTheme="majorBidi" w:hAnsiTheme="majorBidi" w:cstheme="majorBidi"/>
                <w:b/>
                <w:bCs/>
                <w:sz w:val="24"/>
                <w:szCs w:val="24"/>
              </w:rPr>
            </w:pPr>
            <w:r w:rsidRPr="00535368">
              <w:rPr>
                <w:rFonts w:asciiTheme="majorBidi" w:hAnsiTheme="majorBidi" w:cstheme="majorBidi"/>
                <w:b/>
                <w:bCs/>
                <w:sz w:val="24"/>
                <w:szCs w:val="24"/>
              </w:rPr>
              <w:t>5.580,00 EUR</w:t>
            </w:r>
          </w:p>
        </w:tc>
        <w:tc>
          <w:tcPr>
            <w:tcW w:w="1918" w:type="dxa"/>
            <w:tcBorders>
              <w:top w:val="single" w:sz="4" w:space="0" w:color="auto"/>
              <w:left w:val="single" w:sz="4" w:space="0" w:color="auto"/>
              <w:bottom w:val="single" w:sz="4" w:space="0" w:color="auto"/>
              <w:right w:val="single" w:sz="4" w:space="0" w:color="auto"/>
            </w:tcBorders>
            <w:vAlign w:val="center"/>
            <w:hideMark/>
          </w:tcPr>
          <w:p w14:paraId="424C1D57"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3.980,00 EUR</w:t>
            </w:r>
          </w:p>
        </w:tc>
      </w:tr>
      <w:tr w:rsidR="00912584" w:rsidRPr="00535368" w14:paraId="27AA276F"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2F06D035"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2.</w:t>
            </w:r>
          </w:p>
        </w:tc>
        <w:tc>
          <w:tcPr>
            <w:tcW w:w="9431" w:type="dxa"/>
            <w:gridSpan w:val="4"/>
            <w:tcBorders>
              <w:top w:val="single" w:sz="4" w:space="0" w:color="auto"/>
              <w:left w:val="single" w:sz="4" w:space="0" w:color="auto"/>
              <w:bottom w:val="single" w:sz="4" w:space="0" w:color="auto"/>
              <w:right w:val="single" w:sz="4" w:space="0" w:color="auto"/>
            </w:tcBorders>
            <w:hideMark/>
          </w:tcPr>
          <w:p w14:paraId="336E406B"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VATROGASTVO</w:t>
            </w:r>
          </w:p>
        </w:tc>
      </w:tr>
      <w:tr w:rsidR="00912584" w:rsidRPr="00535368" w14:paraId="2253557E"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45B789A4"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D283AE3"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Vatrogasna zajednica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B67D5ED"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34.600,00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986DF87"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34.600,00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63A36C1"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34.600,00</w:t>
            </w:r>
          </w:p>
        </w:tc>
      </w:tr>
      <w:tr w:rsidR="00912584" w:rsidRPr="00535368" w14:paraId="5A52ED01"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72039245"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0E0F568F"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Javna vatrogasna postrojba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78583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2.000,00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CDDB6B0"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2.000,00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30B63D1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2.000,00</w:t>
            </w:r>
          </w:p>
        </w:tc>
      </w:tr>
      <w:tr w:rsidR="00912584" w:rsidRPr="00535368" w14:paraId="7EAF511A"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3A5B220B"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535E24D"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Vatrogasna zapovjedništva</w:t>
            </w:r>
          </w:p>
        </w:tc>
        <w:tc>
          <w:tcPr>
            <w:tcW w:w="1559" w:type="dxa"/>
            <w:tcBorders>
              <w:top w:val="single" w:sz="4" w:space="0" w:color="auto"/>
              <w:left w:val="single" w:sz="4" w:space="0" w:color="auto"/>
              <w:bottom w:val="single" w:sz="4" w:space="0" w:color="auto"/>
              <w:right w:val="single" w:sz="4" w:space="0" w:color="auto"/>
            </w:tcBorders>
            <w:vAlign w:val="center"/>
          </w:tcPr>
          <w:p w14:paraId="0F3789CE"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0AE518A"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1A7B13B2"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r>
      <w:tr w:rsidR="00912584" w:rsidRPr="00535368" w14:paraId="12DAE6AD"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26C7508D"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769FFAC"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sz w:val="24"/>
                <w:szCs w:val="24"/>
              </w:rPr>
              <w:t>Procjena ugroženosti i Plan zaštite od požara</w:t>
            </w:r>
          </w:p>
        </w:tc>
        <w:tc>
          <w:tcPr>
            <w:tcW w:w="1559" w:type="dxa"/>
            <w:tcBorders>
              <w:top w:val="single" w:sz="4" w:space="0" w:color="auto"/>
              <w:left w:val="single" w:sz="4" w:space="0" w:color="auto"/>
              <w:bottom w:val="single" w:sz="4" w:space="0" w:color="auto"/>
              <w:right w:val="single" w:sz="4" w:space="0" w:color="auto"/>
            </w:tcBorders>
            <w:vAlign w:val="center"/>
          </w:tcPr>
          <w:p w14:paraId="48824A24"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9632D0E"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7CC45417"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r>
      <w:tr w:rsidR="00912584" w:rsidRPr="00535368" w14:paraId="59A40EC7"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72D0391C"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92BE534"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404C372"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36.600,00</w:t>
            </w:r>
          </w:p>
        </w:tc>
        <w:tc>
          <w:tcPr>
            <w:tcW w:w="1843" w:type="dxa"/>
            <w:tcBorders>
              <w:top w:val="single" w:sz="4" w:space="0" w:color="auto"/>
              <w:left w:val="single" w:sz="4" w:space="0" w:color="auto"/>
              <w:bottom w:val="single" w:sz="4" w:space="0" w:color="auto"/>
              <w:right w:val="single" w:sz="4" w:space="0" w:color="auto"/>
            </w:tcBorders>
            <w:hideMark/>
          </w:tcPr>
          <w:p w14:paraId="25CAD82A"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36.600,00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1D37E60" w14:textId="77777777" w:rsidR="00912584" w:rsidRPr="00535368" w:rsidRDefault="00912584" w:rsidP="00C52F1C">
            <w:pPr>
              <w:pStyle w:val="Tijeloteksta2"/>
              <w:spacing w:after="0" w:line="240" w:lineRule="auto"/>
              <w:jc w:val="right"/>
              <w:rPr>
                <w:rFonts w:asciiTheme="majorBidi" w:hAnsiTheme="majorBidi" w:cstheme="majorBidi"/>
                <w:b/>
                <w:bCs/>
                <w:sz w:val="24"/>
                <w:szCs w:val="24"/>
              </w:rPr>
            </w:pPr>
            <w:r w:rsidRPr="00535368">
              <w:rPr>
                <w:rFonts w:asciiTheme="majorBidi" w:hAnsiTheme="majorBidi" w:cstheme="majorBidi"/>
                <w:b/>
                <w:bCs/>
                <w:sz w:val="24"/>
                <w:szCs w:val="24"/>
              </w:rPr>
              <w:t>36.600,00</w:t>
            </w:r>
          </w:p>
        </w:tc>
      </w:tr>
      <w:tr w:rsidR="00912584" w:rsidRPr="00535368" w14:paraId="1C53B1D2"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05D7C356" w14:textId="77777777" w:rsidR="00912584" w:rsidRPr="00535368" w:rsidRDefault="00912584" w:rsidP="00C52F1C">
            <w:pPr>
              <w:jc w:val="center"/>
              <w:rPr>
                <w:rFonts w:asciiTheme="majorBidi" w:hAnsiTheme="majorBidi" w:cstheme="majorBidi"/>
                <w:sz w:val="24"/>
                <w:szCs w:val="24"/>
              </w:rPr>
            </w:pPr>
            <w:r w:rsidRPr="00535368">
              <w:rPr>
                <w:rFonts w:asciiTheme="majorBidi" w:hAnsiTheme="majorBidi" w:cstheme="majorBidi"/>
                <w:sz w:val="24"/>
                <w:szCs w:val="24"/>
              </w:rPr>
              <w:t>3.</w:t>
            </w:r>
          </w:p>
        </w:tc>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416D61F4"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HGSS STANICA POŽEGA</w:t>
            </w:r>
          </w:p>
        </w:tc>
      </w:tr>
      <w:tr w:rsidR="00912584" w:rsidRPr="00535368" w14:paraId="4828E892"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51D99982"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23E2F05D"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 xml:space="preserve">Redovne donacije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2BD4FC"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800,00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96A00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800,00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1D8666F8"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800,00</w:t>
            </w:r>
          </w:p>
        </w:tc>
      </w:tr>
      <w:tr w:rsidR="00912584" w:rsidRPr="00535368" w14:paraId="76D4A352"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46F16E2"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14CDC0E2"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Opremanje</w:t>
            </w:r>
          </w:p>
        </w:tc>
        <w:tc>
          <w:tcPr>
            <w:tcW w:w="1559" w:type="dxa"/>
            <w:tcBorders>
              <w:top w:val="single" w:sz="4" w:space="0" w:color="auto"/>
              <w:left w:val="single" w:sz="4" w:space="0" w:color="auto"/>
              <w:bottom w:val="single" w:sz="4" w:space="0" w:color="auto"/>
              <w:right w:val="single" w:sz="4" w:space="0" w:color="auto"/>
            </w:tcBorders>
            <w:vAlign w:val="center"/>
          </w:tcPr>
          <w:p w14:paraId="346D5D58"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2A2B822"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177ECEEA"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r>
      <w:tr w:rsidR="00912584" w:rsidRPr="00535368" w14:paraId="52177095"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568A8975"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1BC83356"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A6617F2"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9B19779"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5D0CE0C3"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r>
      <w:tr w:rsidR="00912584" w:rsidRPr="00535368" w14:paraId="05777754"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846D280"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14:paraId="0006788F"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34BA353"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C5626C"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4A5DA45E"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p>
        </w:tc>
      </w:tr>
      <w:tr w:rsidR="00912584" w:rsidRPr="00535368" w14:paraId="2BC10BBE"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53298870"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7B640FFE"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C68546"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800,00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F3ADF8"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800,00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5965A6E9"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800,00</w:t>
            </w:r>
          </w:p>
        </w:tc>
      </w:tr>
      <w:tr w:rsidR="00912584" w:rsidRPr="00535368" w14:paraId="29344235"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27EC535D"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4.</w:t>
            </w:r>
          </w:p>
        </w:tc>
        <w:tc>
          <w:tcPr>
            <w:tcW w:w="9431" w:type="dxa"/>
            <w:gridSpan w:val="4"/>
            <w:tcBorders>
              <w:top w:val="single" w:sz="4" w:space="0" w:color="auto"/>
              <w:left w:val="single" w:sz="4" w:space="0" w:color="auto"/>
              <w:bottom w:val="single" w:sz="4" w:space="0" w:color="auto"/>
              <w:right w:val="single" w:sz="4" w:space="0" w:color="auto"/>
            </w:tcBorders>
            <w:vAlign w:val="center"/>
            <w:hideMark/>
          </w:tcPr>
          <w:p w14:paraId="3046DA5F"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SKLONIŠTA (prostori za sklanjanje)</w:t>
            </w:r>
          </w:p>
        </w:tc>
      </w:tr>
      <w:tr w:rsidR="00912584" w:rsidRPr="00535368" w14:paraId="0ED3AC5F"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54DCC0F9"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3E3E281" w14:textId="77777777" w:rsidR="00912584" w:rsidRPr="00535368" w:rsidRDefault="00912584" w:rsidP="00C52F1C">
            <w:pPr>
              <w:jc w:val="center"/>
              <w:rPr>
                <w:rFonts w:asciiTheme="majorBidi" w:hAnsiTheme="majorBidi" w:cstheme="majorBidi"/>
                <w:sz w:val="24"/>
                <w:szCs w:val="24"/>
              </w:rPr>
            </w:pPr>
            <w:r w:rsidRPr="00535368">
              <w:rPr>
                <w:rFonts w:asciiTheme="majorBidi" w:hAnsiTheme="majorBidi" w:cstheme="majorBidi"/>
                <w:sz w:val="24"/>
                <w:szCs w:val="24"/>
              </w:rPr>
              <w:t>Tekuće održavanje</w:t>
            </w:r>
          </w:p>
        </w:tc>
        <w:tc>
          <w:tcPr>
            <w:tcW w:w="1559" w:type="dxa"/>
            <w:tcBorders>
              <w:top w:val="single" w:sz="4" w:space="0" w:color="auto"/>
              <w:left w:val="single" w:sz="4" w:space="0" w:color="auto"/>
              <w:bottom w:val="single" w:sz="4" w:space="0" w:color="auto"/>
              <w:right w:val="single" w:sz="4" w:space="0" w:color="auto"/>
            </w:tcBorders>
            <w:vAlign w:val="center"/>
          </w:tcPr>
          <w:p w14:paraId="487544BB"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5DA99E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3E4F99FF"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00C85F60"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9887F18"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3480999B" w14:textId="77777777" w:rsidR="00912584" w:rsidRPr="00535368" w:rsidRDefault="00912584" w:rsidP="00C52F1C">
            <w:pPr>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tcPr>
          <w:p w14:paraId="449199A3"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0BFE340"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7C7DCA57"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48B88260"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21FF8B6B"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5.</w:t>
            </w:r>
          </w:p>
        </w:tc>
        <w:tc>
          <w:tcPr>
            <w:tcW w:w="9431" w:type="dxa"/>
            <w:gridSpan w:val="4"/>
            <w:tcBorders>
              <w:top w:val="single" w:sz="4" w:space="0" w:color="auto"/>
              <w:left w:val="single" w:sz="4" w:space="0" w:color="auto"/>
              <w:bottom w:val="single" w:sz="4" w:space="0" w:color="auto"/>
              <w:right w:val="single" w:sz="4" w:space="0" w:color="auto"/>
            </w:tcBorders>
            <w:hideMark/>
          </w:tcPr>
          <w:p w14:paraId="63943B6C"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UDRUGE GRAĐANA</w:t>
            </w:r>
          </w:p>
        </w:tc>
      </w:tr>
      <w:tr w:rsidR="00912584" w:rsidRPr="00535368" w14:paraId="6D2068A9"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96E80D4"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F512AB1"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NAVESTI KOJE</w:t>
            </w:r>
          </w:p>
        </w:tc>
        <w:tc>
          <w:tcPr>
            <w:tcW w:w="1559" w:type="dxa"/>
            <w:tcBorders>
              <w:top w:val="single" w:sz="4" w:space="0" w:color="auto"/>
              <w:left w:val="single" w:sz="4" w:space="0" w:color="auto"/>
              <w:bottom w:val="single" w:sz="4" w:space="0" w:color="auto"/>
              <w:right w:val="single" w:sz="4" w:space="0" w:color="auto"/>
            </w:tcBorders>
            <w:vAlign w:val="center"/>
          </w:tcPr>
          <w:p w14:paraId="77DFB4CB"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27D08C"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7E786DFC"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5868CCBC"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0F5C0F03"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59B8A40E"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tcPr>
          <w:p w14:paraId="1B7A8F3F"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7D6156A"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7B005FD1"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29D1806D" w14:textId="77777777" w:rsidTr="00C52F1C">
        <w:trPr>
          <w:cantSplit/>
          <w:trHeight w:val="20"/>
          <w:jc w:val="center"/>
        </w:trPr>
        <w:tc>
          <w:tcPr>
            <w:tcW w:w="646" w:type="dxa"/>
            <w:vMerge w:val="restart"/>
            <w:tcBorders>
              <w:top w:val="single" w:sz="4" w:space="0" w:color="auto"/>
              <w:left w:val="single" w:sz="4" w:space="0" w:color="auto"/>
              <w:bottom w:val="single" w:sz="4" w:space="0" w:color="auto"/>
              <w:right w:val="single" w:sz="4" w:space="0" w:color="auto"/>
            </w:tcBorders>
            <w:vAlign w:val="center"/>
            <w:hideMark/>
          </w:tcPr>
          <w:p w14:paraId="47833338"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lastRenderedPageBreak/>
              <w:t>6.</w:t>
            </w:r>
          </w:p>
        </w:tc>
        <w:tc>
          <w:tcPr>
            <w:tcW w:w="9431" w:type="dxa"/>
            <w:gridSpan w:val="4"/>
            <w:tcBorders>
              <w:top w:val="single" w:sz="4" w:space="0" w:color="auto"/>
              <w:left w:val="single" w:sz="4" w:space="0" w:color="auto"/>
              <w:bottom w:val="single" w:sz="4" w:space="0" w:color="auto"/>
              <w:right w:val="single" w:sz="4" w:space="0" w:color="auto"/>
            </w:tcBorders>
            <w:hideMark/>
          </w:tcPr>
          <w:p w14:paraId="0F50CCE7" w14:textId="77777777" w:rsidR="00912584" w:rsidRPr="00535368" w:rsidRDefault="00912584" w:rsidP="00C52F1C">
            <w:pPr>
              <w:pStyle w:val="Tijeloteksta2"/>
              <w:spacing w:after="0" w:line="240" w:lineRule="auto"/>
              <w:jc w:val="center"/>
              <w:rPr>
                <w:rFonts w:asciiTheme="majorBidi" w:hAnsiTheme="majorBidi" w:cstheme="majorBidi"/>
                <w:b/>
                <w:sz w:val="24"/>
                <w:szCs w:val="24"/>
              </w:rPr>
            </w:pPr>
            <w:r w:rsidRPr="00535368">
              <w:rPr>
                <w:rFonts w:asciiTheme="majorBidi" w:hAnsiTheme="majorBidi" w:cstheme="majorBidi"/>
                <w:b/>
                <w:sz w:val="24"/>
                <w:szCs w:val="24"/>
              </w:rPr>
              <w:t>SLUŽBE I PRAVNE OSOBE (kojima je zaštita i spašavanje redovna djelatnost)</w:t>
            </w:r>
          </w:p>
        </w:tc>
      </w:tr>
      <w:tr w:rsidR="00912584" w:rsidRPr="00535368" w14:paraId="5A3B4E49"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6538AC83"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A3F1267"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NAVESTI KOJE</w:t>
            </w:r>
          </w:p>
        </w:tc>
        <w:tc>
          <w:tcPr>
            <w:tcW w:w="1559" w:type="dxa"/>
            <w:tcBorders>
              <w:top w:val="single" w:sz="4" w:space="0" w:color="auto"/>
              <w:left w:val="single" w:sz="4" w:space="0" w:color="auto"/>
              <w:bottom w:val="single" w:sz="4" w:space="0" w:color="auto"/>
              <w:right w:val="single" w:sz="4" w:space="0" w:color="auto"/>
            </w:tcBorders>
            <w:vAlign w:val="center"/>
          </w:tcPr>
          <w:p w14:paraId="70B1DA13"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207F0E1"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35B0C9D2"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06FDC83F" w14:textId="77777777" w:rsidTr="00C52F1C">
        <w:trPr>
          <w:cantSplit/>
          <w:trHeight w:val="20"/>
          <w:jc w:val="center"/>
        </w:trPr>
        <w:tc>
          <w:tcPr>
            <w:tcW w:w="4757" w:type="dxa"/>
            <w:vMerge/>
            <w:tcBorders>
              <w:top w:val="single" w:sz="4" w:space="0" w:color="auto"/>
              <w:left w:val="single" w:sz="4" w:space="0" w:color="auto"/>
              <w:bottom w:val="single" w:sz="4" w:space="0" w:color="auto"/>
              <w:right w:val="single" w:sz="4" w:space="0" w:color="auto"/>
            </w:tcBorders>
            <w:vAlign w:val="center"/>
            <w:hideMark/>
          </w:tcPr>
          <w:p w14:paraId="30372DEC" w14:textId="77777777" w:rsidR="00912584" w:rsidRPr="00535368" w:rsidRDefault="00912584" w:rsidP="00C52F1C">
            <w:pPr>
              <w:rPr>
                <w:rFonts w:asciiTheme="majorBidi" w:hAnsiTheme="majorBidi" w:cstheme="majorBidi"/>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hideMark/>
          </w:tcPr>
          <w:p w14:paraId="4FE983AF"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UKUPNO:</w:t>
            </w:r>
          </w:p>
        </w:tc>
        <w:tc>
          <w:tcPr>
            <w:tcW w:w="1559" w:type="dxa"/>
            <w:tcBorders>
              <w:top w:val="single" w:sz="4" w:space="0" w:color="auto"/>
              <w:left w:val="single" w:sz="4" w:space="0" w:color="auto"/>
              <w:bottom w:val="single" w:sz="4" w:space="0" w:color="auto"/>
              <w:right w:val="single" w:sz="4" w:space="0" w:color="auto"/>
            </w:tcBorders>
            <w:vAlign w:val="center"/>
          </w:tcPr>
          <w:p w14:paraId="4C6DBF51"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9517219"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c>
          <w:tcPr>
            <w:tcW w:w="1918" w:type="dxa"/>
            <w:tcBorders>
              <w:top w:val="single" w:sz="4" w:space="0" w:color="auto"/>
              <w:left w:val="single" w:sz="4" w:space="0" w:color="auto"/>
              <w:bottom w:val="single" w:sz="4" w:space="0" w:color="auto"/>
              <w:right w:val="single" w:sz="4" w:space="0" w:color="auto"/>
            </w:tcBorders>
            <w:vAlign w:val="center"/>
          </w:tcPr>
          <w:p w14:paraId="34930399"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p>
        </w:tc>
      </w:tr>
      <w:tr w:rsidR="00912584" w:rsidRPr="00535368" w14:paraId="6D735338" w14:textId="77777777" w:rsidTr="00C52F1C">
        <w:trPr>
          <w:cantSplit/>
          <w:trHeight w:val="459"/>
          <w:jc w:val="center"/>
        </w:trPr>
        <w:tc>
          <w:tcPr>
            <w:tcW w:w="4757" w:type="dxa"/>
            <w:gridSpan w:val="2"/>
            <w:tcBorders>
              <w:top w:val="single" w:sz="4" w:space="0" w:color="auto"/>
              <w:left w:val="single" w:sz="4" w:space="0" w:color="auto"/>
              <w:bottom w:val="single" w:sz="4" w:space="0" w:color="auto"/>
              <w:right w:val="single" w:sz="4" w:space="0" w:color="auto"/>
            </w:tcBorders>
            <w:vAlign w:val="center"/>
            <w:hideMark/>
          </w:tcPr>
          <w:p w14:paraId="50F7CD30"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SVEUKUPNO</w:t>
            </w:r>
          </w:p>
          <w:p w14:paraId="4D877C09" w14:textId="77777777" w:rsidR="00912584" w:rsidRPr="00535368" w:rsidRDefault="00912584" w:rsidP="00C52F1C">
            <w:pPr>
              <w:pStyle w:val="Tijeloteksta2"/>
              <w:spacing w:after="0" w:line="240" w:lineRule="auto"/>
              <w:jc w:val="center"/>
              <w:rPr>
                <w:rFonts w:asciiTheme="majorBidi" w:hAnsiTheme="majorBidi" w:cstheme="majorBidi"/>
                <w:sz w:val="24"/>
                <w:szCs w:val="24"/>
              </w:rPr>
            </w:pPr>
            <w:r w:rsidRPr="00535368">
              <w:rPr>
                <w:rFonts w:asciiTheme="majorBidi" w:hAnsiTheme="majorBidi" w:cstheme="majorBidi"/>
                <w:sz w:val="24"/>
                <w:szCs w:val="24"/>
              </w:rPr>
              <w:t>ZA SUSTAV CIVILNE ZAŠTITE</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1AE37B0"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41.200,00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39B53A5"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42.980,00</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E4D2AF" w14:textId="77777777" w:rsidR="00912584" w:rsidRPr="00535368" w:rsidRDefault="00912584" w:rsidP="00C52F1C">
            <w:pPr>
              <w:pStyle w:val="Tijeloteksta2"/>
              <w:spacing w:after="0" w:line="240" w:lineRule="auto"/>
              <w:jc w:val="center"/>
              <w:rPr>
                <w:rFonts w:asciiTheme="majorBidi" w:hAnsiTheme="majorBidi" w:cstheme="majorBidi"/>
                <w:b/>
                <w:bCs/>
                <w:sz w:val="24"/>
                <w:szCs w:val="24"/>
              </w:rPr>
            </w:pPr>
            <w:r w:rsidRPr="00535368">
              <w:rPr>
                <w:rFonts w:asciiTheme="majorBidi" w:hAnsiTheme="majorBidi" w:cstheme="majorBidi"/>
                <w:b/>
                <w:bCs/>
                <w:sz w:val="24"/>
                <w:szCs w:val="24"/>
              </w:rPr>
              <w:t>41.380,00</w:t>
            </w:r>
          </w:p>
        </w:tc>
      </w:tr>
    </w:tbl>
    <w:p w14:paraId="7C4C8EC4" w14:textId="77777777" w:rsidR="00912584" w:rsidRDefault="00912584" w:rsidP="00912584">
      <w:pPr>
        <w:pStyle w:val="Zaglavlje"/>
        <w:jc w:val="both"/>
        <w:rPr>
          <w:rFonts w:asciiTheme="majorBidi" w:hAnsiTheme="majorBidi" w:cstheme="majorBidi"/>
        </w:rPr>
      </w:pPr>
      <w:bookmarkStart w:id="17" w:name="_Hlk127868169"/>
      <w:bookmarkEnd w:id="17"/>
      <w:r w:rsidRPr="00535368">
        <w:rPr>
          <w:rFonts w:asciiTheme="majorBidi" w:hAnsiTheme="majorBidi" w:cstheme="majorBidi"/>
        </w:rPr>
        <w:t xml:space="preserve">       </w:t>
      </w:r>
    </w:p>
    <w:p w14:paraId="200DE61F" w14:textId="77777777" w:rsidR="00912584" w:rsidRPr="00535368" w:rsidRDefault="00912584" w:rsidP="00912584">
      <w:pPr>
        <w:pStyle w:val="Zaglavlje"/>
        <w:jc w:val="both"/>
        <w:rPr>
          <w:rFonts w:asciiTheme="majorBidi" w:hAnsiTheme="majorBidi" w:cstheme="majorBidi"/>
        </w:rPr>
      </w:pPr>
    </w:p>
    <w:p w14:paraId="504202E9" w14:textId="77777777" w:rsidR="00912584" w:rsidRPr="00535368" w:rsidRDefault="00912584" w:rsidP="00912584">
      <w:pPr>
        <w:pStyle w:val="Zaglavlje"/>
        <w:rPr>
          <w:rFonts w:asciiTheme="majorBidi" w:hAnsiTheme="majorBidi" w:cstheme="majorBidi"/>
        </w:rPr>
      </w:pPr>
      <w:r w:rsidRPr="00535368">
        <w:rPr>
          <w:rFonts w:asciiTheme="majorBidi" w:hAnsiTheme="majorBidi" w:cstheme="majorBidi"/>
          <w:bCs/>
          <w:noProof/>
        </w:rPr>
        <mc:AlternateContent>
          <mc:Choice Requires="wps">
            <w:drawing>
              <wp:anchor distT="45720" distB="45720" distL="114300" distR="114300" simplePos="0" relativeHeight="251677696" behindDoc="0" locked="0" layoutInCell="1" allowOverlap="1" wp14:anchorId="4CA93A5D" wp14:editId="1330E2BF">
                <wp:simplePos x="0" y="0"/>
                <wp:positionH relativeFrom="page">
                  <wp:posOffset>2533650</wp:posOffset>
                </wp:positionH>
                <wp:positionV relativeFrom="paragraph">
                  <wp:posOffset>8255</wp:posOffset>
                </wp:positionV>
                <wp:extent cx="2571750" cy="895350"/>
                <wp:effectExtent l="0" t="0" r="0" b="0"/>
                <wp:wrapSquare wrapText="bothSides"/>
                <wp:docPr id="53631597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2107256C" w14:textId="77777777" w:rsidR="00912584" w:rsidRPr="00D00D6C" w:rsidRDefault="00912584" w:rsidP="00912584">
                            <w:pPr>
                              <w:pStyle w:val="Bezproreda"/>
                              <w:spacing w:line="276" w:lineRule="auto"/>
                              <w:jc w:val="center"/>
                              <w:rPr>
                                <w:bCs/>
                                <w:sz w:val="24"/>
                                <w:szCs w:val="24"/>
                              </w:rPr>
                            </w:pPr>
                            <w:r w:rsidRPr="00D00D6C">
                              <w:rPr>
                                <w:bCs/>
                                <w:sz w:val="24"/>
                                <w:szCs w:val="24"/>
                              </w:rPr>
                              <w:t>R E P U B L I K A  H R V A T S K A</w:t>
                            </w:r>
                          </w:p>
                          <w:p w14:paraId="2A3361B9" w14:textId="77777777" w:rsidR="00912584" w:rsidRPr="00D00D6C" w:rsidRDefault="00912584" w:rsidP="00912584">
                            <w:pPr>
                              <w:pStyle w:val="Bezproreda"/>
                              <w:spacing w:line="276" w:lineRule="auto"/>
                              <w:jc w:val="center"/>
                              <w:rPr>
                                <w:bCs/>
                                <w:sz w:val="24"/>
                                <w:szCs w:val="24"/>
                              </w:rPr>
                            </w:pPr>
                            <w:r w:rsidRPr="00D00D6C">
                              <w:rPr>
                                <w:bCs/>
                                <w:sz w:val="24"/>
                                <w:szCs w:val="24"/>
                              </w:rPr>
                              <w:t>POŽEŠKO SLAVONSKA ŽUPANIJA</w:t>
                            </w:r>
                          </w:p>
                          <w:p w14:paraId="1038C69C" w14:textId="77777777" w:rsidR="00912584" w:rsidRPr="00D00D6C" w:rsidRDefault="00912584" w:rsidP="00912584">
                            <w:pPr>
                              <w:pStyle w:val="Bezproreda"/>
                              <w:spacing w:line="276" w:lineRule="auto"/>
                              <w:jc w:val="center"/>
                              <w:rPr>
                                <w:bCs/>
                                <w:sz w:val="24"/>
                                <w:szCs w:val="24"/>
                              </w:rPr>
                            </w:pPr>
                            <w:r w:rsidRPr="00D00D6C">
                              <w:rPr>
                                <w:bCs/>
                                <w:sz w:val="24"/>
                                <w:szCs w:val="24"/>
                              </w:rPr>
                              <w:t>OPĆINA ČAGLIN</w:t>
                            </w:r>
                          </w:p>
                          <w:p w14:paraId="6D27FE53" w14:textId="77777777" w:rsidR="00912584" w:rsidRPr="00D00D6C" w:rsidRDefault="00912584" w:rsidP="00912584">
                            <w:pPr>
                              <w:pStyle w:val="Bezproreda"/>
                              <w:spacing w:line="276" w:lineRule="auto"/>
                              <w:jc w:val="center"/>
                              <w:rPr>
                                <w:bCs/>
                                <w:sz w:val="24"/>
                                <w:szCs w:val="24"/>
                              </w:rPr>
                            </w:pPr>
                            <w:r w:rsidRPr="00D00D6C">
                              <w:rPr>
                                <w:bCs/>
                                <w:sz w:val="24"/>
                                <w:szCs w:val="24"/>
                              </w:rPr>
                              <w:t>Op</w:t>
                            </w:r>
                            <w:r>
                              <w:rPr>
                                <w:bCs/>
                                <w:sz w:val="24"/>
                                <w:szCs w:val="24"/>
                              </w:rPr>
                              <w:t>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93A5D" id="_x0000_s1038" type="#_x0000_t202" style="position:absolute;margin-left:199.5pt;margin-top:.65pt;width:202.5pt;height:70.5pt;z-index:251677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Sf0CUgkCAAD+AwAA&#10;DgAAAAAAAAAAAAAAAAAuAgAAZHJzL2Uyb0RvYy54bWxQSwECLQAUAAYACAAAACEAbXVaOt0AAAAJ&#10;AQAADwAAAAAAAAAAAAAAAABjBAAAZHJzL2Rvd25yZXYueG1sUEsFBgAAAAAEAAQA8wAAAG0FAAAA&#10;AA==&#10;" stroked="f">
                <v:textbox inset="1mm,1mm,1mm,1mm">
                  <w:txbxContent>
                    <w:p w14:paraId="2107256C" w14:textId="77777777" w:rsidR="00912584" w:rsidRPr="00D00D6C" w:rsidRDefault="00912584" w:rsidP="00912584">
                      <w:pPr>
                        <w:pStyle w:val="Bezproreda"/>
                        <w:spacing w:line="276" w:lineRule="auto"/>
                        <w:jc w:val="center"/>
                        <w:rPr>
                          <w:bCs/>
                          <w:sz w:val="24"/>
                          <w:szCs w:val="24"/>
                        </w:rPr>
                      </w:pPr>
                      <w:r w:rsidRPr="00D00D6C">
                        <w:rPr>
                          <w:bCs/>
                          <w:sz w:val="24"/>
                          <w:szCs w:val="24"/>
                        </w:rPr>
                        <w:t>R E P U B L I K A  H R V A T S K A</w:t>
                      </w:r>
                    </w:p>
                    <w:p w14:paraId="2A3361B9" w14:textId="77777777" w:rsidR="00912584" w:rsidRPr="00D00D6C" w:rsidRDefault="00912584" w:rsidP="00912584">
                      <w:pPr>
                        <w:pStyle w:val="Bezproreda"/>
                        <w:spacing w:line="276" w:lineRule="auto"/>
                        <w:jc w:val="center"/>
                        <w:rPr>
                          <w:bCs/>
                          <w:sz w:val="24"/>
                          <w:szCs w:val="24"/>
                        </w:rPr>
                      </w:pPr>
                      <w:r w:rsidRPr="00D00D6C">
                        <w:rPr>
                          <w:bCs/>
                          <w:sz w:val="24"/>
                          <w:szCs w:val="24"/>
                        </w:rPr>
                        <w:t>POŽEŠKO SLAVONSKA ŽUPANIJA</w:t>
                      </w:r>
                    </w:p>
                    <w:p w14:paraId="1038C69C" w14:textId="77777777" w:rsidR="00912584" w:rsidRPr="00D00D6C" w:rsidRDefault="00912584" w:rsidP="00912584">
                      <w:pPr>
                        <w:pStyle w:val="Bezproreda"/>
                        <w:spacing w:line="276" w:lineRule="auto"/>
                        <w:jc w:val="center"/>
                        <w:rPr>
                          <w:bCs/>
                          <w:sz w:val="24"/>
                          <w:szCs w:val="24"/>
                        </w:rPr>
                      </w:pPr>
                      <w:r w:rsidRPr="00D00D6C">
                        <w:rPr>
                          <w:bCs/>
                          <w:sz w:val="24"/>
                          <w:szCs w:val="24"/>
                        </w:rPr>
                        <w:t>OPĆINA ČAGLIN</w:t>
                      </w:r>
                    </w:p>
                    <w:p w14:paraId="6D27FE53" w14:textId="77777777" w:rsidR="00912584" w:rsidRPr="00D00D6C" w:rsidRDefault="00912584" w:rsidP="00912584">
                      <w:pPr>
                        <w:pStyle w:val="Bezproreda"/>
                        <w:spacing w:line="276" w:lineRule="auto"/>
                        <w:jc w:val="center"/>
                        <w:rPr>
                          <w:bCs/>
                          <w:sz w:val="24"/>
                          <w:szCs w:val="24"/>
                        </w:rPr>
                      </w:pPr>
                      <w:r w:rsidRPr="00D00D6C">
                        <w:rPr>
                          <w:bCs/>
                          <w:sz w:val="24"/>
                          <w:szCs w:val="24"/>
                        </w:rPr>
                        <w:t>Op</w:t>
                      </w:r>
                      <w:r>
                        <w:rPr>
                          <w:bCs/>
                          <w:sz w:val="24"/>
                          <w:szCs w:val="24"/>
                        </w:rPr>
                        <w:t>ćinsko vijeće</w:t>
                      </w:r>
                    </w:p>
                  </w:txbxContent>
                </v:textbox>
                <w10:wrap type="square" anchorx="page"/>
              </v:shape>
            </w:pict>
          </mc:Fallback>
        </mc:AlternateContent>
      </w:r>
    </w:p>
    <w:p w14:paraId="0F7681B5" w14:textId="77777777" w:rsidR="00912584" w:rsidRPr="00535368" w:rsidRDefault="00912584" w:rsidP="00912584">
      <w:pPr>
        <w:pStyle w:val="Zaglavlje"/>
        <w:rPr>
          <w:rFonts w:asciiTheme="majorBidi" w:hAnsiTheme="majorBidi" w:cstheme="majorBidi"/>
        </w:rPr>
      </w:pPr>
    </w:p>
    <w:p w14:paraId="505AC728" w14:textId="77777777" w:rsidR="00912584" w:rsidRPr="00535368" w:rsidRDefault="00912584" w:rsidP="00912584">
      <w:pPr>
        <w:pStyle w:val="Zaglavlje"/>
        <w:rPr>
          <w:rFonts w:asciiTheme="majorBidi" w:hAnsiTheme="majorBidi" w:cstheme="majorBidi"/>
        </w:rPr>
      </w:pPr>
    </w:p>
    <w:p w14:paraId="45973188" w14:textId="77777777" w:rsidR="00912584" w:rsidRPr="00535368" w:rsidRDefault="00912584" w:rsidP="00912584">
      <w:pPr>
        <w:pStyle w:val="Zaglavlje"/>
        <w:rPr>
          <w:rFonts w:asciiTheme="majorBidi" w:hAnsiTheme="majorBidi" w:cstheme="majorBidi"/>
        </w:rPr>
      </w:pPr>
    </w:p>
    <w:p w14:paraId="54540CBD" w14:textId="77777777" w:rsidR="00912584" w:rsidRPr="00535368" w:rsidRDefault="00912584" w:rsidP="00912584">
      <w:pPr>
        <w:pStyle w:val="Zaglavlje"/>
        <w:rPr>
          <w:rFonts w:asciiTheme="majorBidi" w:hAnsiTheme="majorBidi" w:cstheme="majorBidi"/>
        </w:rPr>
      </w:pPr>
    </w:p>
    <w:p w14:paraId="3779A2CD" w14:textId="77777777" w:rsidR="00912584" w:rsidRPr="00535368" w:rsidRDefault="00912584" w:rsidP="00912584">
      <w:pPr>
        <w:pStyle w:val="Zaglavlje"/>
        <w:rPr>
          <w:rFonts w:asciiTheme="majorBidi" w:hAnsiTheme="majorBidi" w:cstheme="majorBidi"/>
        </w:rPr>
      </w:pPr>
      <w:r w:rsidRPr="00535368">
        <w:rPr>
          <w:rFonts w:asciiTheme="majorBidi" w:hAnsiTheme="majorBidi" w:cstheme="majorBidi"/>
        </w:rPr>
        <w:t xml:space="preserve">              </w:t>
      </w:r>
    </w:p>
    <w:p w14:paraId="50675AC7" w14:textId="77777777" w:rsidR="00912584" w:rsidRPr="00535368" w:rsidRDefault="00912584" w:rsidP="00912584">
      <w:pPr>
        <w:pStyle w:val="Bezproreda"/>
        <w:rPr>
          <w:rFonts w:asciiTheme="majorBidi" w:hAnsiTheme="majorBidi" w:cstheme="majorBidi"/>
          <w:bCs/>
          <w:sz w:val="24"/>
          <w:szCs w:val="24"/>
        </w:rPr>
      </w:pPr>
      <w:r w:rsidRPr="00535368">
        <w:rPr>
          <w:rFonts w:asciiTheme="majorBidi" w:hAnsiTheme="majorBidi" w:cstheme="majorBidi"/>
          <w:noProof/>
          <w:sz w:val="24"/>
          <w:szCs w:val="24"/>
        </w:rPr>
        <mc:AlternateContent>
          <mc:Choice Requires="wps">
            <w:drawing>
              <wp:anchor distT="45720" distB="45720" distL="114300" distR="114300" simplePos="0" relativeHeight="251679744" behindDoc="0" locked="0" layoutInCell="1" allowOverlap="1" wp14:anchorId="55776E83" wp14:editId="61D7691C">
                <wp:simplePos x="0" y="0"/>
                <wp:positionH relativeFrom="margin">
                  <wp:align>right</wp:align>
                </wp:positionH>
                <wp:positionV relativeFrom="paragraph">
                  <wp:posOffset>13970</wp:posOffset>
                </wp:positionV>
                <wp:extent cx="643890" cy="609600"/>
                <wp:effectExtent l="0" t="0" r="3810" b="0"/>
                <wp:wrapNone/>
                <wp:docPr id="186589002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427325C" w14:textId="77777777" w:rsidR="00912584" w:rsidRPr="00672B00" w:rsidRDefault="00912584" w:rsidP="00912584">
                            <w:pPr>
                              <w:jc w:val="right"/>
                              <w:rPr>
                                <w:sz w:val="18"/>
                              </w:rPr>
                            </w:pPr>
                            <w:r w:rsidRPr="00672B00">
                              <w:rPr>
                                <w:sz w:val="18"/>
                              </w:rPr>
                              <w:fldChar w:fldCharType="begin"/>
                            </w:r>
                            <w:r w:rsidRPr="00672B00">
                              <w:rPr>
                                <w:sz w:val="18"/>
                              </w:rPr>
                              <w:instrText xml:space="preserve"> DisplayBarcode </w:instrText>
                            </w:r>
                            <w:r>
                              <w:rPr>
                                <w:sz w:val="18"/>
                              </w:rPr>
                              <w:instrText>"2177-3|240-01/23-01/3|2"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5776E83" id="_x0000_s1039" type="#_x0000_t202" style="position:absolute;margin-left:-.5pt;margin-top:1.1pt;width:50.7pt;height:48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KNaBwIAAO0DAAAOAAAAZHJzL2Uyb0RvYy54bWysU9tu2zAMfR+wfxD0vthJ1y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dvb1Zr8khyLfP1Mk9DyURxCXbowwcFHYtGyZFmmsDF6dGHWIwoLk9iLg9G13ttTDrgodoZ&#10;ZCdB89+nlep/8cxY1pd8fbu4TcgWYnySRqcD6dPoruSrPK5RMZGM97ZOT4LQZrSpEmMndiIhIzVh&#10;qAama6LuJgZHtiqoz8QXwqhH+j9ktIC/OOtJiyX3P48CFWfmoyXOo3AvBl6M6mIIKym05IGz0dyF&#10;JPDYv4V7mkWjE0/PmacaSVOJvkn/UbR/ntOr51+6/Q0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CkeKNaBwIAAO0DAAAOAAAA&#10;AAAAAAAAAAAAAC4CAABkcnMvZTJvRG9jLnhtbFBLAQItABQABgAIAAAAIQCYQSFc2wAAAAUBAAAP&#10;AAAAAAAAAAAAAAAAAGEEAABkcnMvZG93bnJldi54bWxQSwUGAAAAAAQABADzAAAAaQUAAAAA&#10;" stroked="f">
                <v:textbox inset="0,0,0,0">
                  <w:txbxContent>
                    <w:p w14:paraId="7427325C" w14:textId="77777777" w:rsidR="00912584" w:rsidRPr="00672B00" w:rsidRDefault="00912584" w:rsidP="00912584">
                      <w:pPr>
                        <w:jc w:val="right"/>
                        <w:rPr>
                          <w:sz w:val="18"/>
                        </w:rPr>
                      </w:pPr>
                      <w:r w:rsidRPr="00672B00">
                        <w:rPr>
                          <w:sz w:val="18"/>
                        </w:rPr>
                        <w:fldChar w:fldCharType="begin"/>
                      </w:r>
                      <w:r w:rsidRPr="00672B00">
                        <w:rPr>
                          <w:sz w:val="18"/>
                        </w:rPr>
                        <w:instrText xml:space="preserve"> DisplayBarcode </w:instrText>
                      </w:r>
                      <w:r>
                        <w:rPr>
                          <w:sz w:val="18"/>
                        </w:rPr>
                        <w:instrText>"2177-3|240-01/23-01/3|2"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535368">
        <w:rPr>
          <w:rFonts w:asciiTheme="majorBidi" w:hAnsiTheme="majorBidi" w:cstheme="majorBidi"/>
          <w:bCs/>
          <w:sz w:val="24"/>
          <w:szCs w:val="24"/>
        </w:rPr>
        <w:t>KLASA: 240-01/23-01/3</w:t>
      </w:r>
    </w:p>
    <w:p w14:paraId="28126900" w14:textId="77777777" w:rsidR="00912584" w:rsidRPr="00535368" w:rsidRDefault="00912584" w:rsidP="00912584">
      <w:pPr>
        <w:pStyle w:val="Bezproreda"/>
        <w:rPr>
          <w:rFonts w:asciiTheme="majorBidi" w:hAnsiTheme="majorBidi" w:cstheme="majorBidi"/>
          <w:bCs/>
          <w:sz w:val="24"/>
          <w:szCs w:val="24"/>
        </w:rPr>
      </w:pPr>
      <w:r w:rsidRPr="00535368">
        <w:rPr>
          <w:rFonts w:asciiTheme="majorBidi" w:hAnsiTheme="majorBidi" w:cstheme="majorBidi"/>
          <w:bCs/>
          <w:sz w:val="24"/>
          <w:szCs w:val="24"/>
        </w:rPr>
        <w:t>URBROJ: 2177-3-1-23-2</w:t>
      </w:r>
    </w:p>
    <w:p w14:paraId="6552DD45" w14:textId="63A6CB42" w:rsidR="00912584" w:rsidRPr="00535368" w:rsidRDefault="00912584" w:rsidP="00912584">
      <w:pPr>
        <w:pStyle w:val="Bezproreda"/>
        <w:rPr>
          <w:rFonts w:asciiTheme="majorBidi" w:hAnsiTheme="majorBidi" w:cstheme="majorBidi"/>
          <w:bCs/>
          <w:sz w:val="24"/>
          <w:szCs w:val="24"/>
        </w:rPr>
      </w:pPr>
      <w:proofErr w:type="spellStart"/>
      <w:r w:rsidRPr="00535368">
        <w:rPr>
          <w:rFonts w:asciiTheme="majorBidi" w:hAnsiTheme="majorBidi" w:cstheme="majorBidi"/>
          <w:bCs/>
          <w:sz w:val="24"/>
          <w:szCs w:val="24"/>
        </w:rPr>
        <w:t>Čaglin</w:t>
      </w:r>
      <w:proofErr w:type="spellEnd"/>
      <w:r w:rsidRPr="00535368">
        <w:rPr>
          <w:rFonts w:asciiTheme="majorBidi" w:hAnsiTheme="majorBidi" w:cstheme="majorBidi"/>
          <w:bCs/>
          <w:sz w:val="24"/>
          <w:szCs w:val="24"/>
        </w:rPr>
        <w:t xml:space="preserve">, </w:t>
      </w:r>
      <w:r w:rsidR="00123B04">
        <w:rPr>
          <w:rFonts w:asciiTheme="majorBidi" w:hAnsiTheme="majorBidi" w:cstheme="majorBidi"/>
          <w:bCs/>
          <w:sz w:val="24"/>
          <w:szCs w:val="24"/>
        </w:rPr>
        <w:t xml:space="preserve">15. </w:t>
      </w:r>
      <w:proofErr w:type="spellStart"/>
      <w:r w:rsidR="00123B04">
        <w:rPr>
          <w:rFonts w:asciiTheme="majorBidi" w:hAnsiTheme="majorBidi" w:cstheme="majorBidi"/>
          <w:bCs/>
          <w:sz w:val="24"/>
          <w:szCs w:val="24"/>
        </w:rPr>
        <w:t>prosinca</w:t>
      </w:r>
      <w:proofErr w:type="spellEnd"/>
      <w:r w:rsidRPr="00535368">
        <w:rPr>
          <w:rFonts w:asciiTheme="majorBidi" w:hAnsiTheme="majorBidi" w:cstheme="majorBidi"/>
          <w:bCs/>
          <w:sz w:val="24"/>
          <w:szCs w:val="24"/>
        </w:rPr>
        <w:t xml:space="preserve"> 2023. </w:t>
      </w:r>
      <w:proofErr w:type="spellStart"/>
      <w:r w:rsidRPr="00535368">
        <w:rPr>
          <w:rFonts w:asciiTheme="majorBidi" w:hAnsiTheme="majorBidi" w:cstheme="majorBidi"/>
          <w:bCs/>
          <w:sz w:val="24"/>
          <w:szCs w:val="24"/>
        </w:rPr>
        <w:t>godine</w:t>
      </w:r>
      <w:proofErr w:type="spellEnd"/>
      <w:r w:rsidRPr="00535368">
        <w:rPr>
          <w:rFonts w:asciiTheme="majorBidi" w:hAnsiTheme="majorBidi" w:cstheme="majorBidi"/>
          <w:bCs/>
          <w:sz w:val="24"/>
          <w:szCs w:val="24"/>
        </w:rPr>
        <w:t xml:space="preserve">                                                                                 </w:t>
      </w:r>
    </w:p>
    <w:p w14:paraId="36FF89B7" w14:textId="77777777" w:rsidR="00912584" w:rsidRPr="00535368" w:rsidRDefault="00912584" w:rsidP="00912584">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sidRPr="00535368">
        <w:rPr>
          <w:rFonts w:asciiTheme="majorBidi" w:hAnsiTheme="majorBidi" w:cstheme="majorBidi"/>
          <w:sz w:val="24"/>
          <w:szCs w:val="24"/>
        </w:rPr>
        <w:tab/>
      </w:r>
      <w:r w:rsidRPr="00535368">
        <w:rPr>
          <w:rFonts w:asciiTheme="majorBidi" w:hAnsiTheme="majorBidi" w:cstheme="majorBidi"/>
          <w:sz w:val="24"/>
          <w:szCs w:val="24"/>
        </w:rPr>
        <w:tab/>
      </w:r>
    </w:p>
    <w:p w14:paraId="04530FAB" w14:textId="77777777" w:rsidR="00912584" w:rsidRPr="00535368" w:rsidRDefault="00912584" w:rsidP="00912584">
      <w:pPr>
        <w:widowControl w:val="0"/>
        <w:autoSpaceDE w:val="0"/>
        <w:autoSpaceDN w:val="0"/>
        <w:ind w:left="176" w:right="414" w:firstLine="707"/>
        <w:jc w:val="both"/>
        <w:rPr>
          <w:rFonts w:asciiTheme="majorBidi" w:hAnsiTheme="majorBidi" w:cstheme="majorBidi"/>
          <w:sz w:val="24"/>
          <w:szCs w:val="24"/>
        </w:rPr>
      </w:pPr>
    </w:p>
    <w:p w14:paraId="018CD2F7" w14:textId="77777777" w:rsidR="00912584" w:rsidRPr="00535368" w:rsidRDefault="00912584" w:rsidP="00912584">
      <w:pPr>
        <w:widowControl w:val="0"/>
        <w:autoSpaceDE w:val="0"/>
        <w:autoSpaceDN w:val="0"/>
        <w:ind w:right="414"/>
        <w:jc w:val="both"/>
        <w:rPr>
          <w:rFonts w:asciiTheme="majorBidi" w:hAnsiTheme="majorBidi" w:cstheme="majorBidi"/>
          <w:sz w:val="24"/>
          <w:szCs w:val="24"/>
        </w:rPr>
      </w:pPr>
    </w:p>
    <w:p w14:paraId="1285F7EB" w14:textId="77777777" w:rsidR="00912584" w:rsidRPr="00535368" w:rsidRDefault="00912584" w:rsidP="00912584">
      <w:pPr>
        <w:widowControl w:val="0"/>
        <w:autoSpaceDE w:val="0"/>
        <w:autoSpaceDN w:val="0"/>
        <w:ind w:right="414"/>
        <w:jc w:val="both"/>
        <w:rPr>
          <w:rFonts w:asciiTheme="majorBidi" w:hAnsiTheme="majorBidi" w:cstheme="majorBidi"/>
          <w:bCs/>
          <w:sz w:val="24"/>
          <w:szCs w:val="24"/>
        </w:rPr>
      </w:pPr>
    </w:p>
    <w:p w14:paraId="3884AFF7" w14:textId="77777777" w:rsidR="00912584" w:rsidRPr="00535368" w:rsidRDefault="00912584" w:rsidP="00912584">
      <w:pPr>
        <w:widowControl w:val="0"/>
        <w:autoSpaceDE w:val="0"/>
        <w:autoSpaceDN w:val="0"/>
        <w:ind w:right="414"/>
        <w:jc w:val="both"/>
        <w:rPr>
          <w:rFonts w:asciiTheme="majorBidi" w:hAnsiTheme="majorBidi" w:cstheme="majorBidi"/>
          <w:bCs/>
          <w:sz w:val="24"/>
          <w:szCs w:val="24"/>
        </w:rPr>
      </w:pPr>
      <w:r w:rsidRPr="00535368">
        <w:rPr>
          <w:rFonts w:asciiTheme="majorBidi" w:hAnsiTheme="majorBidi" w:cstheme="majorBidi"/>
          <w:bCs/>
          <w:noProof/>
          <w:sz w:val="24"/>
          <w:szCs w:val="24"/>
        </w:rPr>
        <mc:AlternateContent>
          <mc:Choice Requires="wps">
            <w:drawing>
              <wp:anchor distT="45720" distB="45720" distL="114300" distR="114300" simplePos="0" relativeHeight="251678720" behindDoc="0" locked="0" layoutInCell="1" allowOverlap="1" wp14:anchorId="1FE848FD" wp14:editId="2D44E861">
                <wp:simplePos x="0" y="0"/>
                <wp:positionH relativeFrom="column">
                  <wp:posOffset>4327525</wp:posOffset>
                </wp:positionH>
                <wp:positionV relativeFrom="paragraph">
                  <wp:posOffset>66040</wp:posOffset>
                </wp:positionV>
                <wp:extent cx="2077085" cy="716280"/>
                <wp:effectExtent l="0" t="0" r="0" b="7620"/>
                <wp:wrapSquare wrapText="bothSides"/>
                <wp:docPr id="58997320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716280"/>
                        </a:xfrm>
                        <a:prstGeom prst="rect">
                          <a:avLst/>
                        </a:prstGeom>
                        <a:solidFill>
                          <a:srgbClr val="FFFFFF"/>
                        </a:solidFill>
                        <a:ln w="9525">
                          <a:noFill/>
                          <a:miter lim="800000"/>
                          <a:headEnd/>
                          <a:tailEnd/>
                        </a:ln>
                      </wps:spPr>
                      <wps:txbx>
                        <w:txbxContent>
                          <w:p w14:paraId="5AD6DBF1" w14:textId="77777777" w:rsidR="00912584" w:rsidRPr="00D00D6C" w:rsidRDefault="00912584" w:rsidP="00912584">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FC095E5" w14:textId="77777777" w:rsidR="00912584" w:rsidRPr="00D00D6C" w:rsidRDefault="00912584" w:rsidP="00912584">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43813B" w14:textId="77777777" w:rsidR="00912584" w:rsidRPr="00D00D6C" w:rsidRDefault="00912584" w:rsidP="00912584">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848FD" id="_x0000_s1040" type="#_x0000_t202" style="position:absolute;left:0;text-align:left;margin-left:340.75pt;margin-top:5.2pt;width:163.55pt;height:56.4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" stroked="f">
                <v:textbox inset="1mm,1mm,1mm,1mm">
                  <w:txbxContent>
                    <w:p w14:paraId="5AD6DBF1" w14:textId="77777777" w:rsidR="00912584" w:rsidRPr="00D00D6C" w:rsidRDefault="00912584" w:rsidP="00912584">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FC095E5" w14:textId="77777777" w:rsidR="00912584" w:rsidRPr="00D00D6C" w:rsidRDefault="00912584" w:rsidP="00912584">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43813B" w14:textId="77777777" w:rsidR="00912584" w:rsidRPr="00D00D6C" w:rsidRDefault="00912584" w:rsidP="00912584">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555F618C" w14:textId="77777777" w:rsidR="00912584" w:rsidRPr="00535368" w:rsidRDefault="00912584" w:rsidP="00912584">
      <w:pPr>
        <w:widowControl w:val="0"/>
        <w:autoSpaceDE w:val="0"/>
        <w:autoSpaceDN w:val="0"/>
        <w:ind w:left="176" w:right="414" w:firstLine="707"/>
        <w:jc w:val="both"/>
        <w:rPr>
          <w:rFonts w:asciiTheme="majorBidi" w:hAnsiTheme="majorBidi" w:cstheme="majorBidi"/>
          <w:sz w:val="24"/>
          <w:szCs w:val="24"/>
        </w:rPr>
      </w:pPr>
    </w:p>
    <w:p w14:paraId="472E0CAE" w14:textId="77777777" w:rsidR="00912584" w:rsidRPr="00535368" w:rsidRDefault="00912584" w:rsidP="00912584">
      <w:pPr>
        <w:widowControl w:val="0"/>
        <w:autoSpaceDE w:val="0"/>
        <w:autoSpaceDN w:val="0"/>
        <w:ind w:left="176" w:right="414" w:firstLine="707"/>
        <w:jc w:val="both"/>
        <w:rPr>
          <w:rFonts w:asciiTheme="majorBidi" w:hAnsiTheme="majorBidi" w:cstheme="majorBidi"/>
          <w:sz w:val="24"/>
          <w:szCs w:val="24"/>
        </w:rPr>
      </w:pPr>
    </w:p>
    <w:p w14:paraId="43264A80" w14:textId="77777777" w:rsidR="00806427" w:rsidRDefault="00806427">
      <w:pPr>
        <w:spacing w:after="160" w:line="259" w:lineRule="auto"/>
        <w:rPr>
          <w:sz w:val="24"/>
          <w:szCs w:val="24"/>
        </w:rPr>
      </w:pPr>
    </w:p>
    <w:p w14:paraId="16E2BC16" w14:textId="77777777" w:rsidR="00912584" w:rsidRDefault="00912584">
      <w:pPr>
        <w:spacing w:after="160" w:line="259" w:lineRule="auto"/>
        <w:rPr>
          <w:sz w:val="24"/>
          <w:szCs w:val="24"/>
        </w:rPr>
      </w:pPr>
    </w:p>
    <w:p w14:paraId="74AA9D72" w14:textId="77777777" w:rsidR="00912584" w:rsidRDefault="00912584">
      <w:pPr>
        <w:spacing w:after="160" w:line="259" w:lineRule="auto"/>
        <w:rPr>
          <w:sz w:val="24"/>
          <w:szCs w:val="24"/>
        </w:rPr>
      </w:pPr>
    </w:p>
    <w:p w14:paraId="1FA3DE6C" w14:textId="77777777" w:rsidR="00912584" w:rsidRDefault="00912584">
      <w:pPr>
        <w:spacing w:after="160" w:line="259" w:lineRule="auto"/>
        <w:rPr>
          <w:sz w:val="24"/>
          <w:szCs w:val="24"/>
        </w:rPr>
      </w:pPr>
    </w:p>
    <w:p w14:paraId="361CF91F" w14:textId="77777777" w:rsidR="00912584" w:rsidRDefault="00912584">
      <w:pPr>
        <w:spacing w:after="160" w:line="259" w:lineRule="auto"/>
        <w:rPr>
          <w:sz w:val="24"/>
          <w:szCs w:val="24"/>
        </w:rPr>
      </w:pPr>
    </w:p>
    <w:p w14:paraId="301CA3A7" w14:textId="77777777" w:rsidR="00912584" w:rsidRDefault="00912584">
      <w:pPr>
        <w:spacing w:after="160" w:line="259" w:lineRule="auto"/>
        <w:rPr>
          <w:sz w:val="24"/>
          <w:szCs w:val="24"/>
        </w:rPr>
      </w:pPr>
    </w:p>
    <w:p w14:paraId="608F3D06" w14:textId="77777777" w:rsidR="00E9372C" w:rsidRDefault="00E9372C">
      <w:pPr>
        <w:spacing w:after="160" w:line="259" w:lineRule="auto"/>
        <w:rPr>
          <w:sz w:val="24"/>
          <w:szCs w:val="24"/>
        </w:rPr>
      </w:pPr>
    </w:p>
    <w:p w14:paraId="121C9C2A" w14:textId="77777777" w:rsidR="00E9372C" w:rsidRDefault="00E9372C">
      <w:pPr>
        <w:spacing w:after="160" w:line="259" w:lineRule="auto"/>
        <w:rPr>
          <w:sz w:val="24"/>
          <w:szCs w:val="24"/>
        </w:rPr>
      </w:pPr>
    </w:p>
    <w:p w14:paraId="0184DC05" w14:textId="77777777" w:rsidR="00E9372C" w:rsidRDefault="00E9372C">
      <w:pPr>
        <w:spacing w:after="160" w:line="259" w:lineRule="auto"/>
        <w:rPr>
          <w:sz w:val="24"/>
          <w:szCs w:val="24"/>
        </w:rPr>
      </w:pPr>
    </w:p>
    <w:p w14:paraId="5A8189A4" w14:textId="77777777" w:rsidR="00E9372C" w:rsidRDefault="00E9372C">
      <w:pPr>
        <w:spacing w:after="160" w:line="259" w:lineRule="auto"/>
        <w:rPr>
          <w:sz w:val="24"/>
          <w:szCs w:val="24"/>
        </w:rPr>
      </w:pPr>
    </w:p>
    <w:p w14:paraId="711B8941" w14:textId="77777777" w:rsidR="00E9372C" w:rsidRDefault="00E9372C">
      <w:pPr>
        <w:spacing w:after="160" w:line="259" w:lineRule="auto"/>
        <w:rPr>
          <w:sz w:val="24"/>
          <w:szCs w:val="24"/>
        </w:rPr>
      </w:pPr>
    </w:p>
    <w:p w14:paraId="285AEA7A" w14:textId="77777777" w:rsidR="00E9372C" w:rsidRDefault="00E9372C">
      <w:pPr>
        <w:spacing w:after="160" w:line="259" w:lineRule="auto"/>
        <w:rPr>
          <w:sz w:val="24"/>
          <w:szCs w:val="24"/>
        </w:rPr>
      </w:pPr>
    </w:p>
    <w:p w14:paraId="74565B52" w14:textId="77777777" w:rsidR="00E9372C" w:rsidRDefault="00E9372C">
      <w:pPr>
        <w:spacing w:after="160" w:line="259" w:lineRule="auto"/>
        <w:rPr>
          <w:sz w:val="24"/>
          <w:szCs w:val="24"/>
        </w:rPr>
      </w:pPr>
    </w:p>
    <w:p w14:paraId="2F40DBF6" w14:textId="77777777" w:rsidR="00E9372C" w:rsidRDefault="00E9372C">
      <w:pPr>
        <w:spacing w:after="160" w:line="259" w:lineRule="auto"/>
        <w:rPr>
          <w:sz w:val="24"/>
          <w:szCs w:val="24"/>
        </w:rPr>
      </w:pPr>
    </w:p>
    <w:p w14:paraId="398B033C" w14:textId="77777777" w:rsidR="00E9372C" w:rsidRDefault="00E9372C">
      <w:pPr>
        <w:spacing w:after="160" w:line="259" w:lineRule="auto"/>
        <w:rPr>
          <w:sz w:val="24"/>
          <w:szCs w:val="24"/>
        </w:rPr>
      </w:pPr>
    </w:p>
    <w:p w14:paraId="3B1023C3" w14:textId="77777777" w:rsidR="00E9372C" w:rsidRDefault="00E9372C">
      <w:pPr>
        <w:spacing w:after="160" w:line="259" w:lineRule="auto"/>
        <w:rPr>
          <w:sz w:val="24"/>
          <w:szCs w:val="24"/>
        </w:rPr>
      </w:pPr>
    </w:p>
    <w:p w14:paraId="1AD53578" w14:textId="77777777" w:rsidR="00E9372C" w:rsidRDefault="00E9372C">
      <w:pPr>
        <w:spacing w:after="160" w:line="259" w:lineRule="auto"/>
        <w:rPr>
          <w:sz w:val="24"/>
          <w:szCs w:val="24"/>
        </w:rPr>
      </w:pPr>
    </w:p>
    <w:p w14:paraId="08D0678A" w14:textId="77777777" w:rsidR="00E9372C" w:rsidRDefault="00E9372C">
      <w:pPr>
        <w:spacing w:after="160" w:line="259" w:lineRule="auto"/>
        <w:rPr>
          <w:sz w:val="24"/>
          <w:szCs w:val="24"/>
        </w:rPr>
      </w:pPr>
    </w:p>
    <w:p w14:paraId="1366FE0F" w14:textId="77777777" w:rsidR="00123B04" w:rsidRDefault="00123B04">
      <w:pPr>
        <w:spacing w:after="160" w:line="259" w:lineRule="auto"/>
        <w:rPr>
          <w:sz w:val="24"/>
          <w:szCs w:val="24"/>
        </w:rPr>
      </w:pPr>
    </w:p>
    <w:p w14:paraId="0A4F430D" w14:textId="6FB3B7F0"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rPr>
        <w:lastRenderedPageBreak/>
        <w:t xml:space="preserve">    Na t</w:t>
      </w:r>
      <w:r w:rsidRPr="00B02A85">
        <w:rPr>
          <w:rFonts w:asciiTheme="majorBidi" w:hAnsiTheme="majorBidi" w:cstheme="majorBidi"/>
          <w:sz w:val="24"/>
          <w:szCs w:val="24"/>
        </w:rPr>
        <w:t xml:space="preserve">emelju članka 17. Stavak 1.  Zakona o sustavu civilne zaštite (Narodne novine 82/15, 118/18, 31/20 i 20/21,114/22), članka 48. Pravilnika o nositeljima, sadržaju i postupcima izrade planskih dokumenata u civilnoj zaštiti te načinu informiranja javnosti u postupku njihovog donošenja (Narodne Novine 466/21 i članka 30. Statuta općine Čaglin (Službeni glasnik Općine Čaglin broj 2/23), a na prijedlog Općinskog načelnika Općine Čaglin, Općinsko vijeće Općine Čaglin na </w:t>
      </w:r>
      <w:r w:rsidR="003B322E">
        <w:rPr>
          <w:rFonts w:asciiTheme="majorBidi" w:hAnsiTheme="majorBidi" w:cstheme="majorBidi"/>
          <w:sz w:val="24"/>
          <w:szCs w:val="24"/>
        </w:rPr>
        <w:t>17.</w:t>
      </w:r>
      <w:r w:rsidRPr="00B02A85">
        <w:rPr>
          <w:rFonts w:asciiTheme="majorBidi" w:hAnsiTheme="majorBidi" w:cstheme="majorBidi"/>
          <w:sz w:val="24"/>
          <w:szCs w:val="24"/>
        </w:rPr>
        <w:t xml:space="preserve"> sjednici Općinskog vijeća održanoj dana </w:t>
      </w:r>
      <w:r w:rsidR="004B0AF5">
        <w:rPr>
          <w:rFonts w:asciiTheme="majorBidi" w:hAnsiTheme="majorBidi" w:cstheme="majorBidi"/>
          <w:sz w:val="24"/>
          <w:szCs w:val="24"/>
        </w:rPr>
        <w:t>15. prosinca 2023. godine</w:t>
      </w:r>
      <w:r w:rsidRPr="00B02A85">
        <w:rPr>
          <w:rFonts w:asciiTheme="majorBidi" w:hAnsiTheme="majorBidi" w:cstheme="majorBidi"/>
          <w:sz w:val="24"/>
          <w:szCs w:val="24"/>
        </w:rPr>
        <w:t xml:space="preserve">  donijelo je:</w:t>
      </w:r>
    </w:p>
    <w:p w14:paraId="1DCBF389" w14:textId="77777777" w:rsidR="002426FF" w:rsidRPr="00B02A85" w:rsidRDefault="002426FF" w:rsidP="002426FF">
      <w:pPr>
        <w:ind w:firstLine="708"/>
        <w:jc w:val="both"/>
        <w:rPr>
          <w:rFonts w:asciiTheme="majorBidi" w:hAnsiTheme="majorBidi" w:cstheme="majorBidi"/>
          <w:sz w:val="24"/>
          <w:szCs w:val="24"/>
        </w:rPr>
      </w:pPr>
    </w:p>
    <w:p w14:paraId="344A8FE2" w14:textId="77777777" w:rsidR="002426FF" w:rsidRPr="00B02A85" w:rsidRDefault="002426FF" w:rsidP="004B0AF5">
      <w:pPr>
        <w:pStyle w:val="Naslov1"/>
      </w:pPr>
      <w:bookmarkStart w:id="18" w:name="_Toc153968086"/>
      <w:r w:rsidRPr="00B02A85">
        <w:t>Analiza stanja sustava civilne zaštite za Općinu Čaglin u 2023.g.</w:t>
      </w:r>
      <w:bookmarkEnd w:id="18"/>
    </w:p>
    <w:p w14:paraId="2B7EA506" w14:textId="77777777" w:rsidR="002426FF" w:rsidRPr="00B02A85" w:rsidRDefault="002426FF" w:rsidP="002426FF">
      <w:pPr>
        <w:jc w:val="both"/>
        <w:rPr>
          <w:rFonts w:asciiTheme="majorBidi" w:hAnsiTheme="majorBidi" w:cstheme="majorBidi"/>
          <w:b/>
          <w:i/>
          <w:sz w:val="28"/>
          <w:szCs w:val="28"/>
        </w:rPr>
      </w:pPr>
    </w:p>
    <w:p w14:paraId="348D9B71" w14:textId="77777777" w:rsidR="002426FF" w:rsidRPr="00B02A85" w:rsidRDefault="002426FF" w:rsidP="002426FF">
      <w:pPr>
        <w:jc w:val="both"/>
        <w:rPr>
          <w:rFonts w:asciiTheme="majorBidi" w:hAnsiTheme="majorBidi" w:cstheme="majorBidi"/>
          <w:b/>
          <w:iCs/>
          <w:sz w:val="28"/>
          <w:szCs w:val="28"/>
        </w:rPr>
      </w:pPr>
      <w:r w:rsidRPr="00B02A85">
        <w:rPr>
          <w:rFonts w:asciiTheme="majorBidi" w:hAnsiTheme="majorBidi" w:cstheme="majorBidi"/>
          <w:b/>
          <w:iCs/>
          <w:sz w:val="28"/>
          <w:szCs w:val="28"/>
        </w:rPr>
        <w:t>UVOD</w:t>
      </w:r>
    </w:p>
    <w:p w14:paraId="379103BC"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r w:rsidRPr="00B02A85">
        <w:rPr>
          <w:rFonts w:asciiTheme="majorBidi" w:hAnsiTheme="majorBidi" w:cstheme="majorBidi"/>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51491A4A"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7C825E4C"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r w:rsidRPr="00B02A85">
        <w:rPr>
          <w:rFonts w:asciiTheme="majorBidi" w:hAnsiTheme="majorBidi" w:cstheme="majorBidi"/>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30688C83"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35E33DA8"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r w:rsidRPr="00B02A85">
        <w:rPr>
          <w:rFonts w:asciiTheme="majorBidi" w:hAnsiTheme="majorBidi" w:cstheme="majorBidi"/>
          <w:sz w:val="24"/>
          <w:szCs w:val="24"/>
        </w:rPr>
        <w:t>Sustav civilne zaštite redovno djeluje putem preventivnih i planskih aktivnosti, razvoja i jačanja spremnosti sudionika i operativnih snaga sustava civilne zaštite.</w:t>
      </w:r>
    </w:p>
    <w:p w14:paraId="69C1151E"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2F541DDB"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Općina Čaglin dužna je organizirati poslove iz svog samoupravnog djelokruga koji se odnose na planiranje, razvoj, učinkovito funkcioniranje i financiranje sustava civilne zaštite.</w:t>
      </w:r>
    </w:p>
    <w:p w14:paraId="490A1AFF" w14:textId="77777777" w:rsidR="002426FF" w:rsidRPr="00B02A85" w:rsidRDefault="002426FF" w:rsidP="002426FF">
      <w:pPr>
        <w:jc w:val="both"/>
        <w:rPr>
          <w:rFonts w:asciiTheme="majorBidi" w:hAnsiTheme="majorBidi" w:cstheme="majorBidi"/>
          <w:sz w:val="24"/>
          <w:szCs w:val="24"/>
        </w:rPr>
      </w:pPr>
    </w:p>
    <w:p w14:paraId="23BA8A92"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Općina Čaglin dužna je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dužni su osnovati dodatne postrojbe civilne zaštite.</w:t>
      </w:r>
    </w:p>
    <w:p w14:paraId="4662C606" w14:textId="77777777" w:rsidR="002426FF" w:rsidRPr="00B02A85" w:rsidRDefault="002426FF" w:rsidP="002426FF">
      <w:pPr>
        <w:jc w:val="both"/>
        <w:rPr>
          <w:rFonts w:asciiTheme="majorBidi" w:hAnsiTheme="majorBidi" w:cstheme="majorBidi"/>
          <w:sz w:val="24"/>
          <w:szCs w:val="24"/>
        </w:rPr>
      </w:pPr>
    </w:p>
    <w:p w14:paraId="5653BCDA"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Mjere i aktivnosti u sustavu civilne zaštite provode sljedeće operativne snage sustava civilne zaštite:</w:t>
      </w:r>
    </w:p>
    <w:p w14:paraId="6580EDE1"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a) stožer civilne zaštite</w:t>
      </w:r>
    </w:p>
    <w:p w14:paraId="1E32C627"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b) operativne snage vatrogastva</w:t>
      </w:r>
    </w:p>
    <w:p w14:paraId="1CE891D9"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c) operativne snage Hrvatskog Crvenog križa</w:t>
      </w:r>
    </w:p>
    <w:p w14:paraId="212FF6D8"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d) operativne snage Hrvatske gorske službe spašavanja</w:t>
      </w:r>
    </w:p>
    <w:p w14:paraId="481D7B1C"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e) udruge</w:t>
      </w:r>
    </w:p>
    <w:p w14:paraId="2E08B551"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f) postrojbe i povjerenici civilne zaštite</w:t>
      </w:r>
    </w:p>
    <w:p w14:paraId="1F20BD98"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g) koordinatori na lokaciji</w:t>
      </w:r>
    </w:p>
    <w:p w14:paraId="4616298A" w14:textId="77777777" w:rsidR="002426FF" w:rsidRPr="00B02A85" w:rsidRDefault="002426FF" w:rsidP="002426FF">
      <w:pPr>
        <w:ind w:firstLine="708"/>
        <w:jc w:val="both"/>
        <w:rPr>
          <w:rFonts w:asciiTheme="majorBidi" w:hAnsiTheme="majorBidi" w:cstheme="majorBidi"/>
          <w:sz w:val="24"/>
          <w:szCs w:val="24"/>
        </w:rPr>
      </w:pPr>
      <w:r w:rsidRPr="00B02A85">
        <w:rPr>
          <w:rFonts w:asciiTheme="majorBidi" w:hAnsiTheme="majorBidi" w:cstheme="majorBidi"/>
          <w:sz w:val="24"/>
          <w:szCs w:val="24"/>
        </w:rPr>
        <w:t>h) pravne osobe u sustavu civilne zaštite.</w:t>
      </w:r>
    </w:p>
    <w:p w14:paraId="5B446B3F" w14:textId="77777777" w:rsidR="002426FF" w:rsidRPr="00B02A85" w:rsidRDefault="002426FF" w:rsidP="002426FF">
      <w:pPr>
        <w:ind w:firstLine="708"/>
        <w:jc w:val="both"/>
        <w:rPr>
          <w:rFonts w:asciiTheme="majorBidi" w:hAnsiTheme="majorBidi" w:cstheme="majorBidi"/>
          <w:color w:val="414145"/>
          <w:sz w:val="24"/>
          <w:szCs w:val="24"/>
        </w:rPr>
      </w:pPr>
    </w:p>
    <w:p w14:paraId="6AD3411A"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45756DE4"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b/>
          <w:sz w:val="24"/>
          <w:szCs w:val="24"/>
        </w:rPr>
        <w:t>Općinsko vijeće,</w:t>
      </w:r>
      <w:r w:rsidRPr="00B02A85">
        <w:rPr>
          <w:rFonts w:asciiTheme="majorBidi" w:hAnsiTheme="majorBidi" w:cstheme="majorBidi"/>
          <w:sz w:val="24"/>
          <w:szCs w:val="24"/>
        </w:rPr>
        <w:t xml:space="preserve"> </w:t>
      </w:r>
      <w:r w:rsidRPr="00B02A85">
        <w:rPr>
          <w:rFonts w:asciiTheme="majorBidi" w:hAnsiTheme="majorBidi" w:cstheme="majorBidi"/>
          <w:b/>
          <w:sz w:val="24"/>
          <w:szCs w:val="24"/>
        </w:rPr>
        <w:t>na prijedlog općinskog načelnika, izvršava sljedeće zadaće:</w:t>
      </w:r>
    </w:p>
    <w:p w14:paraId="4505AFF3"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p>
    <w:p w14:paraId="063BDB3E"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procjenu rizika od velikih nesreća</w:t>
      </w:r>
    </w:p>
    <w:p w14:paraId="41568475"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odluku o određivanju pravnih osoba od interesa za sustav civilne zaštite</w:t>
      </w:r>
    </w:p>
    <w:p w14:paraId="2F24596B"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odluku o osnivanju postrojbi civilne zaštite</w:t>
      </w:r>
    </w:p>
    <w:p w14:paraId="20871A57"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lastRenderedPageBreak/>
        <w:t>– osigurava financijska sredstva za izvršavanje odluka o financiranju aktivnosti civilne zaštite u velikoj nesreći i katastrofi prema načelu solidarnosti.</w:t>
      </w:r>
    </w:p>
    <w:p w14:paraId="7A0A457B" w14:textId="77777777" w:rsidR="002426FF" w:rsidRPr="00B02A85" w:rsidRDefault="002426FF" w:rsidP="002426FF">
      <w:pPr>
        <w:jc w:val="both"/>
        <w:rPr>
          <w:rFonts w:asciiTheme="majorBidi" w:hAnsiTheme="majorBidi" w:cstheme="majorBidi"/>
          <w:sz w:val="24"/>
          <w:szCs w:val="24"/>
        </w:rPr>
      </w:pPr>
    </w:p>
    <w:p w14:paraId="771883A1"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b/>
          <w:sz w:val="24"/>
          <w:szCs w:val="24"/>
        </w:rPr>
        <w:t>Općinski načelnik izvršava sljedeće zadaće:</w:t>
      </w:r>
    </w:p>
    <w:p w14:paraId="027EB2C0"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plan djelovanja civilne zaštite</w:t>
      </w:r>
    </w:p>
    <w:p w14:paraId="519C1B95"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plan vježbi civilne zaštite</w:t>
      </w:r>
    </w:p>
    <w:p w14:paraId="6CDB06EF"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priprema i dostavlja Općinskom vijeću prijedlog odluke o određivanju pravnih osoba od interesa za sustav civilne zaštite i prijedlog odluke o osnivanju postrojbi civilne zaštite</w:t>
      </w:r>
    </w:p>
    <w:p w14:paraId="29A5ED92"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kod donošenja godišnjeg plana nabave u plan uključuje materijalna sredstva i opremu snaga civilne zaštite</w:t>
      </w:r>
    </w:p>
    <w:p w14:paraId="5D97BF7F"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donosi odluke iz svog samoupravnog djelokruga radi osiguravanja materijalnih, financijskih i drugih uvjeta za financiranje i opremanje operativnih snaga sustava civilne zaštite</w:t>
      </w:r>
    </w:p>
    <w:p w14:paraId="219A5397"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odgovorno je za osnivanje, razvoj i financiranje, opremanje, osposobljavanje i uvježbavanje operativnih snaga sukladno usvojenim smjernicama i planu razvoja sustava civilne zaštite</w:t>
      </w:r>
    </w:p>
    <w:p w14:paraId="38858346"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izrađuje i dostavlja općinskom vijeću prijedlog procjene rizika od velikih nesreća i redovito ažurira procjenu rizika i plan djelovanja civilne zaštite</w:t>
      </w:r>
    </w:p>
    <w:p w14:paraId="7509EFD7"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osigurava uvjete za premještanje, sklanjanje, evakuaciju i zbrinjavanje te izvršavanje zadaća u provedbi drugih mjera civilne zaštite u zaštiti i spašavanju građana, materijalnih i kulturnih dobara i okoliša</w:t>
      </w:r>
    </w:p>
    <w:p w14:paraId="1942FC06"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osigurava uvjete za raspoređivanje pripadnika u postrojbe i na dužnost povjerenika civilne zaštite te vođenje evidencije raspoređenih pripadnika</w:t>
      </w:r>
    </w:p>
    <w:p w14:paraId="39CB41D4"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osigurava uvjete za vođenje i ažuriranje baze podataka o pripadnicima, sposobnostima i resursima operativnih snaga sustava civilne zaštite</w:t>
      </w:r>
    </w:p>
    <w:p w14:paraId="45A93F14"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uspostavlja vođenje evidencije stradalih osoba u velikim nesrećama i katastrofama.</w:t>
      </w:r>
    </w:p>
    <w:p w14:paraId="08E5ACAC"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6E1E041E"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r w:rsidRPr="00B02A85">
        <w:rPr>
          <w:rFonts w:asciiTheme="majorBidi" w:hAnsiTheme="majorBidi" w:cstheme="majorBidi"/>
          <w:sz w:val="24"/>
          <w:szCs w:val="24"/>
        </w:rPr>
        <w:t>Općinski načelnik koordinira djelovanje operativnih snaga sustava civilne zaštite osnovanih za područje Općine Čaglin u velikim nesrećama i katastrofama uz stručnu potporu nadležnog stožera civilne zaštite.</w:t>
      </w:r>
    </w:p>
    <w:p w14:paraId="1090F79A"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p>
    <w:p w14:paraId="2477766F" w14:textId="77777777" w:rsidR="002426FF" w:rsidRPr="00B02A85" w:rsidRDefault="002426FF" w:rsidP="002426FF">
      <w:pPr>
        <w:widowControl w:val="0"/>
        <w:tabs>
          <w:tab w:val="left" w:pos="2153"/>
        </w:tabs>
        <w:autoSpaceDE w:val="0"/>
        <w:autoSpaceDN w:val="0"/>
        <w:adjustRightInd w:val="0"/>
        <w:jc w:val="both"/>
        <w:rPr>
          <w:rFonts w:asciiTheme="majorBidi" w:hAnsiTheme="majorBidi" w:cstheme="majorBidi"/>
          <w:sz w:val="24"/>
          <w:szCs w:val="24"/>
        </w:rPr>
      </w:pPr>
      <w:r w:rsidRPr="00B02A85">
        <w:rPr>
          <w:rFonts w:asciiTheme="majorBidi" w:hAnsiTheme="majorBidi" w:cstheme="majorBidi"/>
          <w:sz w:val="24"/>
          <w:szCs w:val="24"/>
        </w:rPr>
        <w:t>Općinski načelnik, dužan je, osposobiti se za obavljanje poslova civilne zaštite u roku od šest mjeseci od stupanja na dužnost, prema programu osposobljavanja koji provodi Područni ured civilne zaštite Osijek, Služba civilne zaštite Požega.</w:t>
      </w:r>
    </w:p>
    <w:p w14:paraId="16074F9A" w14:textId="77777777" w:rsidR="002426FF" w:rsidRPr="00B02A85" w:rsidRDefault="002426FF" w:rsidP="002426FF">
      <w:pPr>
        <w:jc w:val="both"/>
        <w:rPr>
          <w:rFonts w:asciiTheme="majorBidi" w:hAnsiTheme="majorBidi" w:cstheme="majorBidi"/>
          <w:b/>
          <w:i/>
          <w:sz w:val="28"/>
          <w:szCs w:val="28"/>
        </w:rPr>
      </w:pPr>
    </w:p>
    <w:p w14:paraId="3185812A" w14:textId="77777777" w:rsidR="002426FF" w:rsidRPr="00B02A85" w:rsidRDefault="002426FF" w:rsidP="002426FF">
      <w:pPr>
        <w:jc w:val="both"/>
        <w:rPr>
          <w:rFonts w:asciiTheme="majorBidi" w:hAnsiTheme="majorBidi" w:cstheme="majorBidi"/>
          <w:b/>
          <w:i/>
          <w:sz w:val="28"/>
          <w:szCs w:val="28"/>
        </w:rPr>
      </w:pPr>
      <w:r w:rsidRPr="00B02A85">
        <w:rPr>
          <w:rFonts w:asciiTheme="majorBidi" w:hAnsiTheme="majorBidi" w:cstheme="majorBidi"/>
          <w:b/>
          <w:i/>
          <w:sz w:val="28"/>
          <w:szCs w:val="28"/>
        </w:rPr>
        <w:t>ZAKONSKE ODREDBE</w:t>
      </w:r>
    </w:p>
    <w:tbl>
      <w:tblPr>
        <w:tblW w:w="9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940"/>
        <w:gridCol w:w="996"/>
      </w:tblGrid>
      <w:tr w:rsidR="002426FF" w:rsidRPr="00B02A85" w14:paraId="3A9A6C3B" w14:textId="77777777" w:rsidTr="009402C3">
        <w:tc>
          <w:tcPr>
            <w:tcW w:w="709" w:type="dxa"/>
            <w:tcBorders>
              <w:top w:val="single" w:sz="4" w:space="0" w:color="000000"/>
              <w:left w:val="single" w:sz="4" w:space="0" w:color="000000"/>
              <w:bottom w:val="single" w:sz="12" w:space="0" w:color="000000"/>
              <w:right w:val="single" w:sz="4" w:space="0" w:color="000000"/>
            </w:tcBorders>
            <w:shd w:val="clear" w:color="auto" w:fill="4F81BD"/>
            <w:hideMark/>
          </w:tcPr>
          <w:p w14:paraId="69B90744" w14:textId="77777777" w:rsidR="002426FF" w:rsidRPr="00B02A85" w:rsidRDefault="002426FF" w:rsidP="009402C3">
            <w:pPr>
              <w:jc w:val="center"/>
              <w:rPr>
                <w:rFonts w:asciiTheme="majorBidi" w:hAnsiTheme="majorBidi" w:cstheme="majorBidi"/>
                <w:b/>
                <w:bCs/>
                <w:color w:val="FFFFFF"/>
              </w:rPr>
            </w:pPr>
            <w:r w:rsidRPr="00B02A85">
              <w:rPr>
                <w:rFonts w:asciiTheme="majorBidi" w:hAnsiTheme="majorBidi" w:cstheme="majorBidi"/>
                <w:b/>
                <w:bCs/>
                <w:color w:val="FFFFFF"/>
              </w:rPr>
              <w:t>r.br.</w:t>
            </w:r>
          </w:p>
        </w:tc>
        <w:tc>
          <w:tcPr>
            <w:tcW w:w="7935" w:type="dxa"/>
            <w:tcBorders>
              <w:top w:val="single" w:sz="4" w:space="0" w:color="000000"/>
              <w:left w:val="single" w:sz="4" w:space="0" w:color="000000"/>
              <w:bottom w:val="single" w:sz="12" w:space="0" w:color="000000"/>
              <w:right w:val="single" w:sz="4" w:space="0" w:color="000000"/>
            </w:tcBorders>
            <w:shd w:val="clear" w:color="auto" w:fill="4F81BD"/>
            <w:hideMark/>
          </w:tcPr>
          <w:p w14:paraId="7A58A1D4" w14:textId="77777777" w:rsidR="002426FF" w:rsidRPr="00B02A85" w:rsidRDefault="002426FF" w:rsidP="009402C3">
            <w:pPr>
              <w:jc w:val="center"/>
              <w:rPr>
                <w:rFonts w:asciiTheme="majorBidi" w:hAnsiTheme="majorBidi" w:cstheme="majorBidi"/>
                <w:b/>
                <w:bCs/>
                <w:color w:val="FFFFFF"/>
              </w:rPr>
            </w:pPr>
            <w:r w:rsidRPr="00B02A85">
              <w:rPr>
                <w:rFonts w:asciiTheme="majorBidi" w:hAnsiTheme="majorBidi" w:cstheme="majorBidi"/>
                <w:b/>
                <w:bCs/>
                <w:color w:val="FFFFFF"/>
              </w:rPr>
              <w:t>ZAKONI – PRAVILNICI - UREDBE</w:t>
            </w:r>
          </w:p>
        </w:tc>
        <w:tc>
          <w:tcPr>
            <w:tcW w:w="995" w:type="dxa"/>
            <w:tcBorders>
              <w:top w:val="single" w:sz="4" w:space="0" w:color="000000"/>
              <w:left w:val="single" w:sz="4" w:space="0" w:color="000000"/>
              <w:bottom w:val="single" w:sz="12" w:space="0" w:color="000000"/>
              <w:right w:val="single" w:sz="4" w:space="0" w:color="000000"/>
            </w:tcBorders>
            <w:shd w:val="clear" w:color="auto" w:fill="4F81BD"/>
            <w:hideMark/>
          </w:tcPr>
          <w:p w14:paraId="354531F6" w14:textId="77777777" w:rsidR="002426FF" w:rsidRPr="00B02A85" w:rsidRDefault="002426FF" w:rsidP="009402C3">
            <w:pPr>
              <w:jc w:val="center"/>
              <w:rPr>
                <w:rFonts w:asciiTheme="majorBidi" w:hAnsiTheme="majorBidi" w:cstheme="majorBidi"/>
                <w:b/>
                <w:bCs/>
                <w:color w:val="FFFFFF"/>
              </w:rPr>
            </w:pPr>
            <w:r w:rsidRPr="00B02A85">
              <w:rPr>
                <w:rFonts w:asciiTheme="majorBidi" w:hAnsiTheme="majorBidi" w:cstheme="majorBidi"/>
                <w:b/>
                <w:bCs/>
                <w:color w:val="FFFFFF"/>
              </w:rPr>
              <w:t>NN</w:t>
            </w:r>
          </w:p>
        </w:tc>
      </w:tr>
      <w:tr w:rsidR="002426FF" w:rsidRPr="00B02A85" w14:paraId="729F363B"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5136E04F" w14:textId="77777777" w:rsidR="002426FF" w:rsidRPr="00B02A85" w:rsidRDefault="002426FF" w:rsidP="009402C3">
            <w:pPr>
              <w:jc w:val="center"/>
              <w:rPr>
                <w:rFonts w:asciiTheme="majorBidi" w:hAnsiTheme="majorBidi" w:cstheme="majorBidi"/>
                <w:b/>
                <w:bCs/>
              </w:rPr>
            </w:pPr>
            <w:r w:rsidRPr="00B02A85">
              <w:rPr>
                <w:rFonts w:asciiTheme="majorBidi" w:hAnsiTheme="majorBidi" w:cstheme="majorBidi"/>
                <w:b/>
                <w:bCs/>
              </w:rPr>
              <w:t>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41481E7A" w14:textId="77777777" w:rsidR="002426FF" w:rsidRPr="00B02A85" w:rsidRDefault="002426FF" w:rsidP="009402C3">
            <w:pPr>
              <w:rPr>
                <w:rFonts w:asciiTheme="majorBidi" w:hAnsiTheme="majorBidi" w:cstheme="majorBidi"/>
                <w:b/>
                <w:bCs/>
              </w:rPr>
            </w:pPr>
            <w:r w:rsidRPr="00B02A85">
              <w:rPr>
                <w:rFonts w:asciiTheme="majorBidi" w:hAnsiTheme="majorBidi" w:cstheme="majorBidi"/>
                <w:b/>
                <w:bCs/>
              </w:rPr>
              <w:t xml:space="preserve">ZAKON O SUSTAVU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06C5F7C1"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82/15</w:t>
            </w:r>
          </w:p>
          <w:p w14:paraId="73BE5AE3"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118/18</w:t>
            </w:r>
          </w:p>
          <w:p w14:paraId="68B1A402"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31/20</w:t>
            </w:r>
          </w:p>
          <w:p w14:paraId="01EDD026"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20/21</w:t>
            </w:r>
          </w:p>
          <w:p w14:paraId="1B56F91B"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114/22</w:t>
            </w:r>
          </w:p>
        </w:tc>
      </w:tr>
      <w:tr w:rsidR="002426FF" w:rsidRPr="00B02A85" w14:paraId="5717D507"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60F079D5"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47EB8B9"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 xml:space="preserve">Pravilnik o standardnim operativnim postupcima za pružanje pomoći nižoj hijerarhijskoj razini od strane više razine sustava civilne zaštite u velikoj nesreći i katastrofi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C814A9B"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37/16</w:t>
            </w:r>
          </w:p>
        </w:tc>
      </w:tr>
      <w:tr w:rsidR="002426FF" w:rsidRPr="00B02A85" w14:paraId="0A93398B"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48545AA3"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3.</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67260B09"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 xml:space="preserve"> </w:t>
            </w:r>
            <w:r w:rsidRPr="00B02A85">
              <w:rPr>
                <w:rFonts w:asciiTheme="majorBidi" w:hAnsiTheme="majorBidi" w:cstheme="majorBidi"/>
              </w:rPr>
              <w:t xml:space="preserve">Pravilnik o sastavu stožera, načinu rada te uvjetima za imenovanje načelnika, zamjenika načelnika i članova stožera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398240B8"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126/19</w:t>
            </w:r>
          </w:p>
          <w:p w14:paraId="54F9B4A0"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17/20</w:t>
            </w:r>
          </w:p>
        </w:tc>
      </w:tr>
      <w:tr w:rsidR="002426FF" w:rsidRPr="00B02A85" w14:paraId="2B9B0B2D"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4D132DB0"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73CC8882"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 xml:space="preserve">Naputak o načinu postupanja u slučaju zlouporabe poziva na broj 112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89DDFB0"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37/16</w:t>
            </w:r>
          </w:p>
        </w:tc>
      </w:tr>
      <w:tr w:rsidR="002426FF" w:rsidRPr="00B02A85" w14:paraId="2FFAEFC2"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76088593"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5.</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3FF95C80"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izgledu, načinu i mjestu isticanja obavijesti o jedinstvenom europskom broju za hitne službe 112</w:t>
            </w:r>
            <w:r w:rsidRPr="00B02A85">
              <w:rPr>
                <w:rFonts w:asciiTheme="majorBidi" w:hAnsiTheme="majorBidi" w:cstheme="majorBidi"/>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5C5E7D54"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38/16</w:t>
            </w:r>
          </w:p>
        </w:tc>
      </w:tr>
      <w:tr w:rsidR="002426FF" w:rsidRPr="00B02A85" w14:paraId="584EEA65"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48CCC310"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726411A1"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vrstama i načinu provođenja vježbi operativnih snaga sustava civilne zaštite</w:t>
            </w:r>
            <w:r w:rsidRPr="00B02A85">
              <w:rPr>
                <w:rFonts w:asciiTheme="majorBidi" w:hAnsiTheme="majorBidi" w:cstheme="majorBidi"/>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4053F02"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49/16</w:t>
            </w:r>
          </w:p>
        </w:tc>
      </w:tr>
      <w:tr w:rsidR="002426FF" w:rsidRPr="00B02A85" w14:paraId="52F67B93"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66830725"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7.</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4BB60A35"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 xml:space="preserve">Pravilnik o uvjetima koje moraju ispunjavati ovlaštene osobe za obavljanje stručnih poslova u području planiranja civilne zaštite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21B25F15"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57/16</w:t>
            </w:r>
          </w:p>
        </w:tc>
      </w:tr>
      <w:tr w:rsidR="002426FF" w:rsidRPr="00B02A85" w14:paraId="7345B4B7"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54EF932A"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5ED8728"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zemljopisno-obavijesnom sustavu državne uprave za zaštitu i spašavanja</w:t>
            </w:r>
            <w:r w:rsidRPr="00B02A85">
              <w:rPr>
                <w:rFonts w:asciiTheme="majorBidi" w:hAnsiTheme="majorBidi" w:cstheme="majorBidi"/>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466B54B"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57/16</w:t>
            </w:r>
          </w:p>
        </w:tc>
      </w:tr>
      <w:tr w:rsidR="002426FF" w:rsidRPr="00B02A85" w14:paraId="180A5047"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5432D2B4"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9.</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3CCA37E8"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tehničkim i drugim uvjetima koje moraju ispunjavati ovlaštene osobe za ispitivanje ispravnosti tehničkih sredstava i opreme civilne zaštite</w:t>
            </w:r>
            <w:r w:rsidRPr="00B02A85">
              <w:rPr>
                <w:rFonts w:asciiTheme="majorBidi" w:hAnsiTheme="majorBidi" w:cstheme="majorBidi"/>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34CF8411"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57/16</w:t>
            </w:r>
          </w:p>
        </w:tc>
      </w:tr>
      <w:tr w:rsidR="002426FF" w:rsidRPr="00B02A85" w14:paraId="2FD209FF"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5EB66DF0"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17A4683B"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Uredba o jedinstvenim znakovima za uzbunjivanje</w:t>
            </w:r>
            <w:r w:rsidRPr="00B02A85">
              <w:rPr>
                <w:rFonts w:asciiTheme="majorBidi" w:hAnsiTheme="majorBidi" w:cstheme="majorBidi"/>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193F6352"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61/16</w:t>
            </w:r>
          </w:p>
        </w:tc>
      </w:tr>
      <w:tr w:rsidR="002426FF" w:rsidRPr="00B02A85" w14:paraId="30B80F39"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27D640DF"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11.</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61837E8E"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smjernicama za izradu procjene rizika od katastrofa i velikih nesreća za područje RH i Jedinica lokalne i područne (regionalne) samouprave</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0C9AFBBC"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65/16</w:t>
            </w:r>
          </w:p>
        </w:tc>
      </w:tr>
      <w:tr w:rsidR="002426FF" w:rsidRPr="00B02A85" w14:paraId="680F14B5"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202CD2D4"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lastRenderedPageBreak/>
              <w:t>12.</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72A0CFAD"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tehničkim zahtjevima sustava javnog uzbunjivanja stanovništva</w:t>
            </w:r>
            <w:r w:rsidRPr="00B02A85">
              <w:rPr>
                <w:rFonts w:asciiTheme="majorBidi" w:hAnsiTheme="majorBidi" w:cstheme="majorBidi"/>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1E4C16B0"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69/16</w:t>
            </w:r>
          </w:p>
        </w:tc>
      </w:tr>
      <w:tr w:rsidR="002426FF" w:rsidRPr="00B02A85" w14:paraId="1A88307A"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259A5B7E"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2DB4AE4A"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 xml:space="preserve">Pravilnik o postupku uzbunjivanja stanovništva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78F2B99"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69/16</w:t>
            </w:r>
          </w:p>
        </w:tc>
      </w:tr>
      <w:tr w:rsidR="002426FF" w:rsidRPr="00B02A85" w14:paraId="2A0A8711" w14:textId="77777777" w:rsidTr="009402C3">
        <w:tc>
          <w:tcPr>
            <w:tcW w:w="709" w:type="dxa"/>
            <w:tcBorders>
              <w:top w:val="single" w:sz="4" w:space="0" w:color="000000"/>
              <w:left w:val="single" w:sz="4" w:space="0" w:color="000000"/>
              <w:bottom w:val="single" w:sz="4" w:space="0" w:color="000000"/>
              <w:right w:val="single" w:sz="4" w:space="0" w:color="000000"/>
            </w:tcBorders>
            <w:vAlign w:val="center"/>
            <w:hideMark/>
          </w:tcPr>
          <w:p w14:paraId="75B86C05"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14.</w:t>
            </w:r>
          </w:p>
        </w:tc>
        <w:tc>
          <w:tcPr>
            <w:tcW w:w="7935" w:type="dxa"/>
            <w:tcBorders>
              <w:top w:val="single" w:sz="4" w:space="0" w:color="000000"/>
              <w:left w:val="single" w:sz="4" w:space="0" w:color="000000"/>
              <w:bottom w:val="single" w:sz="4" w:space="0" w:color="000000"/>
              <w:right w:val="single" w:sz="4" w:space="0" w:color="000000"/>
            </w:tcBorders>
            <w:vAlign w:val="center"/>
            <w:hideMark/>
          </w:tcPr>
          <w:p w14:paraId="3F14E265"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mobilizaciji, uvjetima i načinu rada operativnih snaga sustava civilne zaštite</w:t>
            </w:r>
            <w:r w:rsidRPr="00B02A85">
              <w:rPr>
                <w:rFonts w:asciiTheme="majorBidi" w:hAnsiTheme="majorBidi" w:cstheme="majorBidi"/>
                <w:b/>
                <w:bCs/>
              </w:rPr>
              <w:t xml:space="preserve"> </w:t>
            </w:r>
          </w:p>
        </w:tc>
        <w:tc>
          <w:tcPr>
            <w:tcW w:w="995" w:type="dxa"/>
            <w:tcBorders>
              <w:top w:val="single" w:sz="4" w:space="0" w:color="000000"/>
              <w:left w:val="single" w:sz="4" w:space="0" w:color="000000"/>
              <w:bottom w:val="single" w:sz="4" w:space="0" w:color="000000"/>
              <w:right w:val="single" w:sz="4" w:space="0" w:color="000000"/>
            </w:tcBorders>
            <w:vAlign w:val="center"/>
            <w:hideMark/>
          </w:tcPr>
          <w:p w14:paraId="1F3E09CC"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69/16</w:t>
            </w:r>
          </w:p>
        </w:tc>
      </w:tr>
      <w:tr w:rsidR="002426FF" w:rsidRPr="00B02A85" w14:paraId="26F0028F"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70EC543D"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3568A9C9" w14:textId="77777777" w:rsidR="002426FF" w:rsidRPr="00B02A85" w:rsidRDefault="002426FF" w:rsidP="009402C3">
            <w:pPr>
              <w:rPr>
                <w:rFonts w:asciiTheme="majorBidi" w:hAnsiTheme="majorBidi" w:cstheme="majorBidi"/>
                <w:b/>
                <w:bCs/>
              </w:rPr>
            </w:pPr>
            <w:r w:rsidRPr="00B02A85">
              <w:rPr>
                <w:rFonts w:asciiTheme="majorBidi" w:hAnsiTheme="majorBidi" w:cstheme="majorBidi"/>
                <w:bCs/>
              </w:rPr>
              <w:t>Pravilnik o sadržaju, obliku i načinu vođenja očevidnika inspekcijskog nadzora u sustavu civilne zaštite</w:t>
            </w:r>
            <w:r w:rsidRPr="00B02A85">
              <w:rPr>
                <w:rFonts w:asciiTheme="majorBidi" w:hAnsiTheme="majorBidi" w:cstheme="majorBidi"/>
                <w:b/>
                <w:bCs/>
              </w:rPr>
              <w:t xml:space="preserv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B466727"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69/16</w:t>
            </w:r>
          </w:p>
        </w:tc>
      </w:tr>
      <w:tr w:rsidR="002426FF" w:rsidRPr="00B02A85" w14:paraId="337ED214"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609EF50C"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16.</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4D2BCA0A"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vrsti i postupku dodjele nagrada i priznanja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23F2C511"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75/16</w:t>
            </w:r>
          </w:p>
        </w:tc>
      </w:tr>
      <w:tr w:rsidR="002426FF" w:rsidRPr="00B02A85" w14:paraId="3F1FD40D"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234E05E2"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17.</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34486EC"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vođenju evidencija pripadnika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76F8BAB6"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75/16</w:t>
            </w:r>
          </w:p>
        </w:tc>
      </w:tr>
      <w:tr w:rsidR="002426FF" w:rsidRPr="00B02A85" w14:paraId="23B57EA3"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4316D1E9"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18.</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5D7FB3A8" w14:textId="77777777" w:rsidR="002426FF" w:rsidRPr="00B02A85" w:rsidRDefault="002426FF" w:rsidP="00CE4DE0">
            <w:pPr>
              <w:pStyle w:val="Odlomakpopisa"/>
              <w:numPr>
                <w:ilvl w:val="0"/>
                <w:numId w:val="7"/>
              </w:numPr>
              <w:rPr>
                <w:rFonts w:asciiTheme="majorBidi" w:hAnsiTheme="majorBidi" w:cstheme="majorBidi"/>
                <w:bCs/>
              </w:rPr>
            </w:pPr>
            <w:r w:rsidRPr="00B02A85">
              <w:rPr>
                <w:rFonts w:asciiTheme="majorBidi" w:hAnsiTheme="majorBidi" w:cstheme="majorBidi"/>
                <w:bCs/>
              </w:rPr>
              <w:t>Pravilnik o kriterijima zdravstvenih sposobnosti koje moraju ispunjavati pripadnici postrojbi civilne zaštite, kriterijima za raspoređivanje i uvjetima za imenovanje povjerenika civilne zaštite i njegovog zamjenika</w:t>
            </w:r>
            <w:r w:rsidRPr="00B02A85">
              <w:rPr>
                <w:rFonts w:asciiTheme="majorBidi" w:hAnsiTheme="majorBidi" w:cstheme="majorBidi"/>
                <w:b/>
                <w:bCs/>
              </w:rPr>
              <w:t xml:space="preserve"> </w:t>
            </w:r>
          </w:p>
          <w:p w14:paraId="071C0FF9" w14:textId="77777777" w:rsidR="002426FF" w:rsidRPr="00B02A85" w:rsidRDefault="002426FF" w:rsidP="00CE4DE0">
            <w:pPr>
              <w:pStyle w:val="Odlomakpopisa"/>
              <w:numPr>
                <w:ilvl w:val="0"/>
                <w:numId w:val="7"/>
              </w:numPr>
              <w:rPr>
                <w:rFonts w:asciiTheme="majorBidi" w:hAnsiTheme="majorBidi" w:cstheme="majorBidi"/>
                <w:bCs/>
              </w:rPr>
            </w:pPr>
            <w:r w:rsidRPr="00B02A85">
              <w:rPr>
                <w:rFonts w:asciiTheme="majorBidi" w:hAnsiTheme="majorBidi" w:cstheme="majorBidi"/>
                <w:bCs/>
              </w:rPr>
              <w:t>Pravilnik o izmjenama i dopunama Pravilnika o kriterijima zdravstvenih sposobnosti koje moraju ispunjavati pripadnici postrojbi civilne zaštite, kriterijima za raspoređivanje i uvjetima za imenovanje povjerenika civilne zaštite i njegovog zamjenika</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A9D7210"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98/16</w:t>
            </w:r>
          </w:p>
          <w:p w14:paraId="652DA8E6"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67/17</w:t>
            </w:r>
          </w:p>
        </w:tc>
      </w:tr>
      <w:tr w:rsidR="002426FF" w:rsidRPr="00B02A85" w14:paraId="73BC0B8B"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04C7E918"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19.</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445E1D7"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odori pripadnika operativnih snaga civilne zaštite i državnih službenika i namještenika državne uprave za zaštitu i spašavanje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07F5975A"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99/16</w:t>
            </w:r>
          </w:p>
        </w:tc>
      </w:tr>
      <w:tr w:rsidR="002426FF" w:rsidRPr="00B02A85" w14:paraId="7042C05A"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1013C803"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20.</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61ECDFF2"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vođenju jedinstvene evidencije i informacijskih baza podataka o operativnim snagama, materijalnim sredstvima i opremi operativnih snaga sustava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7584458"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99/16</w:t>
            </w:r>
          </w:p>
        </w:tc>
      </w:tr>
      <w:tr w:rsidR="002426FF" w:rsidRPr="00B02A85" w14:paraId="0BEC283E"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4BDA3B79"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21.</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E2877B0"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Uredba o sastavu i strukturi postrojbi civilne zaštite</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41844F8A"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27/17</w:t>
            </w:r>
          </w:p>
        </w:tc>
      </w:tr>
      <w:tr w:rsidR="002426FF" w:rsidRPr="00B02A85" w14:paraId="227B309B"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7DD09475"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22.</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45DC46B6"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 xml:space="preserve">Uredba o načinu i uvjetima za ostvarivanje materijalnih prava mobiliziranih pripadnika postrojbi civilne zaštite za vrijeme sudjelovanja u aktivnostima u sustavu civilne zaštite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2E9197D9"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33/17</w:t>
            </w:r>
          </w:p>
        </w:tc>
      </w:tr>
      <w:tr w:rsidR="002426FF" w:rsidRPr="00B02A85" w14:paraId="649CCC78"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6B047CCD"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23.</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2634C427"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 xml:space="preserve">Pravilnik o nositeljima, sadržaju i postupcima izrade planskih dokumenata u civilnoj zaštiti te načinu informiranja javnosti u postupku njihovog donošenja </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5155D36D"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66/21</w:t>
            </w:r>
          </w:p>
        </w:tc>
      </w:tr>
      <w:tr w:rsidR="002426FF" w:rsidRPr="00B02A85" w14:paraId="73168C0F"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6E5D098F"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24.</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0244975B"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načinu rada u aktivnostima radijske komunikacije za potrebe djelovanja sustava civilne zaštite u velikim nesrećama i katastrofama</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1C6F40D2"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53/17</w:t>
            </w:r>
          </w:p>
        </w:tc>
      </w:tr>
      <w:tr w:rsidR="002426FF" w:rsidRPr="00B02A85" w14:paraId="72CCEBFF" w14:textId="77777777" w:rsidTr="009402C3">
        <w:tc>
          <w:tcPr>
            <w:tcW w:w="709" w:type="dxa"/>
            <w:tcBorders>
              <w:top w:val="single" w:sz="8" w:space="0" w:color="4F81BD"/>
              <w:left w:val="single" w:sz="8" w:space="0" w:color="4F81BD"/>
              <w:bottom w:val="single" w:sz="8" w:space="0" w:color="4F81BD"/>
              <w:right w:val="single" w:sz="4" w:space="0" w:color="000000"/>
            </w:tcBorders>
            <w:vAlign w:val="center"/>
            <w:hideMark/>
          </w:tcPr>
          <w:p w14:paraId="43080F23" w14:textId="77777777" w:rsidR="002426FF" w:rsidRPr="00B02A85" w:rsidRDefault="002426FF" w:rsidP="009402C3">
            <w:pPr>
              <w:jc w:val="center"/>
              <w:rPr>
                <w:rFonts w:asciiTheme="majorBidi" w:hAnsiTheme="majorBidi" w:cstheme="majorBidi"/>
                <w:bCs/>
              </w:rPr>
            </w:pPr>
            <w:r w:rsidRPr="00B02A85">
              <w:rPr>
                <w:rFonts w:asciiTheme="majorBidi" w:hAnsiTheme="majorBidi" w:cstheme="majorBidi"/>
                <w:bCs/>
              </w:rPr>
              <w:t>25.</w:t>
            </w:r>
          </w:p>
        </w:tc>
        <w:tc>
          <w:tcPr>
            <w:tcW w:w="7935" w:type="dxa"/>
            <w:tcBorders>
              <w:top w:val="single" w:sz="8" w:space="0" w:color="4F81BD"/>
              <w:left w:val="single" w:sz="8" w:space="0" w:color="4F81BD"/>
              <w:bottom w:val="single" w:sz="8" w:space="0" w:color="4F81BD"/>
              <w:right w:val="single" w:sz="4" w:space="0" w:color="000000"/>
            </w:tcBorders>
            <w:vAlign w:val="center"/>
            <w:hideMark/>
          </w:tcPr>
          <w:p w14:paraId="27399CF0" w14:textId="77777777" w:rsidR="002426FF" w:rsidRPr="00B02A85" w:rsidRDefault="002426FF" w:rsidP="009402C3">
            <w:pPr>
              <w:rPr>
                <w:rFonts w:asciiTheme="majorBidi" w:hAnsiTheme="majorBidi" w:cstheme="majorBidi"/>
                <w:bCs/>
              </w:rPr>
            </w:pPr>
            <w:r w:rsidRPr="00B02A85">
              <w:rPr>
                <w:rFonts w:asciiTheme="majorBidi" w:hAnsiTheme="majorBidi" w:cstheme="majorBidi"/>
                <w:bCs/>
              </w:rPr>
              <w:t>Pravilnik o postupku primanja i prenošenja obavijesti ranog upozoravanja, neposredne opasnosti te davanju uputa stanovništvu</w:t>
            </w:r>
          </w:p>
        </w:tc>
        <w:tc>
          <w:tcPr>
            <w:tcW w:w="995" w:type="dxa"/>
            <w:tcBorders>
              <w:top w:val="single" w:sz="8" w:space="0" w:color="4F81BD"/>
              <w:left w:val="single" w:sz="4" w:space="0" w:color="000000"/>
              <w:bottom w:val="single" w:sz="8" w:space="0" w:color="4F81BD"/>
              <w:right w:val="single" w:sz="8" w:space="0" w:color="4F81BD"/>
            </w:tcBorders>
            <w:vAlign w:val="center"/>
            <w:hideMark/>
          </w:tcPr>
          <w:p w14:paraId="68467A41" w14:textId="77777777" w:rsidR="002426FF" w:rsidRPr="00B02A85" w:rsidRDefault="002426FF" w:rsidP="009402C3">
            <w:pPr>
              <w:jc w:val="center"/>
              <w:rPr>
                <w:rFonts w:asciiTheme="majorBidi" w:hAnsiTheme="majorBidi" w:cstheme="majorBidi"/>
                <w:b/>
                <w:sz w:val="24"/>
              </w:rPr>
            </w:pPr>
            <w:r w:rsidRPr="00B02A85">
              <w:rPr>
                <w:rFonts w:asciiTheme="majorBidi" w:hAnsiTheme="majorBidi" w:cstheme="majorBidi"/>
                <w:b/>
                <w:sz w:val="24"/>
              </w:rPr>
              <w:t>67/17</w:t>
            </w:r>
          </w:p>
        </w:tc>
      </w:tr>
    </w:tbl>
    <w:p w14:paraId="3A86946B" w14:textId="77777777" w:rsidR="002426FF" w:rsidRPr="00B02A85" w:rsidRDefault="002426FF" w:rsidP="002426FF">
      <w:pPr>
        <w:ind w:left="720"/>
        <w:contextualSpacing/>
        <w:rPr>
          <w:rFonts w:asciiTheme="majorBidi" w:hAnsiTheme="majorBidi" w:cstheme="majorBidi"/>
          <w:b/>
          <w:bCs/>
        </w:rPr>
      </w:pPr>
    </w:p>
    <w:p w14:paraId="57F88D3C" w14:textId="77777777" w:rsidR="002426FF" w:rsidRPr="00B02A85" w:rsidRDefault="002426FF" w:rsidP="002426FF">
      <w:pPr>
        <w:jc w:val="both"/>
        <w:rPr>
          <w:rFonts w:asciiTheme="majorBidi" w:hAnsiTheme="majorBidi" w:cstheme="majorBidi"/>
        </w:rPr>
      </w:pPr>
    </w:p>
    <w:p w14:paraId="754F11C2" w14:textId="77777777" w:rsidR="002426FF" w:rsidRPr="00B02A85" w:rsidRDefault="002426FF" w:rsidP="002426FF">
      <w:pPr>
        <w:pStyle w:val="Odlomakpopisa"/>
        <w:jc w:val="both"/>
        <w:rPr>
          <w:rFonts w:asciiTheme="majorBidi" w:hAnsiTheme="majorBidi" w:cstheme="majorBidi"/>
          <w:b/>
          <w:bCs/>
          <w:sz w:val="28"/>
          <w:szCs w:val="28"/>
        </w:rPr>
      </w:pPr>
    </w:p>
    <w:p w14:paraId="75692CF2" w14:textId="77777777" w:rsidR="002426FF" w:rsidRPr="00B02A85" w:rsidRDefault="002426FF" w:rsidP="00CE4DE0">
      <w:pPr>
        <w:pStyle w:val="Odlomakpopisa"/>
        <w:numPr>
          <w:ilvl w:val="0"/>
          <w:numId w:val="8"/>
        </w:numPr>
        <w:spacing w:after="200" w:line="276" w:lineRule="auto"/>
        <w:jc w:val="both"/>
        <w:rPr>
          <w:rFonts w:asciiTheme="majorBidi" w:hAnsiTheme="majorBidi" w:cstheme="majorBidi"/>
          <w:b/>
          <w:bCs/>
          <w:sz w:val="28"/>
          <w:szCs w:val="28"/>
        </w:rPr>
      </w:pPr>
      <w:r w:rsidRPr="00B02A85">
        <w:rPr>
          <w:rFonts w:asciiTheme="majorBidi" w:hAnsiTheme="majorBidi" w:cstheme="majorBidi"/>
          <w:b/>
          <w:bCs/>
          <w:sz w:val="28"/>
          <w:szCs w:val="28"/>
        </w:rPr>
        <w:t>STANJE SUSTAVA CIVILNE ZAŠTITE</w:t>
      </w:r>
    </w:p>
    <w:p w14:paraId="5EEE284A" w14:textId="77777777" w:rsidR="002426FF" w:rsidRPr="00B02A85" w:rsidRDefault="002426FF" w:rsidP="002426FF">
      <w:pPr>
        <w:pStyle w:val="Zaglavlje"/>
        <w:tabs>
          <w:tab w:val="left" w:pos="2580"/>
          <w:tab w:val="left" w:pos="2985"/>
        </w:tabs>
        <w:spacing w:line="276" w:lineRule="auto"/>
        <w:jc w:val="both"/>
        <w:rPr>
          <w:rFonts w:asciiTheme="majorBidi" w:eastAsia="Calibri" w:hAnsiTheme="majorBidi" w:cstheme="majorBidi"/>
        </w:rPr>
      </w:pPr>
      <w:r w:rsidRPr="00B02A85">
        <w:rPr>
          <w:rFonts w:asciiTheme="majorBidi" w:eastAsia="Calibri" w:hAnsiTheme="majorBidi" w:cstheme="majorBidi"/>
        </w:rPr>
        <w:t>U 2023.g. poduzeto je slijedeće:</w:t>
      </w:r>
    </w:p>
    <w:p w14:paraId="718C79C5" w14:textId="77777777" w:rsidR="002426FF" w:rsidRPr="00B02A85" w:rsidRDefault="002426FF" w:rsidP="002426FF">
      <w:pPr>
        <w:autoSpaceDE w:val="0"/>
        <w:autoSpaceDN w:val="0"/>
        <w:adjustRightInd w:val="0"/>
        <w:jc w:val="both"/>
        <w:rPr>
          <w:rFonts w:asciiTheme="majorBidi" w:eastAsiaTheme="minorEastAsia" w:hAnsiTheme="majorBidi" w:cstheme="majorBidi"/>
          <w:bCs/>
          <w:sz w:val="24"/>
          <w:szCs w:val="24"/>
        </w:rPr>
      </w:pPr>
    </w:p>
    <w:p w14:paraId="35286112" w14:textId="77777777" w:rsidR="002426FF" w:rsidRPr="00B02A85" w:rsidRDefault="002426FF" w:rsidP="00CE4DE0">
      <w:pPr>
        <w:pStyle w:val="Odlomakpopisa"/>
        <w:numPr>
          <w:ilvl w:val="0"/>
          <w:numId w:val="9"/>
        </w:numPr>
        <w:autoSpaceDE w:val="0"/>
        <w:autoSpaceDN w:val="0"/>
        <w:adjustRightInd w:val="0"/>
        <w:jc w:val="both"/>
        <w:rPr>
          <w:rFonts w:asciiTheme="majorBidi" w:hAnsiTheme="majorBidi" w:cstheme="majorBidi"/>
          <w:bCs/>
          <w:sz w:val="24"/>
          <w:szCs w:val="24"/>
        </w:rPr>
      </w:pPr>
      <w:r w:rsidRPr="00B02A85">
        <w:rPr>
          <w:rFonts w:asciiTheme="majorBidi" w:hAnsiTheme="majorBidi" w:cstheme="majorBidi"/>
          <w:bCs/>
          <w:sz w:val="24"/>
          <w:szCs w:val="24"/>
        </w:rPr>
        <w:t>Donesena je Analiza stanja sustava civilne zaštite za 2023.g.,</w:t>
      </w:r>
    </w:p>
    <w:p w14:paraId="6920B598" w14:textId="77777777" w:rsidR="002426FF" w:rsidRPr="00B02A85" w:rsidRDefault="002426FF" w:rsidP="00CE4DE0">
      <w:pPr>
        <w:pStyle w:val="Odlomakpopisa"/>
        <w:numPr>
          <w:ilvl w:val="0"/>
          <w:numId w:val="9"/>
        </w:numPr>
        <w:autoSpaceDE w:val="0"/>
        <w:autoSpaceDN w:val="0"/>
        <w:adjustRightInd w:val="0"/>
        <w:jc w:val="both"/>
        <w:rPr>
          <w:rFonts w:asciiTheme="majorBidi" w:hAnsiTheme="majorBidi" w:cstheme="majorBidi"/>
          <w:bCs/>
          <w:sz w:val="24"/>
          <w:szCs w:val="24"/>
        </w:rPr>
      </w:pPr>
      <w:r w:rsidRPr="00B02A85">
        <w:rPr>
          <w:rFonts w:asciiTheme="majorBidi" w:hAnsiTheme="majorBidi" w:cstheme="majorBidi"/>
          <w:bCs/>
          <w:sz w:val="24"/>
          <w:szCs w:val="24"/>
        </w:rPr>
        <w:t>Donesen je Godišnji plan razvoja sustava civilne zaštite s financijskim učincima za trogodišnje razdoblje,</w:t>
      </w:r>
    </w:p>
    <w:p w14:paraId="26E3820E" w14:textId="77777777" w:rsidR="002426FF" w:rsidRPr="00B02A85" w:rsidRDefault="002426FF" w:rsidP="00CE4DE0">
      <w:pPr>
        <w:pStyle w:val="Odlomakpopisa"/>
        <w:numPr>
          <w:ilvl w:val="0"/>
          <w:numId w:val="9"/>
        </w:numPr>
        <w:autoSpaceDE w:val="0"/>
        <w:autoSpaceDN w:val="0"/>
        <w:adjustRightInd w:val="0"/>
        <w:jc w:val="both"/>
        <w:rPr>
          <w:rFonts w:asciiTheme="majorBidi" w:hAnsiTheme="majorBidi" w:cstheme="majorBidi"/>
          <w:bCs/>
          <w:sz w:val="24"/>
          <w:szCs w:val="24"/>
        </w:rPr>
      </w:pPr>
      <w:r w:rsidRPr="00B02A85">
        <w:rPr>
          <w:rFonts w:asciiTheme="majorBidi" w:hAnsiTheme="majorBidi" w:cstheme="majorBidi"/>
          <w:bCs/>
          <w:sz w:val="24"/>
          <w:szCs w:val="24"/>
        </w:rPr>
        <w:t>Donesen je Plan operativne provedbe programa aktivnosti u provedbi posebnih mjera zaštite od požara u 2023.g.,</w:t>
      </w:r>
    </w:p>
    <w:p w14:paraId="010113E7" w14:textId="77777777" w:rsidR="002426FF" w:rsidRPr="00B02A85" w:rsidRDefault="002426FF" w:rsidP="00CE4DE0">
      <w:pPr>
        <w:pStyle w:val="Odlomakpopisa"/>
        <w:numPr>
          <w:ilvl w:val="0"/>
          <w:numId w:val="9"/>
        </w:numPr>
        <w:autoSpaceDE w:val="0"/>
        <w:autoSpaceDN w:val="0"/>
        <w:adjustRightInd w:val="0"/>
        <w:jc w:val="both"/>
        <w:rPr>
          <w:rFonts w:asciiTheme="majorBidi" w:hAnsiTheme="majorBidi" w:cstheme="majorBidi"/>
          <w:bCs/>
          <w:sz w:val="24"/>
          <w:szCs w:val="24"/>
        </w:rPr>
      </w:pPr>
      <w:r w:rsidRPr="00B02A85">
        <w:rPr>
          <w:rFonts w:asciiTheme="majorBidi" w:hAnsiTheme="majorBidi" w:cstheme="majorBidi"/>
          <w:bCs/>
          <w:sz w:val="24"/>
          <w:szCs w:val="24"/>
        </w:rPr>
        <w:t>Donesen je Plan djelovanja u području prirodnih nepogoda za 2024. godinu</w:t>
      </w:r>
    </w:p>
    <w:p w14:paraId="43E0A47A" w14:textId="77777777" w:rsidR="002426FF" w:rsidRPr="00B02A85" w:rsidRDefault="002426FF" w:rsidP="002426FF">
      <w:pPr>
        <w:pStyle w:val="Odlomakpopisa"/>
        <w:autoSpaceDE w:val="0"/>
        <w:autoSpaceDN w:val="0"/>
        <w:adjustRightInd w:val="0"/>
        <w:jc w:val="both"/>
        <w:rPr>
          <w:rFonts w:asciiTheme="majorBidi" w:hAnsiTheme="majorBidi" w:cstheme="majorBidi"/>
          <w:bCs/>
          <w:sz w:val="24"/>
          <w:szCs w:val="24"/>
        </w:rPr>
      </w:pPr>
    </w:p>
    <w:p w14:paraId="08525BF3" w14:textId="77777777" w:rsidR="002426FF" w:rsidRPr="00B02A85" w:rsidRDefault="002426FF" w:rsidP="00CE4DE0">
      <w:pPr>
        <w:pStyle w:val="Odlomakpopisa"/>
        <w:numPr>
          <w:ilvl w:val="0"/>
          <w:numId w:val="8"/>
        </w:numPr>
        <w:spacing w:after="200" w:line="276" w:lineRule="auto"/>
        <w:jc w:val="both"/>
        <w:rPr>
          <w:rFonts w:asciiTheme="majorBidi" w:hAnsiTheme="majorBidi" w:cstheme="majorBidi"/>
          <w:b/>
          <w:bCs/>
          <w:sz w:val="28"/>
          <w:szCs w:val="28"/>
        </w:rPr>
      </w:pPr>
      <w:r w:rsidRPr="00B02A85">
        <w:rPr>
          <w:rFonts w:asciiTheme="majorBidi" w:hAnsiTheme="majorBidi" w:cstheme="majorBidi"/>
          <w:b/>
          <w:bCs/>
          <w:sz w:val="28"/>
          <w:szCs w:val="28"/>
        </w:rPr>
        <w:t>CIVILNA ZAŠTITA: (stožer civilne zaštite,  postrojba CZ opće namjene)</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5"/>
        <w:gridCol w:w="3235"/>
      </w:tblGrid>
      <w:tr w:rsidR="002426FF" w:rsidRPr="00B02A85" w14:paraId="7BE1DF73" w14:textId="77777777" w:rsidTr="009402C3">
        <w:trPr>
          <w:trHeight w:val="481"/>
          <w:jc w:val="center"/>
        </w:trPr>
        <w:tc>
          <w:tcPr>
            <w:tcW w:w="5047" w:type="dxa"/>
            <w:tcBorders>
              <w:top w:val="single" w:sz="4" w:space="0" w:color="auto"/>
              <w:left w:val="single" w:sz="4" w:space="0" w:color="auto"/>
              <w:bottom w:val="single" w:sz="4" w:space="0" w:color="auto"/>
              <w:right w:val="single" w:sz="4" w:space="0" w:color="auto"/>
            </w:tcBorders>
            <w:hideMark/>
          </w:tcPr>
          <w:p w14:paraId="5A9E29FB" w14:textId="77777777" w:rsidR="002426FF" w:rsidRPr="00B02A85" w:rsidRDefault="002426FF" w:rsidP="009402C3">
            <w:pPr>
              <w:rPr>
                <w:rFonts w:asciiTheme="majorBidi" w:hAnsiTheme="majorBidi" w:cstheme="majorBidi"/>
                <w:b/>
                <w:bCs/>
              </w:rPr>
            </w:pPr>
            <w:r w:rsidRPr="00B02A85">
              <w:rPr>
                <w:rFonts w:asciiTheme="majorBidi" w:hAnsiTheme="majorBidi" w:cstheme="majorBidi"/>
                <w:b/>
                <w:bCs/>
              </w:rPr>
              <w:t>Naziv stožera CZ/ dužnost</w:t>
            </w:r>
          </w:p>
        </w:tc>
        <w:tc>
          <w:tcPr>
            <w:tcW w:w="3237" w:type="dxa"/>
            <w:tcBorders>
              <w:top w:val="single" w:sz="4" w:space="0" w:color="auto"/>
              <w:left w:val="single" w:sz="4" w:space="0" w:color="auto"/>
              <w:bottom w:val="single" w:sz="4" w:space="0" w:color="auto"/>
              <w:right w:val="single" w:sz="4" w:space="0" w:color="auto"/>
            </w:tcBorders>
            <w:hideMark/>
          </w:tcPr>
          <w:p w14:paraId="00BD5E93" w14:textId="77777777" w:rsidR="002426FF" w:rsidRPr="00B02A85" w:rsidRDefault="002426FF" w:rsidP="009402C3">
            <w:pPr>
              <w:rPr>
                <w:rFonts w:asciiTheme="majorBidi" w:hAnsiTheme="majorBidi" w:cstheme="majorBidi"/>
                <w:b/>
                <w:bCs/>
              </w:rPr>
            </w:pPr>
            <w:r w:rsidRPr="00B02A85">
              <w:rPr>
                <w:rFonts w:asciiTheme="majorBidi" w:hAnsiTheme="majorBidi" w:cstheme="majorBidi"/>
                <w:b/>
                <w:bCs/>
              </w:rPr>
              <w:t>Prezime i ime</w:t>
            </w:r>
          </w:p>
        </w:tc>
      </w:tr>
      <w:tr w:rsidR="002426FF" w:rsidRPr="00B02A85" w14:paraId="61CD0018" w14:textId="77777777" w:rsidTr="009402C3">
        <w:trPr>
          <w:trHeight w:val="20"/>
          <w:jc w:val="center"/>
        </w:trPr>
        <w:tc>
          <w:tcPr>
            <w:tcW w:w="5047" w:type="dxa"/>
            <w:tcBorders>
              <w:top w:val="single" w:sz="4" w:space="0" w:color="auto"/>
              <w:left w:val="single" w:sz="4" w:space="0" w:color="auto"/>
              <w:bottom w:val="single" w:sz="4" w:space="0" w:color="auto"/>
              <w:right w:val="single" w:sz="4" w:space="0" w:color="auto"/>
            </w:tcBorders>
            <w:hideMark/>
          </w:tcPr>
          <w:p w14:paraId="23464BDF" w14:textId="77777777" w:rsidR="002426FF" w:rsidRPr="00B02A85" w:rsidRDefault="002426FF" w:rsidP="009402C3">
            <w:pPr>
              <w:rPr>
                <w:rFonts w:asciiTheme="majorBidi" w:hAnsiTheme="majorBidi" w:cstheme="majorBidi"/>
              </w:rPr>
            </w:pPr>
            <w:r w:rsidRPr="00B02A85">
              <w:rPr>
                <w:rFonts w:asciiTheme="majorBidi" w:hAnsiTheme="majorBidi" w:cstheme="majorBidi"/>
              </w:rPr>
              <w:t>Načelnik stožera</w:t>
            </w:r>
          </w:p>
        </w:tc>
        <w:tc>
          <w:tcPr>
            <w:tcW w:w="3237" w:type="dxa"/>
            <w:tcBorders>
              <w:top w:val="single" w:sz="4" w:space="0" w:color="auto"/>
              <w:left w:val="single" w:sz="4" w:space="0" w:color="auto"/>
              <w:bottom w:val="single" w:sz="4" w:space="0" w:color="auto"/>
              <w:right w:val="single" w:sz="4" w:space="0" w:color="auto"/>
            </w:tcBorders>
            <w:hideMark/>
          </w:tcPr>
          <w:p w14:paraId="5AD96A39"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Tomislav </w:t>
            </w:r>
            <w:proofErr w:type="spellStart"/>
            <w:r w:rsidRPr="00B02A85">
              <w:rPr>
                <w:rFonts w:asciiTheme="majorBidi" w:hAnsiTheme="majorBidi" w:cstheme="majorBidi"/>
              </w:rPr>
              <w:t>Briš</w:t>
            </w:r>
            <w:proofErr w:type="spellEnd"/>
          </w:p>
        </w:tc>
      </w:tr>
      <w:tr w:rsidR="002426FF" w:rsidRPr="00B02A85" w14:paraId="4D55F17A" w14:textId="77777777" w:rsidTr="009402C3">
        <w:trPr>
          <w:trHeight w:val="292"/>
          <w:jc w:val="center"/>
        </w:trPr>
        <w:tc>
          <w:tcPr>
            <w:tcW w:w="5047" w:type="dxa"/>
            <w:tcBorders>
              <w:top w:val="single" w:sz="4" w:space="0" w:color="auto"/>
              <w:left w:val="single" w:sz="4" w:space="0" w:color="auto"/>
              <w:bottom w:val="single" w:sz="4" w:space="0" w:color="auto"/>
              <w:right w:val="single" w:sz="4" w:space="0" w:color="auto"/>
            </w:tcBorders>
            <w:hideMark/>
          </w:tcPr>
          <w:p w14:paraId="10898E6F" w14:textId="77777777" w:rsidR="002426FF" w:rsidRPr="00B02A85" w:rsidRDefault="002426FF" w:rsidP="009402C3">
            <w:pPr>
              <w:rPr>
                <w:rFonts w:asciiTheme="majorBidi" w:hAnsiTheme="majorBidi" w:cstheme="majorBidi"/>
              </w:rPr>
            </w:pPr>
            <w:r w:rsidRPr="00B02A85">
              <w:rPr>
                <w:rFonts w:asciiTheme="majorBidi" w:hAnsiTheme="majorBidi" w:cstheme="majorBidi"/>
              </w:rPr>
              <w:t>Zamjenik načelnika</w:t>
            </w:r>
          </w:p>
        </w:tc>
        <w:tc>
          <w:tcPr>
            <w:tcW w:w="3237" w:type="dxa"/>
            <w:tcBorders>
              <w:top w:val="single" w:sz="4" w:space="0" w:color="auto"/>
              <w:left w:val="single" w:sz="4" w:space="0" w:color="auto"/>
              <w:bottom w:val="single" w:sz="4" w:space="0" w:color="auto"/>
              <w:right w:val="single" w:sz="4" w:space="0" w:color="auto"/>
            </w:tcBorders>
            <w:hideMark/>
          </w:tcPr>
          <w:p w14:paraId="0829F984"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Ivan </w:t>
            </w:r>
            <w:proofErr w:type="spellStart"/>
            <w:r w:rsidRPr="00B02A85">
              <w:rPr>
                <w:rFonts w:asciiTheme="majorBidi" w:hAnsiTheme="majorBidi" w:cstheme="majorBidi"/>
              </w:rPr>
              <w:t>Demše</w:t>
            </w:r>
            <w:proofErr w:type="spellEnd"/>
          </w:p>
        </w:tc>
      </w:tr>
      <w:tr w:rsidR="002426FF" w:rsidRPr="00B02A85" w14:paraId="7D8740A9" w14:textId="77777777" w:rsidTr="009402C3">
        <w:trPr>
          <w:trHeight w:val="281"/>
          <w:jc w:val="center"/>
        </w:trPr>
        <w:tc>
          <w:tcPr>
            <w:tcW w:w="5047" w:type="dxa"/>
            <w:tcBorders>
              <w:top w:val="single" w:sz="4" w:space="0" w:color="auto"/>
              <w:left w:val="single" w:sz="4" w:space="0" w:color="auto"/>
              <w:bottom w:val="single" w:sz="4" w:space="0" w:color="auto"/>
              <w:right w:val="single" w:sz="4" w:space="0" w:color="auto"/>
            </w:tcBorders>
            <w:hideMark/>
          </w:tcPr>
          <w:p w14:paraId="751DBBD2"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za protupožarnu zaštitu</w:t>
            </w:r>
          </w:p>
        </w:tc>
        <w:tc>
          <w:tcPr>
            <w:tcW w:w="3237" w:type="dxa"/>
            <w:tcBorders>
              <w:top w:val="single" w:sz="4" w:space="0" w:color="auto"/>
              <w:left w:val="single" w:sz="4" w:space="0" w:color="auto"/>
              <w:bottom w:val="single" w:sz="4" w:space="0" w:color="auto"/>
              <w:right w:val="single" w:sz="4" w:space="0" w:color="auto"/>
            </w:tcBorders>
            <w:hideMark/>
          </w:tcPr>
          <w:p w14:paraId="10BB53B7" w14:textId="77777777" w:rsidR="002426FF" w:rsidRPr="00B02A85" w:rsidRDefault="002426FF" w:rsidP="009402C3">
            <w:pPr>
              <w:rPr>
                <w:rFonts w:asciiTheme="majorBidi" w:hAnsiTheme="majorBidi" w:cstheme="majorBidi"/>
              </w:rPr>
            </w:pPr>
            <w:r w:rsidRPr="00B02A85">
              <w:rPr>
                <w:rFonts w:asciiTheme="majorBidi" w:hAnsiTheme="majorBidi" w:cstheme="majorBidi"/>
              </w:rPr>
              <w:t>Ivan Kukić</w:t>
            </w:r>
          </w:p>
        </w:tc>
      </w:tr>
      <w:tr w:rsidR="002426FF" w:rsidRPr="00B02A85" w14:paraId="5C2B7518" w14:textId="77777777" w:rsidTr="009402C3">
        <w:trPr>
          <w:trHeight w:val="414"/>
          <w:jc w:val="center"/>
        </w:trPr>
        <w:tc>
          <w:tcPr>
            <w:tcW w:w="5047" w:type="dxa"/>
            <w:tcBorders>
              <w:top w:val="single" w:sz="4" w:space="0" w:color="auto"/>
              <w:left w:val="single" w:sz="4" w:space="0" w:color="auto"/>
              <w:bottom w:val="single" w:sz="4" w:space="0" w:color="auto"/>
              <w:right w:val="single" w:sz="4" w:space="0" w:color="auto"/>
            </w:tcBorders>
            <w:hideMark/>
          </w:tcPr>
          <w:p w14:paraId="48C8818A"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za komunalne djelatnosti</w:t>
            </w:r>
          </w:p>
        </w:tc>
        <w:tc>
          <w:tcPr>
            <w:tcW w:w="3237" w:type="dxa"/>
            <w:tcBorders>
              <w:top w:val="single" w:sz="4" w:space="0" w:color="auto"/>
              <w:left w:val="single" w:sz="4" w:space="0" w:color="auto"/>
              <w:bottom w:val="single" w:sz="4" w:space="0" w:color="auto"/>
              <w:right w:val="single" w:sz="4" w:space="0" w:color="auto"/>
            </w:tcBorders>
            <w:hideMark/>
          </w:tcPr>
          <w:p w14:paraId="4F1E6592"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Tihomir </w:t>
            </w:r>
            <w:proofErr w:type="spellStart"/>
            <w:r w:rsidRPr="00B02A85">
              <w:rPr>
                <w:rFonts w:asciiTheme="majorBidi" w:hAnsiTheme="majorBidi" w:cstheme="majorBidi"/>
              </w:rPr>
              <w:t>Briš</w:t>
            </w:r>
            <w:proofErr w:type="spellEnd"/>
          </w:p>
        </w:tc>
      </w:tr>
      <w:tr w:rsidR="002426FF" w:rsidRPr="00B02A85" w14:paraId="1B6BA7F0" w14:textId="77777777" w:rsidTr="009402C3">
        <w:trPr>
          <w:trHeight w:val="278"/>
          <w:jc w:val="center"/>
        </w:trPr>
        <w:tc>
          <w:tcPr>
            <w:tcW w:w="5047" w:type="dxa"/>
            <w:tcBorders>
              <w:top w:val="single" w:sz="4" w:space="0" w:color="auto"/>
              <w:left w:val="single" w:sz="4" w:space="0" w:color="auto"/>
              <w:bottom w:val="single" w:sz="4" w:space="0" w:color="auto"/>
              <w:right w:val="single" w:sz="4" w:space="0" w:color="auto"/>
            </w:tcBorders>
            <w:hideMark/>
          </w:tcPr>
          <w:p w14:paraId="0A37F882"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 predstavnik policijske uprave</w:t>
            </w:r>
          </w:p>
        </w:tc>
        <w:tc>
          <w:tcPr>
            <w:tcW w:w="3237" w:type="dxa"/>
            <w:tcBorders>
              <w:top w:val="single" w:sz="4" w:space="0" w:color="auto"/>
              <w:left w:val="single" w:sz="4" w:space="0" w:color="auto"/>
              <w:bottom w:val="single" w:sz="4" w:space="0" w:color="auto"/>
              <w:right w:val="single" w:sz="4" w:space="0" w:color="auto"/>
            </w:tcBorders>
            <w:hideMark/>
          </w:tcPr>
          <w:p w14:paraId="20453E16"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Goran </w:t>
            </w:r>
            <w:proofErr w:type="spellStart"/>
            <w:r w:rsidRPr="00B02A85">
              <w:rPr>
                <w:rFonts w:asciiTheme="majorBidi" w:hAnsiTheme="majorBidi" w:cstheme="majorBidi"/>
              </w:rPr>
              <w:t>Alaber</w:t>
            </w:r>
            <w:proofErr w:type="spellEnd"/>
          </w:p>
        </w:tc>
      </w:tr>
      <w:tr w:rsidR="002426FF" w:rsidRPr="00B02A85" w14:paraId="6E94B437" w14:textId="77777777" w:rsidTr="009402C3">
        <w:trPr>
          <w:trHeight w:val="410"/>
          <w:jc w:val="center"/>
        </w:trPr>
        <w:tc>
          <w:tcPr>
            <w:tcW w:w="5047" w:type="dxa"/>
            <w:tcBorders>
              <w:top w:val="single" w:sz="4" w:space="0" w:color="auto"/>
              <w:left w:val="single" w:sz="4" w:space="0" w:color="auto"/>
              <w:bottom w:val="single" w:sz="4" w:space="0" w:color="auto"/>
              <w:right w:val="single" w:sz="4" w:space="0" w:color="auto"/>
            </w:tcBorders>
            <w:hideMark/>
          </w:tcPr>
          <w:p w14:paraId="0C1662C7"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 predstavnik službe civilne zaštite</w:t>
            </w:r>
          </w:p>
        </w:tc>
        <w:tc>
          <w:tcPr>
            <w:tcW w:w="3237" w:type="dxa"/>
            <w:tcBorders>
              <w:top w:val="single" w:sz="4" w:space="0" w:color="auto"/>
              <w:left w:val="single" w:sz="4" w:space="0" w:color="auto"/>
              <w:bottom w:val="single" w:sz="4" w:space="0" w:color="auto"/>
              <w:right w:val="single" w:sz="4" w:space="0" w:color="auto"/>
            </w:tcBorders>
            <w:hideMark/>
          </w:tcPr>
          <w:p w14:paraId="51D835CC" w14:textId="77777777" w:rsidR="002426FF" w:rsidRPr="00B02A85" w:rsidRDefault="002426FF" w:rsidP="009402C3">
            <w:pPr>
              <w:rPr>
                <w:rFonts w:asciiTheme="majorBidi" w:hAnsiTheme="majorBidi" w:cstheme="majorBidi"/>
              </w:rPr>
            </w:pPr>
            <w:r w:rsidRPr="00B02A85">
              <w:rPr>
                <w:rFonts w:asciiTheme="majorBidi" w:hAnsiTheme="majorBidi" w:cstheme="majorBidi"/>
              </w:rPr>
              <w:t>Damir Samardžija</w:t>
            </w:r>
          </w:p>
        </w:tc>
      </w:tr>
      <w:tr w:rsidR="002426FF" w:rsidRPr="00B02A85" w14:paraId="5668B7E2" w14:textId="77777777" w:rsidTr="009402C3">
        <w:trPr>
          <w:trHeight w:val="430"/>
          <w:jc w:val="center"/>
        </w:trPr>
        <w:tc>
          <w:tcPr>
            <w:tcW w:w="5047" w:type="dxa"/>
            <w:tcBorders>
              <w:top w:val="single" w:sz="4" w:space="0" w:color="auto"/>
              <w:left w:val="single" w:sz="4" w:space="0" w:color="auto"/>
              <w:bottom w:val="single" w:sz="4" w:space="0" w:color="auto"/>
              <w:right w:val="single" w:sz="4" w:space="0" w:color="auto"/>
            </w:tcBorders>
            <w:hideMark/>
          </w:tcPr>
          <w:p w14:paraId="59D28B67"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za medicinsko zbrinjavanje</w:t>
            </w:r>
          </w:p>
        </w:tc>
        <w:tc>
          <w:tcPr>
            <w:tcW w:w="3237" w:type="dxa"/>
            <w:tcBorders>
              <w:top w:val="single" w:sz="4" w:space="0" w:color="auto"/>
              <w:left w:val="single" w:sz="4" w:space="0" w:color="auto"/>
              <w:bottom w:val="single" w:sz="4" w:space="0" w:color="auto"/>
              <w:right w:val="single" w:sz="4" w:space="0" w:color="auto"/>
            </w:tcBorders>
            <w:hideMark/>
          </w:tcPr>
          <w:p w14:paraId="7D3ADE22"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Ileš</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Juhas</w:t>
            </w:r>
            <w:proofErr w:type="spellEnd"/>
          </w:p>
        </w:tc>
      </w:tr>
      <w:tr w:rsidR="002426FF" w:rsidRPr="00B02A85" w14:paraId="4926D61C" w14:textId="77777777" w:rsidTr="009402C3">
        <w:trPr>
          <w:trHeight w:val="408"/>
          <w:jc w:val="center"/>
        </w:trPr>
        <w:tc>
          <w:tcPr>
            <w:tcW w:w="5047" w:type="dxa"/>
            <w:tcBorders>
              <w:top w:val="single" w:sz="4" w:space="0" w:color="auto"/>
              <w:left w:val="single" w:sz="4" w:space="0" w:color="auto"/>
              <w:bottom w:val="single" w:sz="4" w:space="0" w:color="auto"/>
              <w:right w:val="single" w:sz="4" w:space="0" w:color="auto"/>
            </w:tcBorders>
            <w:hideMark/>
          </w:tcPr>
          <w:p w14:paraId="0A634AEC"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za veterinarsko zbrinjavanje i asanaciju</w:t>
            </w:r>
          </w:p>
        </w:tc>
        <w:tc>
          <w:tcPr>
            <w:tcW w:w="3237" w:type="dxa"/>
            <w:tcBorders>
              <w:top w:val="single" w:sz="4" w:space="0" w:color="auto"/>
              <w:left w:val="single" w:sz="4" w:space="0" w:color="auto"/>
              <w:bottom w:val="single" w:sz="4" w:space="0" w:color="auto"/>
              <w:right w:val="single" w:sz="4" w:space="0" w:color="auto"/>
            </w:tcBorders>
            <w:hideMark/>
          </w:tcPr>
          <w:p w14:paraId="1E3DEFD7" w14:textId="77777777" w:rsidR="002426FF" w:rsidRPr="00B02A85" w:rsidRDefault="002426FF" w:rsidP="009402C3">
            <w:pPr>
              <w:rPr>
                <w:rFonts w:asciiTheme="majorBidi" w:hAnsiTheme="majorBidi" w:cstheme="majorBidi"/>
              </w:rPr>
            </w:pPr>
            <w:r w:rsidRPr="00B02A85">
              <w:rPr>
                <w:rFonts w:asciiTheme="majorBidi" w:hAnsiTheme="majorBidi" w:cstheme="majorBidi"/>
              </w:rPr>
              <w:t>Davorin Cetinjanin</w:t>
            </w:r>
          </w:p>
        </w:tc>
      </w:tr>
      <w:tr w:rsidR="002426FF" w:rsidRPr="00B02A85" w14:paraId="253CBC41" w14:textId="77777777" w:rsidTr="009402C3">
        <w:trPr>
          <w:trHeight w:val="456"/>
          <w:jc w:val="center"/>
        </w:trPr>
        <w:tc>
          <w:tcPr>
            <w:tcW w:w="5047" w:type="dxa"/>
            <w:tcBorders>
              <w:top w:val="single" w:sz="4" w:space="0" w:color="auto"/>
              <w:left w:val="single" w:sz="4" w:space="0" w:color="auto"/>
              <w:bottom w:val="single" w:sz="4" w:space="0" w:color="auto"/>
              <w:right w:val="single" w:sz="4" w:space="0" w:color="auto"/>
            </w:tcBorders>
            <w:hideMark/>
          </w:tcPr>
          <w:p w14:paraId="71F0C331"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za zbrinjavanje stanovništva i evakuaciju HCK</w:t>
            </w:r>
          </w:p>
        </w:tc>
        <w:tc>
          <w:tcPr>
            <w:tcW w:w="3237" w:type="dxa"/>
            <w:tcBorders>
              <w:top w:val="single" w:sz="4" w:space="0" w:color="auto"/>
              <w:left w:val="single" w:sz="4" w:space="0" w:color="auto"/>
              <w:bottom w:val="single" w:sz="4" w:space="0" w:color="auto"/>
              <w:right w:val="single" w:sz="4" w:space="0" w:color="auto"/>
            </w:tcBorders>
            <w:hideMark/>
          </w:tcPr>
          <w:p w14:paraId="3C7D1288" w14:textId="77777777" w:rsidR="002426FF" w:rsidRPr="00B02A85" w:rsidRDefault="002426FF" w:rsidP="009402C3">
            <w:pPr>
              <w:rPr>
                <w:rFonts w:asciiTheme="majorBidi" w:hAnsiTheme="majorBidi" w:cstheme="majorBidi"/>
              </w:rPr>
            </w:pPr>
            <w:r w:rsidRPr="00B02A85">
              <w:rPr>
                <w:rFonts w:asciiTheme="majorBidi" w:hAnsiTheme="majorBidi" w:cstheme="majorBidi"/>
              </w:rPr>
              <w:t>Miroslav Zelenika</w:t>
            </w:r>
          </w:p>
        </w:tc>
      </w:tr>
      <w:tr w:rsidR="002426FF" w:rsidRPr="00B02A85" w14:paraId="059DB581" w14:textId="77777777" w:rsidTr="009402C3">
        <w:trPr>
          <w:trHeight w:val="629"/>
          <w:jc w:val="center"/>
        </w:trPr>
        <w:tc>
          <w:tcPr>
            <w:tcW w:w="5047" w:type="dxa"/>
            <w:tcBorders>
              <w:top w:val="single" w:sz="4" w:space="0" w:color="auto"/>
              <w:left w:val="single" w:sz="4" w:space="0" w:color="auto"/>
              <w:bottom w:val="single" w:sz="4" w:space="0" w:color="auto"/>
              <w:right w:val="single" w:sz="4" w:space="0" w:color="auto"/>
            </w:tcBorders>
            <w:hideMark/>
          </w:tcPr>
          <w:p w14:paraId="260EE314" w14:textId="77777777" w:rsidR="002426FF" w:rsidRPr="00B02A85" w:rsidRDefault="002426FF" w:rsidP="009402C3">
            <w:pPr>
              <w:rPr>
                <w:rFonts w:asciiTheme="majorBidi" w:hAnsiTheme="majorBidi" w:cstheme="majorBidi"/>
              </w:rPr>
            </w:pPr>
            <w:r w:rsidRPr="00B02A85">
              <w:rPr>
                <w:rFonts w:asciiTheme="majorBidi" w:hAnsiTheme="majorBidi" w:cstheme="majorBidi"/>
              </w:rPr>
              <w:lastRenderedPageBreak/>
              <w:t>Član stožera – zapovjednik postrojbe CZ</w:t>
            </w:r>
          </w:p>
        </w:tc>
        <w:tc>
          <w:tcPr>
            <w:tcW w:w="3237" w:type="dxa"/>
            <w:tcBorders>
              <w:top w:val="single" w:sz="4" w:space="0" w:color="auto"/>
              <w:left w:val="single" w:sz="4" w:space="0" w:color="auto"/>
              <w:bottom w:val="single" w:sz="4" w:space="0" w:color="auto"/>
              <w:right w:val="single" w:sz="4" w:space="0" w:color="auto"/>
            </w:tcBorders>
            <w:hideMark/>
          </w:tcPr>
          <w:p w14:paraId="242A4B76"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Vladimir </w:t>
            </w:r>
            <w:proofErr w:type="spellStart"/>
            <w:r w:rsidRPr="00B02A85">
              <w:rPr>
                <w:rFonts w:asciiTheme="majorBidi" w:hAnsiTheme="majorBidi" w:cstheme="majorBidi"/>
              </w:rPr>
              <w:t>Knatek</w:t>
            </w:r>
            <w:proofErr w:type="spellEnd"/>
          </w:p>
        </w:tc>
      </w:tr>
      <w:tr w:rsidR="002426FF" w:rsidRPr="00B02A85" w14:paraId="2B0668DD" w14:textId="77777777" w:rsidTr="009402C3">
        <w:trPr>
          <w:trHeight w:val="585"/>
          <w:jc w:val="center"/>
        </w:trPr>
        <w:tc>
          <w:tcPr>
            <w:tcW w:w="5047" w:type="dxa"/>
            <w:tcBorders>
              <w:top w:val="single" w:sz="4" w:space="0" w:color="auto"/>
              <w:left w:val="single" w:sz="4" w:space="0" w:color="auto"/>
              <w:bottom w:val="single" w:sz="4" w:space="0" w:color="auto"/>
              <w:right w:val="single" w:sz="4" w:space="0" w:color="auto"/>
            </w:tcBorders>
            <w:hideMark/>
          </w:tcPr>
          <w:p w14:paraId="0E48BBDB" w14:textId="77777777" w:rsidR="002426FF" w:rsidRPr="00B02A85" w:rsidRDefault="002426FF" w:rsidP="009402C3">
            <w:pPr>
              <w:rPr>
                <w:rFonts w:asciiTheme="majorBidi" w:hAnsiTheme="majorBidi" w:cstheme="majorBidi"/>
              </w:rPr>
            </w:pPr>
            <w:r w:rsidRPr="00B02A85">
              <w:rPr>
                <w:rFonts w:asciiTheme="majorBidi" w:hAnsiTheme="majorBidi" w:cstheme="majorBidi"/>
              </w:rPr>
              <w:t>Član stožera - HGSS</w:t>
            </w:r>
          </w:p>
        </w:tc>
        <w:tc>
          <w:tcPr>
            <w:tcW w:w="3237" w:type="dxa"/>
            <w:tcBorders>
              <w:top w:val="single" w:sz="4" w:space="0" w:color="auto"/>
              <w:left w:val="single" w:sz="4" w:space="0" w:color="auto"/>
              <w:bottom w:val="single" w:sz="4" w:space="0" w:color="auto"/>
              <w:right w:val="single" w:sz="4" w:space="0" w:color="auto"/>
            </w:tcBorders>
            <w:hideMark/>
          </w:tcPr>
          <w:p w14:paraId="175B778F"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Josip </w:t>
            </w:r>
            <w:proofErr w:type="spellStart"/>
            <w:r w:rsidRPr="00B02A85">
              <w:rPr>
                <w:rFonts w:asciiTheme="majorBidi" w:hAnsiTheme="majorBidi" w:cstheme="majorBidi"/>
              </w:rPr>
              <w:t>Kraker</w:t>
            </w:r>
            <w:proofErr w:type="spellEnd"/>
          </w:p>
        </w:tc>
      </w:tr>
    </w:tbl>
    <w:p w14:paraId="2FF1BDCD" w14:textId="77777777" w:rsidR="002426FF" w:rsidRPr="00B02A85" w:rsidRDefault="002426FF" w:rsidP="002426FF">
      <w:pPr>
        <w:ind w:firstLine="567"/>
        <w:jc w:val="both"/>
        <w:rPr>
          <w:rFonts w:asciiTheme="majorBidi" w:eastAsia="Calibri" w:hAnsiTheme="majorBidi" w:cstheme="majorBidi"/>
          <w:color w:val="FF0000"/>
        </w:rPr>
      </w:pPr>
    </w:p>
    <w:p w14:paraId="680B414E"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r w:rsidRPr="00B02A85">
        <w:rPr>
          <w:rFonts w:asciiTheme="majorBidi" w:hAnsiTheme="majorBidi" w:cstheme="majorBidi"/>
          <w:bCs/>
          <w:sz w:val="24"/>
          <w:szCs w:val="24"/>
        </w:rPr>
        <w:t xml:space="preserve"> </w:t>
      </w:r>
    </w:p>
    <w:p w14:paraId="12D53364" w14:textId="77777777" w:rsidR="002426FF" w:rsidRPr="00B02A85" w:rsidRDefault="002426FF" w:rsidP="002426FF">
      <w:pPr>
        <w:ind w:firstLine="567"/>
        <w:jc w:val="both"/>
        <w:rPr>
          <w:rFonts w:asciiTheme="majorBidi" w:eastAsia="Calibri" w:hAnsiTheme="majorBidi" w:cstheme="majorBidi"/>
          <w:color w:val="FF0000"/>
          <w:sz w:val="24"/>
        </w:rPr>
      </w:pPr>
    </w:p>
    <w:p w14:paraId="182145F1" w14:textId="77777777" w:rsidR="002426FF" w:rsidRPr="00B02A85" w:rsidRDefault="002426FF" w:rsidP="00CE4DE0">
      <w:pPr>
        <w:pStyle w:val="Odlomakpopisa"/>
        <w:numPr>
          <w:ilvl w:val="1"/>
          <w:numId w:val="8"/>
        </w:numPr>
        <w:autoSpaceDE w:val="0"/>
        <w:autoSpaceDN w:val="0"/>
        <w:adjustRightInd w:val="0"/>
        <w:jc w:val="both"/>
        <w:rPr>
          <w:rFonts w:asciiTheme="majorBidi" w:eastAsia="Calibri" w:hAnsiTheme="majorBidi" w:cstheme="majorBidi"/>
          <w:b/>
          <w:bCs/>
          <w:sz w:val="28"/>
          <w:szCs w:val="28"/>
        </w:rPr>
      </w:pPr>
      <w:r w:rsidRPr="00B02A85">
        <w:rPr>
          <w:rFonts w:asciiTheme="majorBidi" w:eastAsia="Calibri" w:hAnsiTheme="majorBidi" w:cstheme="majorBidi"/>
          <w:b/>
          <w:bCs/>
          <w:sz w:val="28"/>
          <w:szCs w:val="28"/>
        </w:rPr>
        <w:t>Postrojba civilne zaštite opće namjene</w:t>
      </w:r>
    </w:p>
    <w:p w14:paraId="4F84F462"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p>
    <w:p w14:paraId="3AA03888" w14:textId="77777777" w:rsidR="002426FF" w:rsidRPr="00B02A85" w:rsidRDefault="002426FF" w:rsidP="002426FF">
      <w:pPr>
        <w:autoSpaceDE w:val="0"/>
        <w:autoSpaceDN w:val="0"/>
        <w:adjustRightInd w:val="0"/>
        <w:ind w:left="360"/>
        <w:jc w:val="both"/>
        <w:rPr>
          <w:rFonts w:asciiTheme="majorBidi" w:eastAsia="Calibri" w:hAnsiTheme="majorBidi" w:cstheme="majorBidi"/>
          <w:bCs/>
          <w:sz w:val="24"/>
        </w:rPr>
      </w:pPr>
      <w:r w:rsidRPr="00B02A85">
        <w:rPr>
          <w:rFonts w:asciiTheme="majorBidi" w:eastAsia="Calibri" w:hAnsiTheme="majorBidi" w:cstheme="majorBidi"/>
          <w:bCs/>
          <w:sz w:val="24"/>
        </w:rPr>
        <w:t xml:space="preserve">Sukladno Procjeni rizika od velikih nesreća i </w:t>
      </w:r>
      <w:r w:rsidRPr="00B02A85">
        <w:rPr>
          <w:rFonts w:asciiTheme="majorBidi" w:hAnsiTheme="majorBidi" w:cstheme="majorBidi"/>
          <w:bCs/>
          <w:sz w:val="24"/>
          <w:szCs w:val="24"/>
        </w:rPr>
        <w:t>Odluci o sastavu i strukturi postrojbe civilne zaštite</w:t>
      </w:r>
      <w:r w:rsidRPr="00B02A85">
        <w:rPr>
          <w:rFonts w:asciiTheme="majorBidi" w:eastAsia="Calibri" w:hAnsiTheme="majorBidi" w:cstheme="majorBidi"/>
          <w:bCs/>
          <w:sz w:val="24"/>
        </w:rPr>
        <w:t xml:space="preserve"> ustrojena je postrojba civilne zaštite opće namjene koja broji 22 (</w:t>
      </w:r>
      <w:proofErr w:type="spellStart"/>
      <w:r w:rsidRPr="00B02A85">
        <w:rPr>
          <w:rFonts w:asciiTheme="majorBidi" w:eastAsia="Calibri" w:hAnsiTheme="majorBidi" w:cstheme="majorBidi"/>
          <w:bCs/>
          <w:sz w:val="24"/>
        </w:rPr>
        <w:t>dvadesetdva</w:t>
      </w:r>
      <w:proofErr w:type="spellEnd"/>
      <w:r w:rsidRPr="00B02A85">
        <w:rPr>
          <w:rFonts w:asciiTheme="majorBidi" w:eastAsia="Calibri" w:hAnsiTheme="majorBidi" w:cstheme="majorBidi"/>
          <w:bCs/>
          <w:sz w:val="24"/>
        </w:rPr>
        <w:t>) obveznika.</w:t>
      </w:r>
    </w:p>
    <w:p w14:paraId="2FA58695"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p>
    <w:p w14:paraId="7C28DF69" w14:textId="77777777" w:rsidR="002426FF" w:rsidRPr="00B02A85" w:rsidRDefault="002426FF" w:rsidP="002426FF">
      <w:pPr>
        <w:pStyle w:val="Odlomakpopisa"/>
        <w:autoSpaceDE w:val="0"/>
        <w:autoSpaceDN w:val="0"/>
        <w:adjustRightInd w:val="0"/>
        <w:jc w:val="both"/>
        <w:rPr>
          <w:rFonts w:asciiTheme="majorBidi" w:hAnsiTheme="majorBidi" w:cstheme="majorBidi"/>
          <w:bCs/>
          <w:sz w:val="24"/>
          <w:szCs w:val="24"/>
        </w:rPr>
      </w:pPr>
      <w:r w:rsidRPr="00B02A85">
        <w:rPr>
          <w:rFonts w:asciiTheme="majorBidi" w:hAnsiTheme="majorBidi" w:cstheme="majorBidi"/>
          <w:noProof/>
        </w:rPr>
        <w:drawing>
          <wp:inline distT="0" distB="0" distL="0" distR="0" wp14:anchorId="26A44061" wp14:editId="06469B4A">
            <wp:extent cx="5762625" cy="3876675"/>
            <wp:effectExtent l="0" t="0" r="9525" b="9525"/>
            <wp:docPr id="16092813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2625" cy="3876675"/>
                    </a:xfrm>
                    <a:prstGeom prst="rect">
                      <a:avLst/>
                    </a:prstGeom>
                    <a:noFill/>
                    <a:ln>
                      <a:noFill/>
                    </a:ln>
                  </pic:spPr>
                </pic:pic>
              </a:graphicData>
            </a:graphic>
          </wp:inline>
        </w:drawing>
      </w:r>
    </w:p>
    <w:p w14:paraId="470FC4D1" w14:textId="77777777" w:rsidR="002426FF" w:rsidRPr="00B02A85" w:rsidRDefault="002426FF" w:rsidP="002426FF">
      <w:pPr>
        <w:jc w:val="both"/>
        <w:rPr>
          <w:rFonts w:asciiTheme="majorBidi" w:eastAsia="Calibri" w:hAnsiTheme="majorBidi" w:cstheme="majorBidi"/>
        </w:rPr>
      </w:pPr>
    </w:p>
    <w:p w14:paraId="42FE6190"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r w:rsidRPr="00B02A85">
        <w:rPr>
          <w:rFonts w:asciiTheme="majorBidi" w:eastAsia="Calibri" w:hAnsiTheme="majorBidi" w:cstheme="majorBidi"/>
          <w:bCs/>
          <w:sz w:val="24"/>
        </w:rPr>
        <w:t xml:space="preserve">Određeno </w:t>
      </w:r>
      <w:r>
        <w:rPr>
          <w:rFonts w:asciiTheme="majorBidi" w:eastAsia="Calibri" w:hAnsiTheme="majorBidi" w:cstheme="majorBidi"/>
          <w:bCs/>
          <w:sz w:val="24"/>
        </w:rPr>
        <w:t xml:space="preserve">2 </w:t>
      </w:r>
      <w:r w:rsidRPr="00B02A85">
        <w:rPr>
          <w:rFonts w:asciiTheme="majorBidi" w:eastAsia="Calibri" w:hAnsiTheme="majorBidi" w:cstheme="majorBidi"/>
          <w:bCs/>
          <w:sz w:val="24"/>
        </w:rPr>
        <w:t>(</w:t>
      </w:r>
      <w:r>
        <w:rPr>
          <w:rFonts w:asciiTheme="majorBidi" w:eastAsia="Calibri" w:hAnsiTheme="majorBidi" w:cstheme="majorBidi"/>
          <w:bCs/>
          <w:sz w:val="24"/>
        </w:rPr>
        <w:t>dva</w:t>
      </w:r>
      <w:r w:rsidRPr="00B02A85">
        <w:rPr>
          <w:rFonts w:asciiTheme="majorBidi" w:eastAsia="Calibri" w:hAnsiTheme="majorBidi" w:cstheme="majorBidi"/>
          <w:bCs/>
          <w:sz w:val="24"/>
        </w:rPr>
        <w:t>) teklića za poslove mobilizacije snaga civilne zaštite.</w:t>
      </w:r>
    </w:p>
    <w:p w14:paraId="33F1B0C6" w14:textId="77777777" w:rsidR="002426FF" w:rsidRPr="00B02A85" w:rsidRDefault="002426FF" w:rsidP="002426FF">
      <w:pPr>
        <w:jc w:val="both"/>
        <w:rPr>
          <w:rFonts w:asciiTheme="majorBidi" w:eastAsia="Calibri" w:hAnsiTheme="majorBidi" w:cstheme="majorBidi"/>
        </w:rPr>
      </w:pPr>
    </w:p>
    <w:p w14:paraId="5A175F24" w14:textId="77777777" w:rsidR="002426FF" w:rsidRPr="00B02A85" w:rsidRDefault="002426FF" w:rsidP="002426FF">
      <w:pPr>
        <w:jc w:val="both"/>
        <w:rPr>
          <w:rFonts w:asciiTheme="majorBidi" w:eastAsia="Calibri" w:hAnsiTheme="majorBidi" w:cstheme="majorBidi"/>
        </w:rPr>
      </w:pPr>
    </w:p>
    <w:p w14:paraId="4DA9BF4B" w14:textId="77777777" w:rsidR="002426FF" w:rsidRPr="00B02A85" w:rsidRDefault="002426FF" w:rsidP="00CE4DE0">
      <w:pPr>
        <w:numPr>
          <w:ilvl w:val="1"/>
          <w:numId w:val="8"/>
        </w:numPr>
        <w:autoSpaceDE w:val="0"/>
        <w:autoSpaceDN w:val="0"/>
        <w:adjustRightInd w:val="0"/>
        <w:jc w:val="both"/>
        <w:rPr>
          <w:rFonts w:asciiTheme="majorBidi" w:eastAsia="Calibri" w:hAnsiTheme="majorBidi" w:cstheme="majorBidi"/>
          <w:b/>
          <w:sz w:val="28"/>
          <w:szCs w:val="28"/>
        </w:rPr>
      </w:pPr>
      <w:r w:rsidRPr="00B02A85">
        <w:rPr>
          <w:rFonts w:asciiTheme="majorBidi" w:eastAsia="Calibri" w:hAnsiTheme="majorBidi" w:cstheme="majorBidi"/>
          <w:b/>
          <w:sz w:val="28"/>
          <w:szCs w:val="28"/>
        </w:rPr>
        <w:t>Povjerenici civilne zaštite</w:t>
      </w:r>
    </w:p>
    <w:p w14:paraId="041C8A93" w14:textId="77777777" w:rsidR="002426FF" w:rsidRPr="00B02A85" w:rsidRDefault="002426FF" w:rsidP="002426FF">
      <w:pPr>
        <w:autoSpaceDE w:val="0"/>
        <w:autoSpaceDN w:val="0"/>
        <w:adjustRightInd w:val="0"/>
        <w:jc w:val="both"/>
        <w:rPr>
          <w:rFonts w:asciiTheme="majorBidi" w:eastAsia="Calibri" w:hAnsiTheme="majorBidi" w:cstheme="majorBidi"/>
          <w:sz w:val="24"/>
          <w:szCs w:val="24"/>
        </w:rPr>
      </w:pPr>
    </w:p>
    <w:p w14:paraId="55FCD336" w14:textId="77777777" w:rsidR="002426FF" w:rsidRPr="00B02A85" w:rsidRDefault="002426FF" w:rsidP="002426FF">
      <w:pPr>
        <w:autoSpaceDE w:val="0"/>
        <w:autoSpaceDN w:val="0"/>
        <w:adjustRightInd w:val="0"/>
        <w:jc w:val="both"/>
        <w:rPr>
          <w:rFonts w:asciiTheme="majorBidi" w:eastAsia="Calibri" w:hAnsiTheme="majorBidi" w:cstheme="majorBidi"/>
          <w:sz w:val="24"/>
          <w:szCs w:val="24"/>
        </w:rPr>
      </w:pPr>
      <w:r w:rsidRPr="00B02A85">
        <w:rPr>
          <w:rFonts w:asciiTheme="majorBidi" w:eastAsia="Calibri" w:hAnsiTheme="majorBidi" w:cstheme="majorBidi"/>
          <w:sz w:val="24"/>
          <w:szCs w:val="24"/>
        </w:rPr>
        <w:t>Za 10 (deset) mjesnih odbora određeni su povjerenici civilne zaštite sukladno planu civilne zaštite.</w:t>
      </w:r>
    </w:p>
    <w:p w14:paraId="5F3FA617"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p>
    <w:tbl>
      <w:tblPr>
        <w:tblW w:w="9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30" w:type="dxa"/>
          <w:right w:w="30" w:type="dxa"/>
        </w:tblCellMar>
        <w:tblLook w:val="04A0" w:firstRow="1" w:lastRow="0" w:firstColumn="1" w:lastColumn="0" w:noHBand="0" w:noVBand="1"/>
      </w:tblPr>
      <w:tblGrid>
        <w:gridCol w:w="5841"/>
        <w:gridCol w:w="1842"/>
        <w:gridCol w:w="1842"/>
      </w:tblGrid>
      <w:tr w:rsidR="002426FF" w:rsidRPr="00B02A85" w14:paraId="710FF660"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shd w:val="clear" w:color="auto" w:fill="F2F2F2"/>
            <w:hideMark/>
          </w:tcPr>
          <w:p w14:paraId="27D3BAA4" w14:textId="77777777" w:rsidR="002426FF" w:rsidRPr="00B02A85" w:rsidRDefault="002426FF" w:rsidP="009402C3">
            <w:pPr>
              <w:jc w:val="center"/>
              <w:rPr>
                <w:rFonts w:asciiTheme="majorBidi" w:hAnsiTheme="majorBidi" w:cstheme="majorBidi"/>
                <w:i/>
                <w:iCs/>
                <w:sz w:val="24"/>
              </w:rPr>
            </w:pPr>
            <w:r w:rsidRPr="00B02A85">
              <w:rPr>
                <w:rFonts w:asciiTheme="majorBidi" w:hAnsiTheme="majorBidi" w:cstheme="majorBidi"/>
                <w:i/>
                <w:iCs/>
                <w:sz w:val="24"/>
              </w:rPr>
              <w:t>Naselje</w:t>
            </w:r>
          </w:p>
        </w:tc>
        <w:tc>
          <w:tcPr>
            <w:tcW w:w="1843" w:type="dxa"/>
            <w:tcBorders>
              <w:top w:val="single" w:sz="4" w:space="0" w:color="000000"/>
              <w:left w:val="single" w:sz="4" w:space="0" w:color="000000"/>
              <w:bottom w:val="single" w:sz="4" w:space="0" w:color="000000"/>
              <w:right w:val="single" w:sz="4" w:space="0" w:color="000000"/>
            </w:tcBorders>
            <w:shd w:val="clear" w:color="auto" w:fill="F2F2F2"/>
            <w:hideMark/>
          </w:tcPr>
          <w:p w14:paraId="00ABE9D8" w14:textId="77777777" w:rsidR="002426FF" w:rsidRPr="00B02A85" w:rsidRDefault="002426FF" w:rsidP="009402C3">
            <w:pPr>
              <w:jc w:val="center"/>
              <w:rPr>
                <w:rFonts w:asciiTheme="majorBidi" w:hAnsiTheme="majorBidi" w:cstheme="majorBidi"/>
                <w:i/>
                <w:iCs/>
                <w:sz w:val="24"/>
              </w:rPr>
            </w:pPr>
            <w:r w:rsidRPr="00B02A85">
              <w:rPr>
                <w:rFonts w:asciiTheme="majorBidi" w:hAnsiTheme="majorBidi" w:cstheme="majorBidi"/>
                <w:i/>
                <w:iCs/>
                <w:sz w:val="24"/>
              </w:rPr>
              <w:t>Povjerenici</w:t>
            </w:r>
          </w:p>
        </w:tc>
        <w:tc>
          <w:tcPr>
            <w:tcW w:w="1843" w:type="dxa"/>
            <w:tcBorders>
              <w:top w:val="single" w:sz="4" w:space="0" w:color="000000"/>
              <w:left w:val="single" w:sz="4" w:space="0" w:color="000000"/>
              <w:bottom w:val="single" w:sz="4" w:space="0" w:color="000000"/>
              <w:right w:val="single" w:sz="4" w:space="0" w:color="000000"/>
            </w:tcBorders>
            <w:shd w:val="clear" w:color="auto" w:fill="F2F2F2"/>
            <w:hideMark/>
          </w:tcPr>
          <w:p w14:paraId="5E36A2CA" w14:textId="77777777" w:rsidR="002426FF" w:rsidRPr="00B02A85" w:rsidRDefault="002426FF" w:rsidP="009402C3">
            <w:pPr>
              <w:jc w:val="center"/>
              <w:rPr>
                <w:rFonts w:asciiTheme="majorBidi" w:hAnsiTheme="majorBidi" w:cstheme="majorBidi"/>
                <w:i/>
                <w:iCs/>
                <w:sz w:val="24"/>
              </w:rPr>
            </w:pPr>
            <w:r w:rsidRPr="00B02A85">
              <w:rPr>
                <w:rFonts w:asciiTheme="majorBidi" w:hAnsiTheme="majorBidi" w:cstheme="majorBidi"/>
                <w:i/>
                <w:iCs/>
                <w:sz w:val="24"/>
              </w:rPr>
              <w:t>Zamjenici</w:t>
            </w:r>
          </w:p>
        </w:tc>
      </w:tr>
      <w:tr w:rsidR="002426FF" w:rsidRPr="00B02A85" w14:paraId="62471620"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0C6BA1C3" w14:textId="77777777" w:rsidR="002426FF" w:rsidRPr="00B02A85" w:rsidRDefault="002426FF" w:rsidP="009402C3">
            <w:pPr>
              <w:rPr>
                <w:rFonts w:asciiTheme="majorBidi" w:hAnsiTheme="majorBidi" w:cstheme="majorBidi"/>
              </w:rPr>
            </w:pPr>
            <w:r w:rsidRPr="00B02A85">
              <w:rPr>
                <w:rFonts w:asciiTheme="majorBidi" w:hAnsiTheme="majorBidi" w:cstheme="majorBidi"/>
              </w:rPr>
              <w:t>Čaglin</w:t>
            </w:r>
          </w:p>
        </w:tc>
        <w:tc>
          <w:tcPr>
            <w:tcW w:w="1843" w:type="dxa"/>
            <w:tcBorders>
              <w:top w:val="single" w:sz="4" w:space="0" w:color="000000"/>
              <w:left w:val="single" w:sz="4" w:space="0" w:color="000000"/>
              <w:bottom w:val="single" w:sz="4" w:space="0" w:color="000000"/>
              <w:right w:val="single" w:sz="4" w:space="0" w:color="000000"/>
            </w:tcBorders>
            <w:hideMark/>
          </w:tcPr>
          <w:p w14:paraId="18296413"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2</w:t>
            </w:r>
          </w:p>
        </w:tc>
        <w:tc>
          <w:tcPr>
            <w:tcW w:w="1843" w:type="dxa"/>
            <w:tcBorders>
              <w:top w:val="single" w:sz="4" w:space="0" w:color="000000"/>
              <w:left w:val="single" w:sz="4" w:space="0" w:color="000000"/>
              <w:bottom w:val="single" w:sz="4" w:space="0" w:color="000000"/>
              <w:right w:val="single" w:sz="4" w:space="0" w:color="000000"/>
            </w:tcBorders>
            <w:hideMark/>
          </w:tcPr>
          <w:p w14:paraId="06F0E327"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2</w:t>
            </w:r>
          </w:p>
        </w:tc>
      </w:tr>
      <w:tr w:rsidR="002426FF" w:rsidRPr="00B02A85" w14:paraId="48D89658" w14:textId="77777777" w:rsidTr="009402C3">
        <w:trPr>
          <w:trHeight w:val="274"/>
          <w:jc w:val="center"/>
        </w:trPr>
        <w:tc>
          <w:tcPr>
            <w:tcW w:w="5846" w:type="dxa"/>
            <w:tcBorders>
              <w:top w:val="single" w:sz="4" w:space="0" w:color="000000"/>
              <w:left w:val="single" w:sz="4" w:space="0" w:color="000000"/>
              <w:bottom w:val="single" w:sz="4" w:space="0" w:color="000000"/>
              <w:right w:val="single" w:sz="4" w:space="0" w:color="000000"/>
            </w:tcBorders>
            <w:hideMark/>
          </w:tcPr>
          <w:p w14:paraId="5C28A3FD"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Sovski</w:t>
            </w:r>
            <w:proofErr w:type="spellEnd"/>
            <w:r w:rsidRPr="00B02A85">
              <w:rPr>
                <w:rFonts w:asciiTheme="majorBidi" w:hAnsiTheme="majorBidi" w:cstheme="majorBidi"/>
              </w:rPr>
              <w:t xml:space="preserve"> Dol</w:t>
            </w:r>
          </w:p>
        </w:tc>
        <w:tc>
          <w:tcPr>
            <w:tcW w:w="1843" w:type="dxa"/>
            <w:tcBorders>
              <w:top w:val="single" w:sz="4" w:space="0" w:color="000000"/>
              <w:left w:val="single" w:sz="4" w:space="0" w:color="000000"/>
              <w:bottom w:val="single" w:sz="4" w:space="0" w:color="000000"/>
              <w:right w:val="single" w:sz="4" w:space="0" w:color="000000"/>
            </w:tcBorders>
            <w:hideMark/>
          </w:tcPr>
          <w:p w14:paraId="1E27FD00"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7F21A58A"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4EF159D5"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380C8782"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Ruševo</w:t>
            </w:r>
            <w:proofErr w:type="spellEnd"/>
            <w:r w:rsidRPr="00B02A85">
              <w:rPr>
                <w:rFonts w:asciiTheme="majorBidi" w:hAnsiTheme="majorBidi" w:cstheme="majorBidi"/>
              </w:rPr>
              <w:t xml:space="preserve"> i </w:t>
            </w:r>
            <w:proofErr w:type="spellStart"/>
            <w:r w:rsidRPr="00B02A85">
              <w:rPr>
                <w:rFonts w:asciiTheme="majorBidi" w:hAnsiTheme="majorBidi" w:cstheme="majorBidi"/>
              </w:rPr>
              <w:t>Migalovci</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53B76263"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3D4659D7"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33217EB2"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1C101A38"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Djedina Rijeka, Veliki </w:t>
            </w:r>
            <w:proofErr w:type="spellStart"/>
            <w:r w:rsidRPr="00B02A85">
              <w:rPr>
                <w:rFonts w:asciiTheme="majorBidi" w:hAnsiTheme="majorBidi" w:cstheme="majorBidi"/>
              </w:rPr>
              <w:t>Bilač</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0CAA804"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699C7AD7"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33599C00" w14:textId="77777777" w:rsidTr="009402C3">
        <w:trPr>
          <w:trHeight w:val="184"/>
          <w:jc w:val="center"/>
        </w:trPr>
        <w:tc>
          <w:tcPr>
            <w:tcW w:w="5846" w:type="dxa"/>
            <w:tcBorders>
              <w:top w:val="single" w:sz="4" w:space="0" w:color="000000"/>
              <w:left w:val="single" w:sz="4" w:space="0" w:color="000000"/>
              <w:bottom w:val="single" w:sz="4" w:space="0" w:color="000000"/>
              <w:right w:val="single" w:sz="4" w:space="0" w:color="000000"/>
            </w:tcBorders>
            <w:hideMark/>
          </w:tcPr>
          <w:p w14:paraId="27063E6B"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N.Lipovica</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Latinovac</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Ivanovci</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5955AD9"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3DCB17B7"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490D4572"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0FC281A5"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Milanlug</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3F46205"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416133CE"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1B44AD5A"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1D2DF790"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Duboka, </w:t>
            </w:r>
            <w:proofErr w:type="spellStart"/>
            <w:r w:rsidRPr="00B02A85">
              <w:rPr>
                <w:rFonts w:asciiTheme="majorBidi" w:hAnsiTheme="majorBidi" w:cstheme="majorBidi"/>
              </w:rPr>
              <w:t>Jurkovac</w:t>
            </w:r>
            <w:proofErr w:type="spellEnd"/>
            <w:r w:rsidRPr="00B02A85">
              <w:rPr>
                <w:rFonts w:asciiTheme="majorBidi" w:hAnsiTheme="majorBidi" w:cstheme="majorBidi"/>
              </w:rPr>
              <w:t xml:space="preserve"> i </w:t>
            </w:r>
            <w:proofErr w:type="spellStart"/>
            <w:r w:rsidRPr="00B02A85">
              <w:rPr>
                <w:rFonts w:asciiTheme="majorBidi" w:hAnsiTheme="majorBidi" w:cstheme="majorBidi"/>
              </w:rPr>
              <w:t>Vukojevica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77F1E4A"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32B9C198"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772FE6A8"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34BB13F6"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Kneženac</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Sapna</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Sibikovac</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Dobrogošće</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7F99C09"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0DE3CCAE"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2E3430D6"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03B0A4C2"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Mokreš</w:t>
            </w:r>
            <w:proofErr w:type="spellEnd"/>
            <w:r w:rsidRPr="00B02A85">
              <w:rPr>
                <w:rFonts w:asciiTheme="majorBidi" w:hAnsiTheme="majorBidi" w:cstheme="majorBidi"/>
              </w:rPr>
              <w:t xml:space="preserve">, N. </w:t>
            </w:r>
            <w:proofErr w:type="spellStart"/>
            <w:r w:rsidRPr="00B02A85">
              <w:rPr>
                <w:rFonts w:asciiTheme="majorBidi" w:hAnsiTheme="majorBidi" w:cstheme="majorBidi"/>
              </w:rPr>
              <w:t>Zdenkovac</w:t>
            </w:r>
            <w:proofErr w:type="spellEnd"/>
            <w:r w:rsidRPr="00B02A85">
              <w:rPr>
                <w:rFonts w:asciiTheme="majorBidi" w:hAnsiTheme="majorBidi" w:cstheme="majorBidi"/>
              </w:rPr>
              <w:t xml:space="preserve">, S. </w:t>
            </w:r>
            <w:proofErr w:type="spellStart"/>
            <w:r w:rsidRPr="00B02A85">
              <w:rPr>
                <w:rFonts w:asciiTheme="majorBidi" w:hAnsiTheme="majorBidi" w:cstheme="majorBidi"/>
              </w:rPr>
              <w:t>Zdenkovac</w:t>
            </w:r>
            <w:proofErr w:type="spellEnd"/>
            <w:r w:rsidRPr="00B02A85">
              <w:rPr>
                <w:rFonts w:asciiTheme="majorBidi" w:hAnsiTheme="majorBidi" w:cstheme="majorBidi"/>
              </w:rPr>
              <w:t xml:space="preserve">, Dobra voda, Jezero, </w:t>
            </w:r>
            <w:proofErr w:type="spellStart"/>
            <w:r w:rsidRPr="00B02A85">
              <w:rPr>
                <w:rFonts w:asciiTheme="majorBidi" w:hAnsiTheme="majorBidi" w:cstheme="majorBidi"/>
              </w:rPr>
              <w:t>Stojčinovac</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AAD6558"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c>
          <w:tcPr>
            <w:tcW w:w="1843" w:type="dxa"/>
            <w:tcBorders>
              <w:top w:val="single" w:sz="4" w:space="0" w:color="000000"/>
              <w:left w:val="single" w:sz="4" w:space="0" w:color="000000"/>
              <w:bottom w:val="single" w:sz="4" w:space="0" w:color="000000"/>
              <w:right w:val="single" w:sz="4" w:space="0" w:color="000000"/>
            </w:tcBorders>
            <w:hideMark/>
          </w:tcPr>
          <w:p w14:paraId="5915A3A7"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1</w:t>
            </w:r>
          </w:p>
        </w:tc>
      </w:tr>
      <w:tr w:rsidR="002426FF" w:rsidRPr="00B02A85" w14:paraId="6FED288C"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hideMark/>
          </w:tcPr>
          <w:p w14:paraId="23423C30" w14:textId="77777777" w:rsidR="002426FF" w:rsidRPr="00B02A85" w:rsidRDefault="002426FF" w:rsidP="009402C3">
            <w:pPr>
              <w:rPr>
                <w:rFonts w:asciiTheme="majorBidi" w:hAnsiTheme="majorBidi" w:cstheme="majorBidi"/>
              </w:rPr>
            </w:pPr>
            <w:r w:rsidRPr="00B02A85">
              <w:rPr>
                <w:rFonts w:asciiTheme="majorBidi" w:hAnsiTheme="majorBidi" w:cstheme="majorBidi"/>
              </w:rPr>
              <w:t xml:space="preserve">Nova i Stara </w:t>
            </w:r>
            <w:proofErr w:type="spellStart"/>
            <w:r w:rsidRPr="00B02A85">
              <w:rPr>
                <w:rFonts w:asciiTheme="majorBidi" w:hAnsiTheme="majorBidi" w:cstheme="majorBidi"/>
              </w:rPr>
              <w:t>Ljeskovica</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3F0BCAFD"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2</w:t>
            </w:r>
          </w:p>
        </w:tc>
        <w:tc>
          <w:tcPr>
            <w:tcW w:w="1843" w:type="dxa"/>
            <w:tcBorders>
              <w:top w:val="single" w:sz="4" w:space="0" w:color="000000"/>
              <w:left w:val="single" w:sz="4" w:space="0" w:color="000000"/>
              <w:bottom w:val="single" w:sz="4" w:space="0" w:color="000000"/>
              <w:right w:val="single" w:sz="4" w:space="0" w:color="000000"/>
            </w:tcBorders>
            <w:hideMark/>
          </w:tcPr>
          <w:p w14:paraId="427725AD"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2</w:t>
            </w:r>
          </w:p>
        </w:tc>
      </w:tr>
      <w:tr w:rsidR="002426FF" w:rsidRPr="00B02A85" w14:paraId="057F84B9" w14:textId="77777777" w:rsidTr="009402C3">
        <w:trPr>
          <w:trHeight w:val="242"/>
          <w:jc w:val="center"/>
        </w:trPr>
        <w:tc>
          <w:tcPr>
            <w:tcW w:w="5846" w:type="dxa"/>
            <w:tcBorders>
              <w:top w:val="single" w:sz="4" w:space="0" w:color="000000"/>
              <w:left w:val="single" w:sz="4" w:space="0" w:color="000000"/>
              <w:bottom w:val="single" w:sz="4" w:space="0" w:color="000000"/>
              <w:right w:val="single" w:sz="4" w:space="0" w:color="000000"/>
            </w:tcBorders>
            <w:shd w:val="clear" w:color="auto" w:fill="F2F2F2"/>
            <w:hideMark/>
          </w:tcPr>
          <w:p w14:paraId="783986BB" w14:textId="77777777" w:rsidR="002426FF" w:rsidRPr="00B02A85" w:rsidRDefault="002426FF" w:rsidP="009402C3">
            <w:pPr>
              <w:rPr>
                <w:rFonts w:asciiTheme="majorBidi" w:hAnsiTheme="majorBidi" w:cstheme="majorBidi"/>
                <w:i/>
                <w:iCs/>
                <w:sz w:val="24"/>
              </w:rPr>
            </w:pPr>
            <w:r w:rsidRPr="00B02A85">
              <w:rPr>
                <w:rFonts w:asciiTheme="majorBidi" w:hAnsiTheme="majorBidi" w:cstheme="majorBidi"/>
                <w:i/>
                <w:iCs/>
                <w:sz w:val="24"/>
              </w:rPr>
              <w:t>UKUPNO:</w:t>
            </w:r>
          </w:p>
        </w:tc>
        <w:tc>
          <w:tcPr>
            <w:tcW w:w="1843" w:type="dxa"/>
            <w:tcBorders>
              <w:top w:val="single" w:sz="4" w:space="0" w:color="000000"/>
              <w:left w:val="single" w:sz="4" w:space="0" w:color="000000"/>
              <w:bottom w:val="single" w:sz="4" w:space="0" w:color="000000"/>
              <w:right w:val="single" w:sz="4" w:space="0" w:color="000000"/>
            </w:tcBorders>
            <w:shd w:val="clear" w:color="auto" w:fill="F2F2F2"/>
            <w:hideMark/>
          </w:tcPr>
          <w:p w14:paraId="51F2A826" w14:textId="77777777" w:rsidR="002426FF" w:rsidRPr="00B02A85" w:rsidRDefault="002426FF" w:rsidP="009402C3">
            <w:pPr>
              <w:jc w:val="center"/>
              <w:rPr>
                <w:rFonts w:asciiTheme="majorBidi" w:hAnsiTheme="majorBidi" w:cstheme="majorBidi"/>
                <w:i/>
                <w:iCs/>
                <w:sz w:val="24"/>
              </w:rPr>
            </w:pPr>
            <w:r w:rsidRPr="00B02A85">
              <w:rPr>
                <w:rFonts w:asciiTheme="majorBidi" w:hAnsiTheme="majorBidi" w:cstheme="majorBidi"/>
                <w:i/>
                <w:iCs/>
                <w:sz w:val="24"/>
              </w:rPr>
              <w:fldChar w:fldCharType="begin"/>
            </w:r>
            <w:r w:rsidRPr="00B02A85">
              <w:rPr>
                <w:rFonts w:asciiTheme="majorBidi" w:hAnsiTheme="majorBidi" w:cstheme="majorBidi"/>
                <w:i/>
                <w:iCs/>
                <w:sz w:val="24"/>
              </w:rPr>
              <w:instrText xml:space="preserve"> =SUM(ABOVE) </w:instrText>
            </w:r>
            <w:r w:rsidRPr="00B02A85">
              <w:rPr>
                <w:rFonts w:asciiTheme="majorBidi" w:hAnsiTheme="majorBidi" w:cstheme="majorBidi"/>
                <w:i/>
                <w:iCs/>
                <w:sz w:val="24"/>
              </w:rPr>
              <w:fldChar w:fldCharType="separate"/>
            </w:r>
            <w:r w:rsidRPr="00B02A85">
              <w:rPr>
                <w:rFonts w:asciiTheme="majorBidi" w:hAnsiTheme="majorBidi" w:cstheme="majorBidi"/>
                <w:i/>
                <w:iCs/>
                <w:sz w:val="24"/>
              </w:rPr>
              <w:t>12</w:t>
            </w:r>
            <w:r w:rsidRPr="00B02A85">
              <w:rPr>
                <w:rFonts w:asciiTheme="majorBidi" w:hAnsiTheme="majorBidi" w:cstheme="majorBidi"/>
                <w:i/>
                <w:iCs/>
                <w:sz w:val="24"/>
              </w:rPr>
              <w:fldChar w:fldCharType="end"/>
            </w:r>
          </w:p>
        </w:tc>
        <w:tc>
          <w:tcPr>
            <w:tcW w:w="1843" w:type="dxa"/>
            <w:tcBorders>
              <w:top w:val="single" w:sz="4" w:space="0" w:color="000000"/>
              <w:left w:val="single" w:sz="4" w:space="0" w:color="000000"/>
              <w:bottom w:val="single" w:sz="4" w:space="0" w:color="000000"/>
              <w:right w:val="single" w:sz="4" w:space="0" w:color="000000"/>
            </w:tcBorders>
            <w:shd w:val="clear" w:color="auto" w:fill="F2F2F2"/>
            <w:hideMark/>
          </w:tcPr>
          <w:p w14:paraId="65298927" w14:textId="77777777" w:rsidR="002426FF" w:rsidRPr="00B02A85" w:rsidRDefault="002426FF" w:rsidP="009402C3">
            <w:pPr>
              <w:jc w:val="center"/>
              <w:rPr>
                <w:rFonts w:asciiTheme="majorBidi" w:hAnsiTheme="majorBidi" w:cstheme="majorBidi"/>
                <w:i/>
                <w:iCs/>
                <w:sz w:val="24"/>
              </w:rPr>
            </w:pPr>
            <w:r w:rsidRPr="00B02A85">
              <w:rPr>
                <w:rFonts w:asciiTheme="majorBidi" w:hAnsiTheme="majorBidi" w:cstheme="majorBidi"/>
                <w:i/>
                <w:iCs/>
                <w:sz w:val="24"/>
              </w:rPr>
              <w:t>12</w:t>
            </w:r>
          </w:p>
        </w:tc>
      </w:tr>
    </w:tbl>
    <w:p w14:paraId="081361BC"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p>
    <w:p w14:paraId="6A99296F" w14:textId="77777777" w:rsidR="002426FF" w:rsidRPr="00B02A85" w:rsidRDefault="002426FF" w:rsidP="002426FF">
      <w:pPr>
        <w:autoSpaceDE w:val="0"/>
        <w:autoSpaceDN w:val="0"/>
        <w:adjustRightInd w:val="0"/>
        <w:jc w:val="both"/>
        <w:rPr>
          <w:rFonts w:asciiTheme="majorBidi" w:eastAsia="Calibri" w:hAnsiTheme="majorBidi" w:cstheme="majorBidi"/>
          <w:bCs/>
          <w:sz w:val="24"/>
        </w:rPr>
      </w:pPr>
    </w:p>
    <w:p w14:paraId="10D773C0" w14:textId="77777777" w:rsidR="002426FF" w:rsidRPr="00B02A85" w:rsidRDefault="002426FF" w:rsidP="00CE4DE0">
      <w:pPr>
        <w:pStyle w:val="Odlomakpopisa"/>
        <w:numPr>
          <w:ilvl w:val="0"/>
          <w:numId w:val="8"/>
        </w:numPr>
        <w:autoSpaceDE w:val="0"/>
        <w:autoSpaceDN w:val="0"/>
        <w:adjustRightInd w:val="0"/>
        <w:jc w:val="both"/>
        <w:rPr>
          <w:rFonts w:asciiTheme="majorBidi" w:eastAsia="Calibri" w:hAnsiTheme="majorBidi" w:cstheme="majorBidi"/>
          <w:b/>
          <w:bCs/>
          <w:sz w:val="28"/>
          <w:szCs w:val="28"/>
        </w:rPr>
      </w:pPr>
      <w:r w:rsidRPr="00B02A85">
        <w:rPr>
          <w:rFonts w:asciiTheme="majorBidi" w:eastAsia="Calibri" w:hAnsiTheme="majorBidi" w:cstheme="majorBidi"/>
          <w:b/>
          <w:bCs/>
          <w:sz w:val="28"/>
          <w:szCs w:val="28"/>
        </w:rPr>
        <w:t>PREVENTIVA</w:t>
      </w:r>
    </w:p>
    <w:p w14:paraId="348039DC" w14:textId="77777777" w:rsidR="002426FF" w:rsidRPr="00B02A85" w:rsidRDefault="002426FF" w:rsidP="002426FF">
      <w:pPr>
        <w:pStyle w:val="Odlomakpopisa"/>
        <w:autoSpaceDE w:val="0"/>
        <w:autoSpaceDN w:val="0"/>
        <w:adjustRightInd w:val="0"/>
        <w:jc w:val="both"/>
        <w:rPr>
          <w:rFonts w:asciiTheme="majorBidi" w:eastAsia="Calibri" w:hAnsiTheme="majorBidi" w:cstheme="majorBidi"/>
          <w:b/>
          <w:bCs/>
          <w:sz w:val="28"/>
          <w:szCs w:val="28"/>
        </w:rPr>
      </w:pPr>
    </w:p>
    <w:p w14:paraId="36386DBC" w14:textId="77777777" w:rsidR="002426FF" w:rsidRPr="00B02A85" w:rsidRDefault="002426FF" w:rsidP="00CE4DE0">
      <w:pPr>
        <w:pStyle w:val="Odlomakpopisa"/>
        <w:numPr>
          <w:ilvl w:val="0"/>
          <w:numId w:val="10"/>
        </w:numPr>
        <w:autoSpaceDE w:val="0"/>
        <w:autoSpaceDN w:val="0"/>
        <w:adjustRightInd w:val="0"/>
        <w:jc w:val="both"/>
        <w:rPr>
          <w:rFonts w:asciiTheme="majorBidi" w:eastAsia="Calibri" w:hAnsiTheme="majorBidi" w:cstheme="majorBidi"/>
          <w:bCs/>
          <w:sz w:val="24"/>
        </w:rPr>
      </w:pPr>
      <w:r w:rsidRPr="00B02A85">
        <w:rPr>
          <w:rFonts w:asciiTheme="majorBidi" w:eastAsia="Calibri" w:hAnsiTheme="majorBidi" w:cstheme="majorBidi"/>
          <w:bCs/>
          <w:sz w:val="24"/>
        </w:rPr>
        <w:t>Donesen je Plan djelovanja civilne zaštite.</w:t>
      </w:r>
    </w:p>
    <w:p w14:paraId="2DD6A3B5" w14:textId="77777777" w:rsidR="002426FF" w:rsidRPr="00B02A85" w:rsidRDefault="002426FF" w:rsidP="00CE4DE0">
      <w:pPr>
        <w:pStyle w:val="Odlomakpopisa"/>
        <w:numPr>
          <w:ilvl w:val="0"/>
          <w:numId w:val="10"/>
        </w:numPr>
        <w:autoSpaceDE w:val="0"/>
        <w:autoSpaceDN w:val="0"/>
        <w:adjustRightInd w:val="0"/>
        <w:jc w:val="both"/>
        <w:rPr>
          <w:rFonts w:asciiTheme="majorBidi" w:eastAsia="Calibri" w:hAnsiTheme="majorBidi" w:cstheme="majorBidi"/>
          <w:bCs/>
          <w:sz w:val="24"/>
        </w:rPr>
      </w:pPr>
      <w:r w:rsidRPr="00B02A85">
        <w:rPr>
          <w:rFonts w:asciiTheme="majorBidi" w:eastAsia="Calibri" w:hAnsiTheme="majorBidi" w:cstheme="majorBidi"/>
          <w:bCs/>
          <w:sz w:val="24"/>
        </w:rPr>
        <w:t>Donesen je Plan djelovanja u području prirodnih nepogoda.</w:t>
      </w:r>
    </w:p>
    <w:p w14:paraId="1E532B80" w14:textId="77777777" w:rsidR="002426FF" w:rsidRPr="00B02A85" w:rsidRDefault="002426FF" w:rsidP="00CE4DE0">
      <w:pPr>
        <w:pStyle w:val="Odlomakpopisa"/>
        <w:numPr>
          <w:ilvl w:val="0"/>
          <w:numId w:val="10"/>
        </w:numPr>
        <w:autoSpaceDE w:val="0"/>
        <w:autoSpaceDN w:val="0"/>
        <w:adjustRightInd w:val="0"/>
        <w:jc w:val="both"/>
        <w:rPr>
          <w:rFonts w:asciiTheme="majorBidi" w:eastAsia="Calibri" w:hAnsiTheme="majorBidi" w:cstheme="majorBidi"/>
          <w:bCs/>
          <w:sz w:val="24"/>
        </w:rPr>
      </w:pPr>
      <w:r w:rsidRPr="00B02A85">
        <w:rPr>
          <w:rFonts w:asciiTheme="majorBidi" w:eastAsia="Calibri" w:hAnsiTheme="majorBidi" w:cstheme="majorBidi"/>
          <w:bCs/>
          <w:sz w:val="24"/>
        </w:rPr>
        <w:t xml:space="preserve">Donesen je operativni </w:t>
      </w:r>
      <w:proofErr w:type="spellStart"/>
      <w:r w:rsidRPr="00B02A85">
        <w:rPr>
          <w:rFonts w:asciiTheme="majorBidi" w:eastAsia="Calibri" w:hAnsiTheme="majorBidi" w:cstheme="majorBidi"/>
          <w:bCs/>
          <w:sz w:val="24"/>
        </w:rPr>
        <w:t>postupovnik</w:t>
      </w:r>
      <w:proofErr w:type="spellEnd"/>
      <w:r w:rsidRPr="00B02A85">
        <w:rPr>
          <w:rFonts w:asciiTheme="majorBidi" w:eastAsia="Calibri" w:hAnsiTheme="majorBidi" w:cstheme="majorBidi"/>
          <w:bCs/>
          <w:sz w:val="24"/>
        </w:rPr>
        <w:t>.</w:t>
      </w:r>
    </w:p>
    <w:p w14:paraId="77B891AF" w14:textId="77777777" w:rsidR="002426FF" w:rsidRPr="00B02A85" w:rsidRDefault="002426FF" w:rsidP="002426FF">
      <w:pPr>
        <w:autoSpaceDE w:val="0"/>
        <w:autoSpaceDN w:val="0"/>
        <w:adjustRightInd w:val="0"/>
        <w:jc w:val="both"/>
        <w:rPr>
          <w:rFonts w:asciiTheme="majorBidi" w:eastAsia="Calibri" w:hAnsiTheme="majorBidi" w:cstheme="majorBidi"/>
          <w:b/>
          <w:bCs/>
          <w:sz w:val="28"/>
          <w:szCs w:val="28"/>
        </w:rPr>
      </w:pPr>
    </w:p>
    <w:p w14:paraId="7EB9CBA6" w14:textId="77777777" w:rsidR="002426FF" w:rsidRPr="00B02A85" w:rsidRDefault="002426FF" w:rsidP="00CE4DE0">
      <w:pPr>
        <w:pStyle w:val="Odlomakpopisa"/>
        <w:numPr>
          <w:ilvl w:val="1"/>
          <w:numId w:val="8"/>
        </w:numPr>
        <w:autoSpaceDE w:val="0"/>
        <w:autoSpaceDN w:val="0"/>
        <w:adjustRightInd w:val="0"/>
        <w:jc w:val="both"/>
        <w:rPr>
          <w:rFonts w:asciiTheme="majorBidi" w:eastAsia="Calibri" w:hAnsiTheme="majorBidi" w:cstheme="majorBidi"/>
          <w:b/>
          <w:bCs/>
          <w:sz w:val="28"/>
          <w:szCs w:val="28"/>
        </w:rPr>
      </w:pPr>
      <w:r w:rsidRPr="00B02A85">
        <w:rPr>
          <w:rFonts w:asciiTheme="majorBidi" w:eastAsia="Calibri" w:hAnsiTheme="majorBidi" w:cstheme="majorBidi"/>
          <w:b/>
          <w:bCs/>
          <w:sz w:val="28"/>
          <w:szCs w:val="28"/>
        </w:rPr>
        <w:t>Plan djelovanja civilne zaštite</w:t>
      </w:r>
    </w:p>
    <w:p w14:paraId="38C6A0DB" w14:textId="77777777" w:rsidR="002426FF" w:rsidRPr="00B02A85" w:rsidRDefault="002426FF" w:rsidP="002426FF">
      <w:pPr>
        <w:pStyle w:val="Odlomakpopisa"/>
        <w:autoSpaceDE w:val="0"/>
        <w:autoSpaceDN w:val="0"/>
        <w:adjustRightInd w:val="0"/>
        <w:jc w:val="both"/>
        <w:rPr>
          <w:rFonts w:asciiTheme="majorBidi" w:eastAsia="Calibri" w:hAnsiTheme="majorBidi" w:cstheme="majorBidi"/>
          <w:b/>
          <w:bCs/>
          <w:sz w:val="28"/>
          <w:szCs w:val="28"/>
        </w:rPr>
      </w:pPr>
    </w:p>
    <w:p w14:paraId="3715CDA5" w14:textId="77777777" w:rsidR="002426FF" w:rsidRPr="00B02A85" w:rsidRDefault="002426FF" w:rsidP="00CE4DE0">
      <w:pPr>
        <w:pStyle w:val="StandardWeb"/>
        <w:numPr>
          <w:ilvl w:val="1"/>
          <w:numId w:val="8"/>
        </w:numPr>
        <w:jc w:val="both"/>
        <w:rPr>
          <w:rFonts w:asciiTheme="majorBidi" w:hAnsiTheme="majorBidi" w:cstheme="majorBidi"/>
          <w:b/>
          <w:sz w:val="28"/>
          <w:szCs w:val="28"/>
        </w:rPr>
      </w:pPr>
      <w:r w:rsidRPr="00B02A85">
        <w:rPr>
          <w:rFonts w:asciiTheme="majorBidi" w:hAnsiTheme="majorBidi" w:cstheme="majorBidi"/>
        </w:rPr>
        <w:t>Plan djelovanja civilne zaštite sastoji se od općeg i posebnih dijelova.</w:t>
      </w:r>
    </w:p>
    <w:p w14:paraId="5A7F15D8" w14:textId="77777777" w:rsidR="002426FF" w:rsidRPr="00B02A85" w:rsidRDefault="002426FF" w:rsidP="002426FF">
      <w:pPr>
        <w:pStyle w:val="StandardWeb"/>
        <w:ind w:left="720"/>
        <w:jc w:val="both"/>
        <w:rPr>
          <w:rFonts w:asciiTheme="majorBidi" w:hAnsiTheme="majorBidi" w:cstheme="majorBidi"/>
        </w:rPr>
      </w:pPr>
      <w:r w:rsidRPr="00B02A85">
        <w:rPr>
          <w:rFonts w:asciiTheme="majorBidi" w:hAnsiTheme="majorBidi" w:cstheme="majorBidi"/>
        </w:rPr>
        <w:t>Opći dio sadrži: 1./ Upozoravanje 2./ Pripravnost 3./ Mobilizaciju (aktiviranje) i narastanje operativnih snaga sustava civilne zaštite. 4./ Opis područja odgovornosti nositelja izrade plana 5./ Grafički dio.</w:t>
      </w:r>
    </w:p>
    <w:p w14:paraId="5875F6AE" w14:textId="77777777" w:rsidR="002426FF" w:rsidRPr="00B02A85" w:rsidRDefault="002426FF" w:rsidP="002426FF">
      <w:pPr>
        <w:pStyle w:val="StandardWeb"/>
        <w:ind w:left="720"/>
        <w:jc w:val="both"/>
        <w:rPr>
          <w:rFonts w:asciiTheme="majorBidi" w:hAnsiTheme="majorBidi" w:cstheme="majorBidi"/>
        </w:rPr>
      </w:pPr>
      <w:r w:rsidRPr="00B02A85">
        <w:rPr>
          <w:rFonts w:asciiTheme="majorBidi" w:hAnsiTheme="majorBidi" w:cstheme="majorBidi"/>
        </w:rPr>
        <w:t xml:space="preserve">Posebni dijelovi plana djelovanja civilne zaštite sadrže razradu operativnog djelovanja sustava civilne zaštite tijekom reagiranja u velikim nesrećama i katastrofama. </w:t>
      </w:r>
    </w:p>
    <w:p w14:paraId="40854AAD" w14:textId="77777777" w:rsidR="002426FF" w:rsidRPr="00B02A85" w:rsidRDefault="002426FF" w:rsidP="002426FF">
      <w:pPr>
        <w:pStyle w:val="StandardWeb"/>
        <w:ind w:left="720"/>
        <w:jc w:val="both"/>
        <w:rPr>
          <w:rFonts w:asciiTheme="majorBidi" w:hAnsiTheme="majorBidi" w:cstheme="majorBidi"/>
          <w:b/>
          <w:sz w:val="28"/>
          <w:szCs w:val="28"/>
        </w:rPr>
      </w:pPr>
      <w:r w:rsidRPr="00B02A85">
        <w:rPr>
          <w:rFonts w:asciiTheme="majorBidi" w:hAnsiTheme="majorBidi" w:cstheme="majorBidi"/>
        </w:rPr>
        <w:t>Uvijek kada je moguće (raspoloživo) i prikladno u planu djelovanja civilne zaštite trebaju se koristiti grafički prikazi, tablice i slike, uključujući grafikone, karte i fotografije.</w:t>
      </w:r>
    </w:p>
    <w:p w14:paraId="548EA40A" w14:textId="77777777" w:rsidR="002426FF" w:rsidRPr="00B02A85" w:rsidRDefault="002426FF" w:rsidP="00CE4DE0">
      <w:pPr>
        <w:pStyle w:val="StandardWeb"/>
        <w:numPr>
          <w:ilvl w:val="1"/>
          <w:numId w:val="8"/>
        </w:numPr>
        <w:jc w:val="both"/>
        <w:rPr>
          <w:rFonts w:asciiTheme="majorBidi" w:hAnsiTheme="majorBidi" w:cstheme="majorBidi"/>
          <w:b/>
          <w:sz w:val="28"/>
          <w:szCs w:val="28"/>
        </w:rPr>
      </w:pPr>
      <w:r w:rsidRPr="00B02A85">
        <w:rPr>
          <w:rFonts w:asciiTheme="majorBidi" w:hAnsiTheme="majorBidi" w:cstheme="majorBidi"/>
          <w:b/>
          <w:sz w:val="28"/>
          <w:szCs w:val="28"/>
        </w:rPr>
        <w:t>Plan djelovanja u području prirodnih nepogoda</w:t>
      </w:r>
    </w:p>
    <w:p w14:paraId="7F3801A0" w14:textId="77777777" w:rsidR="002426FF" w:rsidRPr="00B02A85" w:rsidRDefault="002426FF" w:rsidP="002426FF">
      <w:pPr>
        <w:spacing w:after="135"/>
        <w:ind w:left="360"/>
        <w:rPr>
          <w:rFonts w:asciiTheme="majorBidi" w:hAnsiTheme="majorBidi" w:cstheme="majorBidi"/>
          <w:sz w:val="24"/>
          <w:szCs w:val="24"/>
        </w:rPr>
      </w:pPr>
      <w:r w:rsidRPr="00B02A85">
        <w:rPr>
          <w:rFonts w:asciiTheme="majorBidi" w:hAnsiTheme="majorBidi" w:cstheme="majorBidi"/>
          <w:sz w:val="24"/>
          <w:szCs w:val="24"/>
        </w:rPr>
        <w:t>Plan djelovanja sadržava:</w:t>
      </w:r>
    </w:p>
    <w:p w14:paraId="22A349D8" w14:textId="77777777" w:rsidR="002426FF" w:rsidRPr="00B02A85" w:rsidRDefault="002426FF" w:rsidP="002426FF">
      <w:pPr>
        <w:pStyle w:val="Odlomakpopisa"/>
        <w:spacing w:after="135"/>
        <w:rPr>
          <w:rFonts w:asciiTheme="majorBidi" w:hAnsiTheme="majorBidi" w:cstheme="majorBidi"/>
          <w:sz w:val="24"/>
          <w:szCs w:val="24"/>
        </w:rPr>
      </w:pPr>
      <w:r w:rsidRPr="00B02A85">
        <w:rPr>
          <w:rFonts w:asciiTheme="majorBidi" w:hAnsiTheme="majorBidi" w:cstheme="majorBidi"/>
          <w:sz w:val="24"/>
          <w:szCs w:val="24"/>
        </w:rPr>
        <w:t>1. popis mjera i nositelja mjera u slučaju nastajanja prirodne nepogode</w:t>
      </w:r>
    </w:p>
    <w:p w14:paraId="6D549A8A" w14:textId="77777777" w:rsidR="002426FF" w:rsidRPr="00B02A85" w:rsidRDefault="002426FF" w:rsidP="002426FF">
      <w:pPr>
        <w:pStyle w:val="Odlomakpopisa"/>
        <w:spacing w:after="135"/>
        <w:rPr>
          <w:rFonts w:asciiTheme="majorBidi" w:hAnsiTheme="majorBidi" w:cstheme="majorBidi"/>
          <w:sz w:val="24"/>
          <w:szCs w:val="24"/>
        </w:rPr>
      </w:pPr>
      <w:r w:rsidRPr="00B02A85">
        <w:rPr>
          <w:rFonts w:asciiTheme="majorBidi" w:hAnsiTheme="majorBidi" w:cstheme="majorBidi"/>
          <w:sz w:val="24"/>
          <w:szCs w:val="24"/>
        </w:rPr>
        <w:t>2. procjene osiguranja opreme i drugih sredstava za zaštitu i sprječavanje stradanja imovine, gospodarskih funkcija i stradanja stanovništva</w:t>
      </w:r>
    </w:p>
    <w:p w14:paraId="61B98D60" w14:textId="77777777" w:rsidR="002426FF" w:rsidRPr="00B02A85" w:rsidRDefault="002426FF" w:rsidP="002426FF">
      <w:pPr>
        <w:pStyle w:val="Odlomakpopisa"/>
        <w:spacing w:after="135"/>
        <w:rPr>
          <w:rFonts w:asciiTheme="majorBidi" w:hAnsiTheme="majorBidi" w:cstheme="majorBidi"/>
          <w:sz w:val="24"/>
          <w:szCs w:val="24"/>
        </w:rPr>
      </w:pPr>
      <w:r w:rsidRPr="00B02A85">
        <w:rPr>
          <w:rFonts w:asciiTheme="majorBidi" w:hAnsiTheme="majorBidi" w:cstheme="majorBidi"/>
          <w:sz w:val="24"/>
          <w:szCs w:val="24"/>
        </w:rPr>
        <w:t>3. sve druge mjere koje uključuju suradnju s nadležnim tijelima iz ovoga Zakona i/ili drugih tijela, znanstvenih ustanova i stručnjaka za područje prirodnih nepogoda.</w:t>
      </w:r>
    </w:p>
    <w:p w14:paraId="267195C9" w14:textId="77777777" w:rsidR="002426FF" w:rsidRPr="00B02A85" w:rsidRDefault="002426FF" w:rsidP="00CE4DE0">
      <w:pPr>
        <w:pStyle w:val="StandardWeb"/>
        <w:numPr>
          <w:ilvl w:val="1"/>
          <w:numId w:val="8"/>
        </w:numPr>
        <w:jc w:val="both"/>
        <w:rPr>
          <w:rFonts w:asciiTheme="majorBidi" w:hAnsiTheme="majorBidi" w:cstheme="majorBidi"/>
          <w:b/>
          <w:sz w:val="28"/>
          <w:szCs w:val="28"/>
        </w:rPr>
      </w:pPr>
      <w:r w:rsidRPr="00B02A85">
        <w:rPr>
          <w:rFonts w:asciiTheme="majorBidi" w:hAnsiTheme="majorBidi" w:cstheme="majorBidi"/>
          <w:b/>
          <w:sz w:val="28"/>
          <w:szCs w:val="28"/>
        </w:rPr>
        <w:t xml:space="preserve">Operativni </w:t>
      </w:r>
      <w:proofErr w:type="spellStart"/>
      <w:r w:rsidRPr="00B02A85">
        <w:rPr>
          <w:rFonts w:asciiTheme="majorBidi" w:hAnsiTheme="majorBidi" w:cstheme="majorBidi"/>
          <w:b/>
          <w:sz w:val="28"/>
          <w:szCs w:val="28"/>
        </w:rPr>
        <w:t>postupovnik</w:t>
      </w:r>
      <w:proofErr w:type="spellEnd"/>
    </w:p>
    <w:p w14:paraId="6E8C07CC" w14:textId="77777777" w:rsidR="002426FF" w:rsidRPr="00B02A85" w:rsidRDefault="002426FF" w:rsidP="002426FF">
      <w:pPr>
        <w:jc w:val="both"/>
        <w:rPr>
          <w:rFonts w:asciiTheme="majorBidi" w:hAnsiTheme="majorBidi" w:cstheme="majorBidi"/>
          <w:sz w:val="24"/>
          <w:szCs w:val="24"/>
          <w:shd w:val="clear" w:color="auto" w:fill="FFFFFF"/>
        </w:rPr>
      </w:pPr>
      <w:r w:rsidRPr="00B02A85">
        <w:rPr>
          <w:rFonts w:asciiTheme="majorBidi" w:hAnsiTheme="majorBidi" w:cstheme="majorBidi"/>
          <w:sz w:val="24"/>
          <w:szCs w:val="24"/>
          <w:shd w:val="clear" w:color="auto" w:fill="FFFFFF"/>
        </w:rPr>
        <w:t xml:space="preserve">Operativnim </w:t>
      </w:r>
      <w:proofErr w:type="spellStart"/>
      <w:r w:rsidRPr="00B02A85">
        <w:rPr>
          <w:rFonts w:asciiTheme="majorBidi" w:hAnsiTheme="majorBidi" w:cstheme="majorBidi"/>
          <w:sz w:val="24"/>
          <w:szCs w:val="24"/>
          <w:shd w:val="clear" w:color="auto" w:fill="FFFFFF"/>
        </w:rPr>
        <w:t>postupovnikom</w:t>
      </w:r>
      <w:proofErr w:type="spellEnd"/>
      <w:r w:rsidRPr="00B02A85">
        <w:rPr>
          <w:rFonts w:asciiTheme="majorBidi" w:hAnsiTheme="majorBidi" w:cstheme="majorBidi"/>
          <w:sz w:val="24"/>
          <w:szCs w:val="24"/>
          <w:shd w:val="clear" w:color="auto" w:fill="FFFFFF"/>
        </w:rPr>
        <w:t xml:space="preserve"> definiraju se sve pojedinosti od značaja za pripravnost, mobilizaciju, operativno djelovanje, demobilizaciju i završetak djelovanja postrojbe civilne zaštite.</w:t>
      </w:r>
    </w:p>
    <w:p w14:paraId="0D141DC4" w14:textId="77777777" w:rsidR="002426FF" w:rsidRPr="00B02A85" w:rsidRDefault="002426FF" w:rsidP="002426FF">
      <w:pPr>
        <w:pStyle w:val="box453941"/>
        <w:shd w:val="clear" w:color="auto" w:fill="FFFFFF"/>
        <w:spacing w:before="0" w:beforeAutospacing="0" w:after="48" w:afterAutospacing="0"/>
        <w:jc w:val="both"/>
        <w:textAlignment w:val="baseline"/>
        <w:rPr>
          <w:rFonts w:asciiTheme="majorBidi" w:hAnsiTheme="majorBidi" w:cstheme="majorBidi"/>
        </w:rPr>
      </w:pPr>
      <w:r w:rsidRPr="00B02A85">
        <w:rPr>
          <w:rFonts w:asciiTheme="majorBidi" w:hAnsiTheme="majorBidi" w:cstheme="majorBidi"/>
        </w:rPr>
        <w:t>Načela djelovanja postrojbi civilne zaštite su:</w:t>
      </w:r>
    </w:p>
    <w:p w14:paraId="57C69708" w14:textId="77777777" w:rsidR="002426FF" w:rsidRPr="00B02A85" w:rsidRDefault="002426FF" w:rsidP="00CE4DE0">
      <w:pPr>
        <w:pStyle w:val="box453941"/>
        <w:numPr>
          <w:ilvl w:val="0"/>
          <w:numId w:val="11"/>
        </w:numPr>
        <w:shd w:val="clear" w:color="auto" w:fill="FFFFFF"/>
        <w:spacing w:before="0" w:beforeAutospacing="0" w:after="0" w:afterAutospacing="0"/>
        <w:jc w:val="both"/>
        <w:textAlignment w:val="baseline"/>
        <w:rPr>
          <w:rFonts w:asciiTheme="majorBidi" w:hAnsiTheme="majorBidi" w:cstheme="majorBidi"/>
        </w:rPr>
      </w:pPr>
      <w:r w:rsidRPr="00B02A85">
        <w:rPr>
          <w:rFonts w:asciiTheme="majorBidi" w:hAnsiTheme="majorBidi" w:cstheme="majorBidi"/>
        </w:rPr>
        <w:t>samodostatnost,</w:t>
      </w:r>
    </w:p>
    <w:p w14:paraId="789CFBE6" w14:textId="77777777" w:rsidR="002426FF" w:rsidRPr="00B02A85" w:rsidRDefault="002426FF" w:rsidP="00CE4DE0">
      <w:pPr>
        <w:pStyle w:val="box453941"/>
        <w:numPr>
          <w:ilvl w:val="0"/>
          <w:numId w:val="11"/>
        </w:numPr>
        <w:shd w:val="clear" w:color="auto" w:fill="FFFFFF"/>
        <w:spacing w:before="0" w:beforeAutospacing="0" w:after="0" w:afterAutospacing="0"/>
        <w:jc w:val="both"/>
        <w:textAlignment w:val="baseline"/>
        <w:rPr>
          <w:rFonts w:asciiTheme="majorBidi" w:hAnsiTheme="majorBidi" w:cstheme="majorBidi"/>
        </w:rPr>
      </w:pPr>
      <w:r w:rsidRPr="00B02A85">
        <w:rPr>
          <w:rFonts w:asciiTheme="majorBidi" w:hAnsiTheme="majorBidi" w:cstheme="majorBidi"/>
        </w:rPr>
        <w:t>modularnost,</w:t>
      </w:r>
    </w:p>
    <w:p w14:paraId="39789945" w14:textId="77777777" w:rsidR="002426FF" w:rsidRPr="00B02A85" w:rsidRDefault="002426FF" w:rsidP="00CE4DE0">
      <w:pPr>
        <w:pStyle w:val="box453941"/>
        <w:numPr>
          <w:ilvl w:val="0"/>
          <w:numId w:val="11"/>
        </w:numPr>
        <w:shd w:val="clear" w:color="auto" w:fill="FFFFFF"/>
        <w:spacing w:before="0" w:beforeAutospacing="0" w:after="0" w:afterAutospacing="0"/>
        <w:jc w:val="both"/>
        <w:textAlignment w:val="baseline"/>
        <w:rPr>
          <w:rFonts w:asciiTheme="majorBidi" w:hAnsiTheme="majorBidi" w:cstheme="majorBidi"/>
        </w:rPr>
      </w:pPr>
      <w:r w:rsidRPr="00B02A85">
        <w:rPr>
          <w:rFonts w:asciiTheme="majorBidi" w:hAnsiTheme="majorBidi" w:cstheme="majorBidi"/>
        </w:rPr>
        <w:t>interoperabilnost.</w:t>
      </w:r>
    </w:p>
    <w:p w14:paraId="629CC980" w14:textId="77777777" w:rsidR="002426FF" w:rsidRPr="00B02A85" w:rsidRDefault="002426FF" w:rsidP="002426FF">
      <w:pPr>
        <w:pStyle w:val="Odlomakpopisa"/>
        <w:autoSpaceDE w:val="0"/>
        <w:autoSpaceDN w:val="0"/>
        <w:adjustRightInd w:val="0"/>
        <w:jc w:val="both"/>
        <w:rPr>
          <w:rFonts w:asciiTheme="majorBidi" w:eastAsia="Calibri" w:hAnsiTheme="majorBidi" w:cstheme="majorBidi"/>
          <w:b/>
          <w:bCs/>
          <w:sz w:val="28"/>
          <w:szCs w:val="28"/>
        </w:rPr>
      </w:pPr>
    </w:p>
    <w:p w14:paraId="33EB20BF" w14:textId="77777777" w:rsidR="002426FF" w:rsidRPr="00B02A85" w:rsidRDefault="002426FF" w:rsidP="00CE4DE0">
      <w:pPr>
        <w:pStyle w:val="Odlomakpopisa"/>
        <w:numPr>
          <w:ilvl w:val="0"/>
          <w:numId w:val="8"/>
        </w:numPr>
        <w:spacing w:after="200" w:line="276" w:lineRule="auto"/>
        <w:jc w:val="both"/>
        <w:rPr>
          <w:rFonts w:asciiTheme="majorBidi" w:hAnsiTheme="majorBidi" w:cstheme="majorBidi"/>
          <w:b/>
          <w:bCs/>
          <w:sz w:val="28"/>
          <w:szCs w:val="28"/>
        </w:rPr>
      </w:pPr>
      <w:r w:rsidRPr="00B02A85">
        <w:rPr>
          <w:rFonts w:asciiTheme="majorBidi" w:hAnsiTheme="majorBidi" w:cstheme="majorBidi"/>
          <w:b/>
          <w:bCs/>
          <w:sz w:val="28"/>
          <w:szCs w:val="28"/>
        </w:rPr>
        <w:t>VATROGASTVO</w:t>
      </w:r>
    </w:p>
    <w:p w14:paraId="5E5412C8"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rPr>
        <w:t xml:space="preserve">Za DVD-ove s područja Općine </w:t>
      </w:r>
      <w:r w:rsidRPr="00B02A85">
        <w:rPr>
          <w:rFonts w:asciiTheme="majorBidi" w:hAnsiTheme="majorBidi" w:cstheme="majorBidi"/>
          <w:sz w:val="24"/>
          <w:szCs w:val="24"/>
        </w:rPr>
        <w:t>Čaglin</w:t>
      </w:r>
      <w:r w:rsidRPr="00B02A85">
        <w:rPr>
          <w:rFonts w:asciiTheme="majorBidi" w:hAnsiTheme="majorBidi" w:cstheme="majorBidi"/>
          <w:sz w:val="24"/>
        </w:rPr>
        <w:t>,</w:t>
      </w:r>
      <w:r w:rsidRPr="00B02A85">
        <w:rPr>
          <w:rFonts w:asciiTheme="majorBidi" w:hAnsiTheme="majorBidi" w:cstheme="majorBidi"/>
          <w:sz w:val="24"/>
          <w:szCs w:val="24"/>
        </w:rPr>
        <w:t xml:space="preserve"> sukladno njihovim vlastitim programima i razvojnim projektima, </w:t>
      </w:r>
      <w:r w:rsidRPr="00B02A85">
        <w:rPr>
          <w:rFonts w:asciiTheme="majorBidi" w:hAnsiTheme="majorBidi" w:cstheme="majorBidi"/>
          <w:b/>
          <w:sz w:val="24"/>
          <w:szCs w:val="24"/>
        </w:rPr>
        <w:t>u Proračunu osigurati sredstva</w:t>
      </w:r>
      <w:r w:rsidRPr="00B02A85">
        <w:rPr>
          <w:rFonts w:asciiTheme="majorBidi" w:hAnsiTheme="majorBidi" w:cstheme="majorBidi"/>
          <w:sz w:val="24"/>
          <w:szCs w:val="24"/>
        </w:rPr>
        <w:t xml:space="preserve"> za</w:t>
      </w:r>
    </w:p>
    <w:p w14:paraId="5A6162DD" w14:textId="77777777" w:rsidR="002426FF" w:rsidRPr="00B02A85" w:rsidRDefault="002426FF" w:rsidP="00CE4DE0">
      <w:pPr>
        <w:numPr>
          <w:ilvl w:val="0"/>
          <w:numId w:val="12"/>
        </w:numPr>
        <w:jc w:val="both"/>
        <w:rPr>
          <w:rFonts w:asciiTheme="majorBidi" w:hAnsiTheme="majorBidi" w:cstheme="majorBidi"/>
          <w:bCs/>
          <w:sz w:val="24"/>
          <w:szCs w:val="24"/>
        </w:rPr>
      </w:pPr>
      <w:r w:rsidRPr="00B02A85">
        <w:rPr>
          <w:rFonts w:asciiTheme="majorBidi" w:hAnsiTheme="majorBidi" w:cstheme="majorBidi"/>
          <w:bCs/>
          <w:sz w:val="24"/>
          <w:szCs w:val="24"/>
        </w:rPr>
        <w:t xml:space="preserve">nabavku vatrogasne opreme </w:t>
      </w:r>
    </w:p>
    <w:p w14:paraId="651A9AD0" w14:textId="77777777" w:rsidR="002426FF" w:rsidRPr="00B02A85" w:rsidRDefault="002426FF" w:rsidP="00CE4DE0">
      <w:pPr>
        <w:numPr>
          <w:ilvl w:val="0"/>
          <w:numId w:val="12"/>
        </w:numPr>
        <w:jc w:val="both"/>
        <w:rPr>
          <w:rFonts w:asciiTheme="majorBidi" w:hAnsiTheme="majorBidi" w:cstheme="majorBidi"/>
          <w:bCs/>
          <w:sz w:val="24"/>
          <w:szCs w:val="24"/>
        </w:rPr>
      </w:pPr>
      <w:r w:rsidRPr="00B02A85">
        <w:rPr>
          <w:rFonts w:asciiTheme="majorBidi" w:hAnsiTheme="majorBidi" w:cstheme="majorBidi"/>
          <w:bCs/>
          <w:sz w:val="24"/>
          <w:szCs w:val="24"/>
        </w:rPr>
        <w:t>razvoj kadrovskih kapaciteta -polaganje ispita i specijalnosti</w:t>
      </w:r>
    </w:p>
    <w:p w14:paraId="48B2184B" w14:textId="77777777" w:rsidR="002426FF" w:rsidRPr="00B02A85" w:rsidRDefault="002426FF" w:rsidP="00CE4DE0">
      <w:pPr>
        <w:numPr>
          <w:ilvl w:val="0"/>
          <w:numId w:val="12"/>
        </w:numPr>
        <w:jc w:val="both"/>
        <w:rPr>
          <w:rFonts w:asciiTheme="majorBidi" w:hAnsiTheme="majorBidi" w:cstheme="majorBidi"/>
          <w:bCs/>
          <w:sz w:val="24"/>
          <w:szCs w:val="24"/>
        </w:rPr>
      </w:pPr>
      <w:r w:rsidRPr="00B02A85">
        <w:rPr>
          <w:rFonts w:asciiTheme="majorBidi" w:hAnsiTheme="majorBidi" w:cstheme="majorBidi"/>
          <w:bCs/>
          <w:sz w:val="24"/>
          <w:szCs w:val="24"/>
        </w:rPr>
        <w:t>vježbe</w:t>
      </w:r>
    </w:p>
    <w:p w14:paraId="735AE350" w14:textId="77777777" w:rsidR="002426FF" w:rsidRPr="00B02A85" w:rsidRDefault="002426FF" w:rsidP="00CE4DE0">
      <w:pPr>
        <w:numPr>
          <w:ilvl w:val="0"/>
          <w:numId w:val="12"/>
        </w:numPr>
        <w:jc w:val="both"/>
        <w:rPr>
          <w:rFonts w:asciiTheme="majorBidi" w:hAnsiTheme="majorBidi" w:cstheme="majorBidi"/>
          <w:b/>
          <w:bCs/>
          <w:sz w:val="28"/>
        </w:rPr>
      </w:pPr>
      <w:r w:rsidRPr="00B02A85">
        <w:rPr>
          <w:rFonts w:asciiTheme="majorBidi" w:hAnsiTheme="majorBidi" w:cstheme="majorBidi"/>
          <w:bCs/>
          <w:sz w:val="24"/>
          <w:szCs w:val="24"/>
        </w:rPr>
        <w:t>sustav organizacije i djelovanja</w:t>
      </w:r>
    </w:p>
    <w:p w14:paraId="00CF6DC0" w14:textId="77777777" w:rsidR="002426FF" w:rsidRPr="00B02A85" w:rsidRDefault="002426FF" w:rsidP="002426FF">
      <w:pPr>
        <w:pStyle w:val="Tijeloteksta2"/>
        <w:ind w:left="720"/>
        <w:rPr>
          <w:rFonts w:asciiTheme="majorBidi" w:hAnsiTheme="majorBidi" w:cstheme="majorBidi"/>
          <w:b/>
          <w:bCs/>
          <w:color w:val="FF0000"/>
          <w:sz w:val="28"/>
          <w:szCs w:val="28"/>
        </w:rPr>
      </w:pPr>
    </w:p>
    <w:p w14:paraId="30B211A1" w14:textId="77777777" w:rsidR="002426FF" w:rsidRPr="00B02A85" w:rsidRDefault="002426FF" w:rsidP="00CE4DE0">
      <w:pPr>
        <w:pStyle w:val="Tijeloteksta2"/>
        <w:numPr>
          <w:ilvl w:val="0"/>
          <w:numId w:val="8"/>
        </w:numPr>
        <w:spacing w:after="0" w:line="240" w:lineRule="auto"/>
        <w:jc w:val="both"/>
        <w:rPr>
          <w:rFonts w:asciiTheme="majorBidi" w:eastAsia="Calibri" w:hAnsiTheme="majorBidi" w:cstheme="majorBidi"/>
          <w:b/>
          <w:sz w:val="24"/>
          <w:szCs w:val="20"/>
        </w:rPr>
      </w:pPr>
      <w:r w:rsidRPr="00B02A85">
        <w:rPr>
          <w:rFonts w:asciiTheme="majorBidi" w:hAnsiTheme="majorBidi" w:cstheme="majorBidi"/>
          <w:szCs w:val="28"/>
        </w:rPr>
        <w:lastRenderedPageBreak/>
        <w:t xml:space="preserve">UDRUGE GRAĐANA OD ZNAČAJA ZA SUSTAV CIVILNE ZAŠTITE </w:t>
      </w:r>
    </w:p>
    <w:p w14:paraId="3A5B0DC7" w14:textId="77777777" w:rsidR="002426FF" w:rsidRPr="00B02A85" w:rsidRDefault="002426FF" w:rsidP="002426FF">
      <w:pPr>
        <w:pStyle w:val="Tijeloteksta2"/>
        <w:ind w:left="720"/>
        <w:rPr>
          <w:rFonts w:asciiTheme="majorBidi" w:eastAsia="Calibri" w:hAnsiTheme="majorBidi" w:cstheme="majorBidi"/>
          <w:sz w:val="24"/>
        </w:rPr>
      </w:pPr>
    </w:p>
    <w:p w14:paraId="522C6ACA" w14:textId="77777777" w:rsidR="002426FF" w:rsidRPr="00B02A85" w:rsidRDefault="002426FF" w:rsidP="002426FF">
      <w:pPr>
        <w:jc w:val="both"/>
        <w:rPr>
          <w:rFonts w:asciiTheme="majorBidi" w:eastAsiaTheme="minorEastAsia" w:hAnsiTheme="majorBidi" w:cstheme="majorBidi"/>
          <w:sz w:val="24"/>
          <w:szCs w:val="24"/>
        </w:rPr>
      </w:pPr>
      <w:r w:rsidRPr="00B02A85">
        <w:rPr>
          <w:rFonts w:asciiTheme="majorBidi" w:hAnsiTheme="majorBidi" w:cstheme="majorBidi"/>
          <w:sz w:val="24"/>
          <w:szCs w:val="24"/>
        </w:rPr>
        <w:t>Udruge građana predstavljaju značajan potencijal Općine. Članove udruga je potrebno uključiti u one segmente sustava civilne zaštite obzirom na područje rada za koje su osnovani. Udruge koje funkcioniraju imaju utvrđen ustroj, poznati su im potencijali članova, u redovitoj djelatnosti okupljaju se oko zajedničkih ciljeva, imaju iskustva u organizaciji i dr.</w:t>
      </w:r>
    </w:p>
    <w:p w14:paraId="0D09A14D"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Udruge građana:</w:t>
      </w:r>
    </w:p>
    <w:p w14:paraId="457DB940"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Lovačko društvo Vidra, Čaglin</w:t>
      </w:r>
    </w:p>
    <w:p w14:paraId="0338A186"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 xml:space="preserve">Lovačko društvo Fazan, </w:t>
      </w:r>
      <w:proofErr w:type="spellStart"/>
      <w:r w:rsidRPr="00B02A85">
        <w:rPr>
          <w:rFonts w:asciiTheme="majorBidi" w:hAnsiTheme="majorBidi" w:cstheme="majorBidi"/>
          <w:sz w:val="24"/>
          <w:szCs w:val="24"/>
        </w:rPr>
        <w:t>Ruševo</w:t>
      </w:r>
      <w:proofErr w:type="spellEnd"/>
    </w:p>
    <w:p w14:paraId="2E9939EB"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Lovačko društvo Kuna, Paka</w:t>
      </w:r>
    </w:p>
    <w:p w14:paraId="474FB49B" w14:textId="77777777" w:rsidR="002426FF" w:rsidRPr="00B02A85" w:rsidRDefault="002426FF" w:rsidP="002426FF">
      <w:pPr>
        <w:pStyle w:val="Tijeloteksta2"/>
        <w:rPr>
          <w:rFonts w:asciiTheme="majorBidi" w:hAnsiTheme="majorBidi" w:cstheme="majorBidi"/>
          <w:color w:val="FF0000"/>
          <w:sz w:val="24"/>
          <w:szCs w:val="20"/>
        </w:rPr>
      </w:pPr>
    </w:p>
    <w:p w14:paraId="57D06CAF" w14:textId="77777777" w:rsidR="002426FF" w:rsidRPr="00B02A85" w:rsidRDefault="002426FF" w:rsidP="00CE4DE0">
      <w:pPr>
        <w:pStyle w:val="Tijeloteksta2"/>
        <w:numPr>
          <w:ilvl w:val="0"/>
          <w:numId w:val="8"/>
        </w:numPr>
        <w:spacing w:after="0" w:line="240" w:lineRule="auto"/>
        <w:jc w:val="both"/>
        <w:rPr>
          <w:rFonts w:asciiTheme="majorBidi" w:hAnsiTheme="majorBidi" w:cstheme="majorBidi"/>
          <w:b/>
          <w:sz w:val="28"/>
          <w:szCs w:val="28"/>
        </w:rPr>
      </w:pPr>
      <w:r w:rsidRPr="00B02A85">
        <w:rPr>
          <w:rFonts w:asciiTheme="majorBidi" w:hAnsiTheme="majorBidi" w:cstheme="majorBidi"/>
          <w:szCs w:val="28"/>
        </w:rPr>
        <w:t>OPERATIVNE SNAGE SUSTAVA CIVILNE ZAŠTITE I PRAVNE OSOBE OD INTERESA ZA SUSTAV CIVILNE ZAŠTITE</w:t>
      </w:r>
    </w:p>
    <w:p w14:paraId="71E64F43" w14:textId="77777777" w:rsidR="002426FF" w:rsidRPr="00B02A85" w:rsidRDefault="002426FF" w:rsidP="002426FF">
      <w:pPr>
        <w:pStyle w:val="Tijeloteksta2"/>
        <w:ind w:left="720"/>
        <w:rPr>
          <w:rFonts w:asciiTheme="majorBidi" w:hAnsiTheme="majorBidi" w:cstheme="majorBidi"/>
          <w:szCs w:val="28"/>
        </w:rPr>
      </w:pPr>
    </w:p>
    <w:p w14:paraId="2B7BA771" w14:textId="77777777" w:rsidR="002426FF" w:rsidRPr="00B02A85" w:rsidRDefault="002426FF" w:rsidP="002426FF">
      <w:pPr>
        <w:autoSpaceDE w:val="0"/>
        <w:autoSpaceDN w:val="0"/>
        <w:adjustRightInd w:val="0"/>
        <w:jc w:val="both"/>
        <w:rPr>
          <w:rFonts w:asciiTheme="majorBidi" w:eastAsia="Calibri" w:hAnsiTheme="majorBidi" w:cstheme="majorBidi"/>
          <w:b/>
          <w:bCs/>
          <w:sz w:val="24"/>
          <w:szCs w:val="24"/>
        </w:rPr>
      </w:pPr>
      <w:r w:rsidRPr="00B02A85">
        <w:rPr>
          <w:rFonts w:asciiTheme="majorBidi" w:eastAsia="Calibri" w:hAnsiTheme="majorBidi" w:cstheme="majorBidi"/>
          <w:b/>
          <w:bCs/>
          <w:sz w:val="24"/>
          <w:szCs w:val="24"/>
        </w:rPr>
        <w:t>6.1. Operativne snage sustava civilne zaštite</w:t>
      </w:r>
    </w:p>
    <w:p w14:paraId="41D35552" w14:textId="77777777" w:rsidR="002426FF" w:rsidRPr="00B02A85" w:rsidRDefault="002426FF" w:rsidP="002426FF">
      <w:pPr>
        <w:autoSpaceDE w:val="0"/>
        <w:autoSpaceDN w:val="0"/>
        <w:adjustRightInd w:val="0"/>
        <w:jc w:val="both"/>
        <w:rPr>
          <w:rFonts w:asciiTheme="majorBidi" w:eastAsia="Calibri" w:hAnsiTheme="majorBidi" w:cstheme="majorBidi"/>
          <w:b/>
          <w:bCs/>
          <w:sz w:val="24"/>
          <w:szCs w:val="24"/>
        </w:rPr>
      </w:pPr>
    </w:p>
    <w:p w14:paraId="637CF843" w14:textId="77777777" w:rsidR="002426FF" w:rsidRPr="00B02A85" w:rsidRDefault="002426FF" w:rsidP="00CE4DE0">
      <w:pPr>
        <w:pStyle w:val="Odlomakpopisa"/>
        <w:numPr>
          <w:ilvl w:val="0"/>
          <w:numId w:val="13"/>
        </w:numPr>
        <w:spacing w:after="200" w:line="276" w:lineRule="auto"/>
        <w:rPr>
          <w:rFonts w:asciiTheme="majorBidi" w:hAnsiTheme="majorBidi" w:cstheme="majorBidi"/>
          <w:noProof/>
          <w:sz w:val="24"/>
          <w:szCs w:val="24"/>
        </w:rPr>
      </w:pPr>
      <w:r w:rsidRPr="00B02A85">
        <w:rPr>
          <w:rFonts w:asciiTheme="majorBidi" w:hAnsiTheme="majorBidi" w:cstheme="majorBidi"/>
          <w:noProof/>
        </w:rPr>
        <w:t xml:space="preserve"> </w:t>
      </w:r>
      <w:r w:rsidRPr="00B02A85">
        <w:rPr>
          <w:rFonts w:asciiTheme="majorBidi" w:hAnsiTheme="majorBidi" w:cstheme="majorBidi"/>
          <w:noProof/>
          <w:sz w:val="24"/>
          <w:szCs w:val="24"/>
        </w:rPr>
        <w:t>Stožer civilne zaštite</w:t>
      </w:r>
    </w:p>
    <w:p w14:paraId="4C4D1B80" w14:textId="77777777" w:rsidR="002426FF" w:rsidRPr="00B02A85" w:rsidRDefault="002426FF" w:rsidP="00CE4DE0">
      <w:pPr>
        <w:pStyle w:val="Odlomakpopisa"/>
        <w:numPr>
          <w:ilvl w:val="0"/>
          <w:numId w:val="13"/>
        </w:numPr>
        <w:spacing w:after="200" w:line="276" w:lineRule="auto"/>
        <w:rPr>
          <w:rFonts w:asciiTheme="majorBidi" w:hAnsiTheme="majorBidi" w:cstheme="majorBidi"/>
          <w:noProof/>
          <w:sz w:val="24"/>
          <w:szCs w:val="24"/>
        </w:rPr>
      </w:pPr>
      <w:r w:rsidRPr="00B02A85">
        <w:rPr>
          <w:rFonts w:asciiTheme="majorBidi" w:hAnsiTheme="majorBidi" w:cstheme="majorBidi"/>
          <w:noProof/>
          <w:sz w:val="24"/>
          <w:szCs w:val="24"/>
        </w:rPr>
        <w:t xml:space="preserve"> Postrojba civilne zaštite opće namjene</w:t>
      </w:r>
    </w:p>
    <w:p w14:paraId="4524CC53" w14:textId="77777777" w:rsidR="002426FF" w:rsidRPr="00B02A85" w:rsidRDefault="002426FF" w:rsidP="00CE4DE0">
      <w:pPr>
        <w:pStyle w:val="Odlomakpopisa"/>
        <w:numPr>
          <w:ilvl w:val="0"/>
          <w:numId w:val="13"/>
        </w:numPr>
        <w:spacing w:after="200" w:line="276" w:lineRule="auto"/>
        <w:rPr>
          <w:rFonts w:asciiTheme="majorBidi" w:hAnsiTheme="majorBidi" w:cstheme="majorBidi"/>
          <w:noProof/>
          <w:sz w:val="24"/>
          <w:szCs w:val="24"/>
        </w:rPr>
      </w:pPr>
      <w:r w:rsidRPr="00B02A85">
        <w:rPr>
          <w:rFonts w:asciiTheme="majorBidi" w:hAnsiTheme="majorBidi" w:cstheme="majorBidi"/>
          <w:noProof/>
          <w:sz w:val="24"/>
          <w:szCs w:val="24"/>
        </w:rPr>
        <w:t xml:space="preserve"> Povjerenici civilne zaštite </w:t>
      </w:r>
    </w:p>
    <w:p w14:paraId="2FBF694A" w14:textId="77777777" w:rsidR="002426FF" w:rsidRPr="00B02A85" w:rsidRDefault="002426FF" w:rsidP="00CE4DE0">
      <w:pPr>
        <w:pStyle w:val="Odlomakpopisa"/>
        <w:numPr>
          <w:ilvl w:val="0"/>
          <w:numId w:val="13"/>
        </w:numPr>
        <w:autoSpaceDE w:val="0"/>
        <w:autoSpaceDN w:val="0"/>
        <w:adjustRightInd w:val="0"/>
        <w:spacing w:after="200" w:line="276" w:lineRule="auto"/>
        <w:rPr>
          <w:rFonts w:asciiTheme="majorBidi" w:hAnsiTheme="majorBidi" w:cstheme="majorBidi"/>
          <w:sz w:val="24"/>
          <w:szCs w:val="24"/>
        </w:rPr>
      </w:pPr>
      <w:r w:rsidRPr="00B02A85">
        <w:rPr>
          <w:rFonts w:asciiTheme="majorBidi" w:hAnsiTheme="majorBidi" w:cstheme="majorBidi"/>
          <w:sz w:val="24"/>
          <w:szCs w:val="24"/>
        </w:rPr>
        <w:t>Dobrovoljna vatrogasna društva</w:t>
      </w:r>
    </w:p>
    <w:p w14:paraId="5D370D41" w14:textId="77777777" w:rsidR="002426FF" w:rsidRPr="00B02A85" w:rsidRDefault="002426FF" w:rsidP="002426FF">
      <w:pPr>
        <w:jc w:val="both"/>
        <w:rPr>
          <w:rFonts w:asciiTheme="majorBidi" w:eastAsia="Calibri" w:hAnsiTheme="majorBidi" w:cstheme="majorBidi"/>
          <w:sz w:val="24"/>
          <w:szCs w:val="24"/>
        </w:rPr>
      </w:pPr>
    </w:p>
    <w:p w14:paraId="24045A7F" w14:textId="77777777" w:rsidR="002426FF" w:rsidRPr="00B02A85" w:rsidRDefault="002426FF" w:rsidP="002426FF">
      <w:pPr>
        <w:autoSpaceDE w:val="0"/>
        <w:autoSpaceDN w:val="0"/>
        <w:adjustRightInd w:val="0"/>
        <w:jc w:val="both"/>
        <w:rPr>
          <w:rFonts w:asciiTheme="majorBidi" w:eastAsia="Calibri" w:hAnsiTheme="majorBidi" w:cstheme="majorBidi"/>
          <w:b/>
          <w:bCs/>
          <w:sz w:val="24"/>
          <w:szCs w:val="24"/>
        </w:rPr>
      </w:pPr>
      <w:r w:rsidRPr="00B02A85">
        <w:rPr>
          <w:rFonts w:asciiTheme="majorBidi" w:eastAsia="Calibri" w:hAnsiTheme="majorBidi" w:cstheme="majorBidi"/>
          <w:b/>
          <w:bCs/>
          <w:sz w:val="24"/>
          <w:szCs w:val="24"/>
        </w:rPr>
        <w:t>6.2. Pravne osobe od interesa za sustav civilne zaštite</w:t>
      </w:r>
    </w:p>
    <w:p w14:paraId="5610727B" w14:textId="77777777" w:rsidR="002426FF" w:rsidRPr="00B02A85" w:rsidRDefault="002426FF" w:rsidP="002426FF">
      <w:pPr>
        <w:autoSpaceDE w:val="0"/>
        <w:autoSpaceDN w:val="0"/>
        <w:adjustRightInd w:val="0"/>
        <w:jc w:val="both"/>
        <w:rPr>
          <w:rFonts w:asciiTheme="majorBidi" w:hAnsiTheme="majorBidi" w:cstheme="majorBidi"/>
          <w:bCs/>
          <w:iCs/>
          <w:sz w:val="24"/>
          <w:szCs w:val="24"/>
        </w:rPr>
      </w:pPr>
    </w:p>
    <w:p w14:paraId="5004C94D" w14:textId="77777777" w:rsidR="002426FF" w:rsidRPr="00B02A85" w:rsidRDefault="002426FF" w:rsidP="002426FF">
      <w:pPr>
        <w:jc w:val="both"/>
        <w:rPr>
          <w:rFonts w:asciiTheme="majorBidi" w:eastAsiaTheme="minorEastAsia" w:hAnsiTheme="majorBidi" w:cstheme="majorBidi"/>
          <w:sz w:val="24"/>
          <w:szCs w:val="24"/>
        </w:rPr>
      </w:pPr>
      <w:r w:rsidRPr="00B02A85">
        <w:rPr>
          <w:rFonts w:asciiTheme="majorBidi" w:hAnsiTheme="majorBidi" w:cstheme="majorBidi"/>
          <w:sz w:val="24"/>
          <w:szCs w:val="24"/>
        </w:rPr>
        <w:t>Veterinarska stanica d.o.o.</w:t>
      </w:r>
    </w:p>
    <w:p w14:paraId="62AB6909" w14:textId="77777777" w:rsidR="002426FF" w:rsidRPr="002426FF" w:rsidRDefault="002426FF" w:rsidP="002426FF">
      <w:pPr>
        <w:pStyle w:val="Bezproreda"/>
        <w:rPr>
          <w:rFonts w:asciiTheme="majorBidi" w:hAnsiTheme="majorBidi" w:cstheme="majorBidi"/>
          <w:noProof/>
          <w:sz w:val="24"/>
          <w:szCs w:val="24"/>
          <w:lang w:val="hr-HR" w:eastAsia="zh-CN"/>
        </w:rPr>
      </w:pPr>
      <w:r w:rsidRPr="002426FF">
        <w:rPr>
          <w:rFonts w:asciiTheme="majorBidi" w:hAnsiTheme="majorBidi" w:cstheme="majorBidi"/>
          <w:noProof/>
          <w:sz w:val="24"/>
          <w:szCs w:val="24"/>
          <w:lang w:val="hr-HR" w:eastAsia="zh-CN"/>
        </w:rPr>
        <w:t>Komunalac  Čaglin d.o.o.</w:t>
      </w:r>
    </w:p>
    <w:p w14:paraId="64E964D8" w14:textId="77777777" w:rsidR="002426FF" w:rsidRPr="002426FF" w:rsidRDefault="002426FF" w:rsidP="002426FF">
      <w:pPr>
        <w:pStyle w:val="Bezproreda"/>
        <w:rPr>
          <w:rFonts w:asciiTheme="majorBidi" w:eastAsiaTheme="minorEastAsia" w:hAnsiTheme="majorBidi" w:cstheme="majorBidi"/>
          <w:b/>
          <w:bCs/>
          <w:i/>
          <w:sz w:val="28"/>
          <w:szCs w:val="28"/>
          <w:lang w:val="hr-HR"/>
        </w:rPr>
      </w:pPr>
      <w:r w:rsidRPr="002426FF">
        <w:rPr>
          <w:rFonts w:asciiTheme="majorBidi" w:hAnsiTheme="majorBidi" w:cstheme="majorBidi"/>
          <w:b/>
          <w:bCs/>
          <w:i/>
          <w:sz w:val="28"/>
          <w:szCs w:val="28"/>
          <w:lang w:val="hr-HR"/>
        </w:rPr>
        <w:t>7. Zaključak o stanju sustava civilne zaštite</w:t>
      </w:r>
    </w:p>
    <w:p w14:paraId="68CEA5DB" w14:textId="77777777" w:rsidR="002426FF" w:rsidRPr="00485560" w:rsidRDefault="002426FF" w:rsidP="00485560">
      <w:pPr>
        <w:rPr>
          <w:b/>
          <w:bCs/>
          <w:sz w:val="24"/>
          <w:szCs w:val="24"/>
        </w:rPr>
      </w:pPr>
      <w:r w:rsidRPr="00485560">
        <w:rPr>
          <w:b/>
          <w:bCs/>
          <w:sz w:val="24"/>
          <w:szCs w:val="24"/>
        </w:rPr>
        <w:t>7.1. Za područje preventive</w:t>
      </w:r>
    </w:p>
    <w:p w14:paraId="5ABDB845" w14:textId="77777777" w:rsidR="002426FF" w:rsidRPr="00B02A85" w:rsidRDefault="002426FF" w:rsidP="002426FF">
      <w:pPr>
        <w:jc w:val="both"/>
        <w:rPr>
          <w:rFonts w:asciiTheme="majorBidi" w:hAnsiTheme="majorBidi" w:cstheme="majorBidi"/>
          <w:sz w:val="24"/>
          <w:szCs w:val="24"/>
        </w:rPr>
      </w:pPr>
      <w:r w:rsidRPr="00B02A85">
        <w:rPr>
          <w:rFonts w:asciiTheme="majorBidi" w:hAnsiTheme="majorBidi" w:cstheme="majorBidi"/>
          <w:sz w:val="24"/>
          <w:szCs w:val="24"/>
        </w:rPr>
        <w:t>Nakon vrednovanja pojedinih kategorija koji određuju spremnost sustava civilne zaštite u području preventive donosi se konačna ocjena u pogledu sposobnosti provođenje preventivnih mjera. Kategorije u području preventive su ocijenjene kako je prikazano u narednoj tablici.</w:t>
      </w:r>
    </w:p>
    <w:tbl>
      <w:tblPr>
        <w:tblStyle w:val="Reetkatablice"/>
        <w:tblW w:w="0" w:type="auto"/>
        <w:jc w:val="center"/>
        <w:tblLook w:val="04A0" w:firstRow="1" w:lastRow="0" w:firstColumn="1" w:lastColumn="0" w:noHBand="0" w:noVBand="1"/>
      </w:tblPr>
      <w:tblGrid>
        <w:gridCol w:w="5544"/>
        <w:gridCol w:w="1539"/>
        <w:gridCol w:w="1979"/>
      </w:tblGrid>
      <w:tr w:rsidR="002426FF" w:rsidRPr="00B02A85" w14:paraId="7086FD3C" w14:textId="77777777" w:rsidTr="009402C3">
        <w:trPr>
          <w:jc w:val="center"/>
        </w:trPr>
        <w:tc>
          <w:tcPr>
            <w:tcW w:w="5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53169E" w14:textId="77777777" w:rsidR="002426FF" w:rsidRPr="002426FF" w:rsidRDefault="002426FF" w:rsidP="009402C3">
            <w:pPr>
              <w:jc w:val="center"/>
              <w:rPr>
                <w:rFonts w:asciiTheme="majorBidi" w:hAnsiTheme="majorBidi" w:cstheme="majorBidi"/>
                <w:i/>
                <w:iCs/>
                <w:sz w:val="24"/>
                <w:szCs w:val="24"/>
                <w:lang w:val="hr-HR" w:eastAsia="zh-CN"/>
              </w:rPr>
            </w:pPr>
            <w:r w:rsidRPr="002426FF">
              <w:rPr>
                <w:rFonts w:asciiTheme="majorBidi" w:hAnsiTheme="majorBidi" w:cstheme="majorBidi"/>
                <w:i/>
                <w:iCs/>
                <w:sz w:val="24"/>
                <w:szCs w:val="24"/>
                <w:lang w:val="hr-HR"/>
              </w:rPr>
              <w:t>Sastavnice/aktivnosti  sustava civilne zaštite, područje preventive</w:t>
            </w:r>
          </w:p>
        </w:tc>
        <w:tc>
          <w:tcPr>
            <w:tcW w:w="1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978648"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Brojčana</w:t>
            </w:r>
            <w:proofErr w:type="spellEnd"/>
            <w:r w:rsidRPr="00B02A85">
              <w:rPr>
                <w:rFonts w:asciiTheme="majorBidi" w:hAnsiTheme="majorBidi" w:cstheme="majorBidi"/>
                <w:i/>
                <w:iCs/>
                <w:sz w:val="24"/>
                <w:szCs w:val="24"/>
                <w:lang w:eastAsia="zh-CN"/>
              </w:rPr>
              <w:t xml:space="preserve"> </w:t>
            </w:r>
            <w:proofErr w:type="spellStart"/>
            <w:r w:rsidRPr="00B02A85">
              <w:rPr>
                <w:rFonts w:asciiTheme="majorBidi" w:hAnsiTheme="majorBidi" w:cstheme="majorBidi"/>
                <w:i/>
                <w:iCs/>
                <w:sz w:val="24"/>
                <w:szCs w:val="24"/>
                <w:lang w:eastAsia="zh-CN"/>
              </w:rPr>
              <w:t>ocjena</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078506"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Ocjena</w:t>
            </w:r>
            <w:proofErr w:type="spellEnd"/>
          </w:p>
        </w:tc>
      </w:tr>
      <w:tr w:rsidR="002426FF" w:rsidRPr="00B02A85" w14:paraId="7840F14B" w14:textId="77777777" w:rsidTr="009402C3">
        <w:trPr>
          <w:trHeight w:val="70"/>
          <w:jc w:val="center"/>
        </w:trPr>
        <w:tc>
          <w:tcPr>
            <w:tcW w:w="5544" w:type="dxa"/>
            <w:tcBorders>
              <w:top w:val="single" w:sz="4" w:space="0" w:color="auto"/>
              <w:left w:val="single" w:sz="4" w:space="0" w:color="auto"/>
              <w:bottom w:val="single" w:sz="4" w:space="0" w:color="auto"/>
              <w:right w:val="single" w:sz="4" w:space="0" w:color="auto"/>
            </w:tcBorders>
            <w:hideMark/>
          </w:tcPr>
          <w:p w14:paraId="05ADE0A2" w14:textId="77777777" w:rsidR="002426FF" w:rsidRPr="002426FF" w:rsidRDefault="002426FF" w:rsidP="009402C3">
            <w:pPr>
              <w:rPr>
                <w:rFonts w:asciiTheme="majorBidi" w:hAnsiTheme="majorBidi" w:cstheme="majorBidi"/>
                <w:sz w:val="24"/>
                <w:szCs w:val="24"/>
                <w:lang w:val="da-DK" w:eastAsia="zh-CN"/>
              </w:rPr>
            </w:pPr>
            <w:r w:rsidRPr="002426FF">
              <w:rPr>
                <w:rFonts w:asciiTheme="majorBidi" w:hAnsiTheme="majorBidi" w:cstheme="majorBidi"/>
                <w:lang w:val="da-DK"/>
              </w:rPr>
              <w:t>strategija, normativno uređenje i planovi</w:t>
            </w:r>
          </w:p>
        </w:tc>
        <w:tc>
          <w:tcPr>
            <w:tcW w:w="1539" w:type="dxa"/>
            <w:tcBorders>
              <w:top w:val="single" w:sz="4" w:space="0" w:color="auto"/>
              <w:left w:val="single" w:sz="4" w:space="0" w:color="auto"/>
              <w:bottom w:val="single" w:sz="4" w:space="0" w:color="auto"/>
              <w:right w:val="single" w:sz="4" w:space="0" w:color="auto"/>
            </w:tcBorders>
            <w:hideMark/>
          </w:tcPr>
          <w:p w14:paraId="7A8F67D0"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1</w:t>
            </w:r>
          </w:p>
        </w:tc>
        <w:tc>
          <w:tcPr>
            <w:tcW w:w="1979" w:type="dxa"/>
            <w:tcBorders>
              <w:top w:val="single" w:sz="4" w:space="0" w:color="auto"/>
              <w:left w:val="single" w:sz="4" w:space="0" w:color="auto"/>
              <w:bottom w:val="single" w:sz="4" w:space="0" w:color="auto"/>
              <w:right w:val="single" w:sz="4" w:space="0" w:color="auto"/>
            </w:tcBorders>
            <w:shd w:val="clear" w:color="auto" w:fill="00B050"/>
            <w:hideMark/>
          </w:tcPr>
          <w:p w14:paraId="6A8E82E8" w14:textId="77777777" w:rsidR="002426FF" w:rsidRPr="00B02A85" w:rsidRDefault="002426FF" w:rsidP="009402C3">
            <w:pPr>
              <w:rPr>
                <w:rFonts w:asciiTheme="majorBidi" w:hAnsiTheme="majorBidi" w:cstheme="majorBidi"/>
                <w:lang w:eastAsia="zh-CN"/>
              </w:rPr>
            </w:pPr>
            <w:proofErr w:type="spellStart"/>
            <w:r w:rsidRPr="00B02A85">
              <w:rPr>
                <w:rFonts w:asciiTheme="majorBidi" w:hAnsiTheme="majorBidi" w:cstheme="majorBidi"/>
                <w:lang w:eastAsia="zh-CN"/>
              </w:rPr>
              <w:t>Vrlo</w:t>
            </w:r>
            <w:proofErr w:type="spellEnd"/>
            <w:r w:rsidRPr="00B02A85">
              <w:rPr>
                <w:rFonts w:asciiTheme="majorBidi" w:hAnsiTheme="majorBidi" w:cstheme="majorBidi"/>
                <w:lang w:eastAsia="zh-CN"/>
              </w:rPr>
              <w:t xml:space="preserve"> Visoka </w:t>
            </w:r>
            <w:proofErr w:type="spellStart"/>
            <w:r w:rsidRPr="00B02A85">
              <w:rPr>
                <w:rFonts w:asciiTheme="majorBidi" w:hAnsiTheme="majorBidi" w:cstheme="majorBidi"/>
                <w:lang w:eastAsia="zh-CN"/>
              </w:rPr>
              <w:t>spremnost</w:t>
            </w:r>
            <w:proofErr w:type="spellEnd"/>
          </w:p>
        </w:tc>
      </w:tr>
      <w:tr w:rsidR="002426FF" w:rsidRPr="00B02A85" w14:paraId="6F4398A3" w14:textId="77777777" w:rsidTr="009402C3">
        <w:trPr>
          <w:jc w:val="center"/>
        </w:trPr>
        <w:tc>
          <w:tcPr>
            <w:tcW w:w="5544" w:type="dxa"/>
            <w:tcBorders>
              <w:top w:val="single" w:sz="4" w:space="0" w:color="auto"/>
              <w:left w:val="single" w:sz="4" w:space="0" w:color="auto"/>
              <w:bottom w:val="single" w:sz="4" w:space="0" w:color="auto"/>
              <w:right w:val="single" w:sz="4" w:space="0" w:color="auto"/>
            </w:tcBorders>
            <w:hideMark/>
          </w:tcPr>
          <w:p w14:paraId="6E75C37A" w14:textId="77777777" w:rsidR="002426FF" w:rsidRPr="00B02A85" w:rsidRDefault="002426FF" w:rsidP="009402C3">
            <w:pPr>
              <w:rPr>
                <w:rFonts w:asciiTheme="majorBidi" w:hAnsiTheme="majorBidi" w:cstheme="majorBidi"/>
                <w:sz w:val="24"/>
                <w:szCs w:val="24"/>
                <w:lang w:eastAsia="zh-CN"/>
              </w:rPr>
            </w:pPr>
            <w:proofErr w:type="spellStart"/>
            <w:r w:rsidRPr="00B02A85">
              <w:rPr>
                <w:rFonts w:asciiTheme="majorBidi" w:hAnsiTheme="majorBidi" w:cstheme="majorBidi"/>
              </w:rPr>
              <w:t>sustav</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javnog</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uzbunjivanja</w:t>
            </w:r>
            <w:proofErr w:type="spellEnd"/>
          </w:p>
        </w:tc>
        <w:tc>
          <w:tcPr>
            <w:tcW w:w="1539" w:type="dxa"/>
            <w:tcBorders>
              <w:top w:val="single" w:sz="4" w:space="0" w:color="auto"/>
              <w:left w:val="single" w:sz="4" w:space="0" w:color="auto"/>
              <w:bottom w:val="single" w:sz="4" w:space="0" w:color="auto"/>
              <w:right w:val="single" w:sz="4" w:space="0" w:color="auto"/>
            </w:tcBorders>
            <w:hideMark/>
          </w:tcPr>
          <w:p w14:paraId="36D91BA1"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3</w:t>
            </w:r>
          </w:p>
        </w:tc>
        <w:tc>
          <w:tcPr>
            <w:tcW w:w="1979" w:type="dxa"/>
            <w:tcBorders>
              <w:top w:val="single" w:sz="4" w:space="0" w:color="auto"/>
              <w:left w:val="single" w:sz="4" w:space="0" w:color="auto"/>
              <w:bottom w:val="single" w:sz="4" w:space="0" w:color="auto"/>
              <w:right w:val="single" w:sz="4" w:space="0" w:color="auto"/>
            </w:tcBorders>
            <w:shd w:val="clear" w:color="auto" w:fill="FFC000"/>
            <w:hideMark/>
          </w:tcPr>
          <w:p w14:paraId="4205B027" w14:textId="77777777" w:rsidR="002426FF" w:rsidRPr="00B02A85" w:rsidRDefault="002426FF" w:rsidP="009402C3">
            <w:pPr>
              <w:rPr>
                <w:rFonts w:asciiTheme="majorBidi" w:hAnsiTheme="majorBidi" w:cstheme="majorBidi"/>
                <w:lang w:eastAsia="zh-CN"/>
              </w:rPr>
            </w:pPr>
            <w:r w:rsidRPr="00B02A85">
              <w:rPr>
                <w:rFonts w:asciiTheme="majorBidi" w:hAnsiTheme="majorBidi" w:cstheme="majorBidi"/>
                <w:lang w:eastAsia="zh-CN"/>
              </w:rPr>
              <w:t xml:space="preserve">Niska </w:t>
            </w:r>
            <w:proofErr w:type="spellStart"/>
            <w:r w:rsidRPr="00B02A85">
              <w:rPr>
                <w:rFonts w:asciiTheme="majorBidi" w:hAnsiTheme="majorBidi" w:cstheme="majorBidi"/>
                <w:lang w:eastAsia="zh-CN"/>
              </w:rPr>
              <w:t>spremnost</w:t>
            </w:r>
            <w:proofErr w:type="spellEnd"/>
          </w:p>
        </w:tc>
      </w:tr>
      <w:tr w:rsidR="002426FF" w:rsidRPr="00B02A85" w14:paraId="4FB7A119" w14:textId="77777777" w:rsidTr="009402C3">
        <w:trPr>
          <w:jc w:val="center"/>
        </w:trPr>
        <w:tc>
          <w:tcPr>
            <w:tcW w:w="5544" w:type="dxa"/>
            <w:tcBorders>
              <w:top w:val="single" w:sz="4" w:space="0" w:color="auto"/>
              <w:left w:val="single" w:sz="4" w:space="0" w:color="auto"/>
              <w:bottom w:val="single" w:sz="4" w:space="0" w:color="auto"/>
              <w:right w:val="single" w:sz="4" w:space="0" w:color="auto"/>
            </w:tcBorders>
            <w:hideMark/>
          </w:tcPr>
          <w:p w14:paraId="0F43A891" w14:textId="77777777" w:rsidR="002426FF" w:rsidRPr="002426FF" w:rsidRDefault="002426FF" w:rsidP="009402C3">
            <w:pPr>
              <w:rPr>
                <w:rFonts w:asciiTheme="majorBidi" w:hAnsiTheme="majorBidi" w:cstheme="majorBidi"/>
                <w:lang w:val="da-DK"/>
              </w:rPr>
            </w:pPr>
            <w:r w:rsidRPr="002426FF">
              <w:rPr>
                <w:rFonts w:asciiTheme="majorBidi" w:hAnsiTheme="majorBidi" w:cstheme="majorBidi"/>
                <w:lang w:val="da-DK"/>
              </w:rPr>
              <w:t>stanje svijesti o prioritetnim rizicima</w:t>
            </w:r>
          </w:p>
        </w:tc>
        <w:tc>
          <w:tcPr>
            <w:tcW w:w="1539" w:type="dxa"/>
            <w:tcBorders>
              <w:top w:val="single" w:sz="4" w:space="0" w:color="auto"/>
              <w:left w:val="single" w:sz="4" w:space="0" w:color="auto"/>
              <w:bottom w:val="single" w:sz="4" w:space="0" w:color="auto"/>
              <w:right w:val="single" w:sz="4" w:space="0" w:color="auto"/>
            </w:tcBorders>
            <w:hideMark/>
          </w:tcPr>
          <w:p w14:paraId="31A68630"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2</w:t>
            </w:r>
          </w:p>
        </w:tc>
        <w:tc>
          <w:tcPr>
            <w:tcW w:w="1979" w:type="dxa"/>
            <w:tcBorders>
              <w:top w:val="single" w:sz="4" w:space="0" w:color="auto"/>
              <w:left w:val="single" w:sz="4" w:space="0" w:color="auto"/>
              <w:bottom w:val="single" w:sz="4" w:space="0" w:color="auto"/>
              <w:right w:val="single" w:sz="4" w:space="0" w:color="auto"/>
            </w:tcBorders>
            <w:shd w:val="clear" w:color="auto" w:fill="FFFF00"/>
            <w:hideMark/>
          </w:tcPr>
          <w:p w14:paraId="5C76AC2A" w14:textId="77777777" w:rsidR="002426FF" w:rsidRPr="00B02A85" w:rsidRDefault="002426FF" w:rsidP="009402C3">
            <w:pPr>
              <w:rPr>
                <w:rFonts w:asciiTheme="majorBidi" w:hAnsiTheme="majorBidi" w:cstheme="majorBidi"/>
                <w:lang w:eastAsia="zh-CN"/>
              </w:rPr>
            </w:pPr>
            <w:r w:rsidRPr="00B02A85">
              <w:rPr>
                <w:rFonts w:asciiTheme="majorBidi" w:hAnsiTheme="majorBidi" w:cstheme="majorBidi"/>
                <w:lang w:eastAsia="zh-CN"/>
              </w:rPr>
              <w:t xml:space="preserve">Visoka </w:t>
            </w:r>
            <w:proofErr w:type="spellStart"/>
            <w:r w:rsidRPr="00B02A85">
              <w:rPr>
                <w:rFonts w:asciiTheme="majorBidi" w:hAnsiTheme="majorBidi" w:cstheme="majorBidi"/>
                <w:lang w:eastAsia="zh-CN"/>
              </w:rPr>
              <w:t>spremnost</w:t>
            </w:r>
            <w:proofErr w:type="spellEnd"/>
          </w:p>
        </w:tc>
      </w:tr>
      <w:tr w:rsidR="002426FF" w:rsidRPr="00B02A85" w14:paraId="1EAFE31C" w14:textId="77777777" w:rsidTr="009402C3">
        <w:trPr>
          <w:jc w:val="center"/>
        </w:trPr>
        <w:tc>
          <w:tcPr>
            <w:tcW w:w="5544" w:type="dxa"/>
            <w:tcBorders>
              <w:top w:val="single" w:sz="4" w:space="0" w:color="auto"/>
              <w:left w:val="single" w:sz="4" w:space="0" w:color="auto"/>
              <w:bottom w:val="single" w:sz="4" w:space="0" w:color="auto"/>
              <w:right w:val="single" w:sz="4" w:space="0" w:color="auto"/>
            </w:tcBorders>
            <w:hideMark/>
          </w:tcPr>
          <w:p w14:paraId="52AC0DC1"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prostorno</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planiranje</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i</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legalizacija</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građevina</w:t>
            </w:r>
            <w:proofErr w:type="spellEnd"/>
          </w:p>
        </w:tc>
        <w:tc>
          <w:tcPr>
            <w:tcW w:w="1539" w:type="dxa"/>
            <w:tcBorders>
              <w:top w:val="single" w:sz="4" w:space="0" w:color="auto"/>
              <w:left w:val="single" w:sz="4" w:space="0" w:color="auto"/>
              <w:bottom w:val="single" w:sz="4" w:space="0" w:color="auto"/>
              <w:right w:val="single" w:sz="4" w:space="0" w:color="auto"/>
            </w:tcBorders>
            <w:hideMark/>
          </w:tcPr>
          <w:p w14:paraId="2D987E81"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4</w:t>
            </w:r>
          </w:p>
        </w:tc>
        <w:tc>
          <w:tcPr>
            <w:tcW w:w="1979" w:type="dxa"/>
            <w:tcBorders>
              <w:top w:val="single" w:sz="4" w:space="0" w:color="auto"/>
              <w:left w:val="single" w:sz="4" w:space="0" w:color="auto"/>
              <w:bottom w:val="single" w:sz="4" w:space="0" w:color="auto"/>
              <w:right w:val="single" w:sz="4" w:space="0" w:color="auto"/>
            </w:tcBorders>
            <w:shd w:val="clear" w:color="auto" w:fill="FF0000"/>
            <w:hideMark/>
          </w:tcPr>
          <w:p w14:paraId="4E39E916" w14:textId="77777777" w:rsidR="002426FF" w:rsidRPr="00B02A85" w:rsidRDefault="002426FF" w:rsidP="009402C3">
            <w:pPr>
              <w:rPr>
                <w:rFonts w:asciiTheme="majorBidi" w:hAnsiTheme="majorBidi" w:cstheme="majorBidi"/>
                <w:lang w:eastAsia="zh-CN"/>
              </w:rPr>
            </w:pPr>
            <w:proofErr w:type="spellStart"/>
            <w:r w:rsidRPr="00B02A85">
              <w:rPr>
                <w:rFonts w:asciiTheme="majorBidi" w:hAnsiTheme="majorBidi" w:cstheme="majorBidi"/>
                <w:lang w:eastAsia="zh-CN"/>
              </w:rPr>
              <w:t>Vrlo</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niska</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spremnost</w:t>
            </w:r>
            <w:proofErr w:type="spellEnd"/>
          </w:p>
        </w:tc>
      </w:tr>
      <w:tr w:rsidR="002426FF" w:rsidRPr="00B02A85" w14:paraId="09252D27" w14:textId="77777777" w:rsidTr="009402C3">
        <w:trPr>
          <w:jc w:val="center"/>
        </w:trPr>
        <w:tc>
          <w:tcPr>
            <w:tcW w:w="5544" w:type="dxa"/>
            <w:tcBorders>
              <w:top w:val="single" w:sz="4" w:space="0" w:color="auto"/>
              <w:left w:val="single" w:sz="4" w:space="0" w:color="auto"/>
              <w:bottom w:val="single" w:sz="4" w:space="0" w:color="auto"/>
              <w:right w:val="single" w:sz="4" w:space="0" w:color="auto"/>
            </w:tcBorders>
            <w:hideMark/>
          </w:tcPr>
          <w:p w14:paraId="5CA87526" w14:textId="77777777" w:rsidR="002426FF" w:rsidRPr="002426FF" w:rsidRDefault="002426FF" w:rsidP="009402C3">
            <w:pPr>
              <w:rPr>
                <w:rFonts w:asciiTheme="majorBidi" w:hAnsiTheme="majorBidi" w:cstheme="majorBidi"/>
                <w:lang w:val="da-DK"/>
              </w:rPr>
            </w:pPr>
            <w:r w:rsidRPr="002426FF">
              <w:rPr>
                <w:rFonts w:asciiTheme="majorBidi" w:hAnsiTheme="majorBidi" w:cstheme="majorBidi"/>
                <w:lang w:val="da-DK"/>
              </w:rPr>
              <w:t>ocjena fiskalne situacije i njene perspektive</w:t>
            </w:r>
          </w:p>
        </w:tc>
        <w:tc>
          <w:tcPr>
            <w:tcW w:w="1539" w:type="dxa"/>
            <w:tcBorders>
              <w:top w:val="single" w:sz="4" w:space="0" w:color="auto"/>
              <w:left w:val="single" w:sz="4" w:space="0" w:color="auto"/>
              <w:bottom w:val="single" w:sz="4" w:space="0" w:color="auto"/>
              <w:right w:val="single" w:sz="4" w:space="0" w:color="auto"/>
            </w:tcBorders>
            <w:hideMark/>
          </w:tcPr>
          <w:p w14:paraId="45A313B0"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4</w:t>
            </w:r>
          </w:p>
        </w:tc>
        <w:tc>
          <w:tcPr>
            <w:tcW w:w="1979" w:type="dxa"/>
            <w:tcBorders>
              <w:top w:val="single" w:sz="4" w:space="0" w:color="auto"/>
              <w:left w:val="single" w:sz="4" w:space="0" w:color="auto"/>
              <w:bottom w:val="single" w:sz="4" w:space="0" w:color="auto"/>
              <w:right w:val="single" w:sz="4" w:space="0" w:color="auto"/>
            </w:tcBorders>
            <w:shd w:val="clear" w:color="auto" w:fill="FF0000"/>
            <w:hideMark/>
          </w:tcPr>
          <w:p w14:paraId="1C371B76" w14:textId="77777777" w:rsidR="002426FF" w:rsidRPr="00B02A85" w:rsidRDefault="002426FF" w:rsidP="009402C3">
            <w:pPr>
              <w:rPr>
                <w:rFonts w:asciiTheme="majorBidi" w:hAnsiTheme="majorBidi" w:cstheme="majorBidi"/>
                <w:lang w:eastAsia="zh-CN"/>
              </w:rPr>
            </w:pPr>
            <w:proofErr w:type="spellStart"/>
            <w:r w:rsidRPr="00B02A85">
              <w:rPr>
                <w:rFonts w:asciiTheme="majorBidi" w:hAnsiTheme="majorBidi" w:cstheme="majorBidi"/>
                <w:lang w:eastAsia="zh-CN"/>
              </w:rPr>
              <w:t>Vrlo</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niska</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spremnost</w:t>
            </w:r>
            <w:proofErr w:type="spellEnd"/>
          </w:p>
        </w:tc>
      </w:tr>
      <w:tr w:rsidR="002426FF" w:rsidRPr="00B02A85" w14:paraId="325FC2C0" w14:textId="77777777" w:rsidTr="009402C3">
        <w:trPr>
          <w:trHeight w:val="170"/>
          <w:jc w:val="center"/>
        </w:trPr>
        <w:tc>
          <w:tcPr>
            <w:tcW w:w="5544" w:type="dxa"/>
            <w:tcBorders>
              <w:top w:val="single" w:sz="4" w:space="0" w:color="auto"/>
              <w:left w:val="single" w:sz="4" w:space="0" w:color="auto"/>
              <w:bottom w:val="single" w:sz="4" w:space="0" w:color="auto"/>
              <w:right w:val="single" w:sz="4" w:space="0" w:color="auto"/>
            </w:tcBorders>
            <w:hideMark/>
          </w:tcPr>
          <w:p w14:paraId="7241D5E1" w14:textId="77777777" w:rsidR="002426FF" w:rsidRPr="002426FF" w:rsidRDefault="002426FF" w:rsidP="009402C3">
            <w:pPr>
              <w:rPr>
                <w:rFonts w:asciiTheme="majorBidi" w:hAnsiTheme="majorBidi" w:cstheme="majorBidi"/>
                <w:lang w:val="hr-HR"/>
              </w:rPr>
            </w:pPr>
            <w:r w:rsidRPr="002426FF">
              <w:rPr>
                <w:rFonts w:asciiTheme="majorBidi" w:hAnsiTheme="majorBidi" w:cstheme="majorBidi"/>
                <w:lang w:val="hr-HR"/>
              </w:rPr>
              <w:t>ocjena stanja baza podataka i podloga za potrebe planiranja reagiranja</w:t>
            </w:r>
          </w:p>
        </w:tc>
        <w:tc>
          <w:tcPr>
            <w:tcW w:w="1539" w:type="dxa"/>
            <w:tcBorders>
              <w:top w:val="single" w:sz="4" w:space="0" w:color="auto"/>
              <w:left w:val="single" w:sz="4" w:space="0" w:color="auto"/>
              <w:bottom w:val="single" w:sz="4" w:space="0" w:color="auto"/>
              <w:right w:val="single" w:sz="4" w:space="0" w:color="auto"/>
            </w:tcBorders>
            <w:hideMark/>
          </w:tcPr>
          <w:p w14:paraId="62B71917"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3</w:t>
            </w:r>
          </w:p>
        </w:tc>
        <w:tc>
          <w:tcPr>
            <w:tcW w:w="1979" w:type="dxa"/>
            <w:tcBorders>
              <w:top w:val="single" w:sz="4" w:space="0" w:color="auto"/>
              <w:left w:val="single" w:sz="4" w:space="0" w:color="auto"/>
              <w:bottom w:val="single" w:sz="4" w:space="0" w:color="auto"/>
              <w:right w:val="single" w:sz="4" w:space="0" w:color="auto"/>
            </w:tcBorders>
            <w:shd w:val="clear" w:color="auto" w:fill="FFC000"/>
            <w:hideMark/>
          </w:tcPr>
          <w:p w14:paraId="254A670A" w14:textId="77777777" w:rsidR="002426FF" w:rsidRPr="00B02A85" w:rsidRDefault="002426FF" w:rsidP="009402C3">
            <w:pPr>
              <w:rPr>
                <w:rFonts w:asciiTheme="majorBidi" w:hAnsiTheme="majorBidi" w:cstheme="majorBidi"/>
                <w:lang w:eastAsia="zh-CN"/>
              </w:rPr>
            </w:pPr>
            <w:r w:rsidRPr="00B02A85">
              <w:rPr>
                <w:rFonts w:asciiTheme="majorBidi" w:hAnsiTheme="majorBidi" w:cstheme="majorBidi"/>
                <w:lang w:eastAsia="zh-CN"/>
              </w:rPr>
              <w:t xml:space="preserve">Niska </w:t>
            </w:r>
            <w:proofErr w:type="spellStart"/>
            <w:r w:rsidRPr="00B02A85">
              <w:rPr>
                <w:rFonts w:asciiTheme="majorBidi" w:hAnsiTheme="majorBidi" w:cstheme="majorBidi"/>
                <w:lang w:eastAsia="zh-CN"/>
              </w:rPr>
              <w:t>spremnost</w:t>
            </w:r>
            <w:proofErr w:type="spellEnd"/>
          </w:p>
        </w:tc>
      </w:tr>
      <w:tr w:rsidR="002426FF" w:rsidRPr="00B02A85" w14:paraId="53BD0AFF" w14:textId="77777777" w:rsidTr="009402C3">
        <w:trPr>
          <w:trHeight w:val="170"/>
          <w:jc w:val="center"/>
        </w:trPr>
        <w:tc>
          <w:tcPr>
            <w:tcW w:w="5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F0A9B" w14:textId="77777777" w:rsidR="002426FF" w:rsidRPr="00B02A85" w:rsidRDefault="002426FF" w:rsidP="009402C3">
            <w:pPr>
              <w:rPr>
                <w:rFonts w:asciiTheme="majorBidi" w:hAnsiTheme="majorBidi" w:cstheme="majorBidi"/>
                <w:b/>
                <w:bCs/>
                <w:i/>
                <w:iCs/>
                <w:sz w:val="24"/>
                <w:szCs w:val="24"/>
              </w:rPr>
            </w:pPr>
            <w:proofErr w:type="spellStart"/>
            <w:r w:rsidRPr="00B02A85">
              <w:rPr>
                <w:rFonts w:asciiTheme="majorBidi" w:hAnsiTheme="majorBidi" w:cstheme="majorBidi"/>
                <w:b/>
                <w:bCs/>
                <w:i/>
                <w:iCs/>
                <w:sz w:val="24"/>
                <w:szCs w:val="24"/>
              </w:rPr>
              <w:t>Ukupna</w:t>
            </w:r>
            <w:proofErr w:type="spellEnd"/>
            <w:r w:rsidRPr="00B02A85">
              <w:rPr>
                <w:rFonts w:asciiTheme="majorBidi" w:hAnsiTheme="majorBidi" w:cstheme="majorBidi"/>
                <w:b/>
                <w:bCs/>
                <w:i/>
                <w:iCs/>
                <w:sz w:val="24"/>
                <w:szCs w:val="24"/>
              </w:rPr>
              <w:t xml:space="preserve"> </w:t>
            </w:r>
            <w:proofErr w:type="spellStart"/>
            <w:r w:rsidRPr="00B02A85">
              <w:rPr>
                <w:rFonts w:asciiTheme="majorBidi" w:hAnsiTheme="majorBidi" w:cstheme="majorBidi"/>
                <w:b/>
                <w:bCs/>
                <w:i/>
                <w:iCs/>
                <w:sz w:val="24"/>
                <w:szCs w:val="24"/>
              </w:rPr>
              <w:t>ocjena</w:t>
            </w:r>
            <w:proofErr w:type="spellEnd"/>
          </w:p>
        </w:tc>
        <w:tc>
          <w:tcPr>
            <w:tcW w:w="1539" w:type="dxa"/>
            <w:tcBorders>
              <w:top w:val="single" w:sz="4" w:space="0" w:color="auto"/>
              <w:left w:val="single" w:sz="4" w:space="0" w:color="auto"/>
              <w:bottom w:val="single" w:sz="4" w:space="0" w:color="auto"/>
              <w:right w:val="single" w:sz="4" w:space="0" w:color="auto"/>
            </w:tcBorders>
            <w:hideMark/>
          </w:tcPr>
          <w:p w14:paraId="2206A165" w14:textId="77777777" w:rsidR="002426FF" w:rsidRPr="00B02A85" w:rsidRDefault="002426FF" w:rsidP="009402C3">
            <w:pPr>
              <w:jc w:val="center"/>
              <w:rPr>
                <w:rFonts w:asciiTheme="majorBidi" w:hAnsiTheme="majorBidi" w:cstheme="majorBidi"/>
                <w:b/>
                <w:bCs/>
                <w:i/>
                <w:iCs/>
                <w:sz w:val="24"/>
                <w:szCs w:val="24"/>
                <w:lang w:eastAsia="zh-CN"/>
              </w:rPr>
            </w:pPr>
            <w:r w:rsidRPr="00B02A85">
              <w:rPr>
                <w:rFonts w:asciiTheme="majorBidi" w:hAnsiTheme="majorBidi" w:cstheme="majorBidi"/>
                <w:b/>
                <w:bCs/>
                <w:i/>
                <w:iCs/>
                <w:sz w:val="24"/>
                <w:szCs w:val="24"/>
                <w:lang w:eastAsia="zh-CN"/>
              </w:rPr>
              <w:t>3</w:t>
            </w:r>
          </w:p>
        </w:tc>
        <w:tc>
          <w:tcPr>
            <w:tcW w:w="1979" w:type="dxa"/>
            <w:tcBorders>
              <w:top w:val="single" w:sz="4" w:space="0" w:color="auto"/>
              <w:left w:val="single" w:sz="4" w:space="0" w:color="auto"/>
              <w:bottom w:val="single" w:sz="4" w:space="0" w:color="auto"/>
              <w:right w:val="single" w:sz="4" w:space="0" w:color="auto"/>
            </w:tcBorders>
            <w:shd w:val="clear" w:color="auto" w:fill="FFC000"/>
            <w:hideMark/>
          </w:tcPr>
          <w:p w14:paraId="736A654C" w14:textId="77777777" w:rsidR="002426FF" w:rsidRPr="00B02A85" w:rsidRDefault="002426FF" w:rsidP="009402C3">
            <w:pPr>
              <w:rPr>
                <w:rFonts w:asciiTheme="majorBidi" w:hAnsiTheme="majorBidi" w:cstheme="majorBidi"/>
                <w:b/>
                <w:bCs/>
                <w:i/>
                <w:iCs/>
                <w:sz w:val="24"/>
                <w:szCs w:val="24"/>
                <w:lang w:eastAsia="zh-CN"/>
              </w:rPr>
            </w:pPr>
            <w:r w:rsidRPr="00B02A85">
              <w:rPr>
                <w:rFonts w:asciiTheme="majorBidi" w:hAnsiTheme="majorBidi" w:cstheme="majorBidi"/>
                <w:b/>
                <w:bCs/>
                <w:i/>
                <w:iCs/>
                <w:sz w:val="24"/>
                <w:szCs w:val="24"/>
                <w:lang w:eastAsia="zh-CN"/>
              </w:rPr>
              <w:t xml:space="preserve">Niska </w:t>
            </w:r>
            <w:proofErr w:type="spellStart"/>
            <w:r w:rsidRPr="00B02A85">
              <w:rPr>
                <w:rFonts w:asciiTheme="majorBidi" w:hAnsiTheme="majorBidi" w:cstheme="majorBidi"/>
                <w:b/>
                <w:bCs/>
                <w:i/>
                <w:iCs/>
                <w:sz w:val="24"/>
                <w:szCs w:val="24"/>
                <w:lang w:eastAsia="zh-CN"/>
              </w:rPr>
              <w:t>spremnost</w:t>
            </w:r>
            <w:proofErr w:type="spellEnd"/>
          </w:p>
        </w:tc>
      </w:tr>
    </w:tbl>
    <w:p w14:paraId="165BB22E" w14:textId="77777777" w:rsidR="002426FF" w:rsidRPr="00B02A85" w:rsidRDefault="002426FF" w:rsidP="002426FF">
      <w:pPr>
        <w:jc w:val="both"/>
        <w:rPr>
          <w:rFonts w:asciiTheme="majorBidi" w:eastAsia="Calibri" w:hAnsiTheme="majorBidi" w:cstheme="majorBidi"/>
          <w:sz w:val="24"/>
          <w:szCs w:val="24"/>
        </w:rPr>
      </w:pPr>
    </w:p>
    <w:p w14:paraId="56CF4482" w14:textId="77777777" w:rsidR="002426FF" w:rsidRPr="00B02A85" w:rsidRDefault="002426FF" w:rsidP="002426FF">
      <w:pPr>
        <w:jc w:val="both"/>
        <w:rPr>
          <w:rFonts w:asciiTheme="majorBidi" w:eastAsiaTheme="minorEastAsia" w:hAnsiTheme="majorBidi" w:cstheme="majorBidi"/>
          <w:b/>
          <w:i/>
          <w:sz w:val="24"/>
          <w:szCs w:val="24"/>
          <w:lang w:eastAsia="zh-CN"/>
        </w:rPr>
      </w:pPr>
      <w:r w:rsidRPr="00B02A85">
        <w:rPr>
          <w:rFonts w:asciiTheme="majorBidi" w:hAnsiTheme="majorBidi" w:cstheme="majorBidi"/>
          <w:sz w:val="24"/>
          <w:szCs w:val="24"/>
          <w:lang w:eastAsia="zh-CN"/>
        </w:rPr>
        <w:t xml:space="preserve">Konačna ocjena je srednja vrijednost ocijenjenih kategorija zaokružena na najbliži cijeli broj. U skladu s navedenim konačna ocjena spremnosti Općine u </w:t>
      </w:r>
      <w:r w:rsidRPr="00B02A85">
        <w:rPr>
          <w:rFonts w:asciiTheme="majorBidi" w:hAnsiTheme="majorBidi" w:cstheme="majorBidi"/>
          <w:b/>
          <w:i/>
          <w:sz w:val="24"/>
          <w:szCs w:val="24"/>
          <w:lang w:eastAsia="zh-CN"/>
        </w:rPr>
        <w:t>području preventive je 3 – vrlo niska spremnost.</w:t>
      </w:r>
    </w:p>
    <w:p w14:paraId="68841919"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lang w:eastAsia="zh-CN"/>
        </w:rPr>
        <w:t xml:space="preserve">Da bi se spremnost civilne zaštite u području preventive unaprijedila potrebno je provoditi ili dodatno unaprjeđivati njegove sastavnice koje se ocjenjene ocjenom 3 (niska spremnost) i ocjenom 4 (vrlo niska spremnost). </w:t>
      </w:r>
      <w:r w:rsidRPr="00B02A85">
        <w:rPr>
          <w:rFonts w:asciiTheme="majorBidi" w:hAnsiTheme="majorBidi" w:cstheme="majorBidi"/>
          <w:sz w:val="24"/>
          <w:szCs w:val="24"/>
        </w:rPr>
        <w:t xml:space="preserve">U ovom slučaju to su sastavnice sustava koje se odnose na sustav javnog uzbunjivanja, prostorno planiranje i legalizacije građevina, stanje fiskalne situacije i njene perspektive te stanje baze podataka i podloga za potrebe planiranja i reagiranja. </w:t>
      </w:r>
      <w:bookmarkStart w:id="19" w:name="_Hlk502919758"/>
    </w:p>
    <w:p w14:paraId="2EC3C72C"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rPr>
        <w:lastRenderedPageBreak/>
        <w:t xml:space="preserve">Da bi se sastavnice sustava koje se odnose na sustav javnog uzbunjivanja, prostorno planiranje i legalizacije građevina, stanje fiskalne situacije i njene perspektive te stanje baze podataka i podloga za potrebe planiranja i reagiranja unaprijedile potrebno je: </w:t>
      </w:r>
    </w:p>
    <w:p w14:paraId="27BCBCD3" w14:textId="77777777" w:rsidR="002426FF" w:rsidRPr="00B02A85" w:rsidRDefault="002426FF" w:rsidP="002426FF">
      <w:pPr>
        <w:rPr>
          <w:rFonts w:asciiTheme="majorBidi" w:hAnsiTheme="majorBidi" w:cstheme="majorBidi"/>
          <w:sz w:val="24"/>
          <w:szCs w:val="24"/>
        </w:rPr>
      </w:pPr>
      <w:r w:rsidRPr="00B02A85">
        <w:rPr>
          <w:rFonts w:asciiTheme="majorBidi" w:hAnsiTheme="majorBidi" w:cstheme="majorBidi"/>
          <w:sz w:val="24"/>
          <w:szCs w:val="24"/>
        </w:rPr>
        <w:t xml:space="preserve">- Sva naselja pokriti sirenama s kojima se može objaviti nastupanje opće opasnosti, </w:t>
      </w:r>
    </w:p>
    <w:p w14:paraId="0EA4BC54" w14:textId="77777777" w:rsidR="002426FF" w:rsidRPr="00B02A85" w:rsidRDefault="002426FF" w:rsidP="002426FF">
      <w:pPr>
        <w:rPr>
          <w:rFonts w:asciiTheme="majorBidi" w:hAnsiTheme="majorBidi" w:cstheme="majorBidi"/>
          <w:sz w:val="24"/>
          <w:szCs w:val="24"/>
        </w:rPr>
      </w:pPr>
      <w:r w:rsidRPr="00B02A85">
        <w:rPr>
          <w:rFonts w:asciiTheme="majorBidi" w:hAnsiTheme="majorBidi" w:cstheme="majorBidi"/>
          <w:sz w:val="24"/>
          <w:szCs w:val="24"/>
        </w:rPr>
        <w:t>- Upoznati stanovništva s mogućim posljedicama velikih nesreća i načinom provedbe samozaštite i organizirane zaštite,</w:t>
      </w:r>
    </w:p>
    <w:p w14:paraId="60D9958A" w14:textId="77777777" w:rsidR="002426FF" w:rsidRPr="00B02A85" w:rsidRDefault="002426FF" w:rsidP="002426FF">
      <w:pPr>
        <w:rPr>
          <w:rFonts w:asciiTheme="majorBidi" w:hAnsiTheme="majorBidi" w:cstheme="majorBidi"/>
          <w:sz w:val="24"/>
          <w:szCs w:val="24"/>
        </w:rPr>
      </w:pPr>
      <w:r w:rsidRPr="00B02A85">
        <w:rPr>
          <w:rFonts w:asciiTheme="majorBidi" w:hAnsiTheme="majorBidi" w:cstheme="majorBidi"/>
          <w:sz w:val="24"/>
          <w:szCs w:val="24"/>
        </w:rPr>
        <w:t xml:space="preserve"> - zahtijevati od posjednika opasnih tvari postavljanje sirena za slučaj nesreće s izvan lokacijskim posljedicama, </w:t>
      </w:r>
    </w:p>
    <w:p w14:paraId="164AC3B9" w14:textId="77777777" w:rsidR="002426FF" w:rsidRPr="00B02A85" w:rsidRDefault="002426FF" w:rsidP="002426FF">
      <w:pPr>
        <w:rPr>
          <w:rFonts w:asciiTheme="majorBidi" w:hAnsiTheme="majorBidi" w:cstheme="majorBidi"/>
          <w:b/>
          <w:i/>
          <w:sz w:val="24"/>
          <w:szCs w:val="24"/>
        </w:rPr>
      </w:pPr>
      <w:r w:rsidRPr="00B02A85">
        <w:rPr>
          <w:rFonts w:asciiTheme="majorBidi" w:hAnsiTheme="majorBidi" w:cstheme="majorBidi"/>
          <w:sz w:val="24"/>
          <w:szCs w:val="24"/>
        </w:rPr>
        <w:t xml:space="preserve">- prostornim planom definirati posebno vrijedne poljoprivredne površine, šumska područja, parkovi prirode, područja pogodna za odlaganje neopasnog otpada i komunalnog otpada, način odvodnje zaobalnih voda, način zaštite od otvorenih vodnih tijela, bujičnih voda itd., </w:t>
      </w:r>
    </w:p>
    <w:p w14:paraId="4D435BF6" w14:textId="77777777" w:rsidR="002426FF" w:rsidRPr="00B02A85" w:rsidRDefault="002426FF" w:rsidP="002426FF">
      <w:pPr>
        <w:rPr>
          <w:rFonts w:asciiTheme="majorBidi" w:hAnsiTheme="majorBidi" w:cstheme="majorBidi"/>
          <w:sz w:val="24"/>
          <w:szCs w:val="24"/>
        </w:rPr>
      </w:pPr>
      <w:r w:rsidRPr="00B02A85">
        <w:rPr>
          <w:rFonts w:asciiTheme="majorBidi" w:hAnsiTheme="majorBidi" w:cstheme="majorBidi"/>
          <w:sz w:val="24"/>
          <w:szCs w:val="24"/>
        </w:rPr>
        <w:t xml:space="preserve">- donijeti urbanističke planove naselja i gospodarstva  sa izostavljenim područjima u kojima zaštita nije djelotvorna, </w:t>
      </w:r>
    </w:p>
    <w:p w14:paraId="2C2BB859" w14:textId="77777777" w:rsidR="002426FF" w:rsidRPr="00B02A85" w:rsidRDefault="002426FF" w:rsidP="002426FF">
      <w:pPr>
        <w:rPr>
          <w:rFonts w:asciiTheme="majorBidi" w:hAnsiTheme="majorBidi" w:cstheme="majorBidi"/>
          <w:b/>
          <w:i/>
          <w:sz w:val="24"/>
          <w:szCs w:val="24"/>
        </w:rPr>
      </w:pPr>
      <w:r w:rsidRPr="00B02A85">
        <w:rPr>
          <w:rFonts w:asciiTheme="majorBidi" w:hAnsiTheme="majorBidi" w:cstheme="majorBidi"/>
          <w:sz w:val="24"/>
          <w:szCs w:val="24"/>
        </w:rPr>
        <w:t xml:space="preserve">- utvrditi broj nelegalnih objekata koji imaju dvojbenu otpornost na posljedice djelovanja prijetnji u područjima prioritetnih ugrožavanja i propisati posebne urbanističke uvjete koji osiguravaju otpornost izgrađenih građevina, </w:t>
      </w:r>
    </w:p>
    <w:p w14:paraId="244BE8DA" w14:textId="77777777" w:rsidR="002426FF" w:rsidRPr="00B02A85" w:rsidRDefault="002426FF" w:rsidP="002426FF">
      <w:pPr>
        <w:rPr>
          <w:rFonts w:asciiTheme="majorBidi" w:hAnsiTheme="majorBidi" w:cstheme="majorBidi"/>
          <w:b/>
          <w:i/>
          <w:sz w:val="24"/>
          <w:szCs w:val="24"/>
        </w:rPr>
      </w:pPr>
      <w:r w:rsidRPr="00B02A85">
        <w:rPr>
          <w:rFonts w:asciiTheme="majorBidi" w:hAnsiTheme="majorBidi" w:cstheme="majorBidi"/>
          <w:sz w:val="24"/>
          <w:szCs w:val="24"/>
        </w:rPr>
        <w:t xml:space="preserve">- planirati financijska sredstva za realizaciju preventivnih mjera, provedbu mjera reagiranja u slučaju prijetnje velikom nesrećom i sredstva za povrat u funkciju ugroženog područja, </w:t>
      </w:r>
    </w:p>
    <w:p w14:paraId="0F30C7B8" w14:textId="77777777" w:rsidR="002426FF" w:rsidRPr="00B02A85" w:rsidRDefault="002426FF" w:rsidP="002426FF">
      <w:pPr>
        <w:rPr>
          <w:rFonts w:asciiTheme="majorBidi" w:hAnsiTheme="majorBidi" w:cstheme="majorBidi"/>
          <w:sz w:val="24"/>
          <w:szCs w:val="24"/>
        </w:rPr>
      </w:pPr>
      <w:r w:rsidRPr="00B02A85">
        <w:rPr>
          <w:rFonts w:asciiTheme="majorBidi" w:hAnsiTheme="majorBidi" w:cstheme="majorBidi"/>
          <w:sz w:val="24"/>
          <w:szCs w:val="24"/>
        </w:rPr>
        <w:t xml:space="preserve">- ustrojiti bazu podataka o poremećajima u  radu kritične infrastrukture i redovito ažurirati navedene baze podataka. </w:t>
      </w:r>
    </w:p>
    <w:p w14:paraId="5D6A8D1F" w14:textId="77777777" w:rsidR="002426FF" w:rsidRPr="00B02A85" w:rsidRDefault="002426FF" w:rsidP="002426FF">
      <w:pPr>
        <w:pStyle w:val="Razina2"/>
        <w:numPr>
          <w:ilvl w:val="0"/>
          <w:numId w:val="0"/>
        </w:numPr>
        <w:tabs>
          <w:tab w:val="left" w:pos="708"/>
        </w:tabs>
        <w:rPr>
          <w:rFonts w:asciiTheme="majorBidi" w:eastAsiaTheme="minorEastAsia" w:hAnsiTheme="majorBidi" w:cstheme="majorBidi"/>
          <w:b w:val="0"/>
          <w:i w:val="0"/>
          <w:color w:val="auto"/>
          <w:sz w:val="22"/>
          <w:szCs w:val="22"/>
          <w:lang w:eastAsia="hr-HR"/>
        </w:rPr>
      </w:pPr>
    </w:p>
    <w:p w14:paraId="5BB4CFB4" w14:textId="77777777" w:rsidR="002426FF" w:rsidRPr="00485560" w:rsidRDefault="002426FF" w:rsidP="00485560">
      <w:pPr>
        <w:rPr>
          <w:b/>
          <w:bCs/>
          <w:sz w:val="24"/>
          <w:szCs w:val="24"/>
        </w:rPr>
      </w:pPr>
      <w:r w:rsidRPr="00485560">
        <w:rPr>
          <w:b/>
          <w:bCs/>
          <w:sz w:val="24"/>
          <w:szCs w:val="24"/>
        </w:rPr>
        <w:t>7.2. Za područje reagiranja</w:t>
      </w:r>
    </w:p>
    <w:p w14:paraId="42910661" w14:textId="77777777" w:rsidR="002426FF" w:rsidRPr="00B02A85" w:rsidRDefault="002426FF" w:rsidP="002426FF">
      <w:pPr>
        <w:jc w:val="both"/>
        <w:rPr>
          <w:rFonts w:asciiTheme="majorBidi" w:hAnsiTheme="majorBidi" w:cstheme="majorBidi"/>
          <w:sz w:val="24"/>
          <w:szCs w:val="24"/>
          <w:lang w:eastAsia="zh-CN"/>
        </w:rPr>
      </w:pPr>
      <w:r w:rsidRPr="00B02A85">
        <w:rPr>
          <w:rFonts w:asciiTheme="majorBidi" w:hAnsiTheme="majorBidi" w:cstheme="majorBidi"/>
          <w:sz w:val="24"/>
          <w:szCs w:val="24"/>
          <w:lang w:eastAsia="zh-CN"/>
        </w:rPr>
        <w:t>Nakon vrednovanja pojedinih kategorija koji određuju spremnost sustava civilne zaštite u području reagiranja i  donosi se konačna ocjena u pogledu sposobnosti reagiranja. Kategorije u području reagiranja su ocijenjene kako je prikazano u narednoj tablici.</w:t>
      </w:r>
    </w:p>
    <w:tbl>
      <w:tblPr>
        <w:tblStyle w:val="Reetkatablice"/>
        <w:tblW w:w="0" w:type="auto"/>
        <w:jc w:val="center"/>
        <w:tblLook w:val="04A0" w:firstRow="1" w:lastRow="0" w:firstColumn="1" w:lastColumn="0" w:noHBand="0" w:noVBand="1"/>
      </w:tblPr>
      <w:tblGrid>
        <w:gridCol w:w="5358"/>
        <w:gridCol w:w="1583"/>
        <w:gridCol w:w="2121"/>
      </w:tblGrid>
      <w:tr w:rsidR="002426FF" w:rsidRPr="00B02A85" w14:paraId="4C5DD09A" w14:textId="77777777" w:rsidTr="009402C3">
        <w:trPr>
          <w:jc w:val="center"/>
        </w:trPr>
        <w:tc>
          <w:tcPr>
            <w:tcW w:w="5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AE96D9" w14:textId="77777777" w:rsidR="002426FF" w:rsidRPr="002426FF" w:rsidRDefault="002426FF" w:rsidP="009402C3">
            <w:pPr>
              <w:jc w:val="center"/>
              <w:rPr>
                <w:rFonts w:asciiTheme="majorBidi" w:hAnsiTheme="majorBidi" w:cstheme="majorBidi"/>
                <w:i/>
                <w:iCs/>
                <w:sz w:val="24"/>
                <w:szCs w:val="24"/>
                <w:lang w:val="hr-HR" w:eastAsia="zh-CN"/>
              </w:rPr>
            </w:pPr>
            <w:r w:rsidRPr="002426FF">
              <w:rPr>
                <w:rFonts w:asciiTheme="majorBidi" w:hAnsiTheme="majorBidi" w:cstheme="majorBidi"/>
                <w:i/>
                <w:iCs/>
                <w:sz w:val="24"/>
                <w:szCs w:val="24"/>
                <w:lang w:val="hr-HR"/>
              </w:rPr>
              <w:t>Sastavnice/aktivnosti  sustava civilne zaštite, područje reagiranja</w:t>
            </w:r>
          </w:p>
        </w:tc>
        <w:tc>
          <w:tcPr>
            <w:tcW w:w="15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DDD3FA"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Brojčana</w:t>
            </w:r>
            <w:proofErr w:type="spellEnd"/>
            <w:r w:rsidRPr="00B02A85">
              <w:rPr>
                <w:rFonts w:asciiTheme="majorBidi" w:hAnsiTheme="majorBidi" w:cstheme="majorBidi"/>
                <w:i/>
                <w:iCs/>
                <w:sz w:val="24"/>
                <w:szCs w:val="24"/>
                <w:lang w:eastAsia="zh-CN"/>
              </w:rPr>
              <w:t xml:space="preserve"> </w:t>
            </w:r>
            <w:proofErr w:type="spellStart"/>
            <w:r w:rsidRPr="00B02A85">
              <w:rPr>
                <w:rFonts w:asciiTheme="majorBidi" w:hAnsiTheme="majorBidi" w:cstheme="majorBidi"/>
                <w:i/>
                <w:iCs/>
                <w:sz w:val="24"/>
                <w:szCs w:val="24"/>
                <w:lang w:eastAsia="zh-CN"/>
              </w:rPr>
              <w:t>ocjena</w:t>
            </w:r>
            <w:proofErr w:type="spellEnd"/>
          </w:p>
        </w:tc>
        <w:tc>
          <w:tcPr>
            <w:tcW w:w="2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1A1328"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Ocjena</w:t>
            </w:r>
            <w:proofErr w:type="spellEnd"/>
          </w:p>
        </w:tc>
      </w:tr>
      <w:tr w:rsidR="002426FF" w:rsidRPr="00B02A85" w14:paraId="28BE4321" w14:textId="77777777" w:rsidTr="009402C3">
        <w:trPr>
          <w:trHeight w:val="70"/>
          <w:jc w:val="center"/>
        </w:trPr>
        <w:tc>
          <w:tcPr>
            <w:tcW w:w="5358" w:type="dxa"/>
            <w:tcBorders>
              <w:top w:val="single" w:sz="4" w:space="0" w:color="auto"/>
              <w:left w:val="single" w:sz="4" w:space="0" w:color="auto"/>
              <w:bottom w:val="single" w:sz="4" w:space="0" w:color="auto"/>
              <w:right w:val="single" w:sz="4" w:space="0" w:color="auto"/>
            </w:tcBorders>
            <w:hideMark/>
          </w:tcPr>
          <w:p w14:paraId="46189370" w14:textId="77777777" w:rsidR="002426FF" w:rsidRPr="002426FF" w:rsidRDefault="002426FF" w:rsidP="009402C3">
            <w:pPr>
              <w:rPr>
                <w:rFonts w:asciiTheme="majorBidi" w:hAnsiTheme="majorBidi" w:cstheme="majorBidi"/>
                <w:sz w:val="24"/>
                <w:szCs w:val="24"/>
                <w:lang w:val="da-DK" w:eastAsia="zh-CN"/>
              </w:rPr>
            </w:pPr>
            <w:r w:rsidRPr="002426FF">
              <w:rPr>
                <w:rFonts w:asciiTheme="majorBidi" w:hAnsiTheme="majorBidi" w:cstheme="majorBidi"/>
                <w:lang w:val="da-DK"/>
              </w:rPr>
              <w:t>s</w:t>
            </w:r>
            <w:r w:rsidRPr="002426FF">
              <w:rPr>
                <w:rFonts w:asciiTheme="majorBidi" w:eastAsia="Calibri" w:hAnsiTheme="majorBidi" w:cstheme="majorBidi"/>
                <w:lang w:val="da-DK"/>
              </w:rPr>
              <w:t>premnost odgovornih i upravljačkih kapaciteta</w:t>
            </w:r>
          </w:p>
        </w:tc>
        <w:tc>
          <w:tcPr>
            <w:tcW w:w="1583" w:type="dxa"/>
            <w:tcBorders>
              <w:top w:val="single" w:sz="4" w:space="0" w:color="auto"/>
              <w:left w:val="single" w:sz="4" w:space="0" w:color="auto"/>
              <w:bottom w:val="single" w:sz="4" w:space="0" w:color="auto"/>
              <w:right w:val="single" w:sz="4" w:space="0" w:color="auto"/>
            </w:tcBorders>
            <w:hideMark/>
          </w:tcPr>
          <w:p w14:paraId="37DD1451"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2</w:t>
            </w:r>
          </w:p>
        </w:tc>
        <w:tc>
          <w:tcPr>
            <w:tcW w:w="2121" w:type="dxa"/>
            <w:tcBorders>
              <w:top w:val="single" w:sz="4" w:space="0" w:color="auto"/>
              <w:left w:val="single" w:sz="4" w:space="0" w:color="auto"/>
              <w:bottom w:val="single" w:sz="4" w:space="0" w:color="auto"/>
              <w:right w:val="single" w:sz="4" w:space="0" w:color="auto"/>
            </w:tcBorders>
            <w:shd w:val="clear" w:color="auto" w:fill="FFFF00"/>
            <w:hideMark/>
          </w:tcPr>
          <w:p w14:paraId="37613F18"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 xml:space="preserve">Visoka </w:t>
            </w:r>
            <w:proofErr w:type="spellStart"/>
            <w:r w:rsidRPr="00B02A85">
              <w:rPr>
                <w:rFonts w:asciiTheme="majorBidi" w:hAnsiTheme="majorBidi" w:cstheme="majorBidi"/>
                <w:lang w:eastAsia="zh-CN"/>
              </w:rPr>
              <w:t>spremnost</w:t>
            </w:r>
            <w:proofErr w:type="spellEnd"/>
          </w:p>
        </w:tc>
      </w:tr>
      <w:tr w:rsidR="002426FF" w:rsidRPr="00B02A85" w14:paraId="7AF5BCAB" w14:textId="77777777" w:rsidTr="009402C3">
        <w:trPr>
          <w:jc w:val="center"/>
        </w:trPr>
        <w:tc>
          <w:tcPr>
            <w:tcW w:w="5358" w:type="dxa"/>
            <w:tcBorders>
              <w:top w:val="single" w:sz="4" w:space="0" w:color="auto"/>
              <w:left w:val="single" w:sz="4" w:space="0" w:color="auto"/>
              <w:bottom w:val="single" w:sz="4" w:space="0" w:color="auto"/>
              <w:right w:val="single" w:sz="4" w:space="0" w:color="auto"/>
            </w:tcBorders>
            <w:hideMark/>
          </w:tcPr>
          <w:p w14:paraId="26220070" w14:textId="77777777" w:rsidR="002426FF" w:rsidRPr="00B02A85" w:rsidRDefault="002426FF" w:rsidP="009402C3">
            <w:pPr>
              <w:rPr>
                <w:rFonts w:asciiTheme="majorBidi" w:hAnsiTheme="majorBidi" w:cstheme="majorBidi"/>
                <w:sz w:val="24"/>
                <w:szCs w:val="24"/>
                <w:lang w:eastAsia="zh-CN"/>
              </w:rPr>
            </w:pPr>
            <w:proofErr w:type="spellStart"/>
            <w:r w:rsidRPr="00B02A85">
              <w:rPr>
                <w:rFonts w:asciiTheme="majorBidi" w:hAnsiTheme="majorBidi" w:cstheme="majorBidi"/>
              </w:rPr>
              <w:t>spremnost</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operativnih</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kapaciteta</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civilne</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zaštite</w:t>
            </w:r>
            <w:proofErr w:type="spellEnd"/>
          </w:p>
        </w:tc>
        <w:tc>
          <w:tcPr>
            <w:tcW w:w="1583" w:type="dxa"/>
            <w:tcBorders>
              <w:top w:val="single" w:sz="4" w:space="0" w:color="auto"/>
              <w:left w:val="single" w:sz="4" w:space="0" w:color="auto"/>
              <w:bottom w:val="single" w:sz="4" w:space="0" w:color="auto"/>
              <w:right w:val="single" w:sz="4" w:space="0" w:color="auto"/>
            </w:tcBorders>
            <w:hideMark/>
          </w:tcPr>
          <w:p w14:paraId="01778C0D"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1</w:t>
            </w:r>
          </w:p>
        </w:tc>
        <w:tc>
          <w:tcPr>
            <w:tcW w:w="2121" w:type="dxa"/>
            <w:tcBorders>
              <w:top w:val="single" w:sz="4" w:space="0" w:color="auto"/>
              <w:left w:val="single" w:sz="4" w:space="0" w:color="auto"/>
              <w:bottom w:val="single" w:sz="4" w:space="0" w:color="auto"/>
              <w:right w:val="single" w:sz="4" w:space="0" w:color="auto"/>
            </w:tcBorders>
            <w:shd w:val="clear" w:color="auto" w:fill="00B050"/>
            <w:hideMark/>
          </w:tcPr>
          <w:p w14:paraId="62448D83" w14:textId="77777777" w:rsidR="002426FF" w:rsidRPr="00B02A85" w:rsidRDefault="002426FF" w:rsidP="009402C3">
            <w:pPr>
              <w:jc w:val="center"/>
              <w:rPr>
                <w:rFonts w:asciiTheme="majorBidi" w:hAnsiTheme="majorBidi" w:cstheme="majorBidi"/>
                <w:lang w:eastAsia="zh-CN"/>
              </w:rPr>
            </w:pPr>
            <w:proofErr w:type="spellStart"/>
            <w:r w:rsidRPr="00B02A85">
              <w:rPr>
                <w:rFonts w:asciiTheme="majorBidi" w:hAnsiTheme="majorBidi" w:cstheme="majorBidi"/>
                <w:lang w:eastAsia="zh-CN"/>
              </w:rPr>
              <w:t>Vrlo</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visoka</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spremnost</w:t>
            </w:r>
            <w:proofErr w:type="spellEnd"/>
          </w:p>
        </w:tc>
      </w:tr>
      <w:tr w:rsidR="002426FF" w:rsidRPr="00B02A85" w14:paraId="3343C202" w14:textId="77777777" w:rsidTr="009402C3">
        <w:trPr>
          <w:trHeight w:val="358"/>
          <w:jc w:val="center"/>
        </w:trPr>
        <w:tc>
          <w:tcPr>
            <w:tcW w:w="5358" w:type="dxa"/>
            <w:tcBorders>
              <w:top w:val="single" w:sz="4" w:space="0" w:color="auto"/>
              <w:left w:val="single" w:sz="4" w:space="0" w:color="auto"/>
              <w:bottom w:val="single" w:sz="4" w:space="0" w:color="auto"/>
              <w:right w:val="single" w:sz="4" w:space="0" w:color="auto"/>
            </w:tcBorders>
            <w:hideMark/>
          </w:tcPr>
          <w:p w14:paraId="4053EEDF" w14:textId="77777777" w:rsidR="002426FF" w:rsidRPr="002426FF" w:rsidRDefault="002426FF" w:rsidP="009402C3">
            <w:pPr>
              <w:rPr>
                <w:rFonts w:asciiTheme="majorBidi" w:hAnsiTheme="majorBidi" w:cstheme="majorBidi"/>
                <w:lang w:val="hr-HR"/>
              </w:rPr>
            </w:pPr>
            <w:r w:rsidRPr="002426FF">
              <w:rPr>
                <w:rFonts w:asciiTheme="majorBidi" w:hAnsiTheme="majorBidi" w:cstheme="majorBidi"/>
                <w:lang w:val="hr-HR"/>
              </w:rPr>
              <w:t>stanje mobilnosti operativnih kapaciteta sustava civilne zaštite i stanja komunikacijskih kapaciteta</w:t>
            </w:r>
          </w:p>
        </w:tc>
        <w:tc>
          <w:tcPr>
            <w:tcW w:w="1583" w:type="dxa"/>
            <w:tcBorders>
              <w:top w:val="single" w:sz="4" w:space="0" w:color="auto"/>
              <w:left w:val="single" w:sz="4" w:space="0" w:color="auto"/>
              <w:bottom w:val="single" w:sz="4" w:space="0" w:color="auto"/>
              <w:right w:val="single" w:sz="4" w:space="0" w:color="auto"/>
            </w:tcBorders>
            <w:hideMark/>
          </w:tcPr>
          <w:p w14:paraId="6EFFB980" w14:textId="77777777" w:rsidR="002426FF" w:rsidRPr="00B02A85" w:rsidRDefault="002426FF" w:rsidP="009402C3">
            <w:pPr>
              <w:jc w:val="center"/>
              <w:rPr>
                <w:rFonts w:asciiTheme="majorBidi" w:hAnsiTheme="majorBidi" w:cstheme="majorBidi"/>
                <w:lang w:eastAsia="zh-CN"/>
              </w:rPr>
            </w:pPr>
            <w:r w:rsidRPr="00B02A85">
              <w:rPr>
                <w:rFonts w:asciiTheme="majorBidi" w:hAnsiTheme="majorBidi" w:cstheme="majorBidi"/>
                <w:lang w:eastAsia="zh-CN"/>
              </w:rPr>
              <w:t>4</w:t>
            </w:r>
          </w:p>
        </w:tc>
        <w:tc>
          <w:tcPr>
            <w:tcW w:w="2121" w:type="dxa"/>
            <w:tcBorders>
              <w:top w:val="single" w:sz="4" w:space="0" w:color="auto"/>
              <w:left w:val="single" w:sz="4" w:space="0" w:color="auto"/>
              <w:bottom w:val="single" w:sz="4" w:space="0" w:color="auto"/>
              <w:right w:val="single" w:sz="4" w:space="0" w:color="auto"/>
            </w:tcBorders>
            <w:shd w:val="clear" w:color="auto" w:fill="FF0000"/>
            <w:hideMark/>
          </w:tcPr>
          <w:p w14:paraId="637C5131" w14:textId="77777777" w:rsidR="002426FF" w:rsidRPr="00B02A85" w:rsidRDefault="002426FF" w:rsidP="009402C3">
            <w:pPr>
              <w:jc w:val="center"/>
              <w:rPr>
                <w:rFonts w:asciiTheme="majorBidi" w:hAnsiTheme="majorBidi" w:cstheme="majorBidi"/>
                <w:lang w:eastAsia="zh-CN"/>
              </w:rPr>
            </w:pPr>
            <w:proofErr w:type="spellStart"/>
            <w:r w:rsidRPr="00B02A85">
              <w:rPr>
                <w:rFonts w:asciiTheme="majorBidi" w:hAnsiTheme="majorBidi" w:cstheme="majorBidi"/>
                <w:lang w:eastAsia="zh-CN"/>
              </w:rPr>
              <w:t>Vrlo</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niska</w:t>
            </w:r>
            <w:proofErr w:type="spellEnd"/>
            <w:r w:rsidRPr="00B02A85">
              <w:rPr>
                <w:rFonts w:asciiTheme="majorBidi" w:hAnsiTheme="majorBidi" w:cstheme="majorBidi"/>
                <w:lang w:eastAsia="zh-CN"/>
              </w:rPr>
              <w:t xml:space="preserve"> </w:t>
            </w:r>
            <w:proofErr w:type="spellStart"/>
            <w:r w:rsidRPr="00B02A85">
              <w:rPr>
                <w:rFonts w:asciiTheme="majorBidi" w:hAnsiTheme="majorBidi" w:cstheme="majorBidi"/>
                <w:lang w:eastAsia="zh-CN"/>
              </w:rPr>
              <w:t>spremnost</w:t>
            </w:r>
            <w:proofErr w:type="spellEnd"/>
          </w:p>
        </w:tc>
      </w:tr>
      <w:tr w:rsidR="002426FF" w:rsidRPr="00B02A85" w14:paraId="6E69E4C0" w14:textId="77777777" w:rsidTr="009402C3">
        <w:trPr>
          <w:trHeight w:val="358"/>
          <w:jc w:val="center"/>
        </w:trPr>
        <w:tc>
          <w:tcPr>
            <w:tcW w:w="5358" w:type="dxa"/>
            <w:tcBorders>
              <w:top w:val="single" w:sz="4" w:space="0" w:color="auto"/>
              <w:left w:val="single" w:sz="4" w:space="0" w:color="auto"/>
              <w:bottom w:val="single" w:sz="4" w:space="0" w:color="auto"/>
              <w:right w:val="single" w:sz="4" w:space="0" w:color="auto"/>
            </w:tcBorders>
            <w:hideMark/>
          </w:tcPr>
          <w:p w14:paraId="49768E35" w14:textId="77777777" w:rsidR="002426FF" w:rsidRPr="00B02A85" w:rsidRDefault="002426FF" w:rsidP="009402C3">
            <w:pPr>
              <w:rPr>
                <w:rFonts w:asciiTheme="majorBidi" w:hAnsiTheme="majorBidi" w:cstheme="majorBidi"/>
                <w:b/>
                <w:i/>
                <w:iCs/>
              </w:rPr>
            </w:pPr>
            <w:proofErr w:type="spellStart"/>
            <w:r w:rsidRPr="00B02A85">
              <w:rPr>
                <w:rFonts w:asciiTheme="majorBidi" w:hAnsiTheme="majorBidi" w:cstheme="majorBidi"/>
                <w:b/>
                <w:i/>
                <w:iCs/>
              </w:rPr>
              <w:t>Ukupna</w:t>
            </w:r>
            <w:proofErr w:type="spellEnd"/>
            <w:r w:rsidRPr="00B02A85">
              <w:rPr>
                <w:rFonts w:asciiTheme="majorBidi" w:hAnsiTheme="majorBidi" w:cstheme="majorBidi"/>
                <w:b/>
                <w:i/>
                <w:iCs/>
              </w:rPr>
              <w:t xml:space="preserve"> </w:t>
            </w:r>
            <w:proofErr w:type="spellStart"/>
            <w:r w:rsidRPr="00B02A85">
              <w:rPr>
                <w:rFonts w:asciiTheme="majorBidi" w:hAnsiTheme="majorBidi" w:cstheme="majorBidi"/>
                <w:b/>
                <w:i/>
                <w:iCs/>
              </w:rPr>
              <w:t>ocjena</w:t>
            </w:r>
            <w:proofErr w:type="spellEnd"/>
          </w:p>
        </w:tc>
        <w:tc>
          <w:tcPr>
            <w:tcW w:w="1583" w:type="dxa"/>
            <w:tcBorders>
              <w:top w:val="single" w:sz="4" w:space="0" w:color="auto"/>
              <w:left w:val="single" w:sz="4" w:space="0" w:color="auto"/>
              <w:bottom w:val="single" w:sz="4" w:space="0" w:color="auto"/>
              <w:right w:val="single" w:sz="4" w:space="0" w:color="auto"/>
            </w:tcBorders>
            <w:hideMark/>
          </w:tcPr>
          <w:p w14:paraId="643A6C08" w14:textId="77777777" w:rsidR="002426FF" w:rsidRPr="00B02A85" w:rsidRDefault="002426FF" w:rsidP="009402C3">
            <w:pPr>
              <w:jc w:val="center"/>
              <w:rPr>
                <w:rFonts w:asciiTheme="majorBidi" w:hAnsiTheme="majorBidi" w:cstheme="majorBidi"/>
                <w:b/>
                <w:i/>
                <w:iCs/>
                <w:lang w:eastAsia="zh-CN"/>
              </w:rPr>
            </w:pPr>
            <w:r w:rsidRPr="00B02A85">
              <w:rPr>
                <w:rFonts w:asciiTheme="majorBidi" w:hAnsiTheme="majorBidi" w:cstheme="majorBidi"/>
                <w:b/>
                <w:i/>
                <w:iCs/>
                <w:lang w:eastAsia="zh-CN"/>
              </w:rPr>
              <w:t>2</w:t>
            </w:r>
          </w:p>
        </w:tc>
        <w:tc>
          <w:tcPr>
            <w:tcW w:w="2121" w:type="dxa"/>
            <w:tcBorders>
              <w:top w:val="single" w:sz="4" w:space="0" w:color="auto"/>
              <w:left w:val="single" w:sz="4" w:space="0" w:color="auto"/>
              <w:bottom w:val="single" w:sz="4" w:space="0" w:color="auto"/>
              <w:right w:val="single" w:sz="4" w:space="0" w:color="auto"/>
            </w:tcBorders>
            <w:shd w:val="clear" w:color="auto" w:fill="FFFF00"/>
            <w:hideMark/>
          </w:tcPr>
          <w:p w14:paraId="304F5483" w14:textId="77777777" w:rsidR="002426FF" w:rsidRPr="00B02A85" w:rsidRDefault="002426FF" w:rsidP="009402C3">
            <w:pPr>
              <w:jc w:val="center"/>
              <w:rPr>
                <w:rFonts w:asciiTheme="majorBidi" w:hAnsiTheme="majorBidi" w:cstheme="majorBidi"/>
                <w:b/>
                <w:lang w:eastAsia="zh-CN"/>
              </w:rPr>
            </w:pPr>
            <w:r w:rsidRPr="00B02A85">
              <w:rPr>
                <w:rFonts w:asciiTheme="majorBidi" w:hAnsiTheme="majorBidi" w:cstheme="majorBidi"/>
                <w:b/>
                <w:lang w:eastAsia="zh-CN"/>
              </w:rPr>
              <w:t xml:space="preserve">Visoka </w:t>
            </w:r>
            <w:proofErr w:type="spellStart"/>
            <w:r w:rsidRPr="00B02A85">
              <w:rPr>
                <w:rFonts w:asciiTheme="majorBidi" w:hAnsiTheme="majorBidi" w:cstheme="majorBidi"/>
                <w:b/>
                <w:lang w:eastAsia="zh-CN"/>
              </w:rPr>
              <w:t>spremnost</w:t>
            </w:r>
            <w:proofErr w:type="spellEnd"/>
          </w:p>
        </w:tc>
      </w:tr>
    </w:tbl>
    <w:bookmarkEnd w:id="19"/>
    <w:p w14:paraId="6F799EAC" w14:textId="77777777" w:rsidR="002426FF" w:rsidRPr="00B02A85" w:rsidRDefault="002426FF" w:rsidP="002426FF">
      <w:pPr>
        <w:jc w:val="both"/>
        <w:rPr>
          <w:rFonts w:asciiTheme="majorBidi" w:hAnsiTheme="majorBidi" w:cstheme="majorBidi"/>
          <w:sz w:val="24"/>
          <w:szCs w:val="24"/>
          <w:lang w:eastAsia="zh-CN"/>
        </w:rPr>
      </w:pPr>
      <w:r w:rsidRPr="00B02A85">
        <w:rPr>
          <w:rFonts w:asciiTheme="majorBidi" w:hAnsiTheme="majorBidi" w:cstheme="majorBidi"/>
          <w:sz w:val="24"/>
          <w:szCs w:val="24"/>
          <w:lang w:eastAsia="zh-CN"/>
        </w:rPr>
        <w:t xml:space="preserve">Konačna ocjena je srednja vrijednost ocijenjenih kategorija zaokružena na najbliži cijeli broj. U skladu s navedenim </w:t>
      </w:r>
      <w:r w:rsidRPr="00B02A85">
        <w:rPr>
          <w:rFonts w:asciiTheme="majorBidi" w:hAnsiTheme="majorBidi" w:cstheme="majorBidi"/>
          <w:b/>
          <w:i/>
          <w:sz w:val="24"/>
          <w:szCs w:val="24"/>
          <w:lang w:eastAsia="zh-CN"/>
        </w:rPr>
        <w:t>konačna ocjena spremnosti Općine u području reagiranja je 2 – visoka spremnost</w:t>
      </w:r>
    </w:p>
    <w:p w14:paraId="27C90F51"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rPr>
        <w:t xml:space="preserve">Da bi se spremnost civilne zaštite u području reagiranja unaprijedila potrebno je provoditi ili dodatno unaprjeđivati njegove sastavnice koje su ocjenjena ocjenom 3 ( niska spremnost) i 4 (vrlo niska spremnost) . S obzirom da u području reagiranja nema sastavnica ocijenjenih tom ocjenom potrebno je unaprijediti sastavnice sustava koje su imale negativan odgovor. </w:t>
      </w:r>
    </w:p>
    <w:p w14:paraId="675D6061"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rPr>
        <w:t xml:space="preserve">Da bi se sastavnice sustava koje se odnose na spremnost operativnih kapaciteta civilne zaštite i stanje mobilnosti operativnih kapaciteta sustava civilne zaštite i stanja komunikacijskih kapaciteta unaprijedile potrebno je: </w:t>
      </w:r>
    </w:p>
    <w:p w14:paraId="04474DCC"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rPr>
        <w:t>- Odrediti osobu koja u opisu poslova ima vođenje baze podataka te operativnu pripremu za djelovanje operativnih snaga pri povećanoj prijetnji rizika nastanka velike nesreće - izvršiti analizu potreba vlastitih operativnih snaga za satelitskim mobilnim telefonima i mobilnim radio uređajima i planirati financijska sredstva za njihovu nabavu. - Izvršiti analizu potreba vlastitih operativnih snaga za transportnim sredstvima i planirati financijska sredstva za njihovu nabavu.</w:t>
      </w:r>
    </w:p>
    <w:p w14:paraId="3E803572" w14:textId="77777777" w:rsidR="002426FF" w:rsidRPr="00B02A85" w:rsidRDefault="002426FF" w:rsidP="002426FF">
      <w:pPr>
        <w:shd w:val="clear" w:color="auto" w:fill="FFFFFF" w:themeFill="background1"/>
        <w:jc w:val="both"/>
        <w:rPr>
          <w:rFonts w:asciiTheme="majorBidi" w:hAnsiTheme="majorBidi" w:cstheme="majorBidi"/>
        </w:rPr>
      </w:pPr>
    </w:p>
    <w:p w14:paraId="578F21F1" w14:textId="77777777" w:rsidR="002426FF" w:rsidRPr="00485560" w:rsidRDefault="002426FF" w:rsidP="00485560">
      <w:pPr>
        <w:rPr>
          <w:rFonts w:asciiTheme="majorBidi" w:eastAsia="Calibri" w:hAnsiTheme="majorBidi" w:cstheme="majorBidi"/>
          <w:b/>
          <w:bCs/>
          <w:sz w:val="24"/>
          <w:szCs w:val="24"/>
        </w:rPr>
      </w:pPr>
      <w:r w:rsidRPr="00485560">
        <w:rPr>
          <w:rFonts w:asciiTheme="majorBidi" w:eastAsia="Calibri" w:hAnsiTheme="majorBidi" w:cstheme="majorBidi"/>
          <w:b/>
          <w:bCs/>
          <w:sz w:val="24"/>
          <w:szCs w:val="24"/>
        </w:rPr>
        <w:t>7.3. Za područje sustava civilne zaštite jedinice lokalne samouprave u cjelini</w:t>
      </w:r>
    </w:p>
    <w:p w14:paraId="2915F7FD" w14:textId="77777777" w:rsidR="002426FF" w:rsidRPr="00B02A85" w:rsidRDefault="002426FF" w:rsidP="002426FF">
      <w:pPr>
        <w:jc w:val="both"/>
        <w:rPr>
          <w:rFonts w:asciiTheme="majorBidi" w:eastAsia="Calibri" w:hAnsiTheme="majorBidi" w:cstheme="majorBidi"/>
          <w:sz w:val="24"/>
          <w:szCs w:val="24"/>
        </w:rPr>
      </w:pPr>
      <w:r w:rsidRPr="00B02A85">
        <w:rPr>
          <w:rFonts w:asciiTheme="majorBidi" w:eastAsia="Calibri" w:hAnsiTheme="majorBidi" w:cstheme="majorBidi"/>
          <w:sz w:val="24"/>
          <w:szCs w:val="24"/>
        </w:rPr>
        <w:t>Nakon vrednovanja pojedinih kategorija koji određuju spremnost sustava civilne zaštite u cjelini (preventiva i reagiranje) donosi se konačna ocjena kako je prikazano u narednoj tablici.</w:t>
      </w:r>
    </w:p>
    <w:tbl>
      <w:tblPr>
        <w:tblStyle w:val="Reetkatablice"/>
        <w:tblW w:w="0" w:type="auto"/>
        <w:jc w:val="center"/>
        <w:tblLook w:val="04A0" w:firstRow="1" w:lastRow="0" w:firstColumn="1" w:lastColumn="0" w:noHBand="0" w:noVBand="1"/>
      </w:tblPr>
      <w:tblGrid>
        <w:gridCol w:w="5433"/>
        <w:gridCol w:w="1650"/>
        <w:gridCol w:w="1979"/>
      </w:tblGrid>
      <w:tr w:rsidR="002426FF" w:rsidRPr="00B02A85" w14:paraId="5D3D720C" w14:textId="77777777" w:rsidTr="009402C3">
        <w:trPr>
          <w:jc w:val="center"/>
        </w:trPr>
        <w:tc>
          <w:tcPr>
            <w:tcW w:w="5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D76BCB" w14:textId="77777777" w:rsidR="002426FF" w:rsidRPr="002426FF" w:rsidRDefault="002426FF" w:rsidP="009402C3">
            <w:pPr>
              <w:rPr>
                <w:rFonts w:asciiTheme="majorBidi" w:hAnsiTheme="majorBidi" w:cstheme="majorBidi"/>
                <w:lang w:val="hr-HR"/>
              </w:rPr>
            </w:pPr>
            <w:r w:rsidRPr="002426FF">
              <w:rPr>
                <w:rFonts w:asciiTheme="majorBidi" w:hAnsiTheme="majorBidi" w:cstheme="majorBidi"/>
                <w:i/>
                <w:iCs/>
                <w:lang w:val="hr-HR"/>
              </w:rPr>
              <w:t>Sastavnice/aktivnosti  sustava civilne zaštite</w:t>
            </w:r>
          </w:p>
        </w:tc>
        <w:tc>
          <w:tcPr>
            <w:tcW w:w="1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4F1E24"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Brojčana</w:t>
            </w:r>
            <w:proofErr w:type="spellEnd"/>
            <w:r w:rsidRPr="00B02A85">
              <w:rPr>
                <w:rFonts w:asciiTheme="majorBidi" w:hAnsiTheme="majorBidi" w:cstheme="majorBidi"/>
                <w:i/>
                <w:iCs/>
                <w:sz w:val="24"/>
                <w:szCs w:val="24"/>
                <w:lang w:eastAsia="zh-CN"/>
              </w:rPr>
              <w:t xml:space="preserve"> </w:t>
            </w:r>
            <w:proofErr w:type="spellStart"/>
            <w:r w:rsidRPr="00B02A85">
              <w:rPr>
                <w:rFonts w:asciiTheme="majorBidi" w:hAnsiTheme="majorBidi" w:cstheme="majorBidi"/>
                <w:i/>
                <w:iCs/>
                <w:sz w:val="24"/>
                <w:szCs w:val="24"/>
                <w:lang w:eastAsia="zh-CN"/>
              </w:rPr>
              <w:t>ocjena</w:t>
            </w:r>
            <w:proofErr w:type="spellEnd"/>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442B4A" w14:textId="77777777" w:rsidR="002426FF" w:rsidRPr="00B02A85" w:rsidRDefault="002426FF" w:rsidP="009402C3">
            <w:pPr>
              <w:jc w:val="center"/>
              <w:rPr>
                <w:rFonts w:asciiTheme="majorBidi" w:hAnsiTheme="majorBidi" w:cstheme="majorBidi"/>
                <w:i/>
                <w:iCs/>
                <w:sz w:val="24"/>
                <w:szCs w:val="24"/>
                <w:lang w:eastAsia="zh-CN"/>
              </w:rPr>
            </w:pPr>
            <w:proofErr w:type="spellStart"/>
            <w:r w:rsidRPr="00B02A85">
              <w:rPr>
                <w:rFonts w:asciiTheme="majorBidi" w:hAnsiTheme="majorBidi" w:cstheme="majorBidi"/>
                <w:i/>
                <w:iCs/>
                <w:sz w:val="24"/>
                <w:szCs w:val="24"/>
                <w:lang w:eastAsia="zh-CN"/>
              </w:rPr>
              <w:t>Ocjena</w:t>
            </w:r>
            <w:proofErr w:type="spellEnd"/>
          </w:p>
        </w:tc>
      </w:tr>
      <w:tr w:rsidR="002426FF" w:rsidRPr="00B02A85" w14:paraId="6F3CED9C" w14:textId="77777777" w:rsidTr="009402C3">
        <w:trPr>
          <w:jc w:val="center"/>
        </w:trPr>
        <w:tc>
          <w:tcPr>
            <w:tcW w:w="5433" w:type="dxa"/>
            <w:tcBorders>
              <w:top w:val="single" w:sz="4" w:space="0" w:color="auto"/>
              <w:left w:val="single" w:sz="4" w:space="0" w:color="auto"/>
              <w:bottom w:val="single" w:sz="4" w:space="0" w:color="auto"/>
              <w:right w:val="single" w:sz="4" w:space="0" w:color="auto"/>
            </w:tcBorders>
            <w:hideMark/>
          </w:tcPr>
          <w:p w14:paraId="194D3118"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Područje</w:t>
            </w:r>
            <w:proofErr w:type="spellEnd"/>
            <w:r w:rsidRPr="00B02A85">
              <w:rPr>
                <w:rFonts w:asciiTheme="majorBidi" w:hAnsiTheme="majorBidi" w:cstheme="majorBidi"/>
              </w:rPr>
              <w:t xml:space="preserve"> preventive</w:t>
            </w:r>
          </w:p>
        </w:tc>
        <w:tc>
          <w:tcPr>
            <w:tcW w:w="1650" w:type="dxa"/>
            <w:tcBorders>
              <w:top w:val="single" w:sz="4" w:space="0" w:color="auto"/>
              <w:left w:val="single" w:sz="4" w:space="0" w:color="auto"/>
              <w:bottom w:val="single" w:sz="4" w:space="0" w:color="auto"/>
              <w:right w:val="single" w:sz="4" w:space="0" w:color="auto"/>
            </w:tcBorders>
            <w:hideMark/>
          </w:tcPr>
          <w:p w14:paraId="41612D6D"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3</w:t>
            </w:r>
          </w:p>
        </w:tc>
        <w:tc>
          <w:tcPr>
            <w:tcW w:w="1979" w:type="dxa"/>
            <w:tcBorders>
              <w:top w:val="single" w:sz="4" w:space="0" w:color="auto"/>
              <w:left w:val="single" w:sz="4" w:space="0" w:color="auto"/>
              <w:bottom w:val="single" w:sz="4" w:space="0" w:color="auto"/>
              <w:right w:val="single" w:sz="4" w:space="0" w:color="auto"/>
            </w:tcBorders>
            <w:shd w:val="clear" w:color="auto" w:fill="FFC000"/>
            <w:hideMark/>
          </w:tcPr>
          <w:p w14:paraId="481881EB"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 xml:space="preserve">Niska </w:t>
            </w:r>
            <w:proofErr w:type="spellStart"/>
            <w:r w:rsidRPr="00B02A85">
              <w:rPr>
                <w:rFonts w:asciiTheme="majorBidi" w:hAnsiTheme="majorBidi" w:cstheme="majorBidi"/>
              </w:rPr>
              <w:t>spremnost</w:t>
            </w:r>
            <w:proofErr w:type="spellEnd"/>
          </w:p>
        </w:tc>
      </w:tr>
      <w:tr w:rsidR="002426FF" w:rsidRPr="00B02A85" w14:paraId="0E309BC4" w14:textId="77777777" w:rsidTr="009402C3">
        <w:trPr>
          <w:jc w:val="center"/>
        </w:trPr>
        <w:tc>
          <w:tcPr>
            <w:tcW w:w="5433" w:type="dxa"/>
            <w:tcBorders>
              <w:top w:val="single" w:sz="4" w:space="0" w:color="auto"/>
              <w:left w:val="single" w:sz="4" w:space="0" w:color="auto"/>
              <w:bottom w:val="single" w:sz="4" w:space="0" w:color="auto"/>
              <w:right w:val="single" w:sz="4" w:space="0" w:color="auto"/>
            </w:tcBorders>
            <w:hideMark/>
          </w:tcPr>
          <w:p w14:paraId="0F746054" w14:textId="77777777" w:rsidR="002426FF" w:rsidRPr="00B02A85" w:rsidRDefault="002426FF" w:rsidP="009402C3">
            <w:pPr>
              <w:rPr>
                <w:rFonts w:asciiTheme="majorBidi" w:hAnsiTheme="majorBidi" w:cstheme="majorBidi"/>
              </w:rPr>
            </w:pPr>
            <w:proofErr w:type="spellStart"/>
            <w:r w:rsidRPr="00B02A85">
              <w:rPr>
                <w:rFonts w:asciiTheme="majorBidi" w:hAnsiTheme="majorBidi" w:cstheme="majorBidi"/>
              </w:rPr>
              <w:t>Područje</w:t>
            </w:r>
            <w:proofErr w:type="spellEnd"/>
            <w:r w:rsidRPr="00B02A85">
              <w:rPr>
                <w:rFonts w:asciiTheme="majorBidi" w:hAnsiTheme="majorBidi" w:cstheme="majorBidi"/>
              </w:rPr>
              <w:t xml:space="preserve"> </w:t>
            </w:r>
            <w:proofErr w:type="spellStart"/>
            <w:r w:rsidRPr="00B02A85">
              <w:rPr>
                <w:rFonts w:asciiTheme="majorBidi" w:hAnsiTheme="majorBidi" w:cstheme="majorBidi"/>
              </w:rPr>
              <w:t>reagiranja</w:t>
            </w:r>
            <w:proofErr w:type="spellEnd"/>
          </w:p>
        </w:tc>
        <w:tc>
          <w:tcPr>
            <w:tcW w:w="1650" w:type="dxa"/>
            <w:tcBorders>
              <w:top w:val="single" w:sz="4" w:space="0" w:color="auto"/>
              <w:left w:val="single" w:sz="4" w:space="0" w:color="auto"/>
              <w:bottom w:val="single" w:sz="4" w:space="0" w:color="auto"/>
              <w:right w:val="single" w:sz="4" w:space="0" w:color="auto"/>
            </w:tcBorders>
            <w:hideMark/>
          </w:tcPr>
          <w:p w14:paraId="7EA0244B"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2</w:t>
            </w:r>
          </w:p>
        </w:tc>
        <w:tc>
          <w:tcPr>
            <w:tcW w:w="1979" w:type="dxa"/>
            <w:tcBorders>
              <w:top w:val="single" w:sz="4" w:space="0" w:color="auto"/>
              <w:left w:val="single" w:sz="4" w:space="0" w:color="auto"/>
              <w:bottom w:val="single" w:sz="4" w:space="0" w:color="auto"/>
              <w:right w:val="single" w:sz="4" w:space="0" w:color="auto"/>
            </w:tcBorders>
            <w:shd w:val="clear" w:color="auto" w:fill="FFFF00"/>
            <w:hideMark/>
          </w:tcPr>
          <w:p w14:paraId="609D50C6" w14:textId="77777777" w:rsidR="002426FF" w:rsidRPr="00B02A85" w:rsidRDefault="002426FF" w:rsidP="009402C3">
            <w:pPr>
              <w:jc w:val="center"/>
              <w:rPr>
                <w:rFonts w:asciiTheme="majorBidi" w:hAnsiTheme="majorBidi" w:cstheme="majorBidi"/>
              </w:rPr>
            </w:pPr>
            <w:r w:rsidRPr="00B02A85">
              <w:rPr>
                <w:rFonts w:asciiTheme="majorBidi" w:hAnsiTheme="majorBidi" w:cstheme="majorBidi"/>
              </w:rPr>
              <w:t xml:space="preserve">Visoka </w:t>
            </w:r>
            <w:proofErr w:type="spellStart"/>
            <w:r w:rsidRPr="00B02A85">
              <w:rPr>
                <w:rFonts w:asciiTheme="majorBidi" w:hAnsiTheme="majorBidi" w:cstheme="majorBidi"/>
              </w:rPr>
              <w:t>spremnost</w:t>
            </w:r>
            <w:proofErr w:type="spellEnd"/>
          </w:p>
        </w:tc>
      </w:tr>
      <w:tr w:rsidR="002426FF" w:rsidRPr="00B02A85" w14:paraId="67A704EB" w14:textId="77777777" w:rsidTr="009402C3">
        <w:trPr>
          <w:jc w:val="center"/>
        </w:trPr>
        <w:tc>
          <w:tcPr>
            <w:tcW w:w="543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D46DE4" w14:textId="77777777" w:rsidR="002426FF" w:rsidRPr="002426FF" w:rsidRDefault="002426FF" w:rsidP="009402C3">
            <w:pPr>
              <w:rPr>
                <w:rFonts w:asciiTheme="majorBidi" w:hAnsiTheme="majorBidi" w:cstheme="majorBidi"/>
                <w:i/>
                <w:iCs/>
                <w:sz w:val="24"/>
                <w:szCs w:val="24"/>
                <w:lang w:val="fr-FR"/>
              </w:rPr>
            </w:pPr>
            <w:r w:rsidRPr="002426FF">
              <w:rPr>
                <w:rFonts w:asciiTheme="majorBidi" w:hAnsiTheme="majorBidi" w:cstheme="majorBidi"/>
                <w:i/>
                <w:iCs/>
                <w:sz w:val="24"/>
                <w:szCs w:val="24"/>
                <w:lang w:val="fr-FR"/>
              </w:rPr>
              <w:lastRenderedPageBreak/>
              <w:t>Zbirna ocjena spremnosti civilne zaštite</w:t>
            </w:r>
          </w:p>
        </w:tc>
        <w:tc>
          <w:tcPr>
            <w:tcW w:w="1650" w:type="dxa"/>
            <w:tcBorders>
              <w:top w:val="single" w:sz="4" w:space="0" w:color="auto"/>
              <w:left w:val="single" w:sz="4" w:space="0" w:color="auto"/>
              <w:bottom w:val="single" w:sz="4" w:space="0" w:color="auto"/>
              <w:right w:val="single" w:sz="4" w:space="0" w:color="auto"/>
            </w:tcBorders>
            <w:hideMark/>
          </w:tcPr>
          <w:p w14:paraId="6588ACCD" w14:textId="77777777" w:rsidR="002426FF" w:rsidRPr="00B02A85" w:rsidRDefault="002426FF" w:rsidP="009402C3">
            <w:pPr>
              <w:jc w:val="center"/>
              <w:rPr>
                <w:rFonts w:asciiTheme="majorBidi" w:hAnsiTheme="majorBidi" w:cstheme="majorBidi"/>
                <w:i/>
                <w:iCs/>
                <w:sz w:val="24"/>
                <w:szCs w:val="24"/>
              </w:rPr>
            </w:pPr>
            <w:r w:rsidRPr="00B02A85">
              <w:rPr>
                <w:rFonts w:asciiTheme="majorBidi" w:hAnsiTheme="majorBidi" w:cstheme="majorBidi"/>
                <w:i/>
                <w:iCs/>
                <w:sz w:val="24"/>
                <w:szCs w:val="24"/>
              </w:rPr>
              <w:t>3</w:t>
            </w:r>
          </w:p>
        </w:tc>
        <w:tc>
          <w:tcPr>
            <w:tcW w:w="1979" w:type="dxa"/>
            <w:tcBorders>
              <w:top w:val="single" w:sz="4" w:space="0" w:color="auto"/>
              <w:left w:val="single" w:sz="4" w:space="0" w:color="auto"/>
              <w:bottom w:val="single" w:sz="4" w:space="0" w:color="auto"/>
              <w:right w:val="single" w:sz="4" w:space="0" w:color="auto"/>
            </w:tcBorders>
            <w:shd w:val="clear" w:color="auto" w:fill="FFC000"/>
            <w:hideMark/>
          </w:tcPr>
          <w:p w14:paraId="475A20BE" w14:textId="77777777" w:rsidR="002426FF" w:rsidRPr="00B02A85" w:rsidRDefault="002426FF" w:rsidP="009402C3">
            <w:pPr>
              <w:jc w:val="center"/>
              <w:rPr>
                <w:rFonts w:asciiTheme="majorBidi" w:hAnsiTheme="majorBidi" w:cstheme="majorBidi"/>
                <w:sz w:val="24"/>
                <w:szCs w:val="24"/>
              </w:rPr>
            </w:pPr>
            <w:r w:rsidRPr="00B02A85">
              <w:rPr>
                <w:rFonts w:asciiTheme="majorBidi" w:hAnsiTheme="majorBidi" w:cstheme="majorBidi"/>
                <w:sz w:val="24"/>
                <w:szCs w:val="24"/>
              </w:rPr>
              <w:t xml:space="preserve">Niska </w:t>
            </w:r>
            <w:proofErr w:type="spellStart"/>
            <w:r w:rsidRPr="00B02A85">
              <w:rPr>
                <w:rFonts w:asciiTheme="majorBidi" w:hAnsiTheme="majorBidi" w:cstheme="majorBidi"/>
                <w:sz w:val="24"/>
                <w:szCs w:val="24"/>
              </w:rPr>
              <w:t>spremnost</w:t>
            </w:r>
            <w:proofErr w:type="spellEnd"/>
          </w:p>
        </w:tc>
      </w:tr>
    </w:tbl>
    <w:p w14:paraId="0D749ACB" w14:textId="77777777" w:rsidR="002426FF" w:rsidRPr="00B02A85" w:rsidRDefault="002426FF" w:rsidP="002426FF">
      <w:pPr>
        <w:shd w:val="clear" w:color="auto" w:fill="FFFFFF" w:themeFill="background1"/>
        <w:jc w:val="both"/>
        <w:rPr>
          <w:rFonts w:asciiTheme="majorBidi" w:hAnsiTheme="majorBidi" w:cstheme="majorBidi"/>
          <w:sz w:val="24"/>
          <w:szCs w:val="24"/>
        </w:rPr>
      </w:pPr>
      <w:r w:rsidRPr="00B02A85">
        <w:rPr>
          <w:rFonts w:asciiTheme="majorBidi" w:hAnsiTheme="majorBidi" w:cstheme="majorBidi"/>
          <w:sz w:val="24"/>
          <w:szCs w:val="24"/>
        </w:rPr>
        <w:t xml:space="preserve">Konačna ocjena je srednja vrijednost ocijenjenih kategorija zaokružena na najbliži cijeli broj. U skladu s navedenim konačna ocjena spremnosti Općine u području </w:t>
      </w:r>
      <w:r w:rsidRPr="00B02A85">
        <w:rPr>
          <w:rFonts w:asciiTheme="majorBidi" w:hAnsiTheme="majorBidi" w:cstheme="majorBidi"/>
          <w:b/>
          <w:i/>
          <w:sz w:val="24"/>
          <w:szCs w:val="24"/>
        </w:rPr>
        <w:t>spremnosti civilne zaštite u cjelini je 3 –  niska spremnost.</w:t>
      </w:r>
    </w:p>
    <w:p w14:paraId="4D63150B" w14:textId="77777777" w:rsidR="002426FF" w:rsidRPr="00B02A85" w:rsidRDefault="002426FF" w:rsidP="002426FF">
      <w:pPr>
        <w:shd w:val="clear" w:color="auto" w:fill="FFFFFF" w:themeFill="background1"/>
        <w:jc w:val="both"/>
        <w:rPr>
          <w:rFonts w:asciiTheme="majorBidi" w:hAnsiTheme="majorBidi" w:cstheme="majorBidi"/>
        </w:rPr>
      </w:pPr>
    </w:p>
    <w:p w14:paraId="6D2B22C8" w14:textId="77777777" w:rsidR="002426FF" w:rsidRDefault="002426FF" w:rsidP="002426FF">
      <w:pPr>
        <w:shd w:val="clear" w:color="auto" w:fill="FFFFFF" w:themeFill="background1"/>
        <w:jc w:val="both"/>
        <w:rPr>
          <w:rFonts w:asciiTheme="majorBidi" w:hAnsiTheme="majorBidi" w:cstheme="majorBidi"/>
        </w:rPr>
      </w:pPr>
    </w:p>
    <w:p w14:paraId="2AE2400E" w14:textId="77777777" w:rsidR="002426FF" w:rsidRDefault="002426FF" w:rsidP="002426FF">
      <w:pPr>
        <w:shd w:val="clear" w:color="auto" w:fill="FFFFFF" w:themeFill="background1"/>
        <w:jc w:val="both"/>
        <w:rPr>
          <w:rFonts w:asciiTheme="majorBidi" w:hAnsiTheme="majorBidi" w:cstheme="majorBidi"/>
        </w:rPr>
      </w:pPr>
    </w:p>
    <w:p w14:paraId="44C0140E" w14:textId="77777777" w:rsidR="002426FF" w:rsidRPr="00B02A85" w:rsidRDefault="002426FF" w:rsidP="002426FF">
      <w:pPr>
        <w:shd w:val="clear" w:color="auto" w:fill="FFFFFF" w:themeFill="background1"/>
        <w:jc w:val="both"/>
        <w:rPr>
          <w:rFonts w:asciiTheme="majorBidi" w:hAnsiTheme="majorBidi" w:cstheme="majorBidi"/>
        </w:rPr>
      </w:pPr>
    </w:p>
    <w:p w14:paraId="17CE350E" w14:textId="77777777" w:rsidR="002426FF" w:rsidRPr="00B02A85" w:rsidRDefault="002426FF" w:rsidP="002426FF">
      <w:pPr>
        <w:pStyle w:val="Bezproreda1"/>
        <w:rPr>
          <w:rFonts w:asciiTheme="majorBidi" w:eastAsia="Calibri" w:hAnsiTheme="majorBidi" w:cstheme="majorBidi"/>
          <w:lang w:eastAsia="en-US"/>
        </w:rPr>
      </w:pPr>
      <w:r w:rsidRPr="00B02A85">
        <w:rPr>
          <w:rFonts w:asciiTheme="majorBidi" w:hAnsiTheme="majorBidi" w:cstheme="majorBidi"/>
          <w:lang w:eastAsia="en-US"/>
        </w:rPr>
        <w:t>IZVOD IZ PRORAČUNA</w:t>
      </w:r>
    </w:p>
    <w:p w14:paraId="5CD61700" w14:textId="77777777" w:rsidR="002426FF" w:rsidRPr="00B02A85" w:rsidRDefault="002426FF" w:rsidP="002426FF">
      <w:pPr>
        <w:pStyle w:val="Bezproreda1"/>
        <w:rPr>
          <w:rFonts w:asciiTheme="majorBidi" w:eastAsia="Calibri" w:hAnsiTheme="majorBidi" w:cstheme="majorBidi"/>
          <w:lang w:eastAsia="en-US"/>
        </w:rPr>
      </w:pPr>
      <w:r w:rsidRPr="00B02A85">
        <w:rPr>
          <w:rFonts w:asciiTheme="majorBidi" w:hAnsiTheme="majorBidi" w:cstheme="majorBidi"/>
          <w:lang w:eastAsia="en-US"/>
        </w:rPr>
        <w:t>o visini osiguranih sredstava za organizaciju i razvoj sustava civilne zaštite u 2023. godini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4678"/>
        <w:gridCol w:w="1843"/>
        <w:gridCol w:w="1762"/>
      </w:tblGrid>
      <w:tr w:rsidR="002426FF" w:rsidRPr="00B02A85" w14:paraId="4444E0FA" w14:textId="77777777" w:rsidTr="009402C3">
        <w:trPr>
          <w:jc w:val="center"/>
        </w:trPr>
        <w:tc>
          <w:tcPr>
            <w:tcW w:w="6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3D4EB1"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Red  broj</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00A128"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OPIS POZICIJE</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3378F5"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REALIZIRANO</w:t>
            </w:r>
          </w:p>
          <w:p w14:paraId="47B451E7"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u 2023. god. (</w:t>
            </w:r>
            <w:proofErr w:type="spellStart"/>
            <w:r w:rsidRPr="00B02A85">
              <w:rPr>
                <w:rFonts w:asciiTheme="majorBidi" w:hAnsiTheme="majorBidi" w:cstheme="majorBidi"/>
              </w:rPr>
              <w:t>eur</w:t>
            </w:r>
            <w:proofErr w:type="spellEnd"/>
            <w:r w:rsidRPr="00B02A85">
              <w:rPr>
                <w:rFonts w:asciiTheme="majorBidi" w:hAnsiTheme="majorBidi" w:cstheme="majorBidi"/>
              </w:rPr>
              <w:t>)</w:t>
            </w:r>
          </w:p>
        </w:tc>
        <w:tc>
          <w:tcPr>
            <w:tcW w:w="176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B6F158"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PLANIRANO</w:t>
            </w:r>
          </w:p>
          <w:p w14:paraId="6455A26B"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u 2024. god. (</w:t>
            </w:r>
            <w:proofErr w:type="spellStart"/>
            <w:r w:rsidRPr="00B02A85">
              <w:rPr>
                <w:rFonts w:asciiTheme="majorBidi" w:hAnsiTheme="majorBidi" w:cstheme="majorBidi"/>
              </w:rPr>
              <w:t>eur</w:t>
            </w:r>
            <w:proofErr w:type="spellEnd"/>
            <w:r w:rsidRPr="00B02A85">
              <w:rPr>
                <w:rFonts w:asciiTheme="majorBidi" w:hAnsiTheme="majorBidi" w:cstheme="majorBidi"/>
              </w:rPr>
              <w:t>)</w:t>
            </w:r>
          </w:p>
        </w:tc>
      </w:tr>
      <w:tr w:rsidR="002426FF" w:rsidRPr="00B02A85" w14:paraId="2D3CBD4C" w14:textId="77777777" w:rsidTr="009402C3">
        <w:trPr>
          <w:cantSplit/>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2177A533"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 xml:space="preserve">1. </w:t>
            </w:r>
          </w:p>
        </w:tc>
        <w:tc>
          <w:tcPr>
            <w:tcW w:w="8283" w:type="dxa"/>
            <w:gridSpan w:val="3"/>
            <w:tcBorders>
              <w:top w:val="single" w:sz="4" w:space="0" w:color="auto"/>
              <w:left w:val="single" w:sz="4" w:space="0" w:color="auto"/>
              <w:bottom w:val="single" w:sz="4" w:space="0" w:color="auto"/>
              <w:right w:val="single" w:sz="4" w:space="0" w:color="auto"/>
            </w:tcBorders>
            <w:vAlign w:val="center"/>
            <w:hideMark/>
          </w:tcPr>
          <w:p w14:paraId="060948DB"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STOŽER CIVILNE ZAŠTITE I POSTROJBE CZ (opće namjene)</w:t>
            </w:r>
          </w:p>
        </w:tc>
      </w:tr>
      <w:tr w:rsidR="002426FF" w:rsidRPr="00B02A85" w14:paraId="499B1FA4"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0E36C7E2"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669ED036"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b/>
                <w:bCs/>
              </w:rPr>
              <w:t>-osiguranje uvjeta za evakuaciju, zbrinjavanje, sklanjanje i druge aktivnosti i mjere u sustavu civilne zaštite</w:t>
            </w:r>
          </w:p>
          <w:p w14:paraId="75A6A0C6" w14:textId="77777777" w:rsidR="002426FF" w:rsidRPr="00B02A85" w:rsidRDefault="002426FF" w:rsidP="009402C3">
            <w:pPr>
              <w:pStyle w:val="Tijeloteksta2"/>
              <w:spacing w:line="276" w:lineRule="auto"/>
              <w:rPr>
                <w:rFonts w:asciiTheme="majorBidi" w:hAnsiTheme="majorBidi" w:cstheme="majorBid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1472C11F"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1167790A"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5D5BFE5E" w14:textId="77777777" w:rsidTr="009402C3">
        <w:trPr>
          <w:cantSplit/>
          <w:trHeight w:val="302"/>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5F19BA75"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912F936"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 xml:space="preserve">-Stožer civilne zaštite </w:t>
            </w:r>
            <w:r w:rsidRPr="00B02A85">
              <w:rPr>
                <w:rFonts w:asciiTheme="majorBidi" w:hAnsiTheme="majorBidi" w:cstheme="majorBidi"/>
                <w:sz w:val="24"/>
                <w:szCs w:val="24"/>
              </w:rPr>
              <w:t>- odore</w:t>
            </w:r>
          </w:p>
        </w:tc>
        <w:tc>
          <w:tcPr>
            <w:tcW w:w="1843" w:type="dxa"/>
            <w:tcBorders>
              <w:top w:val="single" w:sz="4" w:space="0" w:color="auto"/>
              <w:left w:val="single" w:sz="4" w:space="0" w:color="auto"/>
              <w:bottom w:val="single" w:sz="4" w:space="0" w:color="auto"/>
              <w:right w:val="single" w:sz="4" w:space="0" w:color="auto"/>
            </w:tcBorders>
            <w:vAlign w:val="center"/>
          </w:tcPr>
          <w:p w14:paraId="67EF7D3B"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69A440EF"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5663C8C8"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2D3A4B6B"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06C1799"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 xml:space="preserve">-Postrojba  CZ opće namjene </w:t>
            </w:r>
            <w:r w:rsidRPr="00B02A85">
              <w:rPr>
                <w:rFonts w:asciiTheme="majorBidi" w:hAnsiTheme="majorBidi" w:cstheme="majorBidi"/>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D20640"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698,90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D468B89"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700,00</w:t>
            </w:r>
          </w:p>
        </w:tc>
      </w:tr>
      <w:tr w:rsidR="002426FF" w:rsidRPr="00B02A85" w14:paraId="07C6592F"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4D1A7B78"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BFF8A21"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-Poslovi civilne zaštite</w:t>
            </w:r>
          </w:p>
        </w:tc>
        <w:tc>
          <w:tcPr>
            <w:tcW w:w="1843" w:type="dxa"/>
            <w:tcBorders>
              <w:top w:val="single" w:sz="4" w:space="0" w:color="auto"/>
              <w:left w:val="single" w:sz="4" w:space="0" w:color="auto"/>
              <w:bottom w:val="single" w:sz="4" w:space="0" w:color="auto"/>
              <w:right w:val="single" w:sz="4" w:space="0" w:color="auto"/>
            </w:tcBorders>
            <w:vAlign w:val="center"/>
          </w:tcPr>
          <w:p w14:paraId="6562DE2A"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1CF1EAB8"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48A5EEDE"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5F58065C"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EF8F0A8"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-Procjena rizika</w:t>
            </w:r>
          </w:p>
        </w:tc>
        <w:tc>
          <w:tcPr>
            <w:tcW w:w="1843" w:type="dxa"/>
            <w:tcBorders>
              <w:top w:val="single" w:sz="4" w:space="0" w:color="auto"/>
              <w:left w:val="single" w:sz="4" w:space="0" w:color="auto"/>
              <w:bottom w:val="single" w:sz="4" w:space="0" w:color="auto"/>
              <w:right w:val="single" w:sz="4" w:space="0" w:color="auto"/>
            </w:tcBorders>
            <w:vAlign w:val="center"/>
          </w:tcPr>
          <w:p w14:paraId="3F3532D3"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76EBA1AA"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4D11BC17"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20C99B15"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14F45B3"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 vježba</w:t>
            </w:r>
          </w:p>
        </w:tc>
        <w:tc>
          <w:tcPr>
            <w:tcW w:w="1843" w:type="dxa"/>
            <w:tcBorders>
              <w:top w:val="single" w:sz="4" w:space="0" w:color="auto"/>
              <w:left w:val="single" w:sz="4" w:space="0" w:color="auto"/>
              <w:bottom w:val="single" w:sz="4" w:space="0" w:color="auto"/>
              <w:right w:val="single" w:sz="4" w:space="0" w:color="auto"/>
            </w:tcBorders>
            <w:vAlign w:val="center"/>
          </w:tcPr>
          <w:p w14:paraId="0931D267"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57615BF5"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71321E91" w14:textId="77777777" w:rsidTr="009402C3">
        <w:trPr>
          <w:cantSplit/>
          <w:trHeight w:val="555"/>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3C69A263"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3B877640"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w:t>
            </w:r>
            <w:proofErr w:type="spellStart"/>
            <w:r w:rsidRPr="00B02A85">
              <w:rPr>
                <w:rFonts w:asciiTheme="majorBidi" w:hAnsiTheme="majorBidi" w:cstheme="majorBidi"/>
                <w:b/>
                <w:bCs/>
              </w:rPr>
              <w:t>Smotriranje</w:t>
            </w:r>
            <w:proofErr w:type="spellEnd"/>
            <w:r w:rsidRPr="00B02A85">
              <w:rPr>
                <w:rFonts w:asciiTheme="majorBidi" w:hAnsiTheme="majorBidi" w:cstheme="majorBidi"/>
                <w:b/>
                <w:bCs/>
              </w:rPr>
              <w:t xml:space="preserve"> postrojbe opće namjene i vježba</w:t>
            </w:r>
          </w:p>
          <w:p w14:paraId="56D03743" w14:textId="77777777" w:rsidR="002426FF" w:rsidRPr="00B02A85" w:rsidRDefault="002426FF" w:rsidP="009402C3">
            <w:pPr>
              <w:pStyle w:val="Tijeloteksta2"/>
              <w:spacing w:line="276" w:lineRule="auto"/>
              <w:rPr>
                <w:rFonts w:asciiTheme="majorBidi" w:hAnsiTheme="majorBidi" w:cstheme="majorBidi"/>
                <w:b/>
                <w:bCs/>
              </w:rPr>
            </w:pPr>
          </w:p>
        </w:tc>
        <w:tc>
          <w:tcPr>
            <w:tcW w:w="1843" w:type="dxa"/>
            <w:tcBorders>
              <w:top w:val="single" w:sz="4" w:space="0" w:color="auto"/>
              <w:left w:val="single" w:sz="4" w:space="0" w:color="auto"/>
              <w:bottom w:val="single" w:sz="4" w:space="0" w:color="auto"/>
              <w:right w:val="single" w:sz="4" w:space="0" w:color="auto"/>
            </w:tcBorders>
            <w:vAlign w:val="center"/>
          </w:tcPr>
          <w:p w14:paraId="0CE4E028"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437817B4"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12A352F8" w14:textId="77777777" w:rsidTr="009402C3">
        <w:trPr>
          <w:cantSplit/>
          <w:trHeight w:val="255"/>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2ACB9A23"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5FE4F51F"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 xml:space="preserve">- redovno tekuće ažuriranje priloga i podataka iz sadržaja dokumenata – </w:t>
            </w:r>
            <w:r w:rsidRPr="00B02A85">
              <w:rPr>
                <w:rFonts w:asciiTheme="majorBidi" w:hAnsiTheme="majorBidi" w:cstheme="majorBidi"/>
                <w:bCs/>
              </w:rPr>
              <w:t>Čl. 17 st. 3. zakona</w:t>
            </w:r>
          </w:p>
          <w:p w14:paraId="6D9CA03E" w14:textId="77777777" w:rsidR="002426FF" w:rsidRPr="00B02A85" w:rsidRDefault="002426FF" w:rsidP="009402C3">
            <w:pPr>
              <w:pStyle w:val="Tijeloteksta2"/>
              <w:spacing w:line="276" w:lineRule="auto"/>
              <w:rPr>
                <w:rFonts w:asciiTheme="majorBidi" w:hAnsiTheme="majorBidi" w:cstheme="majorBidi"/>
                <w:bC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CBC5FA3"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800,00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1ADC675"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2.800,00</w:t>
            </w:r>
          </w:p>
        </w:tc>
      </w:tr>
      <w:tr w:rsidR="002426FF" w:rsidRPr="00B02A85" w14:paraId="67591C32"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1EB2AD1E"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7A81424"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Cs/>
              </w:rPr>
              <w:t>UKUPNO: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619846B"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Cs/>
              </w:rPr>
              <w:t>1.498,90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6BF9C074"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Cs/>
              </w:rPr>
              <w:t>3.500,00</w:t>
            </w:r>
          </w:p>
        </w:tc>
      </w:tr>
      <w:tr w:rsidR="002426FF" w:rsidRPr="00B02A85" w14:paraId="77B2147C" w14:textId="77777777" w:rsidTr="009402C3">
        <w:trPr>
          <w:cantSplit/>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609BA652"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rPr>
              <w:t xml:space="preserve">2. </w:t>
            </w:r>
          </w:p>
        </w:tc>
        <w:tc>
          <w:tcPr>
            <w:tcW w:w="8283" w:type="dxa"/>
            <w:gridSpan w:val="3"/>
            <w:tcBorders>
              <w:top w:val="single" w:sz="4" w:space="0" w:color="auto"/>
              <w:left w:val="single" w:sz="4" w:space="0" w:color="auto"/>
              <w:bottom w:val="single" w:sz="4" w:space="0" w:color="auto"/>
              <w:right w:val="single" w:sz="4" w:space="0" w:color="auto"/>
            </w:tcBorders>
            <w:vAlign w:val="center"/>
          </w:tcPr>
          <w:p w14:paraId="4E4870CE"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VATROGASTVO</w:t>
            </w:r>
          </w:p>
          <w:p w14:paraId="4C1C6095" w14:textId="77777777" w:rsidR="002426FF" w:rsidRPr="00B02A85" w:rsidRDefault="002426FF" w:rsidP="009402C3">
            <w:pPr>
              <w:pStyle w:val="Tijeloteksta2"/>
              <w:spacing w:line="276" w:lineRule="auto"/>
              <w:rPr>
                <w:rFonts w:asciiTheme="majorBidi" w:hAnsiTheme="majorBidi" w:cstheme="majorBidi"/>
              </w:rPr>
            </w:pPr>
          </w:p>
        </w:tc>
      </w:tr>
      <w:tr w:rsidR="002426FF" w:rsidRPr="00B02A85" w14:paraId="041227A9"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05C8C985"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2E79929"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b/>
                <w:bCs/>
              </w:rPr>
              <w:t xml:space="preserve">-Vatrogasna zajednica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EB62F5"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35.200,00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640192A"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34.600,00</w:t>
            </w:r>
          </w:p>
        </w:tc>
      </w:tr>
      <w:tr w:rsidR="002426FF" w:rsidRPr="00B02A85" w14:paraId="4943ECC7"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47882698"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D3D6D26"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-Javna vatrogasna postrojba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8911762"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3.200,00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13AD682"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2.000,00</w:t>
            </w:r>
          </w:p>
        </w:tc>
      </w:tr>
      <w:tr w:rsidR="002426FF" w:rsidRPr="00B02A85" w14:paraId="6A6C7993"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4DDF66EF"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0E7CBF8F"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-Vatrogasna zapovjedništva Općine</w:t>
            </w:r>
          </w:p>
        </w:tc>
        <w:tc>
          <w:tcPr>
            <w:tcW w:w="1843" w:type="dxa"/>
            <w:tcBorders>
              <w:top w:val="single" w:sz="4" w:space="0" w:color="auto"/>
              <w:left w:val="single" w:sz="4" w:space="0" w:color="auto"/>
              <w:bottom w:val="single" w:sz="4" w:space="0" w:color="auto"/>
              <w:right w:val="single" w:sz="4" w:space="0" w:color="auto"/>
            </w:tcBorders>
            <w:vAlign w:val="center"/>
          </w:tcPr>
          <w:p w14:paraId="62CD9788"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043B1A4C"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50C6ECBD"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5E80DD6F"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0BBCDC9"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
                <w:bCs/>
              </w:rPr>
              <w:t xml:space="preserve">-Procjena ugroženosti i Plan zaštite od požara </w:t>
            </w:r>
          </w:p>
        </w:tc>
        <w:tc>
          <w:tcPr>
            <w:tcW w:w="1843" w:type="dxa"/>
            <w:tcBorders>
              <w:top w:val="single" w:sz="4" w:space="0" w:color="auto"/>
              <w:left w:val="single" w:sz="4" w:space="0" w:color="auto"/>
              <w:bottom w:val="single" w:sz="4" w:space="0" w:color="auto"/>
              <w:right w:val="single" w:sz="4" w:space="0" w:color="auto"/>
            </w:tcBorders>
            <w:vAlign w:val="center"/>
          </w:tcPr>
          <w:p w14:paraId="0FD23F0F" w14:textId="77777777" w:rsidR="002426FF" w:rsidRPr="00B02A85" w:rsidRDefault="002426FF" w:rsidP="009402C3">
            <w:pPr>
              <w:pStyle w:val="Tijeloteksta2"/>
              <w:spacing w:line="276" w:lineRule="auto"/>
              <w:rPr>
                <w:rFonts w:asciiTheme="majorBidi" w:hAnsiTheme="majorBidi" w:cstheme="majorBidi"/>
                <w:b/>
                <w:bCs/>
              </w:rPr>
            </w:pPr>
          </w:p>
        </w:tc>
        <w:tc>
          <w:tcPr>
            <w:tcW w:w="1762" w:type="dxa"/>
            <w:tcBorders>
              <w:top w:val="single" w:sz="4" w:space="0" w:color="auto"/>
              <w:left w:val="single" w:sz="4" w:space="0" w:color="auto"/>
              <w:bottom w:val="single" w:sz="4" w:space="0" w:color="auto"/>
              <w:right w:val="single" w:sz="4" w:space="0" w:color="auto"/>
            </w:tcBorders>
            <w:vAlign w:val="center"/>
          </w:tcPr>
          <w:p w14:paraId="0FC9EE48" w14:textId="77777777" w:rsidR="002426FF" w:rsidRPr="00B02A85" w:rsidRDefault="002426FF" w:rsidP="009402C3">
            <w:pPr>
              <w:pStyle w:val="Tijeloteksta2"/>
              <w:spacing w:line="276" w:lineRule="auto"/>
              <w:rPr>
                <w:rFonts w:asciiTheme="majorBidi" w:hAnsiTheme="majorBidi" w:cstheme="majorBidi"/>
                <w:b/>
                <w:bCs/>
              </w:rPr>
            </w:pPr>
          </w:p>
        </w:tc>
      </w:tr>
      <w:tr w:rsidR="002426FF" w:rsidRPr="00B02A85" w14:paraId="641BB859"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7A74EB6B"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2786320" w14:textId="77777777" w:rsidR="002426FF" w:rsidRPr="00B02A85" w:rsidRDefault="002426FF" w:rsidP="009402C3">
            <w:pPr>
              <w:pStyle w:val="Tijeloteksta2"/>
              <w:spacing w:line="276" w:lineRule="auto"/>
              <w:rPr>
                <w:rFonts w:asciiTheme="majorBidi" w:hAnsiTheme="majorBidi" w:cstheme="majorBidi"/>
                <w:b/>
                <w:bCs/>
              </w:rPr>
            </w:pPr>
            <w:r w:rsidRPr="00B02A85">
              <w:rPr>
                <w:rFonts w:asciiTheme="majorBidi" w:hAnsiTheme="majorBidi" w:cstheme="majorBidi"/>
                <w:bCs/>
              </w:rPr>
              <w:t>UKUPNO: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F7FBB30"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rPr>
              <w:t>38.400,00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23CDDF4"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36.600,00</w:t>
            </w:r>
          </w:p>
        </w:tc>
      </w:tr>
      <w:tr w:rsidR="002426FF" w:rsidRPr="00B02A85" w14:paraId="77B1322E" w14:textId="77777777" w:rsidTr="009402C3">
        <w:trPr>
          <w:cantSplit/>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67C1EF4"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3.</w:t>
            </w:r>
          </w:p>
        </w:tc>
        <w:tc>
          <w:tcPr>
            <w:tcW w:w="8283" w:type="dxa"/>
            <w:gridSpan w:val="3"/>
            <w:tcBorders>
              <w:top w:val="single" w:sz="4" w:space="0" w:color="auto"/>
              <w:left w:val="single" w:sz="4" w:space="0" w:color="auto"/>
              <w:bottom w:val="single" w:sz="4" w:space="0" w:color="auto"/>
              <w:right w:val="single" w:sz="4" w:space="0" w:color="auto"/>
            </w:tcBorders>
            <w:vAlign w:val="center"/>
            <w:hideMark/>
          </w:tcPr>
          <w:p w14:paraId="32BC2A58"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 xml:space="preserve">SKLONIŠTA (prostori za sklanjanje) </w:t>
            </w:r>
          </w:p>
        </w:tc>
      </w:tr>
      <w:tr w:rsidR="002426FF" w:rsidRPr="00B02A85" w14:paraId="3D458575"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63DF0219"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7D606ECA" w14:textId="77777777" w:rsidR="002426FF" w:rsidRPr="00B02A85" w:rsidRDefault="002426FF" w:rsidP="009402C3">
            <w:pPr>
              <w:jc w:val="both"/>
              <w:rPr>
                <w:rFonts w:asciiTheme="majorBidi" w:hAnsiTheme="majorBidi" w:cstheme="majorBidi"/>
                <w:sz w:val="24"/>
                <w:szCs w:val="24"/>
              </w:rPr>
            </w:pPr>
            <w:r w:rsidRPr="00B02A85">
              <w:rPr>
                <w:rFonts w:asciiTheme="majorBidi" w:hAnsiTheme="majorBidi" w:cstheme="majorBidi"/>
                <w:sz w:val="24"/>
                <w:szCs w:val="24"/>
              </w:rPr>
              <w:t>-Tekuće održavanje</w:t>
            </w:r>
          </w:p>
        </w:tc>
        <w:tc>
          <w:tcPr>
            <w:tcW w:w="1843" w:type="dxa"/>
            <w:tcBorders>
              <w:top w:val="single" w:sz="4" w:space="0" w:color="auto"/>
              <w:left w:val="single" w:sz="4" w:space="0" w:color="auto"/>
              <w:bottom w:val="single" w:sz="4" w:space="0" w:color="auto"/>
              <w:right w:val="single" w:sz="4" w:space="0" w:color="auto"/>
            </w:tcBorders>
            <w:vAlign w:val="center"/>
          </w:tcPr>
          <w:p w14:paraId="7787494B" w14:textId="77777777" w:rsidR="002426FF" w:rsidRPr="00B02A85" w:rsidRDefault="002426FF" w:rsidP="009402C3">
            <w:pPr>
              <w:pStyle w:val="Tijeloteksta2"/>
              <w:spacing w:line="276" w:lineRule="auto"/>
              <w:rPr>
                <w:rFonts w:asciiTheme="majorBidi" w:hAnsiTheme="majorBidi" w:cstheme="majorBidi"/>
              </w:rPr>
            </w:pPr>
          </w:p>
        </w:tc>
        <w:tc>
          <w:tcPr>
            <w:tcW w:w="1762" w:type="dxa"/>
            <w:tcBorders>
              <w:top w:val="single" w:sz="4" w:space="0" w:color="auto"/>
              <w:left w:val="single" w:sz="4" w:space="0" w:color="auto"/>
              <w:bottom w:val="single" w:sz="4" w:space="0" w:color="auto"/>
              <w:right w:val="single" w:sz="4" w:space="0" w:color="auto"/>
            </w:tcBorders>
            <w:vAlign w:val="center"/>
          </w:tcPr>
          <w:p w14:paraId="1C13C3A6" w14:textId="77777777" w:rsidR="002426FF" w:rsidRPr="00B02A85" w:rsidRDefault="002426FF" w:rsidP="009402C3">
            <w:pPr>
              <w:pStyle w:val="Tijeloteksta2"/>
              <w:spacing w:line="276" w:lineRule="auto"/>
              <w:rPr>
                <w:rFonts w:asciiTheme="majorBidi" w:hAnsiTheme="majorBidi" w:cstheme="majorBidi"/>
              </w:rPr>
            </w:pPr>
          </w:p>
        </w:tc>
      </w:tr>
      <w:tr w:rsidR="002426FF" w:rsidRPr="00B02A85" w14:paraId="1B2FBADB"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2F1D9E4A"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1E4E4CFC" w14:textId="77777777" w:rsidR="002426FF" w:rsidRPr="00B02A85" w:rsidRDefault="002426FF" w:rsidP="009402C3">
            <w:pPr>
              <w:jc w:val="both"/>
              <w:rPr>
                <w:rFonts w:asciiTheme="majorBidi" w:hAnsiTheme="majorBidi" w:cstheme="majorBidi"/>
                <w:sz w:val="24"/>
                <w:szCs w:val="24"/>
              </w:rPr>
            </w:pPr>
            <w:r w:rsidRPr="00B02A85">
              <w:rPr>
                <w:rFonts w:asciiTheme="majorBidi" w:hAnsiTheme="majorBidi" w:cstheme="majorBidi"/>
                <w:sz w:val="24"/>
                <w:szCs w:val="24"/>
              </w:rPr>
              <w:t>UKUPNO:</w:t>
            </w:r>
          </w:p>
        </w:tc>
        <w:tc>
          <w:tcPr>
            <w:tcW w:w="1843" w:type="dxa"/>
            <w:tcBorders>
              <w:top w:val="single" w:sz="4" w:space="0" w:color="auto"/>
              <w:left w:val="single" w:sz="4" w:space="0" w:color="auto"/>
              <w:bottom w:val="single" w:sz="4" w:space="0" w:color="auto"/>
              <w:right w:val="single" w:sz="4" w:space="0" w:color="auto"/>
            </w:tcBorders>
            <w:vAlign w:val="center"/>
          </w:tcPr>
          <w:p w14:paraId="3CEC19B1" w14:textId="77777777" w:rsidR="002426FF" w:rsidRPr="00B02A85" w:rsidRDefault="002426FF" w:rsidP="009402C3">
            <w:pPr>
              <w:pStyle w:val="Tijeloteksta2"/>
              <w:spacing w:line="276" w:lineRule="auto"/>
              <w:rPr>
                <w:rFonts w:asciiTheme="majorBidi" w:hAnsiTheme="majorBidi" w:cstheme="majorBidi"/>
              </w:rPr>
            </w:pPr>
          </w:p>
        </w:tc>
        <w:tc>
          <w:tcPr>
            <w:tcW w:w="1762" w:type="dxa"/>
            <w:tcBorders>
              <w:top w:val="single" w:sz="4" w:space="0" w:color="auto"/>
              <w:left w:val="single" w:sz="4" w:space="0" w:color="auto"/>
              <w:bottom w:val="single" w:sz="4" w:space="0" w:color="auto"/>
              <w:right w:val="single" w:sz="4" w:space="0" w:color="auto"/>
            </w:tcBorders>
            <w:vAlign w:val="center"/>
          </w:tcPr>
          <w:p w14:paraId="48A27357" w14:textId="77777777" w:rsidR="002426FF" w:rsidRPr="00B02A85" w:rsidRDefault="002426FF" w:rsidP="009402C3">
            <w:pPr>
              <w:pStyle w:val="Tijeloteksta2"/>
              <w:spacing w:line="276" w:lineRule="auto"/>
              <w:rPr>
                <w:rFonts w:asciiTheme="majorBidi" w:hAnsiTheme="majorBidi" w:cstheme="majorBidi"/>
              </w:rPr>
            </w:pPr>
          </w:p>
        </w:tc>
      </w:tr>
      <w:tr w:rsidR="002426FF" w:rsidRPr="00B02A85" w14:paraId="41833C3C" w14:textId="77777777" w:rsidTr="009402C3">
        <w:trPr>
          <w:cantSplit/>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1202CC4"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4.</w:t>
            </w:r>
          </w:p>
        </w:tc>
        <w:tc>
          <w:tcPr>
            <w:tcW w:w="8283" w:type="dxa"/>
            <w:gridSpan w:val="3"/>
            <w:tcBorders>
              <w:top w:val="single" w:sz="4" w:space="0" w:color="auto"/>
              <w:left w:val="single" w:sz="4" w:space="0" w:color="auto"/>
              <w:bottom w:val="single" w:sz="4" w:space="0" w:color="auto"/>
              <w:right w:val="single" w:sz="4" w:space="0" w:color="auto"/>
            </w:tcBorders>
            <w:vAlign w:val="center"/>
            <w:hideMark/>
          </w:tcPr>
          <w:p w14:paraId="1A622071"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 xml:space="preserve">UDRUGE GRAĐANA  </w:t>
            </w:r>
          </w:p>
        </w:tc>
      </w:tr>
      <w:tr w:rsidR="002426FF" w:rsidRPr="00B02A85" w14:paraId="25EFBBD9"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62AA9194"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449FB50E"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bCs/>
              </w:rPr>
              <w:t>NAVESTI KOJE</w:t>
            </w:r>
          </w:p>
        </w:tc>
        <w:tc>
          <w:tcPr>
            <w:tcW w:w="1843" w:type="dxa"/>
            <w:tcBorders>
              <w:top w:val="single" w:sz="4" w:space="0" w:color="auto"/>
              <w:left w:val="single" w:sz="4" w:space="0" w:color="auto"/>
              <w:bottom w:val="single" w:sz="4" w:space="0" w:color="auto"/>
              <w:right w:val="single" w:sz="4" w:space="0" w:color="auto"/>
            </w:tcBorders>
            <w:vAlign w:val="center"/>
          </w:tcPr>
          <w:p w14:paraId="3DF1AF34" w14:textId="77777777" w:rsidR="002426FF" w:rsidRPr="00B02A85" w:rsidRDefault="002426FF" w:rsidP="009402C3">
            <w:pPr>
              <w:pStyle w:val="Tijeloteksta2"/>
              <w:spacing w:line="276" w:lineRule="auto"/>
              <w:rPr>
                <w:rFonts w:asciiTheme="majorBidi" w:hAnsiTheme="majorBidi" w:cstheme="majorBidi"/>
                <w:bCs/>
              </w:rPr>
            </w:pPr>
          </w:p>
        </w:tc>
        <w:tc>
          <w:tcPr>
            <w:tcW w:w="1762" w:type="dxa"/>
            <w:tcBorders>
              <w:top w:val="single" w:sz="4" w:space="0" w:color="auto"/>
              <w:left w:val="single" w:sz="4" w:space="0" w:color="auto"/>
              <w:bottom w:val="single" w:sz="4" w:space="0" w:color="auto"/>
              <w:right w:val="single" w:sz="4" w:space="0" w:color="auto"/>
            </w:tcBorders>
            <w:vAlign w:val="center"/>
          </w:tcPr>
          <w:p w14:paraId="7BDB44EA" w14:textId="77777777" w:rsidR="002426FF" w:rsidRPr="00B02A85" w:rsidRDefault="002426FF" w:rsidP="009402C3">
            <w:pPr>
              <w:pStyle w:val="Tijeloteksta2"/>
              <w:spacing w:line="276" w:lineRule="auto"/>
              <w:rPr>
                <w:rFonts w:asciiTheme="majorBidi" w:hAnsiTheme="majorBidi" w:cstheme="majorBidi"/>
                <w:bCs/>
              </w:rPr>
            </w:pPr>
          </w:p>
        </w:tc>
      </w:tr>
      <w:tr w:rsidR="002426FF" w:rsidRPr="00B02A85" w14:paraId="1A10E753"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79062A9A"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tcPr>
          <w:p w14:paraId="7C9D4DAD"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Cs/>
              </w:rPr>
              <w:t>UKUPNO:</w:t>
            </w:r>
          </w:p>
          <w:p w14:paraId="39B9F03E" w14:textId="77777777" w:rsidR="002426FF" w:rsidRPr="00B02A85" w:rsidRDefault="002426FF" w:rsidP="009402C3">
            <w:pPr>
              <w:pStyle w:val="Tijeloteksta2"/>
              <w:spacing w:line="276" w:lineRule="auto"/>
              <w:rPr>
                <w:rFonts w:asciiTheme="majorBidi" w:hAnsiTheme="majorBidi" w:cstheme="majorBidi"/>
                <w:bCs/>
              </w:rPr>
            </w:pPr>
          </w:p>
        </w:tc>
        <w:tc>
          <w:tcPr>
            <w:tcW w:w="1843" w:type="dxa"/>
            <w:tcBorders>
              <w:top w:val="single" w:sz="4" w:space="0" w:color="auto"/>
              <w:left w:val="single" w:sz="4" w:space="0" w:color="auto"/>
              <w:bottom w:val="single" w:sz="4" w:space="0" w:color="auto"/>
              <w:right w:val="single" w:sz="4" w:space="0" w:color="auto"/>
            </w:tcBorders>
            <w:vAlign w:val="center"/>
          </w:tcPr>
          <w:p w14:paraId="2D4240E2" w14:textId="77777777" w:rsidR="002426FF" w:rsidRPr="00B02A85" w:rsidRDefault="002426FF" w:rsidP="009402C3">
            <w:pPr>
              <w:pStyle w:val="Tijeloteksta2"/>
              <w:spacing w:line="276" w:lineRule="auto"/>
              <w:rPr>
                <w:rFonts w:asciiTheme="majorBidi" w:hAnsiTheme="majorBidi" w:cstheme="majorBidi"/>
                <w:bCs/>
              </w:rPr>
            </w:pPr>
          </w:p>
        </w:tc>
        <w:tc>
          <w:tcPr>
            <w:tcW w:w="1762" w:type="dxa"/>
            <w:tcBorders>
              <w:top w:val="single" w:sz="4" w:space="0" w:color="auto"/>
              <w:left w:val="single" w:sz="4" w:space="0" w:color="auto"/>
              <w:bottom w:val="single" w:sz="4" w:space="0" w:color="auto"/>
              <w:right w:val="single" w:sz="4" w:space="0" w:color="auto"/>
            </w:tcBorders>
            <w:vAlign w:val="center"/>
          </w:tcPr>
          <w:p w14:paraId="61BFE714" w14:textId="77777777" w:rsidR="002426FF" w:rsidRPr="00B02A85" w:rsidRDefault="002426FF" w:rsidP="009402C3">
            <w:pPr>
              <w:pStyle w:val="Tijeloteksta2"/>
              <w:spacing w:line="276" w:lineRule="auto"/>
              <w:rPr>
                <w:rFonts w:asciiTheme="majorBidi" w:hAnsiTheme="majorBidi" w:cstheme="majorBidi"/>
                <w:bCs/>
              </w:rPr>
            </w:pPr>
          </w:p>
        </w:tc>
      </w:tr>
      <w:tr w:rsidR="002426FF" w:rsidRPr="00B02A85" w14:paraId="6612676D" w14:textId="77777777" w:rsidTr="009402C3">
        <w:trPr>
          <w:cantSplit/>
          <w:jc w:val="center"/>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14:paraId="158714B3"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rPr>
              <w:t>5.</w:t>
            </w:r>
          </w:p>
        </w:tc>
        <w:tc>
          <w:tcPr>
            <w:tcW w:w="8283" w:type="dxa"/>
            <w:gridSpan w:val="3"/>
            <w:tcBorders>
              <w:top w:val="single" w:sz="4" w:space="0" w:color="auto"/>
              <w:left w:val="single" w:sz="4" w:space="0" w:color="auto"/>
              <w:bottom w:val="single" w:sz="4" w:space="0" w:color="auto"/>
              <w:right w:val="single" w:sz="4" w:space="0" w:color="auto"/>
            </w:tcBorders>
            <w:vAlign w:val="center"/>
            <w:hideMark/>
          </w:tcPr>
          <w:p w14:paraId="7A31DDAE"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SLUŽBE I PRAVNE OSOBE (kojima je zaštita i spašavanje redovna djelatnost)</w:t>
            </w:r>
          </w:p>
        </w:tc>
      </w:tr>
      <w:tr w:rsidR="002426FF" w:rsidRPr="00B02A85" w14:paraId="0ECC48E8"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6B16AD51"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6003EBC5"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bCs/>
              </w:rPr>
              <w:t>HGSS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78BB69"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
              </w:rPr>
              <w:t>800,00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FBA72A0" w14:textId="77777777" w:rsidR="002426FF" w:rsidRPr="00B02A85" w:rsidRDefault="002426FF" w:rsidP="009402C3">
            <w:pPr>
              <w:pStyle w:val="Tijeloteksta2"/>
              <w:spacing w:line="276" w:lineRule="auto"/>
              <w:rPr>
                <w:rFonts w:asciiTheme="majorBidi" w:hAnsiTheme="majorBidi" w:cstheme="majorBidi"/>
                <w:b/>
              </w:rPr>
            </w:pPr>
            <w:r w:rsidRPr="00B02A85">
              <w:rPr>
                <w:rFonts w:asciiTheme="majorBidi" w:hAnsiTheme="majorBidi" w:cstheme="majorBidi"/>
                <w:b/>
              </w:rPr>
              <w:t>800,00</w:t>
            </w:r>
          </w:p>
        </w:tc>
      </w:tr>
      <w:tr w:rsidR="002426FF" w:rsidRPr="00B02A85" w14:paraId="2D26DF04" w14:textId="77777777" w:rsidTr="009402C3">
        <w:trPr>
          <w:cantSplit/>
          <w:jc w:val="center"/>
        </w:trPr>
        <w:tc>
          <w:tcPr>
            <w:tcW w:w="5308" w:type="dxa"/>
            <w:vMerge/>
            <w:tcBorders>
              <w:top w:val="single" w:sz="4" w:space="0" w:color="auto"/>
              <w:left w:val="single" w:sz="4" w:space="0" w:color="auto"/>
              <w:bottom w:val="single" w:sz="4" w:space="0" w:color="auto"/>
              <w:right w:val="single" w:sz="4" w:space="0" w:color="auto"/>
            </w:tcBorders>
            <w:vAlign w:val="center"/>
            <w:hideMark/>
          </w:tcPr>
          <w:p w14:paraId="4E15AB85" w14:textId="77777777" w:rsidR="002426FF" w:rsidRPr="00B02A85" w:rsidRDefault="002426FF" w:rsidP="009402C3">
            <w:pPr>
              <w:rPr>
                <w:rFonts w:asciiTheme="majorBidi" w:hAnsiTheme="majorBidi" w:cstheme="majorBidi"/>
                <w:b/>
                <w:bCs/>
              </w:rPr>
            </w:pPr>
          </w:p>
        </w:tc>
        <w:tc>
          <w:tcPr>
            <w:tcW w:w="4678" w:type="dxa"/>
            <w:tcBorders>
              <w:top w:val="single" w:sz="4" w:space="0" w:color="auto"/>
              <w:left w:val="single" w:sz="4" w:space="0" w:color="auto"/>
              <w:bottom w:val="single" w:sz="4" w:space="0" w:color="auto"/>
              <w:right w:val="single" w:sz="4" w:space="0" w:color="auto"/>
            </w:tcBorders>
            <w:vAlign w:val="center"/>
            <w:hideMark/>
          </w:tcPr>
          <w:p w14:paraId="3061F2D8" w14:textId="77777777" w:rsidR="002426FF" w:rsidRPr="00B02A85" w:rsidRDefault="002426FF" w:rsidP="009402C3">
            <w:pPr>
              <w:pStyle w:val="Tijeloteksta2"/>
              <w:spacing w:line="276" w:lineRule="auto"/>
              <w:rPr>
                <w:rFonts w:asciiTheme="majorBidi" w:hAnsiTheme="majorBidi" w:cstheme="majorBidi"/>
                <w:b/>
              </w:rPr>
            </w:pPr>
            <w:r w:rsidRPr="00B02A85">
              <w:rPr>
                <w:rFonts w:asciiTheme="majorBidi" w:hAnsiTheme="majorBidi" w:cstheme="majorBidi"/>
                <w:bCs/>
              </w:rPr>
              <w:t>UKUPNO: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8AE2707"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Cs/>
              </w:rPr>
              <w:t>800,00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C1C1A3A"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bCs/>
              </w:rPr>
              <w:t>800,00</w:t>
            </w:r>
          </w:p>
        </w:tc>
      </w:tr>
      <w:tr w:rsidR="002426FF" w:rsidRPr="00B02A85" w14:paraId="042DCCEB" w14:textId="77777777" w:rsidTr="009402C3">
        <w:trPr>
          <w:cantSplit/>
          <w:jc w:val="center"/>
        </w:trPr>
        <w:tc>
          <w:tcPr>
            <w:tcW w:w="5308" w:type="dxa"/>
            <w:gridSpan w:val="2"/>
            <w:tcBorders>
              <w:top w:val="single" w:sz="4" w:space="0" w:color="auto"/>
              <w:left w:val="single" w:sz="4" w:space="0" w:color="auto"/>
              <w:bottom w:val="single" w:sz="4" w:space="0" w:color="auto"/>
              <w:right w:val="single" w:sz="4" w:space="0" w:color="auto"/>
            </w:tcBorders>
            <w:vAlign w:val="center"/>
            <w:hideMark/>
          </w:tcPr>
          <w:p w14:paraId="47465BEB" w14:textId="77777777" w:rsidR="002426FF" w:rsidRPr="00B02A85" w:rsidRDefault="002426FF" w:rsidP="009402C3">
            <w:pPr>
              <w:pStyle w:val="Tijeloteksta2"/>
              <w:spacing w:line="276" w:lineRule="auto"/>
              <w:rPr>
                <w:rFonts w:asciiTheme="majorBidi" w:hAnsiTheme="majorBidi" w:cstheme="majorBidi"/>
                <w:bCs/>
              </w:rPr>
            </w:pPr>
            <w:r w:rsidRPr="00B02A85">
              <w:rPr>
                <w:rFonts w:asciiTheme="majorBidi" w:hAnsiTheme="majorBidi" w:cstheme="majorBidi"/>
              </w:rPr>
              <w:t>SVEUKUPNO</w:t>
            </w:r>
          </w:p>
          <w:p w14:paraId="71411A70" w14:textId="77777777" w:rsidR="002426FF" w:rsidRPr="00B02A85" w:rsidRDefault="002426FF" w:rsidP="009402C3">
            <w:pPr>
              <w:pStyle w:val="Tijeloteksta2"/>
              <w:spacing w:line="276" w:lineRule="auto"/>
              <w:rPr>
                <w:rFonts w:asciiTheme="majorBidi" w:hAnsiTheme="majorBidi" w:cstheme="majorBidi"/>
              </w:rPr>
            </w:pPr>
            <w:r w:rsidRPr="00B02A85">
              <w:rPr>
                <w:rFonts w:asciiTheme="majorBidi" w:hAnsiTheme="majorBidi" w:cstheme="majorBidi"/>
              </w:rPr>
              <w:t>ZA SUSTAV CIVILNE ZAŠTITE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9A0333F" w14:textId="77777777" w:rsidR="002426FF" w:rsidRPr="00B02A85" w:rsidRDefault="002426FF" w:rsidP="009402C3">
            <w:pPr>
              <w:pStyle w:val="Tijeloteksta2"/>
              <w:spacing w:line="276" w:lineRule="auto"/>
              <w:rPr>
                <w:rFonts w:asciiTheme="majorBidi" w:hAnsiTheme="majorBidi" w:cstheme="majorBidi"/>
                <w:i/>
                <w:iCs/>
              </w:rPr>
            </w:pPr>
            <w:r w:rsidRPr="00B02A85">
              <w:rPr>
                <w:rFonts w:asciiTheme="majorBidi" w:hAnsiTheme="majorBidi" w:cstheme="majorBidi"/>
                <w:i/>
                <w:iCs/>
              </w:rPr>
              <w:t>40.698,90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41DADBC4" w14:textId="77777777" w:rsidR="002426FF" w:rsidRPr="00B02A85" w:rsidRDefault="002426FF" w:rsidP="009402C3">
            <w:pPr>
              <w:pStyle w:val="Tijeloteksta2"/>
              <w:spacing w:line="276" w:lineRule="auto"/>
              <w:rPr>
                <w:rFonts w:asciiTheme="majorBidi" w:hAnsiTheme="majorBidi" w:cstheme="majorBidi"/>
                <w:i/>
                <w:iCs/>
              </w:rPr>
            </w:pPr>
            <w:r w:rsidRPr="00B02A85">
              <w:rPr>
                <w:rFonts w:asciiTheme="majorBidi" w:hAnsiTheme="majorBidi" w:cstheme="majorBidi"/>
                <w:i/>
                <w:iCs/>
              </w:rPr>
              <w:t>40.900,00</w:t>
            </w:r>
          </w:p>
        </w:tc>
      </w:tr>
    </w:tbl>
    <w:p w14:paraId="6C1AF742" w14:textId="77777777" w:rsidR="002426FF" w:rsidRPr="00B02A85" w:rsidRDefault="002426FF" w:rsidP="002426FF">
      <w:pPr>
        <w:keepNext/>
        <w:jc w:val="both"/>
        <w:outlineLvl w:val="0"/>
        <w:rPr>
          <w:rFonts w:asciiTheme="majorBidi" w:hAnsiTheme="majorBidi" w:cstheme="majorBidi"/>
        </w:rPr>
      </w:pPr>
      <w:r w:rsidRPr="00B02A85">
        <w:rPr>
          <w:rFonts w:asciiTheme="majorBidi" w:hAnsiTheme="majorBidi" w:cstheme="majorBidi"/>
        </w:rPr>
        <w:t xml:space="preserve">                     </w:t>
      </w:r>
    </w:p>
    <w:p w14:paraId="618C9F67" w14:textId="77777777" w:rsidR="002426FF" w:rsidRPr="00B02A85" w:rsidRDefault="002426FF" w:rsidP="002426FF">
      <w:pPr>
        <w:pStyle w:val="Zaglavlje"/>
        <w:jc w:val="both"/>
        <w:rPr>
          <w:rFonts w:asciiTheme="majorBidi" w:hAnsiTheme="majorBidi" w:cstheme="majorBidi"/>
          <w:b/>
          <w:bCs/>
        </w:rPr>
      </w:pPr>
      <w:r w:rsidRPr="00B02A85">
        <w:rPr>
          <w:rFonts w:asciiTheme="majorBidi" w:hAnsiTheme="majorBidi" w:cstheme="majorBidi"/>
        </w:rPr>
        <w:t xml:space="preserve">       </w:t>
      </w:r>
    </w:p>
    <w:p w14:paraId="6ACC1924" w14:textId="77777777" w:rsidR="002426FF" w:rsidRPr="00B02A85" w:rsidRDefault="002426FF" w:rsidP="002426FF">
      <w:pPr>
        <w:pStyle w:val="Zaglavlje"/>
        <w:rPr>
          <w:rFonts w:asciiTheme="majorBidi" w:hAnsiTheme="majorBidi" w:cstheme="majorBidi"/>
        </w:rPr>
      </w:pPr>
    </w:p>
    <w:p w14:paraId="32ED7B68" w14:textId="77777777" w:rsidR="002426FF" w:rsidRPr="00B02A85" w:rsidRDefault="002426FF" w:rsidP="002426FF">
      <w:pPr>
        <w:pStyle w:val="Zaglavlje"/>
        <w:rPr>
          <w:rFonts w:asciiTheme="majorBidi" w:hAnsiTheme="majorBidi" w:cstheme="majorBidi"/>
        </w:rPr>
      </w:pPr>
      <w:r w:rsidRPr="00B02A85">
        <w:rPr>
          <w:rFonts w:asciiTheme="majorBidi" w:hAnsiTheme="majorBidi" w:cstheme="majorBidi"/>
          <w:bCs/>
          <w:noProof/>
        </w:rPr>
        <mc:AlternateContent>
          <mc:Choice Requires="wps">
            <w:drawing>
              <wp:anchor distT="45720" distB="45720" distL="114300" distR="114300" simplePos="0" relativeHeight="251681792" behindDoc="0" locked="0" layoutInCell="1" allowOverlap="1" wp14:anchorId="5DC01563" wp14:editId="2D0156F3">
                <wp:simplePos x="0" y="0"/>
                <wp:positionH relativeFrom="page">
                  <wp:posOffset>2533650</wp:posOffset>
                </wp:positionH>
                <wp:positionV relativeFrom="paragraph">
                  <wp:posOffset>8255</wp:posOffset>
                </wp:positionV>
                <wp:extent cx="2571750" cy="895350"/>
                <wp:effectExtent l="0" t="0" r="0" b="0"/>
                <wp:wrapSquare wrapText="bothSides"/>
                <wp:docPr id="1003334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2FF59DD6" w14:textId="77777777" w:rsidR="002426FF" w:rsidRPr="00D00D6C" w:rsidRDefault="002426FF" w:rsidP="002426FF">
                            <w:pPr>
                              <w:pStyle w:val="Bezproreda"/>
                              <w:spacing w:line="276" w:lineRule="auto"/>
                              <w:jc w:val="center"/>
                              <w:rPr>
                                <w:bCs/>
                                <w:sz w:val="24"/>
                                <w:szCs w:val="24"/>
                              </w:rPr>
                            </w:pPr>
                            <w:r w:rsidRPr="00D00D6C">
                              <w:rPr>
                                <w:bCs/>
                                <w:sz w:val="24"/>
                                <w:szCs w:val="24"/>
                              </w:rPr>
                              <w:t>R E P U B L I K A  H R V A T S K A</w:t>
                            </w:r>
                          </w:p>
                          <w:p w14:paraId="7CB4DD5A" w14:textId="77777777" w:rsidR="002426FF" w:rsidRPr="00D00D6C" w:rsidRDefault="002426FF" w:rsidP="002426FF">
                            <w:pPr>
                              <w:pStyle w:val="Bezproreda"/>
                              <w:spacing w:line="276" w:lineRule="auto"/>
                              <w:jc w:val="center"/>
                              <w:rPr>
                                <w:bCs/>
                                <w:sz w:val="24"/>
                                <w:szCs w:val="24"/>
                              </w:rPr>
                            </w:pPr>
                            <w:r w:rsidRPr="00D00D6C">
                              <w:rPr>
                                <w:bCs/>
                                <w:sz w:val="24"/>
                                <w:szCs w:val="24"/>
                              </w:rPr>
                              <w:t>POŽEŠKO SLAVONSKA ŽUPANIJA</w:t>
                            </w:r>
                          </w:p>
                          <w:p w14:paraId="419CB1E4" w14:textId="77777777" w:rsidR="002426FF" w:rsidRPr="00D00D6C" w:rsidRDefault="002426FF" w:rsidP="002426FF">
                            <w:pPr>
                              <w:pStyle w:val="Bezproreda"/>
                              <w:spacing w:line="276" w:lineRule="auto"/>
                              <w:jc w:val="center"/>
                              <w:rPr>
                                <w:bCs/>
                                <w:sz w:val="24"/>
                                <w:szCs w:val="24"/>
                              </w:rPr>
                            </w:pPr>
                            <w:r w:rsidRPr="00D00D6C">
                              <w:rPr>
                                <w:bCs/>
                                <w:sz w:val="24"/>
                                <w:szCs w:val="24"/>
                              </w:rPr>
                              <w:t>OPĆINA ČAGLIN</w:t>
                            </w:r>
                          </w:p>
                          <w:p w14:paraId="33615CC2" w14:textId="77777777" w:rsidR="002426FF" w:rsidRPr="00D00D6C" w:rsidRDefault="002426FF" w:rsidP="002426FF">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01563" id="_x0000_s1041" type="#_x0000_t202" style="position:absolute;margin-left:199.5pt;margin-top:.65pt;width:202.5pt;height:70.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tPCY/AkCAAD+AwAA&#10;DgAAAAAAAAAAAAAAAAAuAgAAZHJzL2Uyb0RvYy54bWxQSwECLQAUAAYACAAAACEAbXVaOt0AAAAJ&#10;AQAADwAAAAAAAAAAAAAAAABjBAAAZHJzL2Rvd25yZXYueG1sUEsFBgAAAAAEAAQA8wAAAG0FAAAA&#10;AA==&#10;" stroked="f">
                <v:textbox inset="1mm,1mm,1mm,1mm">
                  <w:txbxContent>
                    <w:p w14:paraId="2FF59DD6" w14:textId="77777777" w:rsidR="002426FF" w:rsidRPr="00D00D6C" w:rsidRDefault="002426FF" w:rsidP="002426FF">
                      <w:pPr>
                        <w:pStyle w:val="Bezproreda"/>
                        <w:spacing w:line="276" w:lineRule="auto"/>
                        <w:jc w:val="center"/>
                        <w:rPr>
                          <w:bCs/>
                          <w:sz w:val="24"/>
                          <w:szCs w:val="24"/>
                        </w:rPr>
                      </w:pPr>
                      <w:r w:rsidRPr="00D00D6C">
                        <w:rPr>
                          <w:bCs/>
                          <w:sz w:val="24"/>
                          <w:szCs w:val="24"/>
                        </w:rPr>
                        <w:t>R E P U B L I K A  H R V A T S K A</w:t>
                      </w:r>
                    </w:p>
                    <w:p w14:paraId="7CB4DD5A" w14:textId="77777777" w:rsidR="002426FF" w:rsidRPr="00D00D6C" w:rsidRDefault="002426FF" w:rsidP="002426FF">
                      <w:pPr>
                        <w:pStyle w:val="Bezproreda"/>
                        <w:spacing w:line="276" w:lineRule="auto"/>
                        <w:jc w:val="center"/>
                        <w:rPr>
                          <w:bCs/>
                          <w:sz w:val="24"/>
                          <w:szCs w:val="24"/>
                        </w:rPr>
                      </w:pPr>
                      <w:r w:rsidRPr="00D00D6C">
                        <w:rPr>
                          <w:bCs/>
                          <w:sz w:val="24"/>
                          <w:szCs w:val="24"/>
                        </w:rPr>
                        <w:t>POŽEŠKO SLAVONSKA ŽUPANIJA</w:t>
                      </w:r>
                    </w:p>
                    <w:p w14:paraId="419CB1E4" w14:textId="77777777" w:rsidR="002426FF" w:rsidRPr="00D00D6C" w:rsidRDefault="002426FF" w:rsidP="002426FF">
                      <w:pPr>
                        <w:pStyle w:val="Bezproreda"/>
                        <w:spacing w:line="276" w:lineRule="auto"/>
                        <w:jc w:val="center"/>
                        <w:rPr>
                          <w:bCs/>
                          <w:sz w:val="24"/>
                          <w:szCs w:val="24"/>
                        </w:rPr>
                      </w:pPr>
                      <w:r w:rsidRPr="00D00D6C">
                        <w:rPr>
                          <w:bCs/>
                          <w:sz w:val="24"/>
                          <w:szCs w:val="24"/>
                        </w:rPr>
                        <w:t>OPĆINA ČAGLIN</w:t>
                      </w:r>
                    </w:p>
                    <w:p w14:paraId="33615CC2" w14:textId="77777777" w:rsidR="002426FF" w:rsidRPr="00D00D6C" w:rsidRDefault="002426FF" w:rsidP="002426FF">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5BA40C09" w14:textId="77777777" w:rsidR="002426FF" w:rsidRPr="00B02A85" w:rsidRDefault="002426FF" w:rsidP="002426FF">
      <w:pPr>
        <w:pStyle w:val="Zaglavlje"/>
        <w:rPr>
          <w:rFonts w:asciiTheme="majorBidi" w:hAnsiTheme="majorBidi" w:cstheme="majorBidi"/>
        </w:rPr>
      </w:pPr>
    </w:p>
    <w:p w14:paraId="3F6EAB82" w14:textId="77777777" w:rsidR="002426FF" w:rsidRPr="00B02A85" w:rsidRDefault="002426FF" w:rsidP="002426FF">
      <w:pPr>
        <w:pStyle w:val="Zaglavlje"/>
        <w:rPr>
          <w:rFonts w:asciiTheme="majorBidi" w:hAnsiTheme="majorBidi" w:cstheme="majorBidi"/>
        </w:rPr>
      </w:pPr>
    </w:p>
    <w:p w14:paraId="13B665D5" w14:textId="77777777" w:rsidR="002426FF" w:rsidRPr="00B02A85" w:rsidRDefault="002426FF" w:rsidP="002426FF">
      <w:pPr>
        <w:pStyle w:val="Zaglavlje"/>
        <w:rPr>
          <w:rFonts w:asciiTheme="majorBidi" w:hAnsiTheme="majorBidi" w:cstheme="majorBidi"/>
        </w:rPr>
      </w:pPr>
    </w:p>
    <w:p w14:paraId="576D5A6B" w14:textId="77777777" w:rsidR="002426FF" w:rsidRPr="00B02A85" w:rsidRDefault="002426FF" w:rsidP="002426FF">
      <w:pPr>
        <w:pStyle w:val="Zaglavlje"/>
        <w:rPr>
          <w:rFonts w:asciiTheme="majorBidi" w:hAnsiTheme="majorBidi" w:cstheme="majorBidi"/>
        </w:rPr>
      </w:pPr>
    </w:p>
    <w:p w14:paraId="1932A400" w14:textId="77777777" w:rsidR="002426FF" w:rsidRPr="00B02A85" w:rsidRDefault="002426FF" w:rsidP="002426FF">
      <w:pPr>
        <w:pStyle w:val="Zaglavlje"/>
        <w:rPr>
          <w:rFonts w:asciiTheme="majorBidi" w:hAnsiTheme="majorBidi" w:cstheme="majorBidi"/>
        </w:rPr>
      </w:pPr>
      <w:r w:rsidRPr="00B02A85">
        <w:rPr>
          <w:rFonts w:asciiTheme="majorBidi" w:hAnsiTheme="majorBidi" w:cstheme="majorBidi"/>
        </w:rPr>
        <w:t xml:space="preserve">              </w:t>
      </w:r>
    </w:p>
    <w:p w14:paraId="46CA4168" w14:textId="77777777" w:rsidR="002426FF" w:rsidRPr="00B02A85" w:rsidRDefault="002426FF" w:rsidP="002426FF">
      <w:pPr>
        <w:pStyle w:val="Bezproreda"/>
        <w:rPr>
          <w:rFonts w:asciiTheme="majorBidi" w:hAnsiTheme="majorBidi" w:cstheme="majorBidi"/>
          <w:bCs/>
          <w:sz w:val="24"/>
          <w:szCs w:val="24"/>
        </w:rPr>
      </w:pPr>
      <w:r w:rsidRPr="00B02A85">
        <w:rPr>
          <w:rFonts w:asciiTheme="majorBidi" w:hAnsiTheme="majorBidi" w:cstheme="majorBidi"/>
          <w:noProof/>
          <w:sz w:val="24"/>
          <w:szCs w:val="24"/>
        </w:rPr>
        <mc:AlternateContent>
          <mc:Choice Requires="wps">
            <w:drawing>
              <wp:anchor distT="45720" distB="45720" distL="114300" distR="114300" simplePos="0" relativeHeight="251683840" behindDoc="0" locked="0" layoutInCell="1" allowOverlap="1" wp14:anchorId="277175E8" wp14:editId="46C4FFA6">
                <wp:simplePos x="0" y="0"/>
                <wp:positionH relativeFrom="margin">
                  <wp:align>right</wp:align>
                </wp:positionH>
                <wp:positionV relativeFrom="paragraph">
                  <wp:posOffset>13970</wp:posOffset>
                </wp:positionV>
                <wp:extent cx="643890" cy="609600"/>
                <wp:effectExtent l="0" t="0" r="3810" b="0"/>
                <wp:wrapNone/>
                <wp:docPr id="13690448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0CD322F5" w14:textId="77777777" w:rsidR="002426FF" w:rsidRPr="00672B00" w:rsidRDefault="002426FF" w:rsidP="002426FF">
                            <w:pPr>
                              <w:jc w:val="right"/>
                              <w:rPr>
                                <w:sz w:val="18"/>
                              </w:rPr>
                            </w:pPr>
                            <w:r w:rsidRPr="00672B00">
                              <w:rPr>
                                <w:sz w:val="18"/>
                              </w:rPr>
                              <w:fldChar w:fldCharType="begin"/>
                            </w:r>
                            <w:r w:rsidRPr="00672B00">
                              <w:rPr>
                                <w:sz w:val="18"/>
                              </w:rPr>
                              <w:instrText xml:space="preserve"> DisplayBarcode </w:instrText>
                            </w:r>
                            <w:r>
                              <w:rPr>
                                <w:sz w:val="18"/>
                              </w:rPr>
                              <w:instrText>"2177-3|240-01/23-01/4|2"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175E8" id="_x0000_s1042" type="#_x0000_t202" style="position:absolute;margin-left:-.5pt;margin-top:1.1pt;width:50.7pt;height:48pt;z-index:2516838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zNNBw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uqWMTiyVUF9Jr4QRj3S/yGjBfzFWU9aLLn/eRSoODOfLHEehTsZOBnVZAgrKbTkgbPR3IUk&#10;8Ni/hTuaRaMTT8+ZLzWSphJ9F/1H0f55Tq+ef+n2NwA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CquzNNBwIAAO0DAAAOAAAA&#10;AAAAAAAAAAAAAC4CAABkcnMvZTJvRG9jLnhtbFBLAQItABQABgAIAAAAIQCYQSFc2wAAAAUBAAAP&#10;AAAAAAAAAAAAAAAAAGEEAABkcnMvZG93bnJldi54bWxQSwUGAAAAAAQABADzAAAAaQUAAAAA&#10;" stroked="f">
                <v:textbox inset="0,0,0,0">
                  <w:txbxContent>
                    <w:p w14:paraId="0CD322F5" w14:textId="77777777" w:rsidR="002426FF" w:rsidRPr="00672B00" w:rsidRDefault="002426FF" w:rsidP="002426FF">
                      <w:pPr>
                        <w:jc w:val="right"/>
                        <w:rPr>
                          <w:sz w:val="18"/>
                        </w:rPr>
                      </w:pPr>
                      <w:r w:rsidRPr="00672B00">
                        <w:rPr>
                          <w:sz w:val="18"/>
                        </w:rPr>
                        <w:fldChar w:fldCharType="begin"/>
                      </w:r>
                      <w:r w:rsidRPr="00672B00">
                        <w:rPr>
                          <w:sz w:val="18"/>
                        </w:rPr>
                        <w:instrText xml:space="preserve"> DisplayBarcode </w:instrText>
                      </w:r>
                      <w:r>
                        <w:rPr>
                          <w:sz w:val="18"/>
                        </w:rPr>
                        <w:instrText>"2177-3|240-01/23-01/4|2"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B02A85">
        <w:rPr>
          <w:rFonts w:asciiTheme="majorBidi" w:hAnsiTheme="majorBidi" w:cstheme="majorBidi"/>
          <w:bCs/>
          <w:sz w:val="24"/>
          <w:szCs w:val="24"/>
        </w:rPr>
        <w:t>KLASA: 240-01/23-01/4</w:t>
      </w:r>
    </w:p>
    <w:p w14:paraId="583C0F77" w14:textId="77777777" w:rsidR="002426FF" w:rsidRPr="00B02A85" w:rsidRDefault="002426FF" w:rsidP="002426FF">
      <w:pPr>
        <w:pStyle w:val="Bezproreda"/>
        <w:rPr>
          <w:rFonts w:asciiTheme="majorBidi" w:hAnsiTheme="majorBidi" w:cstheme="majorBidi"/>
          <w:bCs/>
          <w:sz w:val="24"/>
          <w:szCs w:val="24"/>
        </w:rPr>
      </w:pPr>
      <w:r w:rsidRPr="00B02A85">
        <w:rPr>
          <w:rFonts w:asciiTheme="majorBidi" w:hAnsiTheme="majorBidi" w:cstheme="majorBidi"/>
          <w:bCs/>
          <w:sz w:val="24"/>
          <w:szCs w:val="24"/>
        </w:rPr>
        <w:t>URBROJ: 2177-3-1-23-2</w:t>
      </w:r>
    </w:p>
    <w:p w14:paraId="132A3C86" w14:textId="05FF4F4B" w:rsidR="002426FF" w:rsidRPr="00B02A85" w:rsidRDefault="002426FF" w:rsidP="002426FF">
      <w:pPr>
        <w:pStyle w:val="Bezproreda"/>
        <w:rPr>
          <w:rFonts w:asciiTheme="majorBidi" w:hAnsiTheme="majorBidi" w:cstheme="majorBidi"/>
          <w:bCs/>
        </w:rPr>
      </w:pPr>
      <w:proofErr w:type="spellStart"/>
      <w:r w:rsidRPr="00B02A85">
        <w:rPr>
          <w:rFonts w:asciiTheme="majorBidi" w:hAnsiTheme="majorBidi" w:cstheme="majorBidi"/>
          <w:bCs/>
          <w:sz w:val="24"/>
          <w:szCs w:val="24"/>
        </w:rPr>
        <w:t>Čaglin</w:t>
      </w:r>
      <w:proofErr w:type="spellEnd"/>
      <w:r w:rsidRPr="00B02A85">
        <w:rPr>
          <w:rFonts w:asciiTheme="majorBidi" w:hAnsiTheme="majorBidi" w:cstheme="majorBidi"/>
          <w:bCs/>
          <w:sz w:val="24"/>
          <w:szCs w:val="24"/>
        </w:rPr>
        <w:t xml:space="preserve">, </w:t>
      </w:r>
      <w:r w:rsidR="003B322E">
        <w:rPr>
          <w:rFonts w:asciiTheme="majorBidi" w:hAnsiTheme="majorBidi" w:cstheme="majorBidi"/>
          <w:bCs/>
          <w:sz w:val="24"/>
          <w:szCs w:val="24"/>
        </w:rPr>
        <w:t xml:space="preserve">15. </w:t>
      </w:r>
      <w:proofErr w:type="spellStart"/>
      <w:r w:rsidR="003B322E">
        <w:rPr>
          <w:rFonts w:asciiTheme="majorBidi" w:hAnsiTheme="majorBidi" w:cstheme="majorBidi"/>
          <w:bCs/>
          <w:sz w:val="24"/>
          <w:szCs w:val="24"/>
        </w:rPr>
        <w:t>prosinca</w:t>
      </w:r>
      <w:proofErr w:type="spellEnd"/>
      <w:r w:rsidRPr="00B02A85">
        <w:rPr>
          <w:rFonts w:asciiTheme="majorBidi" w:hAnsiTheme="majorBidi" w:cstheme="majorBidi"/>
          <w:bCs/>
          <w:sz w:val="24"/>
          <w:szCs w:val="24"/>
        </w:rPr>
        <w:t xml:space="preserve"> 2023. </w:t>
      </w:r>
      <w:proofErr w:type="spellStart"/>
      <w:r w:rsidRPr="00B02A85">
        <w:rPr>
          <w:rFonts w:asciiTheme="majorBidi" w:hAnsiTheme="majorBidi" w:cstheme="majorBidi"/>
          <w:bCs/>
          <w:sz w:val="24"/>
          <w:szCs w:val="24"/>
        </w:rPr>
        <w:t>godine</w:t>
      </w:r>
      <w:proofErr w:type="spellEnd"/>
      <w:r w:rsidRPr="00B02A85">
        <w:rPr>
          <w:rFonts w:asciiTheme="majorBidi" w:hAnsiTheme="majorBidi" w:cstheme="majorBidi"/>
          <w:bCs/>
          <w:sz w:val="24"/>
          <w:szCs w:val="24"/>
        </w:rPr>
        <w:t xml:space="preserve">                                                                                 </w:t>
      </w:r>
    </w:p>
    <w:p w14:paraId="5660908F" w14:textId="77777777" w:rsidR="002426FF" w:rsidRPr="00B02A85" w:rsidRDefault="002426FF" w:rsidP="002426FF">
      <w:pPr>
        <w:widowControl w:val="0"/>
        <w:tabs>
          <w:tab w:val="left" w:pos="708"/>
          <w:tab w:val="left" w:pos="1416"/>
          <w:tab w:val="left" w:pos="7317"/>
        </w:tabs>
        <w:autoSpaceDE w:val="0"/>
        <w:autoSpaceDN w:val="0"/>
        <w:spacing w:before="76"/>
        <w:ind w:left="176" w:right="414" w:firstLine="707"/>
        <w:jc w:val="both"/>
        <w:rPr>
          <w:rFonts w:asciiTheme="majorBidi" w:hAnsiTheme="majorBidi" w:cstheme="majorBidi"/>
          <w:sz w:val="24"/>
          <w:szCs w:val="24"/>
        </w:rPr>
      </w:pPr>
      <w:r w:rsidRPr="00B02A85">
        <w:rPr>
          <w:rFonts w:asciiTheme="majorBidi" w:hAnsiTheme="majorBidi" w:cstheme="majorBidi"/>
          <w:sz w:val="24"/>
          <w:szCs w:val="24"/>
        </w:rPr>
        <w:tab/>
      </w:r>
      <w:r w:rsidRPr="00B02A85">
        <w:rPr>
          <w:rFonts w:asciiTheme="majorBidi" w:hAnsiTheme="majorBidi" w:cstheme="majorBidi"/>
          <w:sz w:val="24"/>
          <w:szCs w:val="24"/>
        </w:rPr>
        <w:tab/>
      </w:r>
    </w:p>
    <w:p w14:paraId="51969A69" w14:textId="77777777" w:rsidR="002426FF" w:rsidRPr="00B02A85" w:rsidRDefault="002426FF" w:rsidP="002426FF">
      <w:pPr>
        <w:widowControl w:val="0"/>
        <w:autoSpaceDE w:val="0"/>
        <w:autoSpaceDN w:val="0"/>
        <w:spacing w:before="76"/>
        <w:ind w:left="176" w:right="414" w:firstLine="707"/>
        <w:jc w:val="both"/>
        <w:rPr>
          <w:rFonts w:asciiTheme="majorBidi" w:hAnsiTheme="majorBidi" w:cstheme="majorBidi"/>
          <w:sz w:val="24"/>
          <w:szCs w:val="24"/>
        </w:rPr>
      </w:pPr>
    </w:p>
    <w:p w14:paraId="19AE8D88" w14:textId="77777777" w:rsidR="002426FF" w:rsidRPr="00B02A85" w:rsidRDefault="002426FF" w:rsidP="002426FF">
      <w:pPr>
        <w:widowControl w:val="0"/>
        <w:autoSpaceDE w:val="0"/>
        <w:autoSpaceDN w:val="0"/>
        <w:spacing w:before="76"/>
        <w:ind w:right="414"/>
        <w:jc w:val="both"/>
        <w:rPr>
          <w:rFonts w:asciiTheme="majorBidi" w:hAnsiTheme="majorBidi" w:cstheme="majorBidi"/>
          <w:sz w:val="24"/>
          <w:szCs w:val="24"/>
        </w:rPr>
      </w:pPr>
    </w:p>
    <w:p w14:paraId="587856A6" w14:textId="77777777" w:rsidR="002426FF" w:rsidRPr="00B02A85" w:rsidRDefault="002426FF" w:rsidP="002426FF">
      <w:pPr>
        <w:widowControl w:val="0"/>
        <w:autoSpaceDE w:val="0"/>
        <w:autoSpaceDN w:val="0"/>
        <w:spacing w:before="76"/>
        <w:ind w:right="414"/>
        <w:jc w:val="both"/>
        <w:rPr>
          <w:rFonts w:asciiTheme="majorBidi" w:hAnsiTheme="majorBidi" w:cstheme="majorBidi"/>
          <w:bCs/>
        </w:rPr>
      </w:pPr>
    </w:p>
    <w:p w14:paraId="1BA0F9A5" w14:textId="77777777" w:rsidR="002426FF" w:rsidRPr="00B02A85" w:rsidRDefault="002426FF" w:rsidP="002426FF">
      <w:pPr>
        <w:widowControl w:val="0"/>
        <w:autoSpaceDE w:val="0"/>
        <w:autoSpaceDN w:val="0"/>
        <w:spacing w:before="76"/>
        <w:ind w:right="414"/>
        <w:jc w:val="both"/>
        <w:rPr>
          <w:rFonts w:asciiTheme="majorBidi" w:hAnsiTheme="majorBidi" w:cstheme="majorBidi"/>
          <w:bCs/>
        </w:rPr>
      </w:pPr>
      <w:r w:rsidRPr="00B02A85">
        <w:rPr>
          <w:rFonts w:asciiTheme="majorBidi" w:hAnsiTheme="majorBidi" w:cstheme="majorBidi"/>
          <w:bCs/>
          <w:noProof/>
        </w:rPr>
        <mc:AlternateContent>
          <mc:Choice Requires="wps">
            <w:drawing>
              <wp:anchor distT="45720" distB="45720" distL="114300" distR="114300" simplePos="0" relativeHeight="251682816" behindDoc="0" locked="0" layoutInCell="1" allowOverlap="1" wp14:anchorId="0E907041" wp14:editId="562F2522">
                <wp:simplePos x="0" y="0"/>
                <wp:positionH relativeFrom="column">
                  <wp:posOffset>4365625</wp:posOffset>
                </wp:positionH>
                <wp:positionV relativeFrom="paragraph">
                  <wp:posOffset>66040</wp:posOffset>
                </wp:positionV>
                <wp:extent cx="2038985" cy="716280"/>
                <wp:effectExtent l="0" t="0" r="0" b="7620"/>
                <wp:wrapSquare wrapText="bothSides"/>
                <wp:docPr id="84412816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716280"/>
                        </a:xfrm>
                        <a:prstGeom prst="rect">
                          <a:avLst/>
                        </a:prstGeom>
                        <a:solidFill>
                          <a:srgbClr val="FFFFFF"/>
                        </a:solidFill>
                        <a:ln w="9525">
                          <a:noFill/>
                          <a:miter lim="800000"/>
                          <a:headEnd/>
                          <a:tailEnd/>
                        </a:ln>
                      </wps:spPr>
                      <wps:txbx>
                        <w:txbxContent>
                          <w:p w14:paraId="22804AEB" w14:textId="77777777" w:rsidR="002426FF" w:rsidRPr="00D00D6C" w:rsidRDefault="002426FF" w:rsidP="002426F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2EC6D278" w14:textId="77777777" w:rsidR="002426FF" w:rsidRPr="00D00D6C" w:rsidRDefault="002426FF" w:rsidP="002426F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C8508CF" w14:textId="77777777" w:rsidR="002426FF" w:rsidRPr="00D00D6C" w:rsidRDefault="002426FF" w:rsidP="002426FF">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E907041" id="_x0000_s1043" type="#_x0000_t202" style="position:absolute;left:0;text-align:left;margin-left:343.75pt;margin-top:5.2pt;width:160.55pt;height:56.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" stroked="f">
                <v:textbox inset="1mm,1mm,1mm,1mm">
                  <w:txbxContent>
                    <w:p w14:paraId="22804AEB" w14:textId="77777777" w:rsidR="002426FF" w:rsidRPr="00D00D6C" w:rsidRDefault="002426FF" w:rsidP="002426F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2EC6D278" w14:textId="77777777" w:rsidR="002426FF" w:rsidRPr="00D00D6C" w:rsidRDefault="002426FF" w:rsidP="002426F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C8508CF" w14:textId="77777777" w:rsidR="002426FF" w:rsidRPr="00D00D6C" w:rsidRDefault="002426FF" w:rsidP="002426FF">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0995F288" w14:textId="77777777" w:rsidR="002426FF" w:rsidRPr="00B02A85" w:rsidRDefault="002426FF" w:rsidP="002426FF">
      <w:pPr>
        <w:widowControl w:val="0"/>
        <w:autoSpaceDE w:val="0"/>
        <w:autoSpaceDN w:val="0"/>
        <w:spacing w:before="76"/>
        <w:ind w:left="176" w:right="414" w:firstLine="707"/>
        <w:jc w:val="both"/>
        <w:rPr>
          <w:rFonts w:asciiTheme="majorBidi" w:hAnsiTheme="majorBidi" w:cstheme="majorBidi"/>
          <w:sz w:val="24"/>
          <w:szCs w:val="24"/>
        </w:rPr>
      </w:pPr>
    </w:p>
    <w:p w14:paraId="5885F8BD" w14:textId="77777777" w:rsidR="002426FF" w:rsidRPr="00B02A85" w:rsidRDefault="002426FF" w:rsidP="002426FF">
      <w:pPr>
        <w:widowControl w:val="0"/>
        <w:autoSpaceDE w:val="0"/>
        <w:autoSpaceDN w:val="0"/>
        <w:spacing w:before="76"/>
        <w:ind w:left="176" w:right="414" w:firstLine="707"/>
        <w:jc w:val="both"/>
        <w:rPr>
          <w:rFonts w:asciiTheme="majorBidi" w:hAnsiTheme="majorBidi" w:cstheme="majorBidi"/>
          <w:sz w:val="24"/>
          <w:szCs w:val="24"/>
        </w:rPr>
      </w:pPr>
    </w:p>
    <w:p w14:paraId="71C7CCEB" w14:textId="77777777" w:rsidR="00123B04" w:rsidRDefault="00123B04">
      <w:pPr>
        <w:spacing w:after="160" w:line="259" w:lineRule="auto"/>
        <w:rPr>
          <w:sz w:val="24"/>
          <w:szCs w:val="24"/>
        </w:rPr>
      </w:pPr>
    </w:p>
    <w:p w14:paraId="6C27FC95" w14:textId="77777777" w:rsidR="003B322E" w:rsidRDefault="003B322E">
      <w:pPr>
        <w:spacing w:after="160" w:line="259" w:lineRule="auto"/>
        <w:rPr>
          <w:sz w:val="24"/>
          <w:szCs w:val="24"/>
        </w:rPr>
      </w:pPr>
    </w:p>
    <w:p w14:paraId="279EC83C" w14:textId="77777777" w:rsidR="003B322E" w:rsidRDefault="003B322E">
      <w:pPr>
        <w:spacing w:after="160" w:line="259" w:lineRule="auto"/>
        <w:rPr>
          <w:sz w:val="24"/>
          <w:szCs w:val="24"/>
        </w:rPr>
      </w:pPr>
    </w:p>
    <w:p w14:paraId="3A186701" w14:textId="77777777" w:rsidR="003B322E" w:rsidRDefault="003B322E">
      <w:pPr>
        <w:spacing w:after="160" w:line="259" w:lineRule="auto"/>
        <w:rPr>
          <w:sz w:val="24"/>
          <w:szCs w:val="24"/>
        </w:rPr>
      </w:pPr>
    </w:p>
    <w:p w14:paraId="79A8E1AD" w14:textId="77777777" w:rsidR="001C4AD4" w:rsidRDefault="001C4AD4">
      <w:pPr>
        <w:spacing w:after="160" w:line="259" w:lineRule="auto"/>
        <w:rPr>
          <w:sz w:val="24"/>
          <w:szCs w:val="24"/>
        </w:rPr>
      </w:pPr>
    </w:p>
    <w:p w14:paraId="51B1F676" w14:textId="77777777" w:rsidR="001C4AD4" w:rsidRDefault="001C4AD4">
      <w:pPr>
        <w:spacing w:after="160" w:line="259" w:lineRule="auto"/>
        <w:rPr>
          <w:sz w:val="24"/>
          <w:szCs w:val="24"/>
        </w:rPr>
      </w:pPr>
    </w:p>
    <w:p w14:paraId="0D2C71EC" w14:textId="77777777" w:rsidR="001C4AD4" w:rsidRDefault="001C4AD4">
      <w:pPr>
        <w:spacing w:after="160" w:line="259" w:lineRule="auto"/>
        <w:rPr>
          <w:sz w:val="24"/>
          <w:szCs w:val="24"/>
        </w:rPr>
      </w:pPr>
    </w:p>
    <w:p w14:paraId="16655824" w14:textId="77777777" w:rsidR="001C4AD4" w:rsidRDefault="001C4AD4">
      <w:pPr>
        <w:spacing w:after="160" w:line="259" w:lineRule="auto"/>
        <w:rPr>
          <w:sz w:val="24"/>
          <w:szCs w:val="24"/>
        </w:rPr>
      </w:pPr>
    </w:p>
    <w:p w14:paraId="342FF6D2" w14:textId="77777777" w:rsidR="001C4AD4" w:rsidRDefault="001C4AD4">
      <w:pPr>
        <w:spacing w:after="160" w:line="259" w:lineRule="auto"/>
        <w:rPr>
          <w:sz w:val="24"/>
          <w:szCs w:val="24"/>
        </w:rPr>
      </w:pPr>
    </w:p>
    <w:p w14:paraId="7B27AD73" w14:textId="77777777" w:rsidR="001C4AD4" w:rsidRDefault="001C4AD4">
      <w:pPr>
        <w:spacing w:after="160" w:line="259" w:lineRule="auto"/>
        <w:rPr>
          <w:sz w:val="24"/>
          <w:szCs w:val="24"/>
        </w:rPr>
      </w:pPr>
    </w:p>
    <w:p w14:paraId="55F62797" w14:textId="77777777" w:rsidR="003B322E" w:rsidRDefault="003B322E">
      <w:pPr>
        <w:spacing w:after="160" w:line="259" w:lineRule="auto"/>
        <w:rPr>
          <w:sz w:val="24"/>
          <w:szCs w:val="24"/>
        </w:rPr>
      </w:pPr>
    </w:p>
    <w:p w14:paraId="7956D0EA" w14:textId="77777777" w:rsidR="005C0D94" w:rsidRDefault="005C0D94">
      <w:pPr>
        <w:spacing w:after="160" w:line="259" w:lineRule="auto"/>
        <w:rPr>
          <w:sz w:val="24"/>
          <w:szCs w:val="24"/>
        </w:rPr>
      </w:pPr>
    </w:p>
    <w:p w14:paraId="2AE72513" w14:textId="77777777" w:rsidR="005C0D94" w:rsidRDefault="005C0D94">
      <w:pPr>
        <w:spacing w:after="160" w:line="259" w:lineRule="auto"/>
        <w:rPr>
          <w:sz w:val="24"/>
          <w:szCs w:val="24"/>
        </w:rPr>
      </w:pPr>
    </w:p>
    <w:p w14:paraId="7E718615" w14:textId="044477AA" w:rsidR="00C74AA1" w:rsidRPr="00367F9E" w:rsidRDefault="00C74AA1" w:rsidP="00C74AA1">
      <w:pPr>
        <w:ind w:firstLine="708"/>
        <w:jc w:val="both"/>
        <w:rPr>
          <w:rFonts w:asciiTheme="majorBidi" w:hAnsiTheme="majorBidi" w:cstheme="majorBidi"/>
          <w:sz w:val="24"/>
          <w:szCs w:val="24"/>
        </w:rPr>
      </w:pPr>
      <w:r w:rsidRPr="00711505">
        <w:lastRenderedPageBreak/>
        <w:t xml:space="preserve">       </w:t>
      </w:r>
      <w:r w:rsidRPr="00367F9E">
        <w:rPr>
          <w:rFonts w:asciiTheme="majorBidi" w:hAnsiTheme="majorBidi" w:cstheme="majorBidi"/>
          <w:sz w:val="24"/>
          <w:szCs w:val="24"/>
        </w:rPr>
        <w:tab/>
        <w:t xml:space="preserve">Na temelju članka </w:t>
      </w:r>
      <w:r w:rsidR="004D04A9">
        <w:rPr>
          <w:rFonts w:asciiTheme="majorBidi" w:hAnsiTheme="majorBidi" w:cstheme="majorBidi"/>
          <w:sz w:val="24"/>
          <w:szCs w:val="24"/>
        </w:rPr>
        <w:t>30</w:t>
      </w:r>
      <w:r w:rsidRPr="00367F9E">
        <w:rPr>
          <w:rFonts w:asciiTheme="majorBidi" w:hAnsiTheme="majorBidi" w:cstheme="majorBidi"/>
          <w:sz w:val="24"/>
          <w:szCs w:val="24"/>
        </w:rPr>
        <w:t xml:space="preserve">. Statuta Općine Čaglin (Službeni glasnik Općine Čaglin broj </w:t>
      </w:r>
      <w:r>
        <w:rPr>
          <w:rFonts w:asciiTheme="majorBidi" w:hAnsiTheme="majorBidi" w:cstheme="majorBidi"/>
          <w:sz w:val="24"/>
          <w:szCs w:val="24"/>
        </w:rPr>
        <w:t>2/23</w:t>
      </w:r>
      <w:r w:rsidRPr="00367F9E">
        <w:rPr>
          <w:rFonts w:asciiTheme="majorBidi" w:hAnsiTheme="majorBidi" w:cstheme="majorBidi"/>
          <w:sz w:val="24"/>
          <w:szCs w:val="24"/>
        </w:rPr>
        <w:t>)</w:t>
      </w:r>
      <w:r>
        <w:rPr>
          <w:rFonts w:asciiTheme="majorBidi" w:hAnsiTheme="majorBidi" w:cstheme="majorBidi"/>
          <w:sz w:val="24"/>
          <w:szCs w:val="24"/>
        </w:rPr>
        <w:t xml:space="preserve"> Općinsko vijeće Općine Čaglin na </w:t>
      </w:r>
      <w:r w:rsidR="00746423">
        <w:rPr>
          <w:rFonts w:asciiTheme="majorBidi" w:hAnsiTheme="majorBidi" w:cstheme="majorBidi"/>
          <w:sz w:val="24"/>
          <w:szCs w:val="24"/>
        </w:rPr>
        <w:t>17.</w:t>
      </w:r>
      <w:r>
        <w:rPr>
          <w:rFonts w:asciiTheme="majorBidi" w:hAnsiTheme="majorBidi" w:cstheme="majorBidi"/>
          <w:sz w:val="24"/>
          <w:szCs w:val="24"/>
        </w:rPr>
        <w:t xml:space="preserve"> sjednici, održanoj </w:t>
      </w:r>
      <w:r w:rsidR="00746423">
        <w:rPr>
          <w:rFonts w:asciiTheme="majorBidi" w:hAnsiTheme="majorBidi" w:cstheme="majorBidi"/>
          <w:sz w:val="24"/>
          <w:szCs w:val="24"/>
        </w:rPr>
        <w:t>15. prosinca</w:t>
      </w:r>
      <w:r>
        <w:rPr>
          <w:rFonts w:asciiTheme="majorBidi" w:hAnsiTheme="majorBidi" w:cstheme="majorBidi"/>
          <w:sz w:val="24"/>
          <w:szCs w:val="24"/>
        </w:rPr>
        <w:t xml:space="preserve"> 2023.godine donijelo je</w:t>
      </w:r>
      <w:r w:rsidRPr="00367F9E">
        <w:rPr>
          <w:rFonts w:asciiTheme="majorBidi" w:hAnsiTheme="majorBidi" w:cstheme="majorBidi"/>
          <w:sz w:val="24"/>
          <w:szCs w:val="24"/>
        </w:rPr>
        <w:t xml:space="preserve"> </w:t>
      </w:r>
    </w:p>
    <w:p w14:paraId="6431C72B" w14:textId="77777777" w:rsidR="00C74AA1" w:rsidRDefault="00C74AA1" w:rsidP="00C74AA1">
      <w:pPr>
        <w:ind w:left="720"/>
        <w:jc w:val="center"/>
        <w:rPr>
          <w:rFonts w:asciiTheme="majorBidi" w:hAnsiTheme="majorBidi" w:cstheme="majorBidi"/>
          <w:b/>
          <w:bCs/>
          <w:sz w:val="24"/>
          <w:szCs w:val="24"/>
        </w:rPr>
      </w:pPr>
    </w:p>
    <w:p w14:paraId="32CCF855" w14:textId="7B9DB82E" w:rsidR="00C74AA1" w:rsidRPr="00367F9E" w:rsidRDefault="00C74AA1" w:rsidP="00746423">
      <w:pPr>
        <w:pStyle w:val="Naslov1"/>
      </w:pPr>
      <w:bookmarkStart w:id="20" w:name="_Toc153968087"/>
      <w:r w:rsidRPr="00367F9E">
        <w:t xml:space="preserve">O D L U K U </w:t>
      </w:r>
      <w:r w:rsidR="00746423">
        <w:br/>
      </w:r>
      <w:r w:rsidRPr="00367F9E">
        <w:t>o novčanoj paušalnoj naknadi za podmirivanje troškova prehrane općinskog načelnika</w:t>
      </w:r>
      <w:bookmarkEnd w:id="20"/>
    </w:p>
    <w:p w14:paraId="7C5FA845" w14:textId="77777777" w:rsidR="00C74AA1" w:rsidRPr="00367F9E" w:rsidRDefault="00C74AA1" w:rsidP="00C74AA1">
      <w:pPr>
        <w:jc w:val="center"/>
        <w:rPr>
          <w:rFonts w:asciiTheme="majorBidi" w:hAnsiTheme="majorBidi" w:cstheme="majorBidi"/>
          <w:b/>
          <w:bCs/>
          <w:sz w:val="24"/>
          <w:szCs w:val="24"/>
        </w:rPr>
      </w:pPr>
    </w:p>
    <w:p w14:paraId="7CC765A2" w14:textId="77777777" w:rsidR="00C74AA1" w:rsidRPr="00367F9E" w:rsidRDefault="00C74AA1" w:rsidP="00C74AA1">
      <w:pPr>
        <w:jc w:val="center"/>
        <w:rPr>
          <w:rFonts w:asciiTheme="majorBidi" w:hAnsiTheme="majorBidi" w:cstheme="majorBidi"/>
          <w:b/>
          <w:bCs/>
          <w:sz w:val="24"/>
          <w:szCs w:val="24"/>
        </w:rPr>
      </w:pPr>
      <w:r w:rsidRPr="00367F9E">
        <w:rPr>
          <w:rFonts w:asciiTheme="majorBidi" w:hAnsiTheme="majorBidi" w:cstheme="majorBidi"/>
          <w:b/>
          <w:bCs/>
          <w:sz w:val="24"/>
          <w:szCs w:val="24"/>
        </w:rPr>
        <w:t>Članak 1.</w:t>
      </w:r>
    </w:p>
    <w:p w14:paraId="089300C0" w14:textId="77777777" w:rsidR="00C74AA1" w:rsidRPr="00367F9E" w:rsidRDefault="00C74AA1" w:rsidP="00C74AA1">
      <w:pPr>
        <w:ind w:firstLine="708"/>
        <w:jc w:val="both"/>
        <w:rPr>
          <w:rFonts w:asciiTheme="majorBidi" w:hAnsiTheme="majorBidi" w:cstheme="majorBidi"/>
          <w:sz w:val="24"/>
          <w:szCs w:val="24"/>
        </w:rPr>
      </w:pPr>
      <w:r w:rsidRPr="00367F9E">
        <w:rPr>
          <w:rFonts w:asciiTheme="majorBidi" w:hAnsiTheme="majorBidi" w:cstheme="majorBidi"/>
          <w:sz w:val="24"/>
          <w:szCs w:val="24"/>
        </w:rPr>
        <w:t>Visina novčane paušalne naknade za podmirivanje troškova prehrane određuje se u</w:t>
      </w:r>
      <w:r>
        <w:rPr>
          <w:rFonts w:asciiTheme="majorBidi" w:hAnsiTheme="majorBidi" w:cstheme="majorBidi"/>
          <w:sz w:val="24"/>
          <w:szCs w:val="24"/>
        </w:rPr>
        <w:t xml:space="preserve"> maksimalnom</w:t>
      </w:r>
      <w:r w:rsidRPr="00367F9E">
        <w:rPr>
          <w:rFonts w:asciiTheme="majorBidi" w:hAnsiTheme="majorBidi" w:cstheme="majorBidi"/>
          <w:sz w:val="24"/>
          <w:szCs w:val="24"/>
        </w:rPr>
        <w:t xml:space="preserve"> </w:t>
      </w:r>
      <w:r>
        <w:rPr>
          <w:rFonts w:asciiTheme="majorBidi" w:hAnsiTheme="majorBidi" w:cstheme="majorBidi"/>
          <w:sz w:val="24"/>
          <w:szCs w:val="24"/>
        </w:rPr>
        <w:t xml:space="preserve">propisanom </w:t>
      </w:r>
      <w:r w:rsidRPr="00367F9E">
        <w:rPr>
          <w:rFonts w:asciiTheme="majorBidi" w:hAnsiTheme="majorBidi" w:cstheme="majorBidi"/>
          <w:sz w:val="24"/>
          <w:szCs w:val="24"/>
        </w:rPr>
        <w:t>neoporezivom iznosu.</w:t>
      </w:r>
    </w:p>
    <w:p w14:paraId="0A9073D6" w14:textId="77777777" w:rsidR="00C74AA1" w:rsidRPr="00367F9E" w:rsidRDefault="00C74AA1" w:rsidP="00C74AA1">
      <w:pPr>
        <w:jc w:val="both"/>
        <w:rPr>
          <w:rFonts w:asciiTheme="majorBidi" w:hAnsiTheme="majorBidi" w:cstheme="majorBidi"/>
          <w:sz w:val="24"/>
          <w:szCs w:val="24"/>
        </w:rPr>
      </w:pPr>
    </w:p>
    <w:p w14:paraId="62B8810D" w14:textId="77777777" w:rsidR="00C74AA1" w:rsidRPr="00367F9E" w:rsidRDefault="00C74AA1" w:rsidP="00C74AA1">
      <w:pPr>
        <w:jc w:val="center"/>
        <w:rPr>
          <w:rFonts w:asciiTheme="majorBidi" w:hAnsiTheme="majorBidi" w:cstheme="majorBidi"/>
          <w:b/>
          <w:bCs/>
          <w:sz w:val="24"/>
          <w:szCs w:val="24"/>
        </w:rPr>
      </w:pPr>
      <w:r w:rsidRPr="00367F9E">
        <w:rPr>
          <w:rFonts w:asciiTheme="majorBidi" w:hAnsiTheme="majorBidi" w:cstheme="majorBidi"/>
          <w:b/>
          <w:bCs/>
          <w:sz w:val="24"/>
          <w:szCs w:val="24"/>
        </w:rPr>
        <w:t>Članak 2.</w:t>
      </w:r>
    </w:p>
    <w:p w14:paraId="5B3BC549" w14:textId="77777777" w:rsidR="00C74AA1" w:rsidRPr="00367F9E" w:rsidRDefault="00C74AA1" w:rsidP="00C74AA1">
      <w:pPr>
        <w:ind w:firstLine="708"/>
        <w:jc w:val="both"/>
        <w:rPr>
          <w:rFonts w:asciiTheme="majorBidi" w:hAnsiTheme="majorBidi" w:cstheme="majorBidi"/>
          <w:sz w:val="24"/>
          <w:szCs w:val="24"/>
        </w:rPr>
      </w:pPr>
      <w:r w:rsidRPr="00367F9E">
        <w:rPr>
          <w:rFonts w:asciiTheme="majorBidi" w:hAnsiTheme="majorBidi" w:cstheme="majorBidi"/>
          <w:sz w:val="24"/>
          <w:szCs w:val="24"/>
        </w:rPr>
        <w:t>Naknada iz članka 1. ove Odluke isplaćuje se do 15.-og u mjesecu, počevši od 1. siječnja  202</w:t>
      </w:r>
      <w:r>
        <w:rPr>
          <w:rFonts w:asciiTheme="majorBidi" w:hAnsiTheme="majorBidi" w:cstheme="majorBidi"/>
          <w:sz w:val="24"/>
          <w:szCs w:val="24"/>
        </w:rPr>
        <w:t>4</w:t>
      </w:r>
      <w:r w:rsidRPr="00367F9E">
        <w:rPr>
          <w:rFonts w:asciiTheme="majorBidi" w:hAnsiTheme="majorBidi" w:cstheme="majorBidi"/>
          <w:sz w:val="24"/>
          <w:szCs w:val="24"/>
        </w:rPr>
        <w:t>. godine.</w:t>
      </w:r>
    </w:p>
    <w:p w14:paraId="1F0C5B23" w14:textId="77777777" w:rsidR="00C74AA1" w:rsidRPr="00367F9E" w:rsidRDefault="00C74AA1" w:rsidP="00C74AA1">
      <w:pPr>
        <w:jc w:val="both"/>
        <w:rPr>
          <w:rFonts w:asciiTheme="majorBidi" w:hAnsiTheme="majorBidi" w:cstheme="majorBidi"/>
          <w:sz w:val="24"/>
          <w:szCs w:val="24"/>
        </w:rPr>
      </w:pPr>
    </w:p>
    <w:p w14:paraId="38110A7C" w14:textId="77777777" w:rsidR="00C74AA1" w:rsidRPr="00367F9E" w:rsidRDefault="00C74AA1" w:rsidP="00C74AA1">
      <w:pPr>
        <w:jc w:val="center"/>
        <w:rPr>
          <w:rFonts w:asciiTheme="majorBidi" w:hAnsiTheme="majorBidi" w:cstheme="majorBidi"/>
          <w:b/>
          <w:bCs/>
          <w:sz w:val="24"/>
          <w:szCs w:val="24"/>
        </w:rPr>
      </w:pPr>
      <w:r w:rsidRPr="00367F9E">
        <w:rPr>
          <w:rFonts w:asciiTheme="majorBidi" w:hAnsiTheme="majorBidi" w:cstheme="majorBidi"/>
          <w:b/>
          <w:bCs/>
          <w:sz w:val="24"/>
          <w:szCs w:val="24"/>
        </w:rPr>
        <w:t>Članak 3.</w:t>
      </w:r>
    </w:p>
    <w:p w14:paraId="00CBF671" w14:textId="77777777" w:rsidR="00C74AA1" w:rsidRPr="00367F9E" w:rsidRDefault="00C74AA1" w:rsidP="00C74AA1">
      <w:pPr>
        <w:ind w:firstLine="708"/>
        <w:jc w:val="both"/>
        <w:rPr>
          <w:rFonts w:asciiTheme="majorBidi" w:hAnsiTheme="majorBidi" w:cstheme="majorBidi"/>
          <w:sz w:val="24"/>
          <w:szCs w:val="24"/>
        </w:rPr>
      </w:pPr>
      <w:r>
        <w:rPr>
          <w:rFonts w:asciiTheme="majorBidi" w:hAnsiTheme="majorBidi" w:cstheme="majorBidi"/>
          <w:sz w:val="24"/>
          <w:szCs w:val="24"/>
        </w:rPr>
        <w:t>Ako je općinski načelnik</w:t>
      </w:r>
      <w:r w:rsidRPr="00367F9E">
        <w:rPr>
          <w:rFonts w:asciiTheme="majorBidi" w:hAnsiTheme="majorBidi" w:cstheme="majorBidi"/>
          <w:sz w:val="24"/>
          <w:szCs w:val="24"/>
        </w:rPr>
        <w:t xml:space="preserve"> odsutan s </w:t>
      </w:r>
      <w:r>
        <w:rPr>
          <w:rFonts w:asciiTheme="majorBidi" w:hAnsiTheme="majorBidi" w:cstheme="majorBidi"/>
          <w:sz w:val="24"/>
          <w:szCs w:val="24"/>
        </w:rPr>
        <w:t>dužnosti</w:t>
      </w:r>
      <w:r w:rsidRPr="00367F9E">
        <w:rPr>
          <w:rFonts w:asciiTheme="majorBidi" w:hAnsiTheme="majorBidi" w:cstheme="majorBidi"/>
          <w:sz w:val="24"/>
          <w:szCs w:val="24"/>
        </w:rPr>
        <w:t xml:space="preserve"> u </w:t>
      </w:r>
      <w:r>
        <w:rPr>
          <w:rFonts w:asciiTheme="majorBidi" w:hAnsiTheme="majorBidi" w:cstheme="majorBidi"/>
          <w:sz w:val="24"/>
          <w:szCs w:val="24"/>
        </w:rPr>
        <w:t>cijelom kalendarskom</w:t>
      </w:r>
      <w:r w:rsidRPr="00367F9E">
        <w:rPr>
          <w:rFonts w:asciiTheme="majorBidi" w:hAnsiTheme="majorBidi" w:cstheme="majorBidi"/>
          <w:sz w:val="24"/>
          <w:szCs w:val="24"/>
        </w:rPr>
        <w:t xml:space="preserve"> mjesec</w:t>
      </w:r>
      <w:r>
        <w:rPr>
          <w:rFonts w:asciiTheme="majorBidi" w:hAnsiTheme="majorBidi" w:cstheme="majorBidi"/>
          <w:sz w:val="24"/>
          <w:szCs w:val="24"/>
        </w:rPr>
        <w:t>u</w:t>
      </w:r>
      <w:r w:rsidRPr="00367F9E">
        <w:rPr>
          <w:rFonts w:asciiTheme="majorBidi" w:hAnsiTheme="majorBidi" w:cstheme="majorBidi"/>
          <w:sz w:val="24"/>
          <w:szCs w:val="24"/>
        </w:rPr>
        <w:t xml:space="preserve"> ne isplaćuje se naknada iz članka 1. ove Odluke.</w:t>
      </w:r>
    </w:p>
    <w:p w14:paraId="2BB9F3CA" w14:textId="77777777" w:rsidR="00C74AA1" w:rsidRPr="00367F9E" w:rsidRDefault="00C74AA1" w:rsidP="00C74AA1">
      <w:pPr>
        <w:ind w:firstLine="708"/>
        <w:jc w:val="both"/>
        <w:rPr>
          <w:rFonts w:asciiTheme="majorBidi" w:hAnsiTheme="majorBidi" w:cstheme="majorBidi"/>
          <w:sz w:val="24"/>
          <w:szCs w:val="24"/>
        </w:rPr>
      </w:pPr>
    </w:p>
    <w:p w14:paraId="17CA62B4" w14:textId="77777777" w:rsidR="00C74AA1" w:rsidRPr="00367F9E" w:rsidRDefault="00C74AA1" w:rsidP="00C74AA1">
      <w:pPr>
        <w:ind w:firstLine="708"/>
        <w:jc w:val="both"/>
        <w:rPr>
          <w:rFonts w:asciiTheme="majorBidi" w:hAnsiTheme="majorBidi" w:cstheme="majorBidi"/>
          <w:sz w:val="24"/>
          <w:szCs w:val="24"/>
        </w:rPr>
      </w:pPr>
    </w:p>
    <w:p w14:paraId="4A395BF5" w14:textId="77777777" w:rsidR="00C74AA1" w:rsidRPr="00367F9E" w:rsidRDefault="00C74AA1" w:rsidP="00C74AA1">
      <w:pPr>
        <w:jc w:val="center"/>
        <w:rPr>
          <w:rFonts w:asciiTheme="majorBidi" w:hAnsiTheme="majorBidi" w:cstheme="majorBidi"/>
          <w:b/>
          <w:bCs/>
          <w:sz w:val="24"/>
          <w:szCs w:val="24"/>
        </w:rPr>
      </w:pPr>
      <w:r w:rsidRPr="00367F9E">
        <w:rPr>
          <w:rFonts w:asciiTheme="majorBidi" w:hAnsiTheme="majorBidi" w:cstheme="majorBidi"/>
          <w:b/>
          <w:bCs/>
          <w:sz w:val="24"/>
          <w:szCs w:val="24"/>
        </w:rPr>
        <w:t>Članak 4.</w:t>
      </w:r>
    </w:p>
    <w:p w14:paraId="1589AFEB" w14:textId="77777777" w:rsidR="00C74AA1" w:rsidRPr="00367F9E" w:rsidRDefault="00C74AA1" w:rsidP="00C74AA1">
      <w:pPr>
        <w:ind w:firstLine="708"/>
        <w:jc w:val="both"/>
        <w:rPr>
          <w:rFonts w:asciiTheme="majorBidi" w:hAnsiTheme="majorBidi" w:cstheme="majorBidi"/>
          <w:sz w:val="24"/>
          <w:szCs w:val="24"/>
        </w:rPr>
      </w:pPr>
      <w:r w:rsidRPr="00367F9E">
        <w:rPr>
          <w:rFonts w:asciiTheme="majorBidi" w:hAnsiTheme="majorBidi" w:cstheme="majorBidi"/>
          <w:sz w:val="24"/>
          <w:szCs w:val="24"/>
        </w:rPr>
        <w:t>Ova Odluka stupa na snagu osmog dana od dana objave u Službenom glasniku Općine Čaglin.</w:t>
      </w:r>
    </w:p>
    <w:p w14:paraId="5E2E875C" w14:textId="77777777" w:rsidR="00C74AA1" w:rsidRPr="00711505" w:rsidRDefault="00C74AA1" w:rsidP="00C74AA1">
      <w:pPr>
        <w:pStyle w:val="Zaglavlje"/>
        <w:jc w:val="both"/>
      </w:pPr>
      <w:r w:rsidRPr="00711505">
        <w:t xml:space="preserve">         </w:t>
      </w:r>
      <w:r>
        <w:t xml:space="preserve">       </w:t>
      </w:r>
      <w:r w:rsidRPr="00711505">
        <w:t xml:space="preserve">  </w:t>
      </w:r>
    </w:p>
    <w:p w14:paraId="3A0BCF15" w14:textId="77777777" w:rsidR="00C74AA1" w:rsidRPr="007120D7" w:rsidRDefault="00C74AA1" w:rsidP="00C74AA1">
      <w:pPr>
        <w:pStyle w:val="Zaglavlje"/>
        <w:jc w:val="both"/>
        <w:rPr>
          <w:b/>
          <w:bCs/>
        </w:rPr>
      </w:pPr>
      <w:r>
        <w:t xml:space="preserve">       </w:t>
      </w:r>
    </w:p>
    <w:p w14:paraId="7214195D" w14:textId="77777777" w:rsidR="00C74AA1" w:rsidRPr="00711505" w:rsidRDefault="00C74AA1" w:rsidP="00C74AA1">
      <w:pPr>
        <w:pStyle w:val="Zaglavlje"/>
      </w:pPr>
    </w:p>
    <w:p w14:paraId="081E0298" w14:textId="77777777" w:rsidR="00C74AA1" w:rsidRDefault="00C74AA1" w:rsidP="00C74AA1">
      <w:pPr>
        <w:pStyle w:val="Zaglavlje"/>
      </w:pPr>
      <w:r w:rsidRPr="00FA07B8">
        <w:rPr>
          <w:bCs/>
          <w:noProof/>
        </w:rPr>
        <mc:AlternateContent>
          <mc:Choice Requires="wps">
            <w:drawing>
              <wp:anchor distT="45720" distB="45720" distL="114300" distR="114300" simplePos="0" relativeHeight="251685888" behindDoc="0" locked="0" layoutInCell="1" allowOverlap="1" wp14:anchorId="7C6B4FA1" wp14:editId="3BDACCA6">
                <wp:simplePos x="0" y="0"/>
                <wp:positionH relativeFrom="page">
                  <wp:posOffset>2533650</wp:posOffset>
                </wp:positionH>
                <wp:positionV relativeFrom="paragraph">
                  <wp:posOffset>8255</wp:posOffset>
                </wp:positionV>
                <wp:extent cx="2571750" cy="895350"/>
                <wp:effectExtent l="0" t="0" r="0" b="0"/>
                <wp:wrapSquare wrapText="bothSides"/>
                <wp:docPr id="14838294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251D746F" w14:textId="77777777" w:rsidR="00C74AA1" w:rsidRPr="00D00D6C" w:rsidRDefault="00C74AA1" w:rsidP="00C74AA1">
                            <w:pPr>
                              <w:pStyle w:val="Bezproreda"/>
                              <w:spacing w:line="276" w:lineRule="auto"/>
                              <w:jc w:val="center"/>
                              <w:rPr>
                                <w:bCs/>
                                <w:sz w:val="24"/>
                                <w:szCs w:val="24"/>
                              </w:rPr>
                            </w:pPr>
                            <w:r w:rsidRPr="00D00D6C">
                              <w:rPr>
                                <w:bCs/>
                                <w:sz w:val="24"/>
                                <w:szCs w:val="24"/>
                              </w:rPr>
                              <w:t>R E P U B L I K A  H R V A T S K A</w:t>
                            </w:r>
                          </w:p>
                          <w:p w14:paraId="76089B84" w14:textId="77777777" w:rsidR="00C74AA1" w:rsidRPr="00D00D6C" w:rsidRDefault="00C74AA1" w:rsidP="00C74AA1">
                            <w:pPr>
                              <w:pStyle w:val="Bezproreda"/>
                              <w:spacing w:line="276" w:lineRule="auto"/>
                              <w:jc w:val="center"/>
                              <w:rPr>
                                <w:bCs/>
                                <w:sz w:val="24"/>
                                <w:szCs w:val="24"/>
                              </w:rPr>
                            </w:pPr>
                            <w:r w:rsidRPr="00D00D6C">
                              <w:rPr>
                                <w:bCs/>
                                <w:sz w:val="24"/>
                                <w:szCs w:val="24"/>
                              </w:rPr>
                              <w:t>POŽEŠKO SLAVONSKA ŽUPANIJA</w:t>
                            </w:r>
                          </w:p>
                          <w:p w14:paraId="434304F3" w14:textId="77777777" w:rsidR="00C74AA1" w:rsidRPr="00D00D6C" w:rsidRDefault="00C74AA1" w:rsidP="00C74AA1">
                            <w:pPr>
                              <w:pStyle w:val="Bezproreda"/>
                              <w:spacing w:line="276" w:lineRule="auto"/>
                              <w:jc w:val="center"/>
                              <w:rPr>
                                <w:bCs/>
                                <w:sz w:val="24"/>
                                <w:szCs w:val="24"/>
                              </w:rPr>
                            </w:pPr>
                            <w:r w:rsidRPr="00D00D6C">
                              <w:rPr>
                                <w:bCs/>
                                <w:sz w:val="24"/>
                                <w:szCs w:val="24"/>
                              </w:rPr>
                              <w:t>OPĆINA ČAGLIN</w:t>
                            </w:r>
                          </w:p>
                          <w:p w14:paraId="7D21AAA0" w14:textId="77777777" w:rsidR="00C74AA1" w:rsidRPr="00D00D6C" w:rsidRDefault="00C74AA1" w:rsidP="00C74AA1">
                            <w:pPr>
                              <w:pStyle w:val="Bezproreda"/>
                              <w:spacing w:line="276" w:lineRule="auto"/>
                              <w:jc w:val="center"/>
                              <w:rPr>
                                <w:bCs/>
                                <w:sz w:val="24"/>
                                <w:szCs w:val="24"/>
                              </w:rPr>
                            </w:pPr>
                            <w:r>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B4FA1" id="_x0000_s1044" type="#_x0000_t202" style="position:absolute;margin-left:199.5pt;margin-top:.65pt;width:202.5pt;height:70.5pt;z-index:2516858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DgzH7sKAgAA/gMA&#10;AA4AAAAAAAAAAAAAAAAALgIAAGRycy9lMm9Eb2MueG1sUEsBAi0AFAAGAAgAAAAhAG11WjrdAAAA&#10;CQEAAA8AAAAAAAAAAAAAAAAAZAQAAGRycy9kb3ducmV2LnhtbFBLBQYAAAAABAAEAPMAAABuBQAA&#10;AAA=&#10;" stroked="f">
                <v:textbox inset="1mm,1mm,1mm,1mm">
                  <w:txbxContent>
                    <w:p w14:paraId="251D746F" w14:textId="77777777" w:rsidR="00C74AA1" w:rsidRPr="00D00D6C" w:rsidRDefault="00C74AA1" w:rsidP="00C74AA1">
                      <w:pPr>
                        <w:pStyle w:val="Bezproreda"/>
                        <w:spacing w:line="276" w:lineRule="auto"/>
                        <w:jc w:val="center"/>
                        <w:rPr>
                          <w:bCs/>
                          <w:sz w:val="24"/>
                          <w:szCs w:val="24"/>
                        </w:rPr>
                      </w:pPr>
                      <w:r w:rsidRPr="00D00D6C">
                        <w:rPr>
                          <w:bCs/>
                          <w:sz w:val="24"/>
                          <w:szCs w:val="24"/>
                        </w:rPr>
                        <w:t>R E P U B L I K A  H R V A T S K A</w:t>
                      </w:r>
                    </w:p>
                    <w:p w14:paraId="76089B84" w14:textId="77777777" w:rsidR="00C74AA1" w:rsidRPr="00D00D6C" w:rsidRDefault="00C74AA1" w:rsidP="00C74AA1">
                      <w:pPr>
                        <w:pStyle w:val="Bezproreda"/>
                        <w:spacing w:line="276" w:lineRule="auto"/>
                        <w:jc w:val="center"/>
                        <w:rPr>
                          <w:bCs/>
                          <w:sz w:val="24"/>
                          <w:szCs w:val="24"/>
                        </w:rPr>
                      </w:pPr>
                      <w:r w:rsidRPr="00D00D6C">
                        <w:rPr>
                          <w:bCs/>
                          <w:sz w:val="24"/>
                          <w:szCs w:val="24"/>
                        </w:rPr>
                        <w:t>POŽEŠKO SLAVONSKA ŽUPANIJA</w:t>
                      </w:r>
                    </w:p>
                    <w:p w14:paraId="434304F3" w14:textId="77777777" w:rsidR="00C74AA1" w:rsidRPr="00D00D6C" w:rsidRDefault="00C74AA1" w:rsidP="00C74AA1">
                      <w:pPr>
                        <w:pStyle w:val="Bezproreda"/>
                        <w:spacing w:line="276" w:lineRule="auto"/>
                        <w:jc w:val="center"/>
                        <w:rPr>
                          <w:bCs/>
                          <w:sz w:val="24"/>
                          <w:szCs w:val="24"/>
                        </w:rPr>
                      </w:pPr>
                      <w:r w:rsidRPr="00D00D6C">
                        <w:rPr>
                          <w:bCs/>
                          <w:sz w:val="24"/>
                          <w:szCs w:val="24"/>
                        </w:rPr>
                        <w:t>OPĆINA ČAGLIN</w:t>
                      </w:r>
                    </w:p>
                    <w:p w14:paraId="7D21AAA0" w14:textId="77777777" w:rsidR="00C74AA1" w:rsidRPr="00D00D6C" w:rsidRDefault="00C74AA1" w:rsidP="00C74AA1">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025633CD" w14:textId="77777777" w:rsidR="00C74AA1" w:rsidRDefault="00C74AA1" w:rsidP="00C74AA1">
      <w:pPr>
        <w:pStyle w:val="Zaglavlje"/>
      </w:pPr>
    </w:p>
    <w:p w14:paraId="400DE3E3" w14:textId="77777777" w:rsidR="00C74AA1" w:rsidRDefault="00C74AA1" w:rsidP="00C74AA1">
      <w:pPr>
        <w:pStyle w:val="Zaglavlje"/>
      </w:pPr>
    </w:p>
    <w:p w14:paraId="6FEC5FF2" w14:textId="77777777" w:rsidR="00C74AA1" w:rsidRDefault="00C74AA1" w:rsidP="00C74AA1">
      <w:pPr>
        <w:pStyle w:val="Zaglavlje"/>
      </w:pPr>
    </w:p>
    <w:p w14:paraId="5A29A7A5" w14:textId="77777777" w:rsidR="00C74AA1" w:rsidRDefault="00C74AA1" w:rsidP="00C74AA1">
      <w:pPr>
        <w:pStyle w:val="Zaglavlje"/>
      </w:pPr>
    </w:p>
    <w:p w14:paraId="0B1151F7" w14:textId="77777777" w:rsidR="00C74AA1" w:rsidRPr="006A43D8" w:rsidRDefault="00C74AA1" w:rsidP="00C74AA1">
      <w:pPr>
        <w:pStyle w:val="Zaglavlje"/>
      </w:pPr>
      <w:r>
        <w:t xml:space="preserve">              </w:t>
      </w:r>
    </w:p>
    <w:p w14:paraId="32822F39" w14:textId="77777777" w:rsidR="00C74AA1" w:rsidRPr="00976913" w:rsidRDefault="00C74AA1" w:rsidP="00C74AA1">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687936" behindDoc="0" locked="0" layoutInCell="1" allowOverlap="1" wp14:anchorId="53E9CB34" wp14:editId="4B256DFF">
                <wp:simplePos x="0" y="0"/>
                <wp:positionH relativeFrom="margin">
                  <wp:align>right</wp:align>
                </wp:positionH>
                <wp:positionV relativeFrom="paragraph">
                  <wp:posOffset>13970</wp:posOffset>
                </wp:positionV>
                <wp:extent cx="643890" cy="609600"/>
                <wp:effectExtent l="0" t="0" r="3810" b="0"/>
                <wp:wrapNone/>
                <wp:docPr id="164732431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651BCE42" w14:textId="77777777" w:rsidR="00C74AA1" w:rsidRPr="00672B00" w:rsidRDefault="00C74AA1" w:rsidP="00C74AA1">
                            <w:pPr>
                              <w:jc w:val="right"/>
                              <w:rPr>
                                <w:sz w:val="18"/>
                              </w:rPr>
                            </w:pPr>
                            <w:r w:rsidRPr="00672B00">
                              <w:rPr>
                                <w:sz w:val="18"/>
                              </w:rPr>
                              <w:fldChar w:fldCharType="begin"/>
                            </w:r>
                            <w:r w:rsidRPr="00672B00">
                              <w:rPr>
                                <w:sz w:val="18"/>
                              </w:rPr>
                              <w:instrText xml:space="preserve"> DisplayBarcode </w:instrText>
                            </w:r>
                            <w:r>
                              <w:rPr>
                                <w:sz w:val="18"/>
                              </w:rPr>
                              <w:instrText>"2177-3|024-02/23-01/8|2"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3E9CB34" id="_x0000_s1045" type="#_x0000_t202" style="position:absolute;margin-left:-.5pt;margin-top:1.1pt;width:50.7pt;height:48pt;z-index:2516879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1Bw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urWMTiyVUF9Jr4QRj3S/yGjBfzFWU9aLLn/eRSoODOfLHEehTsZOBnVZAgrKbTkgbPR3IUk&#10;8Ni/hTuaRaMTT8+ZLzWSphJ9F/1H0f55Tq+ef+n2NwA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C4/oJ1BwIAAO0DAAAOAAAA&#10;AAAAAAAAAAAAAC4CAABkcnMvZTJvRG9jLnhtbFBLAQItABQABgAIAAAAIQCYQSFc2wAAAAUBAAAP&#10;AAAAAAAAAAAAAAAAAGEEAABkcnMvZG93bnJldi54bWxQSwUGAAAAAAQABADzAAAAaQUAAAAA&#10;" stroked="f">
                <v:textbox inset="0,0,0,0">
                  <w:txbxContent>
                    <w:p w14:paraId="651BCE42" w14:textId="77777777" w:rsidR="00C74AA1" w:rsidRPr="00672B00" w:rsidRDefault="00C74AA1" w:rsidP="00C74AA1">
                      <w:pPr>
                        <w:jc w:val="right"/>
                        <w:rPr>
                          <w:sz w:val="18"/>
                        </w:rPr>
                      </w:pPr>
                      <w:r w:rsidRPr="00672B00">
                        <w:rPr>
                          <w:sz w:val="18"/>
                        </w:rPr>
                        <w:fldChar w:fldCharType="begin"/>
                      </w:r>
                      <w:r w:rsidRPr="00672B00">
                        <w:rPr>
                          <w:sz w:val="18"/>
                        </w:rPr>
                        <w:instrText xml:space="preserve"> DisplayBarcode </w:instrText>
                      </w:r>
                      <w:r>
                        <w:rPr>
                          <w:sz w:val="18"/>
                        </w:rPr>
                        <w:instrText>"2177-3|024-02/23-01/8|2"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76913">
        <w:rPr>
          <w:bCs/>
          <w:sz w:val="24"/>
          <w:szCs w:val="24"/>
          <w:lang w:val="hr-HR"/>
        </w:rPr>
        <w:t>KLASA: 024-02/23-01/8</w:t>
      </w:r>
    </w:p>
    <w:p w14:paraId="475A63EA" w14:textId="77777777" w:rsidR="00C74AA1" w:rsidRPr="00976913" w:rsidRDefault="00C74AA1" w:rsidP="00C74AA1">
      <w:pPr>
        <w:pStyle w:val="Bezproreda"/>
        <w:rPr>
          <w:bCs/>
          <w:sz w:val="24"/>
          <w:szCs w:val="24"/>
          <w:lang w:val="hr-HR"/>
        </w:rPr>
      </w:pPr>
      <w:r w:rsidRPr="00976913">
        <w:rPr>
          <w:bCs/>
          <w:sz w:val="24"/>
          <w:szCs w:val="24"/>
          <w:lang w:val="hr-HR"/>
        </w:rPr>
        <w:t>URBROJ: 2177-3-1-23-2</w:t>
      </w:r>
    </w:p>
    <w:p w14:paraId="71B7E969" w14:textId="0D88AF52" w:rsidR="00C74AA1" w:rsidRPr="00976913" w:rsidRDefault="00C74AA1" w:rsidP="00C74AA1">
      <w:pPr>
        <w:pStyle w:val="Bezproreda"/>
        <w:rPr>
          <w:bCs/>
          <w:lang w:val="hr-HR"/>
        </w:rPr>
      </w:pPr>
      <w:r w:rsidRPr="00976913">
        <w:rPr>
          <w:bCs/>
          <w:sz w:val="24"/>
          <w:szCs w:val="24"/>
          <w:lang w:val="hr-HR"/>
        </w:rPr>
        <w:t xml:space="preserve">Čaglin, </w:t>
      </w:r>
      <w:r w:rsidR="00746423" w:rsidRPr="00976913">
        <w:rPr>
          <w:bCs/>
          <w:sz w:val="24"/>
          <w:szCs w:val="24"/>
          <w:lang w:val="hr-HR"/>
        </w:rPr>
        <w:t>15</w:t>
      </w:r>
      <w:r w:rsidRPr="00976913">
        <w:rPr>
          <w:bCs/>
          <w:sz w:val="24"/>
          <w:szCs w:val="24"/>
          <w:lang w:val="hr-HR"/>
        </w:rPr>
        <w:t xml:space="preserve">. prosinca 2023. godine                                                                                 </w:t>
      </w:r>
    </w:p>
    <w:p w14:paraId="37826671" w14:textId="77777777" w:rsidR="00C74AA1" w:rsidRDefault="00C74AA1" w:rsidP="00C74AA1">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686912" behindDoc="0" locked="0" layoutInCell="1" allowOverlap="1" wp14:anchorId="75F99CE3" wp14:editId="040494B9">
                <wp:simplePos x="0" y="0"/>
                <wp:positionH relativeFrom="column">
                  <wp:posOffset>3794125</wp:posOffset>
                </wp:positionH>
                <wp:positionV relativeFrom="paragraph">
                  <wp:posOffset>212725</wp:posOffset>
                </wp:positionV>
                <wp:extent cx="2038985" cy="716280"/>
                <wp:effectExtent l="0" t="0" r="0" b="7620"/>
                <wp:wrapSquare wrapText="bothSides"/>
                <wp:docPr id="123268207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716280"/>
                        </a:xfrm>
                        <a:prstGeom prst="rect">
                          <a:avLst/>
                        </a:prstGeom>
                        <a:solidFill>
                          <a:srgbClr val="FFFFFF"/>
                        </a:solidFill>
                        <a:ln w="9525">
                          <a:noFill/>
                          <a:miter lim="800000"/>
                          <a:headEnd/>
                          <a:tailEnd/>
                        </a:ln>
                      </wps:spPr>
                      <wps:txbx>
                        <w:txbxContent>
                          <w:p w14:paraId="7025168D" w14:textId="77777777" w:rsidR="00C74AA1" w:rsidRPr="00D00D6C" w:rsidRDefault="00C74AA1" w:rsidP="00C74AA1">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9DF0619" w14:textId="77777777" w:rsidR="00C74AA1" w:rsidRPr="00D00D6C" w:rsidRDefault="00C74AA1" w:rsidP="00C74AA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BF9D60E" w14:textId="77777777" w:rsidR="00C74AA1" w:rsidRPr="00D00D6C" w:rsidRDefault="00C74AA1" w:rsidP="00C74AA1">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99CE3" id="_x0000_s1046" type="#_x0000_t202" style="position:absolute;left:0;text-align:left;margin-left:298.75pt;margin-top:16.75pt;width:160.55pt;height:56.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" stroked="f">
                <v:textbox inset="1mm,1mm,1mm,1mm">
                  <w:txbxContent>
                    <w:p w14:paraId="7025168D" w14:textId="77777777" w:rsidR="00C74AA1" w:rsidRPr="00D00D6C" w:rsidRDefault="00C74AA1" w:rsidP="00C74AA1">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9DF0619" w14:textId="77777777" w:rsidR="00C74AA1" w:rsidRPr="00D00D6C" w:rsidRDefault="00C74AA1" w:rsidP="00C74AA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BF9D60E" w14:textId="77777777" w:rsidR="00C74AA1" w:rsidRPr="00D00D6C" w:rsidRDefault="00C74AA1" w:rsidP="00C74AA1">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20A0DC49" w14:textId="77777777" w:rsidR="00C74AA1" w:rsidRDefault="00C74AA1" w:rsidP="00C74AA1">
      <w:pPr>
        <w:widowControl w:val="0"/>
        <w:autoSpaceDE w:val="0"/>
        <w:autoSpaceDN w:val="0"/>
        <w:spacing w:before="76"/>
        <w:ind w:left="176" w:right="414" w:firstLine="707"/>
        <w:jc w:val="both"/>
        <w:rPr>
          <w:sz w:val="24"/>
          <w:szCs w:val="24"/>
        </w:rPr>
      </w:pPr>
    </w:p>
    <w:p w14:paraId="562FB130" w14:textId="77777777" w:rsidR="00C74AA1" w:rsidRDefault="00C74AA1" w:rsidP="00C74AA1">
      <w:pPr>
        <w:widowControl w:val="0"/>
        <w:autoSpaceDE w:val="0"/>
        <w:autoSpaceDN w:val="0"/>
        <w:spacing w:before="76"/>
        <w:ind w:right="414"/>
        <w:jc w:val="both"/>
        <w:rPr>
          <w:sz w:val="24"/>
          <w:szCs w:val="24"/>
        </w:rPr>
      </w:pPr>
    </w:p>
    <w:p w14:paraId="7EAD6204" w14:textId="77777777" w:rsidR="00C74AA1" w:rsidRDefault="00C74AA1" w:rsidP="00C74AA1">
      <w:pPr>
        <w:widowControl w:val="0"/>
        <w:autoSpaceDE w:val="0"/>
        <w:autoSpaceDN w:val="0"/>
        <w:spacing w:before="76"/>
        <w:ind w:right="414"/>
        <w:jc w:val="both"/>
        <w:rPr>
          <w:bCs/>
        </w:rPr>
      </w:pPr>
    </w:p>
    <w:p w14:paraId="5C961CA7" w14:textId="77777777" w:rsidR="00C74AA1" w:rsidRDefault="00C74AA1" w:rsidP="00C74AA1">
      <w:pPr>
        <w:widowControl w:val="0"/>
        <w:autoSpaceDE w:val="0"/>
        <w:autoSpaceDN w:val="0"/>
        <w:spacing w:before="76"/>
        <w:ind w:right="414"/>
        <w:jc w:val="both"/>
        <w:rPr>
          <w:bCs/>
        </w:rPr>
      </w:pPr>
    </w:p>
    <w:p w14:paraId="05D60D69" w14:textId="77777777" w:rsidR="00C74AA1" w:rsidRDefault="00C74AA1" w:rsidP="00C74AA1">
      <w:pPr>
        <w:widowControl w:val="0"/>
        <w:autoSpaceDE w:val="0"/>
        <w:autoSpaceDN w:val="0"/>
        <w:spacing w:before="76"/>
        <w:ind w:left="176" w:right="414" w:firstLine="707"/>
        <w:jc w:val="both"/>
        <w:rPr>
          <w:sz w:val="24"/>
          <w:szCs w:val="24"/>
        </w:rPr>
      </w:pPr>
    </w:p>
    <w:p w14:paraId="7FCD2758" w14:textId="77777777" w:rsidR="00C74AA1" w:rsidRDefault="00C74AA1" w:rsidP="00C74AA1">
      <w:pPr>
        <w:widowControl w:val="0"/>
        <w:autoSpaceDE w:val="0"/>
        <w:autoSpaceDN w:val="0"/>
        <w:spacing w:before="76"/>
        <w:ind w:left="176" w:right="414" w:firstLine="707"/>
        <w:jc w:val="both"/>
        <w:rPr>
          <w:sz w:val="24"/>
          <w:szCs w:val="24"/>
        </w:rPr>
      </w:pPr>
    </w:p>
    <w:p w14:paraId="2FE31D93" w14:textId="77777777" w:rsidR="005C0D94" w:rsidRDefault="005C0D94">
      <w:pPr>
        <w:spacing w:after="160" w:line="259" w:lineRule="auto"/>
        <w:rPr>
          <w:sz w:val="24"/>
          <w:szCs w:val="24"/>
        </w:rPr>
      </w:pPr>
    </w:p>
    <w:p w14:paraId="00D87E0E" w14:textId="77777777" w:rsidR="001C4AD4" w:rsidRDefault="001C4AD4">
      <w:pPr>
        <w:spacing w:after="160" w:line="259" w:lineRule="auto"/>
        <w:rPr>
          <w:sz w:val="24"/>
          <w:szCs w:val="24"/>
        </w:rPr>
      </w:pPr>
    </w:p>
    <w:p w14:paraId="252434F5" w14:textId="77777777" w:rsidR="001C4AD4" w:rsidRDefault="001C4AD4">
      <w:pPr>
        <w:spacing w:after="160" w:line="259" w:lineRule="auto"/>
        <w:rPr>
          <w:sz w:val="24"/>
          <w:szCs w:val="24"/>
        </w:rPr>
      </w:pPr>
    </w:p>
    <w:p w14:paraId="3B5604CD" w14:textId="77777777" w:rsidR="00C74AA1" w:rsidRDefault="00C74AA1">
      <w:pPr>
        <w:spacing w:after="160" w:line="259" w:lineRule="auto"/>
        <w:rPr>
          <w:sz w:val="24"/>
          <w:szCs w:val="24"/>
        </w:rPr>
      </w:pPr>
    </w:p>
    <w:p w14:paraId="068BABED" w14:textId="77777777" w:rsidR="00C74AA1" w:rsidRDefault="00C74AA1">
      <w:pPr>
        <w:spacing w:after="160" w:line="259" w:lineRule="auto"/>
        <w:rPr>
          <w:sz w:val="24"/>
          <w:szCs w:val="24"/>
        </w:rPr>
      </w:pPr>
    </w:p>
    <w:p w14:paraId="79DB9585" w14:textId="77777777" w:rsidR="00C74AA1" w:rsidRDefault="00C74AA1">
      <w:pPr>
        <w:spacing w:after="160" w:line="259" w:lineRule="auto"/>
        <w:rPr>
          <w:sz w:val="24"/>
          <w:szCs w:val="24"/>
        </w:rPr>
      </w:pPr>
    </w:p>
    <w:p w14:paraId="0D16180C" w14:textId="0D823A56" w:rsidR="008D2567" w:rsidRPr="00137441" w:rsidRDefault="008D2567" w:rsidP="008D2567">
      <w:pPr>
        <w:ind w:firstLine="708"/>
        <w:jc w:val="both"/>
        <w:rPr>
          <w:rFonts w:asciiTheme="majorBidi" w:hAnsiTheme="majorBidi" w:cstheme="majorBidi"/>
          <w:sz w:val="24"/>
          <w:szCs w:val="24"/>
        </w:rPr>
      </w:pPr>
      <w:bookmarkStart w:id="21" w:name="_Hlk152844104"/>
      <w:r>
        <w:rPr>
          <w:rFonts w:asciiTheme="majorBidi" w:hAnsiTheme="majorBidi" w:cstheme="majorBidi"/>
          <w:sz w:val="24"/>
          <w:szCs w:val="24"/>
        </w:rPr>
        <w:lastRenderedPageBreak/>
        <w:t>Na t</w:t>
      </w:r>
      <w:r w:rsidRPr="00137441">
        <w:rPr>
          <w:rFonts w:asciiTheme="majorBidi" w:hAnsiTheme="majorBidi" w:cstheme="majorBidi"/>
          <w:sz w:val="24"/>
          <w:szCs w:val="24"/>
        </w:rPr>
        <w:t>emelj</w:t>
      </w:r>
      <w:r>
        <w:rPr>
          <w:rFonts w:asciiTheme="majorBidi" w:hAnsiTheme="majorBidi" w:cstheme="majorBidi"/>
          <w:sz w:val="24"/>
          <w:szCs w:val="24"/>
        </w:rPr>
        <w:t>u</w:t>
      </w:r>
      <w:r w:rsidRPr="00137441">
        <w:rPr>
          <w:rFonts w:asciiTheme="majorBidi" w:hAnsiTheme="majorBidi" w:cstheme="majorBidi"/>
          <w:sz w:val="24"/>
          <w:szCs w:val="24"/>
        </w:rPr>
        <w:t xml:space="preserve"> članka 30.</w:t>
      </w:r>
      <w:r>
        <w:rPr>
          <w:rFonts w:asciiTheme="majorBidi" w:hAnsiTheme="majorBidi" w:cstheme="majorBidi"/>
          <w:sz w:val="24"/>
          <w:szCs w:val="24"/>
        </w:rPr>
        <w:t xml:space="preserve"> </w:t>
      </w:r>
      <w:r w:rsidRPr="00137441">
        <w:rPr>
          <w:rFonts w:asciiTheme="majorBidi" w:hAnsiTheme="majorBidi" w:cstheme="majorBidi"/>
          <w:sz w:val="24"/>
          <w:szCs w:val="24"/>
        </w:rPr>
        <w:t>Statuta Općine Čaglin (Službeni glasnik Općine Čaglin br</w:t>
      </w:r>
      <w:r>
        <w:rPr>
          <w:rFonts w:asciiTheme="majorBidi" w:hAnsiTheme="majorBidi" w:cstheme="majorBidi"/>
          <w:sz w:val="24"/>
          <w:szCs w:val="24"/>
        </w:rPr>
        <w:t>oj 2</w:t>
      </w:r>
      <w:r w:rsidRPr="00137441">
        <w:rPr>
          <w:rFonts w:asciiTheme="majorBidi" w:hAnsiTheme="majorBidi" w:cstheme="majorBidi"/>
          <w:sz w:val="24"/>
          <w:szCs w:val="24"/>
        </w:rPr>
        <w:t>/2</w:t>
      </w:r>
      <w:r>
        <w:rPr>
          <w:rFonts w:asciiTheme="majorBidi" w:hAnsiTheme="majorBidi" w:cstheme="majorBidi"/>
          <w:sz w:val="24"/>
          <w:szCs w:val="24"/>
        </w:rPr>
        <w:t>3</w:t>
      </w:r>
      <w:r w:rsidRPr="00137441">
        <w:rPr>
          <w:rFonts w:asciiTheme="majorBidi" w:hAnsiTheme="majorBidi" w:cstheme="majorBidi"/>
          <w:sz w:val="24"/>
          <w:szCs w:val="24"/>
        </w:rPr>
        <w:t xml:space="preserve">), Općinsko vijeće Općine Čaglin na </w:t>
      </w:r>
      <w:r w:rsidR="00843F16">
        <w:rPr>
          <w:rFonts w:asciiTheme="majorBidi" w:hAnsiTheme="majorBidi" w:cstheme="majorBidi"/>
          <w:sz w:val="24"/>
          <w:szCs w:val="24"/>
        </w:rPr>
        <w:t>17.</w:t>
      </w:r>
      <w:r w:rsidRPr="00137441">
        <w:rPr>
          <w:rFonts w:asciiTheme="majorBidi" w:hAnsiTheme="majorBidi" w:cstheme="majorBidi"/>
          <w:sz w:val="24"/>
          <w:szCs w:val="24"/>
        </w:rPr>
        <w:t xml:space="preserve"> sjednici</w:t>
      </w:r>
      <w:r>
        <w:rPr>
          <w:rFonts w:asciiTheme="majorBidi" w:hAnsiTheme="majorBidi" w:cstheme="majorBidi"/>
          <w:sz w:val="24"/>
          <w:szCs w:val="24"/>
        </w:rPr>
        <w:t xml:space="preserve">, održanoj </w:t>
      </w:r>
      <w:r w:rsidR="00843F16">
        <w:rPr>
          <w:rFonts w:asciiTheme="majorBidi" w:hAnsiTheme="majorBidi" w:cstheme="majorBidi"/>
          <w:sz w:val="24"/>
          <w:szCs w:val="24"/>
        </w:rPr>
        <w:t>15. prosinca</w:t>
      </w:r>
      <w:r>
        <w:rPr>
          <w:rFonts w:asciiTheme="majorBidi" w:hAnsiTheme="majorBidi" w:cstheme="majorBidi"/>
          <w:sz w:val="24"/>
          <w:szCs w:val="24"/>
        </w:rPr>
        <w:t xml:space="preserve"> 2023. godine</w:t>
      </w:r>
      <w:r w:rsidRPr="00137441">
        <w:rPr>
          <w:rFonts w:asciiTheme="majorBidi" w:hAnsiTheme="majorBidi" w:cstheme="majorBidi"/>
          <w:sz w:val="24"/>
          <w:szCs w:val="24"/>
        </w:rPr>
        <w:t xml:space="preserve"> </w:t>
      </w:r>
      <w:r>
        <w:rPr>
          <w:rFonts w:asciiTheme="majorBidi" w:hAnsiTheme="majorBidi" w:cstheme="majorBidi"/>
          <w:sz w:val="24"/>
          <w:szCs w:val="24"/>
        </w:rPr>
        <w:t>donijelo je</w:t>
      </w:r>
    </w:p>
    <w:p w14:paraId="23A54AA5" w14:textId="77777777" w:rsidR="008D2567" w:rsidRPr="00137441" w:rsidRDefault="008D2567" w:rsidP="008D2567">
      <w:pPr>
        <w:rPr>
          <w:rFonts w:asciiTheme="majorBidi" w:hAnsiTheme="majorBidi" w:cstheme="majorBidi"/>
          <w:b/>
          <w:sz w:val="24"/>
          <w:szCs w:val="24"/>
        </w:rPr>
      </w:pPr>
    </w:p>
    <w:p w14:paraId="172D5DF5" w14:textId="2AEB6390" w:rsidR="008D2567" w:rsidRPr="00137441" w:rsidRDefault="008D2567" w:rsidP="006865E4">
      <w:pPr>
        <w:pStyle w:val="Naslov1"/>
      </w:pPr>
      <w:bookmarkStart w:id="22" w:name="_Toc153968088"/>
      <w:r w:rsidRPr="00137441">
        <w:t>O D L U K U</w:t>
      </w:r>
      <w:r w:rsidR="00843F16">
        <w:br/>
      </w:r>
      <w:r w:rsidRPr="00137441">
        <w:t>o sklapanju Ugovora o obavljanju</w:t>
      </w:r>
      <w:r w:rsidR="00843F16">
        <w:br/>
      </w:r>
      <w:r w:rsidRPr="00137441">
        <w:t>poslova skloništa za životinje u 202</w:t>
      </w:r>
      <w:r>
        <w:t>4</w:t>
      </w:r>
      <w:r w:rsidRPr="00137441">
        <w:t>.g.</w:t>
      </w:r>
      <w:bookmarkEnd w:id="22"/>
    </w:p>
    <w:p w14:paraId="427A3474" w14:textId="77777777" w:rsidR="008D2567" w:rsidRPr="00137441" w:rsidRDefault="008D2567" w:rsidP="008D2567">
      <w:pPr>
        <w:jc w:val="center"/>
        <w:rPr>
          <w:rFonts w:asciiTheme="majorBidi" w:hAnsiTheme="majorBidi" w:cstheme="majorBidi"/>
          <w:b/>
          <w:sz w:val="24"/>
          <w:szCs w:val="24"/>
        </w:rPr>
      </w:pPr>
    </w:p>
    <w:p w14:paraId="653B25AC" w14:textId="77777777" w:rsidR="008D2567" w:rsidRPr="00137441" w:rsidRDefault="008D2567" w:rsidP="008D2567">
      <w:pPr>
        <w:jc w:val="center"/>
        <w:rPr>
          <w:rFonts w:asciiTheme="majorBidi" w:hAnsiTheme="majorBidi" w:cstheme="majorBidi"/>
          <w:b/>
          <w:sz w:val="24"/>
          <w:szCs w:val="24"/>
        </w:rPr>
      </w:pPr>
    </w:p>
    <w:p w14:paraId="29212807" w14:textId="77777777" w:rsidR="008D2567" w:rsidRPr="00137441" w:rsidRDefault="008D2567" w:rsidP="008D2567">
      <w:pPr>
        <w:rPr>
          <w:rFonts w:asciiTheme="majorBidi" w:hAnsiTheme="majorBidi" w:cstheme="majorBidi"/>
          <w:b/>
          <w:sz w:val="24"/>
          <w:szCs w:val="24"/>
        </w:rPr>
      </w:pPr>
      <w:r w:rsidRPr="00137441">
        <w:rPr>
          <w:rFonts w:asciiTheme="majorBidi" w:hAnsiTheme="majorBidi" w:cstheme="majorBidi"/>
          <w:sz w:val="24"/>
          <w:szCs w:val="24"/>
        </w:rPr>
        <w:t xml:space="preserve">                                                               </w:t>
      </w:r>
      <w:r w:rsidRPr="00137441">
        <w:rPr>
          <w:rFonts w:asciiTheme="majorBidi" w:hAnsiTheme="majorBidi" w:cstheme="majorBidi"/>
          <w:b/>
          <w:sz w:val="24"/>
          <w:szCs w:val="24"/>
        </w:rPr>
        <w:t>Članak 1.</w:t>
      </w:r>
    </w:p>
    <w:p w14:paraId="780967A3" w14:textId="77777777" w:rsidR="008D2567" w:rsidRDefault="008D2567" w:rsidP="008D2567">
      <w:pPr>
        <w:rPr>
          <w:rFonts w:asciiTheme="majorBidi" w:hAnsiTheme="majorBidi" w:cstheme="majorBidi"/>
          <w:sz w:val="24"/>
          <w:szCs w:val="24"/>
        </w:rPr>
      </w:pPr>
    </w:p>
    <w:p w14:paraId="1BD9C2EA" w14:textId="77777777" w:rsidR="008D2567" w:rsidRPr="00137441" w:rsidRDefault="008D2567" w:rsidP="008D2567">
      <w:pPr>
        <w:ind w:firstLine="708"/>
        <w:rPr>
          <w:rFonts w:asciiTheme="majorBidi" w:hAnsiTheme="majorBidi" w:cstheme="majorBidi"/>
          <w:sz w:val="24"/>
          <w:szCs w:val="24"/>
        </w:rPr>
      </w:pPr>
      <w:r w:rsidRPr="00137441">
        <w:rPr>
          <w:rFonts w:asciiTheme="majorBidi" w:hAnsiTheme="majorBidi" w:cstheme="majorBidi"/>
          <w:sz w:val="24"/>
          <w:szCs w:val="24"/>
        </w:rPr>
        <w:t>Općinsko vijeće Općine Čaglin  donosi  Odluku o  sklapanju  Ugovora o obavljanju poslova skloništa za životinje za 202</w:t>
      </w:r>
      <w:r>
        <w:rPr>
          <w:rFonts w:asciiTheme="majorBidi" w:hAnsiTheme="majorBidi" w:cstheme="majorBidi"/>
          <w:sz w:val="24"/>
          <w:szCs w:val="24"/>
        </w:rPr>
        <w:t>4</w:t>
      </w:r>
      <w:r w:rsidRPr="00137441">
        <w:rPr>
          <w:rFonts w:asciiTheme="majorBidi" w:hAnsiTheme="majorBidi" w:cstheme="majorBidi"/>
          <w:sz w:val="24"/>
          <w:szCs w:val="24"/>
        </w:rPr>
        <w:t>.godinu.</w:t>
      </w:r>
    </w:p>
    <w:p w14:paraId="0C1757AA" w14:textId="77777777" w:rsidR="008D2567" w:rsidRPr="00137441" w:rsidRDefault="008D2567" w:rsidP="008D2567">
      <w:pPr>
        <w:rPr>
          <w:rFonts w:asciiTheme="majorBidi" w:hAnsiTheme="majorBidi" w:cstheme="majorBidi"/>
          <w:sz w:val="24"/>
          <w:szCs w:val="24"/>
        </w:rPr>
      </w:pPr>
    </w:p>
    <w:p w14:paraId="768AC143" w14:textId="77777777" w:rsidR="008D2567" w:rsidRPr="00137441" w:rsidRDefault="008D2567" w:rsidP="008D2567">
      <w:pPr>
        <w:rPr>
          <w:rFonts w:asciiTheme="majorBidi" w:hAnsiTheme="majorBidi" w:cstheme="majorBidi"/>
          <w:b/>
          <w:sz w:val="24"/>
          <w:szCs w:val="24"/>
        </w:rPr>
      </w:pPr>
      <w:r w:rsidRPr="00137441">
        <w:rPr>
          <w:rFonts w:asciiTheme="majorBidi" w:hAnsiTheme="majorBidi" w:cstheme="majorBidi"/>
          <w:b/>
          <w:sz w:val="24"/>
          <w:szCs w:val="24"/>
        </w:rPr>
        <w:t xml:space="preserve">                                                                Članak 2.</w:t>
      </w:r>
    </w:p>
    <w:p w14:paraId="4425237F" w14:textId="77777777" w:rsidR="008D2567" w:rsidRPr="00137441" w:rsidRDefault="008D2567" w:rsidP="008D2567">
      <w:pPr>
        <w:rPr>
          <w:rFonts w:asciiTheme="majorBidi" w:hAnsiTheme="majorBidi" w:cstheme="majorBidi"/>
          <w:b/>
          <w:sz w:val="24"/>
          <w:szCs w:val="24"/>
        </w:rPr>
      </w:pPr>
    </w:p>
    <w:p w14:paraId="5FCF983A" w14:textId="77777777" w:rsidR="008D2567" w:rsidRPr="00137441" w:rsidRDefault="008D2567" w:rsidP="008D2567">
      <w:pPr>
        <w:ind w:firstLine="708"/>
        <w:rPr>
          <w:rFonts w:asciiTheme="majorBidi" w:hAnsiTheme="majorBidi" w:cstheme="majorBidi"/>
          <w:bCs/>
          <w:sz w:val="24"/>
          <w:szCs w:val="24"/>
        </w:rPr>
      </w:pPr>
      <w:r w:rsidRPr="00137441">
        <w:rPr>
          <w:rFonts w:asciiTheme="majorBidi" w:hAnsiTheme="majorBidi" w:cstheme="majorBidi"/>
          <w:bCs/>
          <w:sz w:val="24"/>
          <w:szCs w:val="24"/>
        </w:rPr>
        <w:t>Veterinarska stanica Pakrac d.o.o. iz Pakraca obavljat će poslove skloništa za životinje  u 202</w:t>
      </w:r>
      <w:r>
        <w:rPr>
          <w:rFonts w:asciiTheme="majorBidi" w:hAnsiTheme="majorBidi" w:cstheme="majorBidi"/>
          <w:bCs/>
          <w:sz w:val="24"/>
          <w:szCs w:val="24"/>
        </w:rPr>
        <w:t>4</w:t>
      </w:r>
      <w:r w:rsidRPr="00137441">
        <w:rPr>
          <w:rFonts w:asciiTheme="majorBidi" w:hAnsiTheme="majorBidi" w:cstheme="majorBidi"/>
          <w:bCs/>
          <w:sz w:val="24"/>
          <w:szCs w:val="24"/>
        </w:rPr>
        <w:t>.godini .</w:t>
      </w:r>
    </w:p>
    <w:p w14:paraId="3A0FC1C9" w14:textId="77777777" w:rsidR="008D2567" w:rsidRPr="00137441" w:rsidRDefault="008D2567" w:rsidP="008D2567">
      <w:pPr>
        <w:rPr>
          <w:rFonts w:asciiTheme="majorBidi" w:hAnsiTheme="majorBidi" w:cstheme="majorBidi"/>
          <w:sz w:val="24"/>
          <w:szCs w:val="24"/>
        </w:rPr>
      </w:pPr>
    </w:p>
    <w:p w14:paraId="098A1843" w14:textId="77777777" w:rsidR="008D2567" w:rsidRPr="00137441" w:rsidRDefault="008D2567" w:rsidP="008D2567">
      <w:pPr>
        <w:tabs>
          <w:tab w:val="left" w:pos="3990"/>
        </w:tabs>
        <w:rPr>
          <w:rFonts w:asciiTheme="majorBidi" w:hAnsiTheme="majorBidi" w:cstheme="majorBidi"/>
          <w:b/>
          <w:sz w:val="24"/>
          <w:szCs w:val="24"/>
        </w:rPr>
      </w:pPr>
      <w:r w:rsidRPr="00137441">
        <w:rPr>
          <w:rFonts w:asciiTheme="majorBidi" w:hAnsiTheme="majorBidi" w:cstheme="majorBidi"/>
          <w:sz w:val="24"/>
          <w:szCs w:val="24"/>
        </w:rPr>
        <w:tab/>
      </w:r>
      <w:r w:rsidRPr="00137441">
        <w:rPr>
          <w:rFonts w:asciiTheme="majorBidi" w:hAnsiTheme="majorBidi" w:cstheme="majorBidi"/>
          <w:b/>
          <w:sz w:val="24"/>
          <w:szCs w:val="24"/>
        </w:rPr>
        <w:t>Članak 3.</w:t>
      </w:r>
    </w:p>
    <w:p w14:paraId="11D16675" w14:textId="77777777" w:rsidR="008D2567" w:rsidRPr="00137441" w:rsidRDefault="008D2567" w:rsidP="008D2567">
      <w:pPr>
        <w:tabs>
          <w:tab w:val="left" w:pos="3990"/>
        </w:tabs>
        <w:rPr>
          <w:rFonts w:asciiTheme="majorBidi" w:hAnsiTheme="majorBidi" w:cstheme="majorBidi"/>
          <w:b/>
          <w:sz w:val="24"/>
          <w:szCs w:val="24"/>
        </w:rPr>
      </w:pPr>
    </w:p>
    <w:p w14:paraId="29545F1C" w14:textId="77777777" w:rsidR="008D2567" w:rsidRPr="00137441" w:rsidRDefault="008D2567" w:rsidP="008D2567">
      <w:pPr>
        <w:ind w:firstLine="708"/>
        <w:rPr>
          <w:rFonts w:asciiTheme="majorBidi" w:hAnsiTheme="majorBidi" w:cstheme="majorBidi"/>
          <w:sz w:val="24"/>
          <w:szCs w:val="24"/>
        </w:rPr>
      </w:pPr>
      <w:r w:rsidRPr="00137441">
        <w:rPr>
          <w:rFonts w:asciiTheme="majorBidi" w:hAnsiTheme="majorBidi" w:cstheme="majorBidi"/>
          <w:sz w:val="24"/>
          <w:szCs w:val="24"/>
        </w:rPr>
        <w:t>Općinsko vijeće ovlašćuje načelnika za potpisivanje Ugovora o obavljanju poslova skloništa za životinje za 202</w:t>
      </w:r>
      <w:r>
        <w:rPr>
          <w:rFonts w:asciiTheme="majorBidi" w:hAnsiTheme="majorBidi" w:cstheme="majorBidi"/>
          <w:sz w:val="24"/>
          <w:szCs w:val="24"/>
        </w:rPr>
        <w:t>4</w:t>
      </w:r>
      <w:r w:rsidRPr="00137441">
        <w:rPr>
          <w:rFonts w:asciiTheme="majorBidi" w:hAnsiTheme="majorBidi" w:cstheme="majorBidi"/>
          <w:sz w:val="24"/>
          <w:szCs w:val="24"/>
        </w:rPr>
        <w:t>.</w:t>
      </w:r>
      <w:r>
        <w:rPr>
          <w:rFonts w:asciiTheme="majorBidi" w:hAnsiTheme="majorBidi" w:cstheme="majorBidi"/>
          <w:sz w:val="24"/>
          <w:szCs w:val="24"/>
        </w:rPr>
        <w:t xml:space="preserve"> </w:t>
      </w:r>
      <w:r w:rsidRPr="00137441">
        <w:rPr>
          <w:rFonts w:asciiTheme="majorBidi" w:hAnsiTheme="majorBidi" w:cstheme="majorBidi"/>
          <w:sz w:val="24"/>
          <w:szCs w:val="24"/>
        </w:rPr>
        <w:t>godinu.</w:t>
      </w:r>
    </w:p>
    <w:p w14:paraId="24D18F63" w14:textId="77777777" w:rsidR="008D2567" w:rsidRPr="00137441" w:rsidRDefault="008D2567" w:rsidP="008D2567">
      <w:pPr>
        <w:rPr>
          <w:rFonts w:asciiTheme="majorBidi" w:hAnsiTheme="majorBidi" w:cstheme="majorBidi"/>
          <w:sz w:val="24"/>
          <w:szCs w:val="24"/>
        </w:rPr>
      </w:pPr>
    </w:p>
    <w:p w14:paraId="1676971E" w14:textId="77777777" w:rsidR="008D2567" w:rsidRPr="00137441" w:rsidRDefault="008D2567" w:rsidP="008D2567">
      <w:pPr>
        <w:rPr>
          <w:rFonts w:asciiTheme="majorBidi" w:hAnsiTheme="majorBidi" w:cstheme="majorBidi"/>
          <w:b/>
          <w:bCs/>
          <w:sz w:val="24"/>
          <w:szCs w:val="24"/>
        </w:rPr>
      </w:pPr>
      <w:r w:rsidRPr="00137441">
        <w:rPr>
          <w:rFonts w:asciiTheme="majorBidi" w:hAnsiTheme="majorBidi" w:cstheme="majorBidi"/>
          <w:b/>
          <w:bCs/>
          <w:sz w:val="24"/>
          <w:szCs w:val="24"/>
        </w:rPr>
        <w:t xml:space="preserve">                                                                    Članak 4.</w:t>
      </w:r>
    </w:p>
    <w:p w14:paraId="5E901EAE" w14:textId="77777777" w:rsidR="008D2567" w:rsidRDefault="008D2567" w:rsidP="008D2567">
      <w:pPr>
        <w:spacing w:line="480" w:lineRule="auto"/>
        <w:rPr>
          <w:rFonts w:asciiTheme="majorBidi" w:hAnsiTheme="majorBidi" w:cstheme="majorBidi"/>
          <w:b/>
          <w:bCs/>
          <w:sz w:val="24"/>
          <w:szCs w:val="24"/>
        </w:rPr>
      </w:pPr>
    </w:p>
    <w:p w14:paraId="59F5EFAC" w14:textId="77777777" w:rsidR="008D2567" w:rsidRPr="00137441" w:rsidRDefault="008D2567" w:rsidP="008D2567">
      <w:pPr>
        <w:spacing w:line="480" w:lineRule="auto"/>
        <w:ind w:firstLine="708"/>
        <w:rPr>
          <w:rFonts w:asciiTheme="majorBidi" w:hAnsiTheme="majorBidi" w:cstheme="majorBidi"/>
          <w:sz w:val="24"/>
          <w:szCs w:val="24"/>
        </w:rPr>
      </w:pPr>
      <w:r w:rsidRPr="00137441">
        <w:rPr>
          <w:rFonts w:asciiTheme="majorBidi" w:hAnsiTheme="majorBidi" w:cstheme="majorBidi"/>
          <w:sz w:val="24"/>
          <w:szCs w:val="24"/>
        </w:rPr>
        <w:t>Ova Odluka objavit će se u</w:t>
      </w:r>
      <w:r>
        <w:rPr>
          <w:rFonts w:asciiTheme="majorBidi" w:hAnsiTheme="majorBidi" w:cstheme="majorBidi"/>
          <w:sz w:val="24"/>
          <w:szCs w:val="24"/>
        </w:rPr>
        <w:t xml:space="preserve"> </w:t>
      </w:r>
      <w:r w:rsidRPr="00137441">
        <w:rPr>
          <w:rFonts w:asciiTheme="majorBidi" w:hAnsiTheme="majorBidi" w:cstheme="majorBidi"/>
          <w:sz w:val="24"/>
          <w:szCs w:val="24"/>
        </w:rPr>
        <w:t>Službenom glasniku općine Čaglin.</w:t>
      </w:r>
      <w:bookmarkEnd w:id="21"/>
    </w:p>
    <w:p w14:paraId="4AF879FE" w14:textId="77777777" w:rsidR="008D2567" w:rsidRPr="00711505" w:rsidRDefault="008D2567" w:rsidP="008D2567">
      <w:pPr>
        <w:pStyle w:val="Zaglavlje"/>
        <w:jc w:val="both"/>
      </w:pPr>
      <w:r w:rsidRPr="00711505">
        <w:t xml:space="preserve">                </w:t>
      </w:r>
      <w:r>
        <w:t xml:space="preserve">       </w:t>
      </w:r>
      <w:r w:rsidRPr="00711505">
        <w:t xml:space="preserve">  </w:t>
      </w:r>
    </w:p>
    <w:p w14:paraId="396CDD51" w14:textId="77777777" w:rsidR="008D2567" w:rsidRPr="007120D7" w:rsidRDefault="008D2567" w:rsidP="008D2567">
      <w:pPr>
        <w:pStyle w:val="Zaglavlje"/>
        <w:jc w:val="both"/>
        <w:rPr>
          <w:b/>
          <w:bCs/>
        </w:rPr>
      </w:pPr>
      <w:r>
        <w:t xml:space="preserve">       </w:t>
      </w:r>
    </w:p>
    <w:p w14:paraId="20733050" w14:textId="77777777" w:rsidR="008D2567" w:rsidRPr="00711505" w:rsidRDefault="008D2567" w:rsidP="008D2567">
      <w:pPr>
        <w:pStyle w:val="Zaglavlje"/>
      </w:pPr>
    </w:p>
    <w:p w14:paraId="7E113644" w14:textId="77777777" w:rsidR="008D2567" w:rsidRDefault="008D2567" w:rsidP="008D2567">
      <w:pPr>
        <w:pStyle w:val="Zaglavlje"/>
      </w:pPr>
      <w:r w:rsidRPr="00FA07B8">
        <w:rPr>
          <w:bCs/>
          <w:noProof/>
        </w:rPr>
        <mc:AlternateContent>
          <mc:Choice Requires="wps">
            <w:drawing>
              <wp:anchor distT="45720" distB="45720" distL="114300" distR="114300" simplePos="0" relativeHeight="251689984" behindDoc="0" locked="0" layoutInCell="1" allowOverlap="1" wp14:anchorId="349A65B9" wp14:editId="223D4B8B">
                <wp:simplePos x="0" y="0"/>
                <wp:positionH relativeFrom="page">
                  <wp:posOffset>2533650</wp:posOffset>
                </wp:positionH>
                <wp:positionV relativeFrom="paragraph">
                  <wp:posOffset>8255</wp:posOffset>
                </wp:positionV>
                <wp:extent cx="2571750" cy="895350"/>
                <wp:effectExtent l="0" t="0" r="0" b="0"/>
                <wp:wrapSquare wrapText="bothSides"/>
                <wp:docPr id="140455849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C51F276" w14:textId="77777777" w:rsidR="008D2567" w:rsidRPr="00D00D6C" w:rsidRDefault="008D2567" w:rsidP="008D2567">
                            <w:pPr>
                              <w:pStyle w:val="Bezproreda"/>
                              <w:spacing w:line="276" w:lineRule="auto"/>
                              <w:jc w:val="center"/>
                              <w:rPr>
                                <w:bCs/>
                                <w:sz w:val="24"/>
                                <w:szCs w:val="24"/>
                              </w:rPr>
                            </w:pPr>
                            <w:r w:rsidRPr="00D00D6C">
                              <w:rPr>
                                <w:bCs/>
                                <w:sz w:val="24"/>
                                <w:szCs w:val="24"/>
                              </w:rPr>
                              <w:t>R E P U B L I K A  H R V A T S K A</w:t>
                            </w:r>
                          </w:p>
                          <w:p w14:paraId="7ECF8609" w14:textId="77777777" w:rsidR="008D2567" w:rsidRPr="00D00D6C" w:rsidRDefault="008D2567" w:rsidP="008D2567">
                            <w:pPr>
                              <w:pStyle w:val="Bezproreda"/>
                              <w:spacing w:line="276" w:lineRule="auto"/>
                              <w:jc w:val="center"/>
                              <w:rPr>
                                <w:bCs/>
                                <w:sz w:val="24"/>
                                <w:szCs w:val="24"/>
                              </w:rPr>
                            </w:pPr>
                            <w:r w:rsidRPr="00D00D6C">
                              <w:rPr>
                                <w:bCs/>
                                <w:sz w:val="24"/>
                                <w:szCs w:val="24"/>
                              </w:rPr>
                              <w:t>POŽEŠKO SLAVONSKA ŽUPANIJA</w:t>
                            </w:r>
                          </w:p>
                          <w:p w14:paraId="7A55FA0E" w14:textId="77777777" w:rsidR="008D2567" w:rsidRPr="00D00D6C" w:rsidRDefault="008D2567" w:rsidP="008D2567">
                            <w:pPr>
                              <w:pStyle w:val="Bezproreda"/>
                              <w:spacing w:line="276" w:lineRule="auto"/>
                              <w:jc w:val="center"/>
                              <w:rPr>
                                <w:bCs/>
                                <w:sz w:val="24"/>
                                <w:szCs w:val="24"/>
                              </w:rPr>
                            </w:pPr>
                            <w:r w:rsidRPr="00D00D6C">
                              <w:rPr>
                                <w:bCs/>
                                <w:sz w:val="24"/>
                                <w:szCs w:val="24"/>
                              </w:rPr>
                              <w:t>OPĆINA ČAGLIN</w:t>
                            </w:r>
                          </w:p>
                          <w:p w14:paraId="4F66F5C7" w14:textId="77777777" w:rsidR="008D2567" w:rsidRPr="00D00D6C" w:rsidRDefault="008D2567" w:rsidP="008D2567">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A65B9" id="_x0000_s1047" type="#_x0000_t202" style="position:absolute;margin-left:199.5pt;margin-top:.65pt;width:202.5pt;height:70.5pt;z-index:2516899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r0S8KwkCAAD+AwAA&#10;DgAAAAAAAAAAAAAAAAAuAgAAZHJzL2Uyb0RvYy54bWxQSwECLQAUAAYACAAAACEAbXVaOt0AAAAJ&#10;AQAADwAAAAAAAAAAAAAAAABjBAAAZHJzL2Rvd25yZXYueG1sUEsFBgAAAAAEAAQA8wAAAG0FAAAA&#10;AA==&#10;" stroked="f">
                <v:textbox inset="1mm,1mm,1mm,1mm">
                  <w:txbxContent>
                    <w:p w14:paraId="4C51F276" w14:textId="77777777" w:rsidR="008D2567" w:rsidRPr="00D00D6C" w:rsidRDefault="008D2567" w:rsidP="008D2567">
                      <w:pPr>
                        <w:pStyle w:val="Bezproreda"/>
                        <w:spacing w:line="276" w:lineRule="auto"/>
                        <w:jc w:val="center"/>
                        <w:rPr>
                          <w:bCs/>
                          <w:sz w:val="24"/>
                          <w:szCs w:val="24"/>
                        </w:rPr>
                      </w:pPr>
                      <w:r w:rsidRPr="00D00D6C">
                        <w:rPr>
                          <w:bCs/>
                          <w:sz w:val="24"/>
                          <w:szCs w:val="24"/>
                        </w:rPr>
                        <w:t>R E P U B L I K A  H R V A T S K A</w:t>
                      </w:r>
                    </w:p>
                    <w:p w14:paraId="7ECF8609" w14:textId="77777777" w:rsidR="008D2567" w:rsidRPr="00D00D6C" w:rsidRDefault="008D2567" w:rsidP="008D2567">
                      <w:pPr>
                        <w:pStyle w:val="Bezproreda"/>
                        <w:spacing w:line="276" w:lineRule="auto"/>
                        <w:jc w:val="center"/>
                        <w:rPr>
                          <w:bCs/>
                          <w:sz w:val="24"/>
                          <w:szCs w:val="24"/>
                        </w:rPr>
                      </w:pPr>
                      <w:r w:rsidRPr="00D00D6C">
                        <w:rPr>
                          <w:bCs/>
                          <w:sz w:val="24"/>
                          <w:szCs w:val="24"/>
                        </w:rPr>
                        <w:t>POŽEŠKO SLAVONSKA ŽUPANIJA</w:t>
                      </w:r>
                    </w:p>
                    <w:p w14:paraId="7A55FA0E" w14:textId="77777777" w:rsidR="008D2567" w:rsidRPr="00D00D6C" w:rsidRDefault="008D2567" w:rsidP="008D2567">
                      <w:pPr>
                        <w:pStyle w:val="Bezproreda"/>
                        <w:spacing w:line="276" w:lineRule="auto"/>
                        <w:jc w:val="center"/>
                        <w:rPr>
                          <w:bCs/>
                          <w:sz w:val="24"/>
                          <w:szCs w:val="24"/>
                        </w:rPr>
                      </w:pPr>
                      <w:r w:rsidRPr="00D00D6C">
                        <w:rPr>
                          <w:bCs/>
                          <w:sz w:val="24"/>
                          <w:szCs w:val="24"/>
                        </w:rPr>
                        <w:t>OPĆINA ČAGLIN</w:t>
                      </w:r>
                    </w:p>
                    <w:p w14:paraId="4F66F5C7" w14:textId="77777777" w:rsidR="008D2567" w:rsidRPr="00D00D6C" w:rsidRDefault="008D2567" w:rsidP="008D2567">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755BBA4C" w14:textId="77777777" w:rsidR="008D2567" w:rsidRDefault="008D2567" w:rsidP="008D2567">
      <w:pPr>
        <w:pStyle w:val="Zaglavlje"/>
      </w:pPr>
    </w:p>
    <w:p w14:paraId="5B06EF84" w14:textId="77777777" w:rsidR="008D2567" w:rsidRDefault="008D2567" w:rsidP="008D2567">
      <w:pPr>
        <w:pStyle w:val="Zaglavlje"/>
      </w:pPr>
    </w:p>
    <w:p w14:paraId="341F892C" w14:textId="77777777" w:rsidR="008D2567" w:rsidRDefault="008D2567" w:rsidP="008D2567">
      <w:pPr>
        <w:pStyle w:val="Zaglavlje"/>
      </w:pPr>
    </w:p>
    <w:p w14:paraId="38DE3E3E" w14:textId="77777777" w:rsidR="008D2567" w:rsidRDefault="008D2567" w:rsidP="008D2567">
      <w:pPr>
        <w:pStyle w:val="Zaglavlje"/>
      </w:pPr>
    </w:p>
    <w:p w14:paraId="4106A185" w14:textId="77777777" w:rsidR="008D2567" w:rsidRPr="006A43D8" w:rsidRDefault="008D2567" w:rsidP="008D2567">
      <w:pPr>
        <w:pStyle w:val="Zaglavlje"/>
      </w:pPr>
      <w:r>
        <w:t xml:space="preserve">              </w:t>
      </w:r>
    </w:p>
    <w:p w14:paraId="366F52B8" w14:textId="77777777" w:rsidR="008D2567" w:rsidRPr="00976913" w:rsidRDefault="008D2567" w:rsidP="008D2567">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692032" behindDoc="0" locked="0" layoutInCell="1" allowOverlap="1" wp14:anchorId="2487C51A" wp14:editId="07A1335E">
                <wp:simplePos x="0" y="0"/>
                <wp:positionH relativeFrom="margin">
                  <wp:align>right</wp:align>
                </wp:positionH>
                <wp:positionV relativeFrom="paragraph">
                  <wp:posOffset>13970</wp:posOffset>
                </wp:positionV>
                <wp:extent cx="643890" cy="609600"/>
                <wp:effectExtent l="0" t="0" r="3810" b="0"/>
                <wp:wrapNone/>
                <wp:docPr id="55101786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613B489" w14:textId="77777777" w:rsidR="008D2567" w:rsidRPr="00672B00" w:rsidRDefault="008D2567" w:rsidP="008D2567">
                            <w:pPr>
                              <w:jc w:val="right"/>
                              <w:rPr>
                                <w:sz w:val="18"/>
                              </w:rPr>
                            </w:pPr>
                            <w:r w:rsidRPr="00672B00">
                              <w:rPr>
                                <w:sz w:val="18"/>
                              </w:rPr>
                              <w:fldChar w:fldCharType="begin"/>
                            </w:r>
                            <w:r w:rsidRPr="00672B00">
                              <w:rPr>
                                <w:sz w:val="18"/>
                              </w:rPr>
                              <w:instrText xml:space="preserve"> DisplayBarcode </w:instrText>
                            </w:r>
                            <w:r>
                              <w:rPr>
                                <w:sz w:val="18"/>
                              </w:rPr>
                              <w:instrText>"2177-3|322-01/23-01/8|2"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87C51A" id="_x0000_s1048" type="#_x0000_t202" style="position:absolute;margin-left:-.5pt;margin-top:1.1pt;width:50.7pt;height:48pt;z-index:2516920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ZuBw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LvliEYMjWxXUZ+ILYdQj/R8yWsBfnPWkxZL7n0eBijPzyRLnUbiTgZNRTYawkkJLHjgbzV1I&#10;Ao/9W7ijWTQ68fSc+VIjaSrRd9F/FO2f5/Tq+ZdufwM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BbeKZuBwIAAO0DAAAOAAAA&#10;AAAAAAAAAAAAAC4CAABkcnMvZTJvRG9jLnhtbFBLAQItABQABgAIAAAAIQCYQSFc2wAAAAUBAAAP&#10;AAAAAAAAAAAAAAAAAGEEAABkcnMvZG93bnJldi54bWxQSwUGAAAAAAQABADzAAAAaQUAAAAA&#10;" stroked="f">
                <v:textbox inset="0,0,0,0">
                  <w:txbxContent>
                    <w:p w14:paraId="7613B489" w14:textId="77777777" w:rsidR="008D2567" w:rsidRPr="00672B00" w:rsidRDefault="008D2567" w:rsidP="008D2567">
                      <w:pPr>
                        <w:jc w:val="right"/>
                        <w:rPr>
                          <w:sz w:val="18"/>
                        </w:rPr>
                      </w:pPr>
                      <w:r w:rsidRPr="00672B00">
                        <w:rPr>
                          <w:sz w:val="18"/>
                        </w:rPr>
                        <w:fldChar w:fldCharType="begin"/>
                      </w:r>
                      <w:r w:rsidRPr="00672B00">
                        <w:rPr>
                          <w:sz w:val="18"/>
                        </w:rPr>
                        <w:instrText xml:space="preserve"> DisplayBarcode </w:instrText>
                      </w:r>
                      <w:r>
                        <w:rPr>
                          <w:sz w:val="18"/>
                        </w:rPr>
                        <w:instrText>"2177-3|322-01/23-01/8|2"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76913">
        <w:rPr>
          <w:bCs/>
          <w:sz w:val="24"/>
          <w:szCs w:val="24"/>
          <w:lang w:val="hr-HR"/>
        </w:rPr>
        <w:t>KLASA: 322-01/23-01/8</w:t>
      </w:r>
    </w:p>
    <w:p w14:paraId="67C529CB" w14:textId="77777777" w:rsidR="008D2567" w:rsidRPr="00976913" w:rsidRDefault="008D2567" w:rsidP="008D2567">
      <w:pPr>
        <w:pStyle w:val="Bezproreda"/>
        <w:rPr>
          <w:bCs/>
          <w:sz w:val="24"/>
          <w:szCs w:val="24"/>
          <w:lang w:val="hr-HR"/>
        </w:rPr>
      </w:pPr>
      <w:r w:rsidRPr="00976913">
        <w:rPr>
          <w:bCs/>
          <w:sz w:val="24"/>
          <w:szCs w:val="24"/>
          <w:lang w:val="hr-HR"/>
        </w:rPr>
        <w:t>URBROJ: 2177-3-1-23-2</w:t>
      </w:r>
    </w:p>
    <w:p w14:paraId="11E13F7E" w14:textId="4F1F54FC" w:rsidR="008D2567" w:rsidRPr="00976913" w:rsidRDefault="008D2567" w:rsidP="008D2567">
      <w:pPr>
        <w:pStyle w:val="Bezproreda"/>
        <w:rPr>
          <w:bCs/>
          <w:lang w:val="hr-HR"/>
        </w:rPr>
      </w:pPr>
      <w:r w:rsidRPr="00976913">
        <w:rPr>
          <w:bCs/>
          <w:sz w:val="24"/>
          <w:szCs w:val="24"/>
          <w:lang w:val="hr-HR"/>
        </w:rPr>
        <w:t xml:space="preserve">Čaglin, 15. prosinca 2023. godine                                                                                 </w:t>
      </w:r>
    </w:p>
    <w:p w14:paraId="094D8A16" w14:textId="77777777" w:rsidR="008D2567" w:rsidRDefault="008D2567" w:rsidP="008D2567">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7EB72224" w14:textId="77777777" w:rsidR="008D2567" w:rsidRDefault="008D2567" w:rsidP="008D2567">
      <w:pPr>
        <w:widowControl w:val="0"/>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691008" behindDoc="0" locked="0" layoutInCell="1" allowOverlap="1" wp14:anchorId="4E3C441C" wp14:editId="790DD164">
                <wp:simplePos x="0" y="0"/>
                <wp:positionH relativeFrom="column">
                  <wp:posOffset>3536950</wp:posOffset>
                </wp:positionH>
                <wp:positionV relativeFrom="paragraph">
                  <wp:posOffset>54610</wp:posOffset>
                </wp:positionV>
                <wp:extent cx="2029460" cy="716280"/>
                <wp:effectExtent l="0" t="0" r="8890" b="7620"/>
                <wp:wrapSquare wrapText="bothSides"/>
                <wp:docPr id="4098218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716280"/>
                        </a:xfrm>
                        <a:prstGeom prst="rect">
                          <a:avLst/>
                        </a:prstGeom>
                        <a:solidFill>
                          <a:srgbClr val="FFFFFF"/>
                        </a:solidFill>
                        <a:ln w="9525">
                          <a:noFill/>
                          <a:miter lim="800000"/>
                          <a:headEnd/>
                          <a:tailEnd/>
                        </a:ln>
                      </wps:spPr>
                      <wps:txbx>
                        <w:txbxContent>
                          <w:p w14:paraId="7D87440C" w14:textId="77777777" w:rsidR="008D2567" w:rsidRPr="00D00D6C" w:rsidRDefault="008D2567" w:rsidP="008D256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94A6EBA" w14:textId="77777777" w:rsidR="008D2567" w:rsidRPr="00D00D6C" w:rsidRDefault="008D2567" w:rsidP="008D256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786C4D7" w14:textId="77777777" w:rsidR="008D2567" w:rsidRPr="00D00D6C" w:rsidRDefault="008D2567" w:rsidP="008D2567">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C441C" id="_x0000_s1049" type="#_x0000_t202" style="position:absolute;left:0;text-align:left;margin-left:278.5pt;margin-top:4.3pt;width:159.8pt;height:56.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" stroked="f">
                <v:textbox inset="1mm,1mm,1mm,1mm">
                  <w:txbxContent>
                    <w:p w14:paraId="7D87440C" w14:textId="77777777" w:rsidR="008D2567" w:rsidRPr="00D00D6C" w:rsidRDefault="008D2567" w:rsidP="008D256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94A6EBA" w14:textId="77777777" w:rsidR="008D2567" w:rsidRPr="00D00D6C" w:rsidRDefault="008D2567" w:rsidP="008D256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786C4D7" w14:textId="77777777" w:rsidR="008D2567" w:rsidRPr="00D00D6C" w:rsidRDefault="008D2567" w:rsidP="008D2567">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52A5A91A" w14:textId="77777777" w:rsidR="008D2567" w:rsidRDefault="008D2567" w:rsidP="008D2567">
      <w:pPr>
        <w:widowControl w:val="0"/>
        <w:autoSpaceDE w:val="0"/>
        <w:autoSpaceDN w:val="0"/>
        <w:spacing w:before="76"/>
        <w:ind w:right="414"/>
        <w:jc w:val="both"/>
        <w:rPr>
          <w:sz w:val="24"/>
          <w:szCs w:val="24"/>
        </w:rPr>
      </w:pPr>
    </w:p>
    <w:p w14:paraId="3855252F" w14:textId="77777777" w:rsidR="008D2567" w:rsidRDefault="008D2567" w:rsidP="008D2567">
      <w:pPr>
        <w:widowControl w:val="0"/>
        <w:autoSpaceDE w:val="0"/>
        <w:autoSpaceDN w:val="0"/>
        <w:spacing w:before="76"/>
        <w:ind w:right="414"/>
        <w:jc w:val="both"/>
        <w:rPr>
          <w:bCs/>
        </w:rPr>
      </w:pPr>
    </w:p>
    <w:p w14:paraId="358054A4" w14:textId="77777777" w:rsidR="008D2567" w:rsidRDefault="008D2567" w:rsidP="008D2567">
      <w:pPr>
        <w:widowControl w:val="0"/>
        <w:autoSpaceDE w:val="0"/>
        <w:autoSpaceDN w:val="0"/>
        <w:spacing w:before="76"/>
        <w:ind w:right="414"/>
        <w:jc w:val="both"/>
        <w:rPr>
          <w:bCs/>
        </w:rPr>
      </w:pPr>
    </w:p>
    <w:p w14:paraId="173BE5E2" w14:textId="77777777" w:rsidR="008D2567" w:rsidRDefault="008D2567" w:rsidP="008D2567">
      <w:pPr>
        <w:widowControl w:val="0"/>
        <w:autoSpaceDE w:val="0"/>
        <w:autoSpaceDN w:val="0"/>
        <w:spacing w:before="76"/>
        <w:ind w:left="176" w:right="414" w:firstLine="707"/>
        <w:jc w:val="both"/>
        <w:rPr>
          <w:sz w:val="24"/>
          <w:szCs w:val="24"/>
        </w:rPr>
      </w:pPr>
    </w:p>
    <w:p w14:paraId="6FEEBB75" w14:textId="77777777" w:rsidR="008D2567" w:rsidRDefault="008D2567" w:rsidP="008D2567">
      <w:pPr>
        <w:widowControl w:val="0"/>
        <w:autoSpaceDE w:val="0"/>
        <w:autoSpaceDN w:val="0"/>
        <w:spacing w:before="76"/>
        <w:ind w:left="176" w:right="414" w:firstLine="707"/>
        <w:jc w:val="both"/>
        <w:rPr>
          <w:sz w:val="24"/>
          <w:szCs w:val="24"/>
        </w:rPr>
      </w:pPr>
    </w:p>
    <w:p w14:paraId="066F4EF1" w14:textId="77777777" w:rsidR="001C4AD4" w:rsidRDefault="001C4AD4" w:rsidP="008D2567">
      <w:pPr>
        <w:widowControl w:val="0"/>
        <w:autoSpaceDE w:val="0"/>
        <w:autoSpaceDN w:val="0"/>
        <w:spacing w:before="76"/>
        <w:ind w:left="176" w:right="414" w:firstLine="707"/>
        <w:jc w:val="both"/>
        <w:rPr>
          <w:sz w:val="24"/>
          <w:szCs w:val="24"/>
        </w:rPr>
      </w:pPr>
    </w:p>
    <w:p w14:paraId="29706AB2" w14:textId="77777777" w:rsidR="001C4AD4" w:rsidRDefault="001C4AD4" w:rsidP="008D2567">
      <w:pPr>
        <w:widowControl w:val="0"/>
        <w:autoSpaceDE w:val="0"/>
        <w:autoSpaceDN w:val="0"/>
        <w:spacing w:before="76"/>
        <w:ind w:left="176" w:right="414" w:firstLine="707"/>
        <w:jc w:val="both"/>
        <w:rPr>
          <w:sz w:val="24"/>
          <w:szCs w:val="24"/>
        </w:rPr>
      </w:pPr>
    </w:p>
    <w:p w14:paraId="4B267B54" w14:textId="77777777" w:rsidR="002D4B1E" w:rsidRDefault="002D4B1E">
      <w:pPr>
        <w:spacing w:after="160" w:line="259" w:lineRule="auto"/>
        <w:rPr>
          <w:sz w:val="24"/>
          <w:szCs w:val="24"/>
        </w:rPr>
      </w:pPr>
    </w:p>
    <w:p w14:paraId="0E24837A" w14:textId="1EDE6685" w:rsidR="00385D89" w:rsidRPr="005D2595" w:rsidRDefault="00385D89" w:rsidP="00385D89">
      <w:pPr>
        <w:ind w:firstLine="708"/>
        <w:jc w:val="both"/>
        <w:rPr>
          <w:rFonts w:asciiTheme="majorBidi" w:hAnsiTheme="majorBidi" w:cstheme="majorBidi"/>
          <w:sz w:val="24"/>
          <w:szCs w:val="24"/>
        </w:rPr>
      </w:pPr>
      <w:r>
        <w:rPr>
          <w:rFonts w:asciiTheme="majorBidi" w:hAnsiTheme="majorBidi" w:cstheme="majorBidi"/>
          <w:sz w:val="24"/>
          <w:szCs w:val="24"/>
        </w:rPr>
        <w:lastRenderedPageBreak/>
        <w:t>Na t</w:t>
      </w:r>
      <w:r w:rsidRPr="005D2595">
        <w:rPr>
          <w:rFonts w:asciiTheme="majorBidi" w:hAnsiTheme="majorBidi" w:cstheme="majorBidi"/>
          <w:sz w:val="24"/>
          <w:szCs w:val="24"/>
        </w:rPr>
        <w:t>emelj</w:t>
      </w:r>
      <w:r>
        <w:rPr>
          <w:rFonts w:asciiTheme="majorBidi" w:hAnsiTheme="majorBidi" w:cstheme="majorBidi"/>
          <w:sz w:val="24"/>
          <w:szCs w:val="24"/>
        </w:rPr>
        <w:t>u</w:t>
      </w:r>
      <w:r w:rsidRPr="005D2595">
        <w:rPr>
          <w:rFonts w:asciiTheme="majorBidi" w:hAnsiTheme="majorBidi" w:cstheme="majorBidi"/>
          <w:sz w:val="24"/>
          <w:szCs w:val="24"/>
        </w:rPr>
        <w:t xml:space="preserve"> članka 30.</w:t>
      </w:r>
      <w:r>
        <w:rPr>
          <w:rFonts w:asciiTheme="majorBidi" w:hAnsiTheme="majorBidi" w:cstheme="majorBidi"/>
          <w:sz w:val="24"/>
          <w:szCs w:val="24"/>
        </w:rPr>
        <w:t xml:space="preserve"> </w:t>
      </w:r>
      <w:r w:rsidRPr="005D2595">
        <w:rPr>
          <w:rFonts w:asciiTheme="majorBidi" w:hAnsiTheme="majorBidi" w:cstheme="majorBidi"/>
          <w:sz w:val="24"/>
          <w:szCs w:val="24"/>
        </w:rPr>
        <w:t>Statuta Općine Čaglin (Službeni glasnik Općine Čaglin br</w:t>
      </w:r>
      <w:r>
        <w:rPr>
          <w:rFonts w:asciiTheme="majorBidi" w:hAnsiTheme="majorBidi" w:cstheme="majorBidi"/>
          <w:sz w:val="24"/>
          <w:szCs w:val="24"/>
        </w:rPr>
        <w:t xml:space="preserve">oj </w:t>
      </w:r>
      <w:r w:rsidRPr="005D2595">
        <w:rPr>
          <w:rFonts w:asciiTheme="majorBidi" w:hAnsiTheme="majorBidi" w:cstheme="majorBidi"/>
          <w:sz w:val="24"/>
          <w:szCs w:val="24"/>
        </w:rPr>
        <w:t xml:space="preserve">2/23) Općinsko vijeće </w:t>
      </w:r>
      <w:r>
        <w:rPr>
          <w:rFonts w:asciiTheme="majorBidi" w:hAnsiTheme="majorBidi" w:cstheme="majorBidi"/>
          <w:sz w:val="24"/>
          <w:szCs w:val="24"/>
        </w:rPr>
        <w:t>O</w:t>
      </w:r>
      <w:r w:rsidRPr="005D2595">
        <w:rPr>
          <w:rFonts w:asciiTheme="majorBidi" w:hAnsiTheme="majorBidi" w:cstheme="majorBidi"/>
          <w:sz w:val="24"/>
          <w:szCs w:val="24"/>
        </w:rPr>
        <w:t xml:space="preserve">pćine Čaglin na </w:t>
      </w:r>
      <w:r>
        <w:rPr>
          <w:rFonts w:asciiTheme="majorBidi" w:hAnsiTheme="majorBidi" w:cstheme="majorBidi"/>
          <w:sz w:val="24"/>
          <w:szCs w:val="24"/>
        </w:rPr>
        <w:t>17. sjednici,</w:t>
      </w:r>
      <w:r w:rsidRPr="005D2595">
        <w:rPr>
          <w:rFonts w:asciiTheme="majorBidi" w:hAnsiTheme="majorBidi" w:cstheme="majorBidi"/>
          <w:sz w:val="24"/>
          <w:szCs w:val="24"/>
        </w:rPr>
        <w:t xml:space="preserve"> održanoj </w:t>
      </w:r>
      <w:r>
        <w:rPr>
          <w:rFonts w:asciiTheme="majorBidi" w:hAnsiTheme="majorBidi" w:cstheme="majorBidi"/>
          <w:sz w:val="24"/>
          <w:szCs w:val="24"/>
        </w:rPr>
        <w:t>15. pro</w:t>
      </w:r>
      <w:r w:rsidR="00D269B4">
        <w:rPr>
          <w:rFonts w:asciiTheme="majorBidi" w:hAnsiTheme="majorBidi" w:cstheme="majorBidi"/>
          <w:sz w:val="24"/>
          <w:szCs w:val="24"/>
        </w:rPr>
        <w:t>sinca</w:t>
      </w:r>
      <w:r w:rsidRPr="005D2595">
        <w:rPr>
          <w:rFonts w:asciiTheme="majorBidi" w:hAnsiTheme="majorBidi" w:cstheme="majorBidi"/>
          <w:sz w:val="24"/>
          <w:szCs w:val="24"/>
        </w:rPr>
        <w:t xml:space="preserve"> 2023.godin</w:t>
      </w:r>
      <w:r>
        <w:rPr>
          <w:rFonts w:asciiTheme="majorBidi" w:hAnsiTheme="majorBidi" w:cstheme="majorBidi"/>
          <w:sz w:val="24"/>
          <w:szCs w:val="24"/>
        </w:rPr>
        <w:t>e donijelo je</w:t>
      </w:r>
    </w:p>
    <w:p w14:paraId="29D48DB4" w14:textId="77777777" w:rsidR="00385D89" w:rsidRPr="005D2595" w:rsidRDefault="00385D89" w:rsidP="00385D89">
      <w:pPr>
        <w:rPr>
          <w:rFonts w:asciiTheme="majorBidi" w:hAnsiTheme="majorBidi" w:cstheme="majorBidi"/>
          <w:sz w:val="24"/>
          <w:szCs w:val="24"/>
        </w:rPr>
      </w:pPr>
    </w:p>
    <w:p w14:paraId="5A4CF693" w14:textId="57789DAA" w:rsidR="00385D89" w:rsidRPr="005D2595" w:rsidRDefault="00385D89" w:rsidP="00D269B4">
      <w:pPr>
        <w:pStyle w:val="Naslov1"/>
      </w:pPr>
      <w:bookmarkStart w:id="23" w:name="_Toc153968089"/>
      <w:r w:rsidRPr="005D2595">
        <w:t>ODLUKU</w:t>
      </w:r>
      <w:r w:rsidR="00D269B4">
        <w:br/>
      </w:r>
      <w:r w:rsidRPr="005D2595">
        <w:t>o financiranju liječnika u pripravnosti</w:t>
      </w:r>
      <w:r>
        <w:t xml:space="preserve"> </w:t>
      </w:r>
      <w:r w:rsidRPr="005D2595">
        <w:t>u 2024.</w:t>
      </w:r>
      <w:bookmarkEnd w:id="23"/>
    </w:p>
    <w:p w14:paraId="559C4A7B" w14:textId="77777777" w:rsidR="00385D89" w:rsidRPr="005D2595" w:rsidRDefault="00385D89" w:rsidP="00385D89">
      <w:pPr>
        <w:jc w:val="center"/>
        <w:rPr>
          <w:rFonts w:asciiTheme="majorBidi" w:hAnsiTheme="majorBidi" w:cstheme="majorBidi"/>
          <w:sz w:val="24"/>
          <w:szCs w:val="24"/>
        </w:rPr>
      </w:pPr>
    </w:p>
    <w:p w14:paraId="67E22BCB" w14:textId="77777777" w:rsidR="00385D89" w:rsidRPr="005D2595" w:rsidRDefault="00385D89" w:rsidP="00385D89">
      <w:pPr>
        <w:jc w:val="center"/>
        <w:rPr>
          <w:rFonts w:asciiTheme="majorBidi" w:hAnsiTheme="majorBidi" w:cstheme="majorBidi"/>
          <w:sz w:val="24"/>
          <w:szCs w:val="24"/>
        </w:rPr>
      </w:pPr>
      <w:r w:rsidRPr="005D2595">
        <w:rPr>
          <w:rFonts w:asciiTheme="majorBidi" w:hAnsiTheme="majorBidi" w:cstheme="majorBidi"/>
          <w:sz w:val="24"/>
          <w:szCs w:val="24"/>
        </w:rPr>
        <w:t>Članak 1.</w:t>
      </w:r>
    </w:p>
    <w:p w14:paraId="6AB70627" w14:textId="77777777" w:rsidR="00385D89" w:rsidRDefault="00385D89" w:rsidP="00385D89">
      <w:pPr>
        <w:rPr>
          <w:rFonts w:asciiTheme="majorBidi" w:hAnsiTheme="majorBidi" w:cstheme="majorBidi"/>
          <w:sz w:val="24"/>
          <w:szCs w:val="24"/>
        </w:rPr>
      </w:pPr>
    </w:p>
    <w:p w14:paraId="0A73E63B" w14:textId="77777777" w:rsidR="00385D89" w:rsidRPr="005D2595" w:rsidRDefault="00385D89" w:rsidP="00385D89">
      <w:pPr>
        <w:ind w:firstLine="708"/>
        <w:jc w:val="both"/>
        <w:rPr>
          <w:rFonts w:asciiTheme="majorBidi" w:hAnsiTheme="majorBidi" w:cstheme="majorBidi"/>
          <w:sz w:val="24"/>
          <w:szCs w:val="24"/>
        </w:rPr>
      </w:pPr>
      <w:r w:rsidRPr="005D2595">
        <w:rPr>
          <w:rFonts w:asciiTheme="majorBidi" w:hAnsiTheme="majorBidi" w:cstheme="majorBidi"/>
          <w:sz w:val="24"/>
          <w:szCs w:val="24"/>
        </w:rPr>
        <w:t>Općinsko vijeće općine Čaglin  donosi odluku  o financiranju  liječnika u pripravnosti za cijelo područje općine Čaglin.</w:t>
      </w:r>
    </w:p>
    <w:p w14:paraId="1B5413AB" w14:textId="77777777" w:rsidR="00385D89" w:rsidRPr="005D2595" w:rsidRDefault="00385D89" w:rsidP="00385D89">
      <w:pPr>
        <w:jc w:val="both"/>
        <w:rPr>
          <w:rFonts w:asciiTheme="majorBidi" w:hAnsiTheme="majorBidi" w:cstheme="majorBidi"/>
          <w:sz w:val="24"/>
          <w:szCs w:val="24"/>
        </w:rPr>
      </w:pPr>
    </w:p>
    <w:p w14:paraId="03833D60" w14:textId="77777777" w:rsidR="00385D89" w:rsidRPr="005D2595" w:rsidRDefault="00385D89" w:rsidP="00385D89">
      <w:pPr>
        <w:jc w:val="center"/>
        <w:rPr>
          <w:rFonts w:asciiTheme="majorBidi" w:hAnsiTheme="majorBidi" w:cstheme="majorBidi"/>
          <w:sz w:val="24"/>
          <w:szCs w:val="24"/>
        </w:rPr>
      </w:pPr>
      <w:r w:rsidRPr="005D2595">
        <w:rPr>
          <w:rFonts w:asciiTheme="majorBidi" w:hAnsiTheme="majorBidi" w:cstheme="majorBidi"/>
          <w:sz w:val="24"/>
          <w:szCs w:val="24"/>
        </w:rPr>
        <w:t>Članak 2.</w:t>
      </w:r>
    </w:p>
    <w:p w14:paraId="5CD62C78" w14:textId="77777777" w:rsidR="00385D89" w:rsidRPr="005D2595" w:rsidRDefault="00385D89" w:rsidP="00385D89">
      <w:pPr>
        <w:rPr>
          <w:rFonts w:asciiTheme="majorBidi" w:hAnsiTheme="majorBidi" w:cstheme="majorBidi"/>
          <w:sz w:val="24"/>
          <w:szCs w:val="24"/>
        </w:rPr>
      </w:pPr>
    </w:p>
    <w:p w14:paraId="1F74D1F6" w14:textId="77777777" w:rsidR="00385D89" w:rsidRDefault="00385D89" w:rsidP="00385D89">
      <w:pPr>
        <w:ind w:firstLine="708"/>
        <w:jc w:val="both"/>
        <w:rPr>
          <w:rFonts w:asciiTheme="majorBidi" w:hAnsiTheme="majorBidi" w:cstheme="majorBidi"/>
          <w:sz w:val="24"/>
          <w:szCs w:val="24"/>
        </w:rPr>
      </w:pPr>
      <w:r w:rsidRPr="005D2595">
        <w:rPr>
          <w:rFonts w:asciiTheme="majorBidi" w:hAnsiTheme="majorBidi" w:cstheme="majorBidi"/>
          <w:sz w:val="24"/>
          <w:szCs w:val="24"/>
        </w:rPr>
        <w:t>Liječnik u pripravnosti biti će dr.</w:t>
      </w:r>
      <w:r>
        <w:rPr>
          <w:rFonts w:asciiTheme="majorBidi" w:hAnsiTheme="majorBidi" w:cstheme="majorBidi"/>
          <w:sz w:val="24"/>
          <w:szCs w:val="24"/>
        </w:rPr>
        <w:t xml:space="preserve"> </w:t>
      </w:r>
      <w:proofErr w:type="spellStart"/>
      <w:r w:rsidRPr="005D2595">
        <w:rPr>
          <w:rFonts w:asciiTheme="majorBidi" w:hAnsiTheme="majorBidi" w:cstheme="majorBidi"/>
          <w:sz w:val="24"/>
          <w:szCs w:val="24"/>
        </w:rPr>
        <w:t>Juhas</w:t>
      </w:r>
      <w:proofErr w:type="spellEnd"/>
      <w:r w:rsidRPr="005D2595">
        <w:rPr>
          <w:rFonts w:asciiTheme="majorBidi" w:hAnsiTheme="majorBidi" w:cstheme="majorBidi"/>
          <w:sz w:val="24"/>
          <w:szCs w:val="24"/>
        </w:rPr>
        <w:t xml:space="preserve"> </w:t>
      </w:r>
      <w:proofErr w:type="spellStart"/>
      <w:r w:rsidRPr="005D2595">
        <w:rPr>
          <w:rFonts w:asciiTheme="majorBidi" w:hAnsiTheme="majorBidi" w:cstheme="majorBidi"/>
          <w:sz w:val="24"/>
          <w:szCs w:val="24"/>
        </w:rPr>
        <w:t>Ileš</w:t>
      </w:r>
      <w:proofErr w:type="spellEnd"/>
      <w:r w:rsidRPr="005D2595">
        <w:rPr>
          <w:rFonts w:asciiTheme="majorBidi" w:hAnsiTheme="majorBidi" w:cstheme="majorBidi"/>
          <w:sz w:val="24"/>
          <w:szCs w:val="24"/>
        </w:rPr>
        <w:t xml:space="preserve"> uz mjesečnu naknadu 500,00 eura u neto iznosu – mjesečno.</w:t>
      </w:r>
    </w:p>
    <w:p w14:paraId="5FA78017" w14:textId="77777777" w:rsidR="00385D89" w:rsidRPr="005D2595" w:rsidRDefault="00385D89" w:rsidP="00385D89">
      <w:pPr>
        <w:ind w:firstLine="708"/>
        <w:jc w:val="both"/>
        <w:rPr>
          <w:rFonts w:asciiTheme="majorBidi" w:hAnsiTheme="majorBidi" w:cstheme="majorBidi"/>
          <w:sz w:val="24"/>
          <w:szCs w:val="24"/>
        </w:rPr>
      </w:pPr>
      <w:r w:rsidRPr="005D2595">
        <w:rPr>
          <w:rFonts w:asciiTheme="majorBidi" w:hAnsiTheme="majorBidi" w:cstheme="majorBidi"/>
          <w:sz w:val="24"/>
          <w:szCs w:val="24"/>
        </w:rPr>
        <w:t xml:space="preserve">Sredstva za financiranje liječnika u pripravnosti osigurana su u proračunu </w:t>
      </w:r>
      <w:r>
        <w:rPr>
          <w:rFonts w:asciiTheme="majorBidi" w:hAnsiTheme="majorBidi" w:cstheme="majorBidi"/>
          <w:sz w:val="24"/>
          <w:szCs w:val="24"/>
        </w:rPr>
        <w:t>O</w:t>
      </w:r>
      <w:r w:rsidRPr="005D2595">
        <w:rPr>
          <w:rFonts w:asciiTheme="majorBidi" w:hAnsiTheme="majorBidi" w:cstheme="majorBidi"/>
          <w:sz w:val="24"/>
          <w:szCs w:val="24"/>
        </w:rPr>
        <w:t>pćine Čaglin za 2024.g.</w:t>
      </w:r>
    </w:p>
    <w:p w14:paraId="37E9D543" w14:textId="77777777" w:rsidR="00385D89" w:rsidRDefault="00385D89" w:rsidP="00385D89">
      <w:pPr>
        <w:jc w:val="center"/>
        <w:rPr>
          <w:rFonts w:asciiTheme="majorBidi" w:hAnsiTheme="majorBidi" w:cstheme="majorBidi"/>
          <w:sz w:val="24"/>
          <w:szCs w:val="24"/>
        </w:rPr>
      </w:pPr>
    </w:p>
    <w:p w14:paraId="20A73C31" w14:textId="77777777" w:rsidR="00385D89" w:rsidRPr="005D2595" w:rsidRDefault="00385D89" w:rsidP="00385D89">
      <w:pPr>
        <w:jc w:val="center"/>
        <w:rPr>
          <w:rFonts w:asciiTheme="majorBidi" w:hAnsiTheme="majorBidi" w:cstheme="majorBidi"/>
          <w:sz w:val="24"/>
          <w:szCs w:val="24"/>
        </w:rPr>
      </w:pPr>
      <w:r w:rsidRPr="005D2595">
        <w:rPr>
          <w:rFonts w:asciiTheme="majorBidi" w:hAnsiTheme="majorBidi" w:cstheme="majorBidi"/>
          <w:sz w:val="24"/>
          <w:szCs w:val="24"/>
        </w:rPr>
        <w:t>Članak 3.</w:t>
      </w:r>
    </w:p>
    <w:p w14:paraId="4ABCD6E7" w14:textId="77777777" w:rsidR="00385D89" w:rsidRPr="005D2595" w:rsidRDefault="00385D89" w:rsidP="00385D89">
      <w:pPr>
        <w:jc w:val="center"/>
        <w:rPr>
          <w:rFonts w:asciiTheme="majorBidi" w:hAnsiTheme="majorBidi" w:cstheme="majorBidi"/>
          <w:sz w:val="24"/>
          <w:szCs w:val="24"/>
        </w:rPr>
      </w:pPr>
    </w:p>
    <w:p w14:paraId="498D311C" w14:textId="77777777" w:rsidR="00385D89" w:rsidRPr="005D2595" w:rsidRDefault="00385D89" w:rsidP="00385D89">
      <w:pPr>
        <w:ind w:firstLine="708"/>
        <w:jc w:val="both"/>
        <w:rPr>
          <w:rFonts w:asciiTheme="majorBidi" w:hAnsiTheme="majorBidi" w:cstheme="majorBidi"/>
          <w:sz w:val="24"/>
          <w:szCs w:val="24"/>
        </w:rPr>
      </w:pPr>
      <w:r w:rsidRPr="005D2595">
        <w:rPr>
          <w:rFonts w:asciiTheme="majorBidi" w:hAnsiTheme="majorBidi" w:cstheme="majorBidi"/>
          <w:sz w:val="24"/>
          <w:szCs w:val="24"/>
        </w:rPr>
        <w:t>Općinsko vijeće ovlašćuje načelnika općine da sa dr.</w:t>
      </w:r>
      <w:r>
        <w:rPr>
          <w:rFonts w:asciiTheme="majorBidi" w:hAnsiTheme="majorBidi" w:cstheme="majorBidi"/>
          <w:sz w:val="24"/>
          <w:szCs w:val="24"/>
        </w:rPr>
        <w:t xml:space="preserve"> </w:t>
      </w:r>
      <w:proofErr w:type="spellStart"/>
      <w:r w:rsidRPr="005D2595">
        <w:rPr>
          <w:rFonts w:asciiTheme="majorBidi" w:hAnsiTheme="majorBidi" w:cstheme="majorBidi"/>
          <w:sz w:val="24"/>
          <w:szCs w:val="24"/>
        </w:rPr>
        <w:t>Ileš</w:t>
      </w:r>
      <w:proofErr w:type="spellEnd"/>
      <w:r w:rsidRPr="005D2595">
        <w:rPr>
          <w:rFonts w:asciiTheme="majorBidi" w:hAnsiTheme="majorBidi" w:cstheme="majorBidi"/>
          <w:sz w:val="24"/>
          <w:szCs w:val="24"/>
        </w:rPr>
        <w:t xml:space="preserve"> </w:t>
      </w:r>
      <w:proofErr w:type="spellStart"/>
      <w:r w:rsidRPr="005D2595">
        <w:rPr>
          <w:rFonts w:asciiTheme="majorBidi" w:hAnsiTheme="majorBidi" w:cstheme="majorBidi"/>
          <w:sz w:val="24"/>
          <w:szCs w:val="24"/>
        </w:rPr>
        <w:t>Juhasom</w:t>
      </w:r>
      <w:proofErr w:type="spellEnd"/>
      <w:r w:rsidRPr="005D2595">
        <w:rPr>
          <w:rFonts w:asciiTheme="majorBidi" w:hAnsiTheme="majorBidi" w:cstheme="majorBidi"/>
          <w:sz w:val="24"/>
          <w:szCs w:val="24"/>
        </w:rPr>
        <w:t xml:space="preserve"> sklopi Ugovor o obavljanju pripravnosti (Ug</w:t>
      </w:r>
      <w:r>
        <w:rPr>
          <w:rFonts w:asciiTheme="majorBidi" w:hAnsiTheme="majorBidi" w:cstheme="majorBidi"/>
          <w:sz w:val="24"/>
          <w:szCs w:val="24"/>
        </w:rPr>
        <w:t xml:space="preserve">ovor </w:t>
      </w:r>
      <w:r w:rsidRPr="005D2595">
        <w:rPr>
          <w:rFonts w:asciiTheme="majorBidi" w:hAnsiTheme="majorBidi" w:cstheme="majorBidi"/>
          <w:sz w:val="24"/>
          <w:szCs w:val="24"/>
        </w:rPr>
        <w:t>o djelu).</w:t>
      </w:r>
    </w:p>
    <w:p w14:paraId="48A1ED2B" w14:textId="77777777" w:rsidR="00385D89" w:rsidRPr="005D2595" w:rsidRDefault="00385D89" w:rsidP="00385D89">
      <w:pPr>
        <w:jc w:val="center"/>
        <w:rPr>
          <w:rFonts w:asciiTheme="majorBidi" w:hAnsiTheme="majorBidi" w:cstheme="majorBidi"/>
          <w:sz w:val="24"/>
          <w:szCs w:val="24"/>
        </w:rPr>
      </w:pPr>
    </w:p>
    <w:p w14:paraId="071456FA" w14:textId="77777777" w:rsidR="00385D89" w:rsidRPr="005D2595" w:rsidRDefault="00385D89" w:rsidP="00385D89">
      <w:pPr>
        <w:jc w:val="center"/>
        <w:rPr>
          <w:rFonts w:asciiTheme="majorBidi" w:hAnsiTheme="majorBidi" w:cstheme="majorBidi"/>
          <w:sz w:val="24"/>
          <w:szCs w:val="24"/>
        </w:rPr>
      </w:pPr>
      <w:r w:rsidRPr="005D2595">
        <w:rPr>
          <w:rFonts w:asciiTheme="majorBidi" w:hAnsiTheme="majorBidi" w:cstheme="majorBidi"/>
          <w:sz w:val="24"/>
          <w:szCs w:val="24"/>
        </w:rPr>
        <w:t>Članak 4.</w:t>
      </w:r>
    </w:p>
    <w:p w14:paraId="32596BD2" w14:textId="77777777" w:rsidR="00385D89" w:rsidRPr="005D2595" w:rsidRDefault="00385D89" w:rsidP="00385D89">
      <w:pPr>
        <w:jc w:val="center"/>
        <w:rPr>
          <w:rFonts w:asciiTheme="majorBidi" w:hAnsiTheme="majorBidi" w:cstheme="majorBidi"/>
          <w:sz w:val="24"/>
          <w:szCs w:val="24"/>
        </w:rPr>
      </w:pPr>
    </w:p>
    <w:p w14:paraId="2B8A1734" w14:textId="77777777" w:rsidR="00385D89" w:rsidRPr="005D2595" w:rsidRDefault="00385D89" w:rsidP="00385D89">
      <w:pPr>
        <w:ind w:firstLine="708"/>
        <w:jc w:val="both"/>
        <w:rPr>
          <w:rFonts w:asciiTheme="majorBidi" w:hAnsiTheme="majorBidi" w:cstheme="majorBidi"/>
          <w:sz w:val="24"/>
          <w:szCs w:val="24"/>
        </w:rPr>
      </w:pPr>
      <w:r w:rsidRPr="005D2595">
        <w:rPr>
          <w:rFonts w:asciiTheme="majorBidi" w:hAnsiTheme="majorBidi" w:cstheme="majorBidi"/>
          <w:sz w:val="24"/>
          <w:szCs w:val="24"/>
        </w:rPr>
        <w:t>Ova Odluka objavit će se u Službenom glasniku Općine Čaglin.</w:t>
      </w:r>
    </w:p>
    <w:p w14:paraId="6BA8FD68" w14:textId="77777777" w:rsidR="00385D89" w:rsidRPr="00711505" w:rsidRDefault="00385D89" w:rsidP="00385D89">
      <w:pPr>
        <w:pStyle w:val="Zaglavlje"/>
        <w:jc w:val="both"/>
      </w:pPr>
      <w:r w:rsidRPr="00711505">
        <w:t xml:space="preserve">            </w:t>
      </w:r>
      <w:r>
        <w:t xml:space="preserve">       </w:t>
      </w:r>
      <w:r w:rsidRPr="00711505">
        <w:t xml:space="preserve">  </w:t>
      </w:r>
    </w:p>
    <w:p w14:paraId="4D0E5E9D" w14:textId="77777777" w:rsidR="00385D89" w:rsidRPr="007120D7" w:rsidRDefault="00385D89" w:rsidP="00385D89">
      <w:pPr>
        <w:pStyle w:val="Zaglavlje"/>
        <w:jc w:val="both"/>
        <w:rPr>
          <w:b/>
          <w:bCs/>
        </w:rPr>
      </w:pPr>
      <w:r>
        <w:t xml:space="preserve">       </w:t>
      </w:r>
    </w:p>
    <w:p w14:paraId="3B50932A" w14:textId="77777777" w:rsidR="00385D89" w:rsidRPr="00711505" w:rsidRDefault="00385D89" w:rsidP="00385D89">
      <w:pPr>
        <w:pStyle w:val="Zaglavlje"/>
      </w:pPr>
    </w:p>
    <w:p w14:paraId="1D2A7BD7" w14:textId="77777777" w:rsidR="00385D89" w:rsidRDefault="00385D89" w:rsidP="00385D89">
      <w:pPr>
        <w:pStyle w:val="Zaglavlje"/>
      </w:pPr>
      <w:r w:rsidRPr="00FA07B8">
        <w:rPr>
          <w:bCs/>
          <w:noProof/>
        </w:rPr>
        <mc:AlternateContent>
          <mc:Choice Requires="wps">
            <w:drawing>
              <wp:anchor distT="45720" distB="45720" distL="114300" distR="114300" simplePos="0" relativeHeight="251694080" behindDoc="0" locked="0" layoutInCell="1" allowOverlap="1" wp14:anchorId="2BF84D1A" wp14:editId="6FB29C69">
                <wp:simplePos x="0" y="0"/>
                <wp:positionH relativeFrom="page">
                  <wp:posOffset>2533650</wp:posOffset>
                </wp:positionH>
                <wp:positionV relativeFrom="paragraph">
                  <wp:posOffset>8255</wp:posOffset>
                </wp:positionV>
                <wp:extent cx="2571750" cy="895350"/>
                <wp:effectExtent l="0" t="0" r="0" b="0"/>
                <wp:wrapSquare wrapText="bothSides"/>
                <wp:docPr id="102926662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536EFB26" w14:textId="77777777" w:rsidR="00385D89" w:rsidRPr="00D00D6C" w:rsidRDefault="00385D89" w:rsidP="00385D89">
                            <w:pPr>
                              <w:pStyle w:val="Bezproreda"/>
                              <w:spacing w:line="276" w:lineRule="auto"/>
                              <w:jc w:val="center"/>
                              <w:rPr>
                                <w:bCs/>
                                <w:sz w:val="24"/>
                                <w:szCs w:val="24"/>
                              </w:rPr>
                            </w:pPr>
                            <w:r w:rsidRPr="00D00D6C">
                              <w:rPr>
                                <w:bCs/>
                                <w:sz w:val="24"/>
                                <w:szCs w:val="24"/>
                              </w:rPr>
                              <w:t>R E P U B L I K A  H R V A T S K A</w:t>
                            </w:r>
                          </w:p>
                          <w:p w14:paraId="63A5CB20" w14:textId="77777777" w:rsidR="00385D89" w:rsidRPr="00D00D6C" w:rsidRDefault="00385D89" w:rsidP="00385D89">
                            <w:pPr>
                              <w:pStyle w:val="Bezproreda"/>
                              <w:spacing w:line="276" w:lineRule="auto"/>
                              <w:jc w:val="center"/>
                              <w:rPr>
                                <w:bCs/>
                                <w:sz w:val="24"/>
                                <w:szCs w:val="24"/>
                              </w:rPr>
                            </w:pPr>
                            <w:r w:rsidRPr="00D00D6C">
                              <w:rPr>
                                <w:bCs/>
                                <w:sz w:val="24"/>
                                <w:szCs w:val="24"/>
                              </w:rPr>
                              <w:t>POŽEŠKO SLAVONSKA ŽUPANIJA</w:t>
                            </w:r>
                          </w:p>
                          <w:p w14:paraId="6A6E8129" w14:textId="77777777" w:rsidR="00385D89" w:rsidRPr="00D00D6C" w:rsidRDefault="00385D89" w:rsidP="00385D89">
                            <w:pPr>
                              <w:pStyle w:val="Bezproreda"/>
                              <w:spacing w:line="276" w:lineRule="auto"/>
                              <w:jc w:val="center"/>
                              <w:rPr>
                                <w:bCs/>
                                <w:sz w:val="24"/>
                                <w:szCs w:val="24"/>
                              </w:rPr>
                            </w:pPr>
                            <w:r w:rsidRPr="00D00D6C">
                              <w:rPr>
                                <w:bCs/>
                                <w:sz w:val="24"/>
                                <w:szCs w:val="24"/>
                              </w:rPr>
                              <w:t>OPĆINA ČAGLIN</w:t>
                            </w:r>
                          </w:p>
                          <w:p w14:paraId="2C5DE95F" w14:textId="77777777" w:rsidR="00385D89" w:rsidRPr="00D00D6C" w:rsidRDefault="00385D89" w:rsidP="00385D89">
                            <w:pPr>
                              <w:pStyle w:val="Bezproreda"/>
                              <w:spacing w:line="276" w:lineRule="auto"/>
                              <w:jc w:val="center"/>
                              <w:rPr>
                                <w:bCs/>
                                <w:sz w:val="24"/>
                                <w:szCs w:val="24"/>
                              </w:rPr>
                            </w:pPr>
                            <w:r>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84D1A" id="_x0000_s1050" type="#_x0000_t202" style="position:absolute;margin-left:199.5pt;margin-top:.65pt;width:202.5pt;height:70.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LcgirIKAgAA/gMA&#10;AA4AAAAAAAAAAAAAAAAALgIAAGRycy9lMm9Eb2MueG1sUEsBAi0AFAAGAAgAAAAhAG11WjrdAAAA&#10;CQEAAA8AAAAAAAAAAAAAAAAAZAQAAGRycy9kb3ducmV2LnhtbFBLBQYAAAAABAAEAPMAAABuBQAA&#10;AAA=&#10;" stroked="f">
                <v:textbox inset="1mm,1mm,1mm,1mm">
                  <w:txbxContent>
                    <w:p w14:paraId="536EFB26" w14:textId="77777777" w:rsidR="00385D89" w:rsidRPr="00D00D6C" w:rsidRDefault="00385D89" w:rsidP="00385D89">
                      <w:pPr>
                        <w:pStyle w:val="Bezproreda"/>
                        <w:spacing w:line="276" w:lineRule="auto"/>
                        <w:jc w:val="center"/>
                        <w:rPr>
                          <w:bCs/>
                          <w:sz w:val="24"/>
                          <w:szCs w:val="24"/>
                        </w:rPr>
                      </w:pPr>
                      <w:r w:rsidRPr="00D00D6C">
                        <w:rPr>
                          <w:bCs/>
                          <w:sz w:val="24"/>
                          <w:szCs w:val="24"/>
                        </w:rPr>
                        <w:t>R E P U B L I K A  H R V A T S K A</w:t>
                      </w:r>
                    </w:p>
                    <w:p w14:paraId="63A5CB20" w14:textId="77777777" w:rsidR="00385D89" w:rsidRPr="00D00D6C" w:rsidRDefault="00385D89" w:rsidP="00385D89">
                      <w:pPr>
                        <w:pStyle w:val="Bezproreda"/>
                        <w:spacing w:line="276" w:lineRule="auto"/>
                        <w:jc w:val="center"/>
                        <w:rPr>
                          <w:bCs/>
                          <w:sz w:val="24"/>
                          <w:szCs w:val="24"/>
                        </w:rPr>
                      </w:pPr>
                      <w:r w:rsidRPr="00D00D6C">
                        <w:rPr>
                          <w:bCs/>
                          <w:sz w:val="24"/>
                          <w:szCs w:val="24"/>
                        </w:rPr>
                        <w:t>POŽEŠKO SLAVONSKA ŽUPANIJA</w:t>
                      </w:r>
                    </w:p>
                    <w:p w14:paraId="6A6E8129" w14:textId="77777777" w:rsidR="00385D89" w:rsidRPr="00D00D6C" w:rsidRDefault="00385D89" w:rsidP="00385D89">
                      <w:pPr>
                        <w:pStyle w:val="Bezproreda"/>
                        <w:spacing w:line="276" w:lineRule="auto"/>
                        <w:jc w:val="center"/>
                        <w:rPr>
                          <w:bCs/>
                          <w:sz w:val="24"/>
                          <w:szCs w:val="24"/>
                        </w:rPr>
                      </w:pPr>
                      <w:r w:rsidRPr="00D00D6C">
                        <w:rPr>
                          <w:bCs/>
                          <w:sz w:val="24"/>
                          <w:szCs w:val="24"/>
                        </w:rPr>
                        <w:t>OPĆINA ČAGLIN</w:t>
                      </w:r>
                    </w:p>
                    <w:p w14:paraId="2C5DE95F" w14:textId="77777777" w:rsidR="00385D89" w:rsidRPr="00D00D6C" w:rsidRDefault="00385D89" w:rsidP="00385D89">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01DDA8D2" w14:textId="77777777" w:rsidR="00385D89" w:rsidRDefault="00385D89" w:rsidP="00385D89">
      <w:pPr>
        <w:pStyle w:val="Zaglavlje"/>
      </w:pPr>
    </w:p>
    <w:p w14:paraId="2FA23F3B" w14:textId="77777777" w:rsidR="00385D89" w:rsidRDefault="00385D89" w:rsidP="00385D89">
      <w:pPr>
        <w:pStyle w:val="Zaglavlje"/>
      </w:pPr>
    </w:p>
    <w:p w14:paraId="7E608416" w14:textId="77777777" w:rsidR="00385D89" w:rsidRDefault="00385D89" w:rsidP="00385D89">
      <w:pPr>
        <w:pStyle w:val="Zaglavlje"/>
      </w:pPr>
    </w:p>
    <w:p w14:paraId="57B8460A" w14:textId="77777777" w:rsidR="00385D89" w:rsidRDefault="00385D89" w:rsidP="00385D89">
      <w:pPr>
        <w:pStyle w:val="Zaglavlje"/>
      </w:pPr>
    </w:p>
    <w:p w14:paraId="5363C5D3" w14:textId="77777777" w:rsidR="00385D89" w:rsidRPr="006A43D8" w:rsidRDefault="00385D89" w:rsidP="00385D89">
      <w:pPr>
        <w:pStyle w:val="Zaglavlje"/>
      </w:pPr>
      <w:r>
        <w:t xml:space="preserve">              </w:t>
      </w:r>
    </w:p>
    <w:p w14:paraId="35A9017A" w14:textId="77777777" w:rsidR="00385D89" w:rsidRPr="00976913" w:rsidRDefault="00385D89" w:rsidP="00385D89">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696128" behindDoc="0" locked="0" layoutInCell="1" allowOverlap="1" wp14:anchorId="32274A4D" wp14:editId="285A4404">
                <wp:simplePos x="0" y="0"/>
                <wp:positionH relativeFrom="margin">
                  <wp:align>right</wp:align>
                </wp:positionH>
                <wp:positionV relativeFrom="paragraph">
                  <wp:posOffset>13970</wp:posOffset>
                </wp:positionV>
                <wp:extent cx="643890" cy="609600"/>
                <wp:effectExtent l="0" t="0" r="3810" b="0"/>
                <wp:wrapNone/>
                <wp:docPr id="142742887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A132795" w14:textId="77777777" w:rsidR="00385D89" w:rsidRPr="00672B00" w:rsidRDefault="00385D89" w:rsidP="00385D89">
                            <w:pPr>
                              <w:jc w:val="right"/>
                              <w:rPr>
                                <w:sz w:val="18"/>
                              </w:rPr>
                            </w:pPr>
                            <w:r w:rsidRPr="00672B00">
                              <w:rPr>
                                <w:sz w:val="18"/>
                              </w:rPr>
                              <w:fldChar w:fldCharType="begin"/>
                            </w:r>
                            <w:r w:rsidRPr="00672B00">
                              <w:rPr>
                                <w:sz w:val="18"/>
                              </w:rPr>
                              <w:instrText xml:space="preserve"> DisplayBarcode </w:instrText>
                            </w:r>
                            <w:r>
                              <w:rPr>
                                <w:sz w:val="18"/>
                              </w:rPr>
                              <w:instrText>"2177-3|500-01/23-01/1|2"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2274A4D" id="_x0000_s1051" type="#_x0000_t202" style="position:absolute;margin-left:-.5pt;margin-top:1.1pt;width:50.7pt;height:48pt;z-index:2516961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YdBw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LjmhU0Bkq4L6THwhjHqk/0NGC/iLs560WHL/8yhQcWY+WeI8CncycDKqyRBWUmjJA2ejuQtJ&#10;4LF/C3c0i0Ynnp4zX2okTSX6LvqPov3znF49/9LtbwA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DskSYdBwIAAO0DAAAOAAAA&#10;AAAAAAAAAAAAAC4CAABkcnMvZTJvRG9jLnhtbFBLAQItABQABgAIAAAAIQCYQSFc2wAAAAUBAAAP&#10;AAAAAAAAAAAAAAAAAGEEAABkcnMvZG93bnJldi54bWxQSwUGAAAAAAQABADzAAAAaQUAAAAA&#10;" stroked="f">
                <v:textbox inset="0,0,0,0">
                  <w:txbxContent>
                    <w:p w14:paraId="7A132795" w14:textId="77777777" w:rsidR="00385D89" w:rsidRPr="00672B00" w:rsidRDefault="00385D89" w:rsidP="00385D89">
                      <w:pPr>
                        <w:jc w:val="right"/>
                        <w:rPr>
                          <w:sz w:val="18"/>
                        </w:rPr>
                      </w:pPr>
                      <w:r w:rsidRPr="00672B00">
                        <w:rPr>
                          <w:sz w:val="18"/>
                        </w:rPr>
                        <w:fldChar w:fldCharType="begin"/>
                      </w:r>
                      <w:r w:rsidRPr="00672B00">
                        <w:rPr>
                          <w:sz w:val="18"/>
                        </w:rPr>
                        <w:instrText xml:space="preserve"> DisplayBarcode </w:instrText>
                      </w:r>
                      <w:r>
                        <w:rPr>
                          <w:sz w:val="18"/>
                        </w:rPr>
                        <w:instrText>"2177-3|500-01/23-01/1|2"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76913">
        <w:rPr>
          <w:bCs/>
          <w:sz w:val="24"/>
          <w:szCs w:val="24"/>
          <w:lang w:val="hr-HR"/>
        </w:rPr>
        <w:t>KLASA: 500-01/23-01/1</w:t>
      </w:r>
    </w:p>
    <w:p w14:paraId="2FAA6649" w14:textId="77777777" w:rsidR="00385D89" w:rsidRPr="00976913" w:rsidRDefault="00385D89" w:rsidP="00385D89">
      <w:pPr>
        <w:pStyle w:val="Bezproreda"/>
        <w:rPr>
          <w:bCs/>
          <w:sz w:val="24"/>
          <w:szCs w:val="24"/>
          <w:lang w:val="hr-HR"/>
        </w:rPr>
      </w:pPr>
      <w:r w:rsidRPr="00976913">
        <w:rPr>
          <w:bCs/>
          <w:sz w:val="24"/>
          <w:szCs w:val="24"/>
          <w:lang w:val="hr-HR"/>
        </w:rPr>
        <w:t>URBROJ: 2177-3-1-23-2</w:t>
      </w:r>
    </w:p>
    <w:p w14:paraId="3722C481" w14:textId="63FF274D" w:rsidR="00385D89" w:rsidRPr="00976913" w:rsidRDefault="00385D89" w:rsidP="00385D89">
      <w:pPr>
        <w:pStyle w:val="Bezproreda"/>
        <w:rPr>
          <w:bCs/>
          <w:lang w:val="hr-HR"/>
        </w:rPr>
      </w:pPr>
      <w:r w:rsidRPr="00976913">
        <w:rPr>
          <w:bCs/>
          <w:sz w:val="24"/>
          <w:szCs w:val="24"/>
          <w:lang w:val="hr-HR"/>
        </w:rPr>
        <w:t xml:space="preserve">Čaglin, 15. prosinca 2023. godine                                                                                 </w:t>
      </w:r>
    </w:p>
    <w:p w14:paraId="4BD9555D" w14:textId="77777777" w:rsidR="00385D89" w:rsidRDefault="00385D89" w:rsidP="00385D89">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695104" behindDoc="0" locked="0" layoutInCell="1" allowOverlap="1" wp14:anchorId="29F01157" wp14:editId="79D5FFCF">
                <wp:simplePos x="0" y="0"/>
                <wp:positionH relativeFrom="column">
                  <wp:posOffset>3679825</wp:posOffset>
                </wp:positionH>
                <wp:positionV relativeFrom="paragraph">
                  <wp:posOffset>155575</wp:posOffset>
                </wp:positionV>
                <wp:extent cx="2038985" cy="716280"/>
                <wp:effectExtent l="0" t="0" r="0" b="7620"/>
                <wp:wrapSquare wrapText="bothSides"/>
                <wp:docPr id="184776942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716280"/>
                        </a:xfrm>
                        <a:prstGeom prst="rect">
                          <a:avLst/>
                        </a:prstGeom>
                        <a:solidFill>
                          <a:srgbClr val="FFFFFF"/>
                        </a:solidFill>
                        <a:ln w="9525">
                          <a:noFill/>
                          <a:miter lim="800000"/>
                          <a:headEnd/>
                          <a:tailEnd/>
                        </a:ln>
                      </wps:spPr>
                      <wps:txbx>
                        <w:txbxContent>
                          <w:p w14:paraId="4836747D" w14:textId="77777777" w:rsidR="00385D89" w:rsidRPr="00D00D6C" w:rsidRDefault="00385D89" w:rsidP="00385D89">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6C1FC2C3" w14:textId="77777777" w:rsidR="00385D89" w:rsidRPr="00D00D6C" w:rsidRDefault="00385D89" w:rsidP="00385D89">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97FAD80" w14:textId="77777777" w:rsidR="00385D89" w:rsidRPr="00D00D6C" w:rsidRDefault="00385D89" w:rsidP="00385D89">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9F01157" id="_x0000_s1052" type="#_x0000_t202" style="position:absolute;left:0;text-align:left;margin-left:289.75pt;margin-top:12.25pt;width:160.55pt;height:56.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" stroked="f">
                <v:textbox inset="1mm,1mm,1mm,1mm">
                  <w:txbxContent>
                    <w:p w14:paraId="4836747D" w14:textId="77777777" w:rsidR="00385D89" w:rsidRPr="00D00D6C" w:rsidRDefault="00385D89" w:rsidP="00385D89">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6C1FC2C3" w14:textId="77777777" w:rsidR="00385D89" w:rsidRPr="00D00D6C" w:rsidRDefault="00385D89" w:rsidP="00385D89">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97FAD80" w14:textId="77777777" w:rsidR="00385D89" w:rsidRPr="00D00D6C" w:rsidRDefault="00385D89" w:rsidP="00385D89">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6BACBC15" w14:textId="77777777" w:rsidR="00385D89" w:rsidRDefault="00385D89" w:rsidP="00385D89">
      <w:pPr>
        <w:widowControl w:val="0"/>
        <w:autoSpaceDE w:val="0"/>
        <w:autoSpaceDN w:val="0"/>
        <w:spacing w:before="76"/>
        <w:ind w:left="176" w:right="414" w:firstLine="707"/>
        <w:jc w:val="both"/>
        <w:rPr>
          <w:sz w:val="24"/>
          <w:szCs w:val="24"/>
        </w:rPr>
      </w:pPr>
    </w:p>
    <w:p w14:paraId="5CB84FAA" w14:textId="77777777" w:rsidR="00385D89" w:rsidRDefault="00385D89" w:rsidP="00385D89">
      <w:pPr>
        <w:widowControl w:val="0"/>
        <w:autoSpaceDE w:val="0"/>
        <w:autoSpaceDN w:val="0"/>
        <w:spacing w:before="76"/>
        <w:ind w:right="414"/>
        <w:jc w:val="both"/>
        <w:rPr>
          <w:sz w:val="24"/>
          <w:szCs w:val="24"/>
        </w:rPr>
      </w:pPr>
    </w:p>
    <w:p w14:paraId="25D5051A" w14:textId="77777777" w:rsidR="00385D89" w:rsidRDefault="00385D89" w:rsidP="00385D89">
      <w:pPr>
        <w:widowControl w:val="0"/>
        <w:autoSpaceDE w:val="0"/>
        <w:autoSpaceDN w:val="0"/>
        <w:spacing w:before="76"/>
        <w:ind w:right="414"/>
        <w:jc w:val="both"/>
        <w:rPr>
          <w:bCs/>
        </w:rPr>
      </w:pPr>
    </w:p>
    <w:p w14:paraId="78316FD6" w14:textId="77777777" w:rsidR="00385D89" w:rsidRDefault="00385D89" w:rsidP="00385D89">
      <w:pPr>
        <w:widowControl w:val="0"/>
        <w:autoSpaceDE w:val="0"/>
        <w:autoSpaceDN w:val="0"/>
        <w:spacing w:before="76"/>
        <w:ind w:right="414"/>
        <w:jc w:val="both"/>
        <w:rPr>
          <w:bCs/>
        </w:rPr>
      </w:pPr>
    </w:p>
    <w:p w14:paraId="1B9C6A31" w14:textId="77777777" w:rsidR="00385D89" w:rsidRDefault="00385D89" w:rsidP="00385D89">
      <w:pPr>
        <w:widowControl w:val="0"/>
        <w:autoSpaceDE w:val="0"/>
        <w:autoSpaceDN w:val="0"/>
        <w:spacing w:before="76"/>
        <w:ind w:left="176" w:right="414" w:firstLine="707"/>
        <w:jc w:val="both"/>
        <w:rPr>
          <w:sz w:val="24"/>
          <w:szCs w:val="24"/>
        </w:rPr>
      </w:pPr>
    </w:p>
    <w:p w14:paraId="5AA2A09B" w14:textId="77777777" w:rsidR="00385D89" w:rsidRDefault="00385D89" w:rsidP="00385D89">
      <w:pPr>
        <w:widowControl w:val="0"/>
        <w:autoSpaceDE w:val="0"/>
        <w:autoSpaceDN w:val="0"/>
        <w:spacing w:before="76"/>
        <w:ind w:left="176" w:right="414" w:firstLine="707"/>
        <w:jc w:val="both"/>
        <w:rPr>
          <w:sz w:val="24"/>
          <w:szCs w:val="24"/>
        </w:rPr>
      </w:pPr>
    </w:p>
    <w:p w14:paraId="4100B6BB" w14:textId="77777777" w:rsidR="00385D89" w:rsidRDefault="00385D89">
      <w:pPr>
        <w:spacing w:after="160" w:line="259" w:lineRule="auto"/>
        <w:rPr>
          <w:sz w:val="24"/>
          <w:szCs w:val="24"/>
        </w:rPr>
      </w:pPr>
    </w:p>
    <w:p w14:paraId="791F12F6" w14:textId="77777777" w:rsidR="00385D89" w:rsidRDefault="00385D89">
      <w:pPr>
        <w:spacing w:after="160" w:line="259" w:lineRule="auto"/>
        <w:rPr>
          <w:sz w:val="24"/>
          <w:szCs w:val="24"/>
        </w:rPr>
      </w:pPr>
    </w:p>
    <w:p w14:paraId="71D42654" w14:textId="77777777" w:rsidR="001C4AD4" w:rsidRDefault="001C4AD4">
      <w:pPr>
        <w:spacing w:after="160" w:line="259" w:lineRule="auto"/>
        <w:rPr>
          <w:sz w:val="24"/>
          <w:szCs w:val="24"/>
        </w:rPr>
      </w:pPr>
    </w:p>
    <w:p w14:paraId="17ED88E3" w14:textId="77777777" w:rsidR="001C4AD4" w:rsidRDefault="001C4AD4">
      <w:pPr>
        <w:spacing w:after="160" w:line="259" w:lineRule="auto"/>
        <w:rPr>
          <w:sz w:val="24"/>
          <w:szCs w:val="24"/>
        </w:rPr>
      </w:pPr>
    </w:p>
    <w:p w14:paraId="371DE137" w14:textId="2644221A" w:rsidR="00BF5676" w:rsidRDefault="00BF5676" w:rsidP="00BF5676">
      <w:pPr>
        <w:ind w:firstLine="708"/>
        <w:jc w:val="both"/>
        <w:rPr>
          <w:rFonts w:asciiTheme="majorBidi" w:hAnsiTheme="majorBidi" w:cstheme="majorBidi"/>
          <w:sz w:val="24"/>
          <w:szCs w:val="24"/>
        </w:rPr>
      </w:pPr>
      <w:r w:rsidRPr="00696B72">
        <w:rPr>
          <w:rFonts w:asciiTheme="majorBidi" w:hAnsiTheme="majorBidi" w:cstheme="majorBidi"/>
          <w:sz w:val="24"/>
          <w:szCs w:val="24"/>
        </w:rPr>
        <w:lastRenderedPageBreak/>
        <w:t>Na temelju članka 7.</w:t>
      </w:r>
      <w:r>
        <w:rPr>
          <w:rFonts w:asciiTheme="majorBidi" w:hAnsiTheme="majorBidi" w:cstheme="majorBidi"/>
          <w:sz w:val="24"/>
          <w:szCs w:val="24"/>
        </w:rPr>
        <w:t xml:space="preserve"> </w:t>
      </w:r>
      <w:r w:rsidRPr="00696B72">
        <w:rPr>
          <w:rFonts w:asciiTheme="majorBidi" w:hAnsiTheme="majorBidi" w:cstheme="majorBidi"/>
          <w:sz w:val="24"/>
          <w:szCs w:val="24"/>
        </w:rPr>
        <w:t>stavka 1.</w:t>
      </w:r>
      <w:r>
        <w:rPr>
          <w:rFonts w:asciiTheme="majorBidi" w:hAnsiTheme="majorBidi" w:cstheme="majorBidi"/>
          <w:sz w:val="24"/>
          <w:szCs w:val="24"/>
        </w:rPr>
        <w:t xml:space="preserve">, </w:t>
      </w:r>
      <w:r w:rsidRPr="00696B72">
        <w:rPr>
          <w:rFonts w:asciiTheme="majorBidi" w:hAnsiTheme="majorBidi" w:cstheme="majorBidi"/>
          <w:sz w:val="24"/>
          <w:szCs w:val="24"/>
        </w:rPr>
        <w:t>čl</w:t>
      </w:r>
      <w:r>
        <w:rPr>
          <w:rFonts w:asciiTheme="majorBidi" w:hAnsiTheme="majorBidi" w:cstheme="majorBidi"/>
          <w:sz w:val="24"/>
          <w:szCs w:val="24"/>
        </w:rPr>
        <w:t>a</w:t>
      </w:r>
      <w:r w:rsidRPr="00696B72">
        <w:rPr>
          <w:rFonts w:asciiTheme="majorBidi" w:hAnsiTheme="majorBidi" w:cstheme="majorBidi"/>
          <w:sz w:val="24"/>
          <w:szCs w:val="24"/>
        </w:rPr>
        <w:t>naka 9.</w:t>
      </w:r>
      <w:r>
        <w:rPr>
          <w:rFonts w:asciiTheme="majorBidi" w:hAnsiTheme="majorBidi" w:cstheme="majorBidi"/>
          <w:sz w:val="24"/>
          <w:szCs w:val="24"/>
        </w:rPr>
        <w:t xml:space="preserve"> </w:t>
      </w:r>
      <w:r w:rsidRPr="00696B72">
        <w:rPr>
          <w:rFonts w:asciiTheme="majorBidi" w:hAnsiTheme="majorBidi" w:cstheme="majorBidi"/>
          <w:sz w:val="24"/>
          <w:szCs w:val="24"/>
        </w:rPr>
        <w:t>stavka 1. i  članka 10. stavka 3. Zakona o financiranju političkih aktivnosti i izborne promidžbe  i referenduma (Narodne novine broj 29/19</w:t>
      </w:r>
      <w:r>
        <w:rPr>
          <w:rFonts w:asciiTheme="majorBidi" w:hAnsiTheme="majorBidi" w:cstheme="majorBidi"/>
          <w:sz w:val="24"/>
          <w:szCs w:val="24"/>
        </w:rPr>
        <w:t xml:space="preserve"> i </w:t>
      </w:r>
      <w:r w:rsidRPr="00696B72">
        <w:rPr>
          <w:rFonts w:asciiTheme="majorBidi" w:hAnsiTheme="majorBidi" w:cstheme="majorBidi"/>
          <w:sz w:val="24"/>
          <w:szCs w:val="24"/>
        </w:rPr>
        <w:t>98/19) i članka 30.</w:t>
      </w:r>
      <w:r>
        <w:rPr>
          <w:rFonts w:asciiTheme="majorBidi" w:hAnsiTheme="majorBidi" w:cstheme="majorBidi"/>
          <w:sz w:val="24"/>
          <w:szCs w:val="24"/>
        </w:rPr>
        <w:t xml:space="preserve"> </w:t>
      </w:r>
      <w:r w:rsidRPr="00696B72">
        <w:rPr>
          <w:rFonts w:asciiTheme="majorBidi" w:hAnsiTheme="majorBidi" w:cstheme="majorBidi"/>
          <w:sz w:val="24"/>
          <w:szCs w:val="24"/>
        </w:rPr>
        <w:t xml:space="preserve">Statuta Općine Čaglin (Službeni glasnik </w:t>
      </w:r>
      <w:r>
        <w:rPr>
          <w:rFonts w:asciiTheme="majorBidi" w:hAnsiTheme="majorBidi" w:cstheme="majorBidi"/>
          <w:sz w:val="24"/>
          <w:szCs w:val="24"/>
        </w:rPr>
        <w:t xml:space="preserve">Općine Čaglin </w:t>
      </w:r>
      <w:r w:rsidRPr="00696B72">
        <w:rPr>
          <w:rFonts w:asciiTheme="majorBidi" w:hAnsiTheme="majorBidi" w:cstheme="majorBidi"/>
          <w:sz w:val="24"/>
          <w:szCs w:val="24"/>
        </w:rPr>
        <w:t>br</w:t>
      </w:r>
      <w:r>
        <w:rPr>
          <w:rFonts w:asciiTheme="majorBidi" w:hAnsiTheme="majorBidi" w:cstheme="majorBidi"/>
          <w:sz w:val="24"/>
          <w:szCs w:val="24"/>
        </w:rPr>
        <w:t>oj 2</w:t>
      </w:r>
      <w:r w:rsidRPr="00696B72">
        <w:rPr>
          <w:rFonts w:asciiTheme="majorBidi" w:hAnsiTheme="majorBidi" w:cstheme="majorBidi"/>
          <w:sz w:val="24"/>
          <w:szCs w:val="24"/>
        </w:rPr>
        <w:t>/2</w:t>
      </w:r>
      <w:r>
        <w:rPr>
          <w:rFonts w:asciiTheme="majorBidi" w:hAnsiTheme="majorBidi" w:cstheme="majorBidi"/>
          <w:sz w:val="24"/>
          <w:szCs w:val="24"/>
        </w:rPr>
        <w:t>3</w:t>
      </w:r>
      <w:r w:rsidRPr="00696B72">
        <w:rPr>
          <w:rFonts w:asciiTheme="majorBidi" w:hAnsiTheme="majorBidi" w:cstheme="majorBidi"/>
          <w:sz w:val="24"/>
          <w:szCs w:val="24"/>
        </w:rPr>
        <w:t xml:space="preserve">) Općinsko vijeće Općine Čaglin  na </w:t>
      </w:r>
      <w:r w:rsidR="00D14039">
        <w:rPr>
          <w:rFonts w:asciiTheme="majorBidi" w:hAnsiTheme="majorBidi" w:cstheme="majorBidi"/>
          <w:sz w:val="24"/>
          <w:szCs w:val="24"/>
        </w:rPr>
        <w:t>17.</w:t>
      </w:r>
      <w:r>
        <w:rPr>
          <w:rFonts w:asciiTheme="majorBidi" w:hAnsiTheme="majorBidi" w:cstheme="majorBidi"/>
          <w:sz w:val="24"/>
          <w:szCs w:val="24"/>
        </w:rPr>
        <w:t xml:space="preserve"> </w:t>
      </w:r>
      <w:r w:rsidRPr="00696B72">
        <w:rPr>
          <w:rFonts w:asciiTheme="majorBidi" w:hAnsiTheme="majorBidi" w:cstheme="majorBidi"/>
          <w:sz w:val="24"/>
          <w:szCs w:val="24"/>
        </w:rPr>
        <w:t xml:space="preserve">sjednici  Općinskog vijeća Općine Čaglin, održanoj  </w:t>
      </w:r>
      <w:r w:rsidR="00D14039">
        <w:rPr>
          <w:rFonts w:asciiTheme="majorBidi" w:hAnsiTheme="majorBidi" w:cstheme="majorBidi"/>
          <w:sz w:val="24"/>
          <w:szCs w:val="24"/>
        </w:rPr>
        <w:t>15. prosinca</w:t>
      </w:r>
      <w:r>
        <w:rPr>
          <w:rFonts w:asciiTheme="majorBidi" w:hAnsiTheme="majorBidi" w:cstheme="majorBidi"/>
          <w:sz w:val="24"/>
          <w:szCs w:val="24"/>
        </w:rPr>
        <w:t xml:space="preserve"> </w:t>
      </w:r>
      <w:r w:rsidRPr="00696B72">
        <w:rPr>
          <w:rFonts w:asciiTheme="majorBidi" w:hAnsiTheme="majorBidi" w:cstheme="majorBidi"/>
          <w:sz w:val="24"/>
          <w:szCs w:val="24"/>
        </w:rPr>
        <w:t>202</w:t>
      </w:r>
      <w:r>
        <w:rPr>
          <w:rFonts w:asciiTheme="majorBidi" w:hAnsiTheme="majorBidi" w:cstheme="majorBidi"/>
          <w:sz w:val="24"/>
          <w:szCs w:val="24"/>
        </w:rPr>
        <w:t>3</w:t>
      </w:r>
      <w:r w:rsidRPr="00696B72">
        <w:rPr>
          <w:rFonts w:asciiTheme="majorBidi" w:hAnsiTheme="majorBidi" w:cstheme="majorBidi"/>
          <w:sz w:val="24"/>
          <w:szCs w:val="24"/>
        </w:rPr>
        <w:t>.  godine, don</w:t>
      </w:r>
      <w:r>
        <w:rPr>
          <w:rFonts w:asciiTheme="majorBidi" w:hAnsiTheme="majorBidi" w:cstheme="majorBidi"/>
          <w:sz w:val="24"/>
          <w:szCs w:val="24"/>
        </w:rPr>
        <w:t>ijelo je</w:t>
      </w:r>
    </w:p>
    <w:p w14:paraId="1055B97A" w14:textId="77777777" w:rsidR="00BF5676" w:rsidRPr="00696B72" w:rsidRDefault="00BF5676" w:rsidP="00BF5676">
      <w:pPr>
        <w:rPr>
          <w:rFonts w:asciiTheme="majorBidi" w:hAnsiTheme="majorBidi" w:cstheme="majorBidi"/>
          <w:sz w:val="24"/>
          <w:szCs w:val="24"/>
        </w:rPr>
      </w:pPr>
    </w:p>
    <w:p w14:paraId="43B928A1" w14:textId="20433D29" w:rsidR="00BF5676" w:rsidRPr="002A507B" w:rsidRDefault="00BF5676" w:rsidP="00D14039">
      <w:pPr>
        <w:pStyle w:val="Naslov1"/>
        <w:rPr>
          <w:rStyle w:val="Naglaeno"/>
          <w:rFonts w:asciiTheme="majorBidi" w:hAnsiTheme="majorBidi"/>
          <w:b/>
          <w:bCs w:val="0"/>
        </w:rPr>
      </w:pPr>
      <w:bookmarkStart w:id="24" w:name="_Toc153968090"/>
      <w:r w:rsidRPr="002A507B">
        <w:rPr>
          <w:rStyle w:val="Naglaeno"/>
          <w:rFonts w:asciiTheme="majorBidi" w:hAnsiTheme="majorBidi"/>
          <w:b/>
        </w:rPr>
        <w:t>ODLUKU</w:t>
      </w:r>
      <w:r w:rsidR="00D14039">
        <w:br/>
      </w:r>
      <w:r w:rsidRPr="002A507B">
        <w:rPr>
          <w:rStyle w:val="Naglaeno"/>
          <w:rFonts w:asciiTheme="majorBidi" w:hAnsiTheme="majorBidi"/>
          <w:b/>
        </w:rPr>
        <w:t xml:space="preserve">o raspoređivanju sredstava za financiranje političkih </w:t>
      </w:r>
      <w:r w:rsidR="00D14039">
        <w:br/>
      </w:r>
      <w:r w:rsidRPr="002A507B">
        <w:rPr>
          <w:rStyle w:val="Naglaeno"/>
          <w:rFonts w:asciiTheme="majorBidi" w:hAnsiTheme="majorBidi"/>
          <w:b/>
        </w:rPr>
        <w:t>stranaka zastupljenih u Općinskom vijeću Općine Čaglin za 2024. godinu</w:t>
      </w:r>
      <w:bookmarkEnd w:id="24"/>
    </w:p>
    <w:p w14:paraId="315881E1" w14:textId="77777777" w:rsidR="00BF5676" w:rsidRDefault="00BF5676" w:rsidP="00BF5676">
      <w:pPr>
        <w:pStyle w:val="StandardWeb"/>
        <w:shd w:val="clear" w:color="auto" w:fill="FFFFFF"/>
        <w:spacing w:before="0" w:beforeAutospacing="0" w:after="0" w:afterAutospacing="0"/>
        <w:jc w:val="center"/>
        <w:rPr>
          <w:rFonts w:asciiTheme="majorBidi" w:hAnsiTheme="majorBidi" w:cstheme="majorBidi"/>
        </w:rPr>
      </w:pPr>
    </w:p>
    <w:p w14:paraId="2B7B62F7" w14:textId="77777777" w:rsidR="00BF5676" w:rsidRPr="00696B72" w:rsidRDefault="00BF5676" w:rsidP="00BF5676">
      <w:pPr>
        <w:pStyle w:val="StandardWeb"/>
        <w:shd w:val="clear" w:color="auto" w:fill="FFFFFF"/>
        <w:spacing w:before="0" w:beforeAutospacing="0" w:after="0" w:afterAutospacing="0"/>
        <w:jc w:val="center"/>
        <w:rPr>
          <w:rFonts w:asciiTheme="majorBidi" w:hAnsiTheme="majorBidi" w:cstheme="majorBidi"/>
        </w:rPr>
      </w:pPr>
      <w:r w:rsidRPr="00696B72">
        <w:rPr>
          <w:rFonts w:asciiTheme="majorBidi" w:hAnsiTheme="majorBidi" w:cstheme="majorBidi"/>
        </w:rPr>
        <w:t>Članak 1.</w:t>
      </w:r>
    </w:p>
    <w:p w14:paraId="3790697C" w14:textId="77777777" w:rsidR="00BF5676" w:rsidRPr="00696B72" w:rsidRDefault="00BF5676" w:rsidP="00BF5676">
      <w:pPr>
        <w:pStyle w:val="StandardWeb"/>
        <w:shd w:val="clear" w:color="auto" w:fill="FFFFFF"/>
        <w:spacing w:before="0" w:beforeAutospacing="0" w:after="0" w:afterAutospacing="0"/>
        <w:ind w:firstLine="708"/>
        <w:jc w:val="both"/>
        <w:rPr>
          <w:rFonts w:asciiTheme="majorBidi" w:hAnsiTheme="majorBidi" w:cstheme="majorBidi"/>
        </w:rPr>
      </w:pPr>
      <w:r w:rsidRPr="00696B72">
        <w:rPr>
          <w:rFonts w:asciiTheme="majorBidi" w:hAnsiTheme="majorBidi" w:cstheme="majorBidi"/>
        </w:rPr>
        <w:t>Ovom Odlukom raspoređuju se sredstva za financiranje političkih stranaka zastupljenih u Općinskom vijeću Općine Čaglin (u daljnjem tekstu: Općinsko vijeće) za 202</w:t>
      </w:r>
      <w:r>
        <w:rPr>
          <w:rFonts w:asciiTheme="majorBidi" w:hAnsiTheme="majorBidi" w:cstheme="majorBidi"/>
        </w:rPr>
        <w:t>4</w:t>
      </w:r>
      <w:r w:rsidRPr="00696B72">
        <w:rPr>
          <w:rFonts w:asciiTheme="majorBidi" w:hAnsiTheme="majorBidi" w:cstheme="majorBidi"/>
        </w:rPr>
        <w:t>. godinu.</w:t>
      </w:r>
    </w:p>
    <w:p w14:paraId="3A2B8606" w14:textId="77777777" w:rsidR="00BF5676" w:rsidRDefault="00BF5676" w:rsidP="00BF5676">
      <w:pPr>
        <w:pStyle w:val="StandardWeb"/>
        <w:shd w:val="clear" w:color="auto" w:fill="FFFFFF"/>
        <w:spacing w:before="0" w:beforeAutospacing="0" w:after="0" w:afterAutospacing="0"/>
        <w:jc w:val="center"/>
        <w:rPr>
          <w:rFonts w:asciiTheme="majorBidi" w:hAnsiTheme="majorBidi" w:cstheme="majorBidi"/>
        </w:rPr>
      </w:pPr>
    </w:p>
    <w:p w14:paraId="32C17510" w14:textId="77777777" w:rsidR="00BF5676" w:rsidRPr="00696B72" w:rsidRDefault="00BF5676" w:rsidP="00BF5676">
      <w:pPr>
        <w:pStyle w:val="StandardWeb"/>
        <w:shd w:val="clear" w:color="auto" w:fill="FFFFFF"/>
        <w:spacing w:before="0" w:beforeAutospacing="0" w:after="0" w:afterAutospacing="0"/>
        <w:jc w:val="center"/>
        <w:rPr>
          <w:rFonts w:asciiTheme="majorBidi" w:hAnsiTheme="majorBidi" w:cstheme="majorBidi"/>
        </w:rPr>
      </w:pPr>
      <w:r w:rsidRPr="00696B72">
        <w:rPr>
          <w:rFonts w:asciiTheme="majorBidi" w:hAnsiTheme="majorBidi" w:cstheme="majorBidi"/>
        </w:rPr>
        <w:t>Članak 2.</w:t>
      </w:r>
    </w:p>
    <w:p w14:paraId="42B4BB55" w14:textId="77777777" w:rsidR="00BF5676" w:rsidRPr="00696B72" w:rsidRDefault="00BF5676" w:rsidP="00BF5676">
      <w:pPr>
        <w:ind w:right="1" w:firstLine="708"/>
        <w:jc w:val="both"/>
        <w:rPr>
          <w:rFonts w:asciiTheme="majorBidi" w:hAnsiTheme="majorBidi" w:cstheme="majorBidi"/>
          <w:bCs/>
          <w:sz w:val="24"/>
          <w:szCs w:val="24"/>
        </w:rPr>
      </w:pPr>
      <w:r w:rsidRPr="00696B72">
        <w:rPr>
          <w:rFonts w:asciiTheme="majorBidi" w:hAnsiTheme="majorBidi" w:cstheme="majorBidi"/>
          <w:sz w:val="24"/>
          <w:szCs w:val="24"/>
        </w:rPr>
        <w:t>Utvrđuje se da su u Proračunu Općine Čaglin za 202</w:t>
      </w:r>
      <w:r>
        <w:rPr>
          <w:rFonts w:asciiTheme="majorBidi" w:hAnsiTheme="majorBidi" w:cstheme="majorBidi"/>
          <w:sz w:val="24"/>
          <w:szCs w:val="24"/>
        </w:rPr>
        <w:t>4</w:t>
      </w:r>
      <w:r w:rsidRPr="00696B72">
        <w:rPr>
          <w:rFonts w:asciiTheme="majorBidi" w:hAnsiTheme="majorBidi" w:cstheme="majorBidi"/>
          <w:sz w:val="24"/>
          <w:szCs w:val="24"/>
        </w:rPr>
        <w:t xml:space="preserve">. godinu osigurana sredstva za financiranje političkih stranaka zastupljenih u Općinskom vijeću u iznosu od </w:t>
      </w:r>
      <w:r w:rsidRPr="00696B72">
        <w:rPr>
          <w:rFonts w:asciiTheme="majorBidi" w:hAnsiTheme="majorBidi" w:cstheme="majorBidi"/>
          <w:b/>
          <w:bCs/>
          <w:sz w:val="24"/>
          <w:szCs w:val="24"/>
        </w:rPr>
        <w:t xml:space="preserve"> </w:t>
      </w:r>
      <w:r w:rsidRPr="002A507B">
        <w:rPr>
          <w:rFonts w:asciiTheme="majorBidi" w:hAnsiTheme="majorBidi" w:cstheme="majorBidi"/>
          <w:sz w:val="24"/>
          <w:szCs w:val="24"/>
        </w:rPr>
        <w:t>1.791.71</w:t>
      </w:r>
      <w:r w:rsidRPr="00696B72">
        <w:rPr>
          <w:rFonts w:asciiTheme="majorBidi" w:hAnsiTheme="majorBidi" w:cstheme="majorBidi"/>
          <w:b/>
          <w:bCs/>
          <w:sz w:val="24"/>
          <w:szCs w:val="24"/>
        </w:rPr>
        <w:t xml:space="preserve"> </w:t>
      </w:r>
      <w:r w:rsidRPr="00696B72">
        <w:rPr>
          <w:rFonts w:asciiTheme="majorBidi" w:hAnsiTheme="majorBidi" w:cstheme="majorBidi"/>
          <w:bCs/>
          <w:sz w:val="24"/>
          <w:szCs w:val="24"/>
        </w:rPr>
        <w:t xml:space="preserve"> eura</w:t>
      </w:r>
      <w:r w:rsidRPr="00696B72">
        <w:rPr>
          <w:rFonts w:asciiTheme="majorBidi" w:hAnsiTheme="majorBidi" w:cstheme="majorBidi"/>
          <w:sz w:val="24"/>
          <w:szCs w:val="24"/>
        </w:rPr>
        <w:t>.</w:t>
      </w:r>
      <w:r w:rsidRPr="00696B72">
        <w:rPr>
          <w:rFonts w:asciiTheme="majorBidi" w:hAnsiTheme="majorBidi" w:cstheme="majorBidi"/>
          <w:bCs/>
          <w:sz w:val="24"/>
          <w:szCs w:val="24"/>
        </w:rPr>
        <w:t xml:space="preserve"> </w:t>
      </w:r>
    </w:p>
    <w:p w14:paraId="2A838186" w14:textId="77777777" w:rsidR="00BF5676" w:rsidRDefault="00BF5676" w:rsidP="00BF5676">
      <w:pPr>
        <w:shd w:val="clear" w:color="auto" w:fill="FFFFFF"/>
        <w:jc w:val="center"/>
        <w:rPr>
          <w:rFonts w:asciiTheme="majorBidi" w:hAnsiTheme="majorBidi" w:cstheme="majorBidi"/>
          <w:sz w:val="24"/>
          <w:szCs w:val="24"/>
        </w:rPr>
      </w:pPr>
    </w:p>
    <w:p w14:paraId="120CBCC3" w14:textId="77777777" w:rsidR="00BF5676" w:rsidRPr="00696B72" w:rsidRDefault="00BF5676" w:rsidP="00BF5676">
      <w:pPr>
        <w:shd w:val="clear" w:color="auto" w:fill="FFFFFF"/>
        <w:jc w:val="center"/>
        <w:rPr>
          <w:rFonts w:asciiTheme="majorBidi" w:hAnsiTheme="majorBidi" w:cstheme="majorBidi"/>
          <w:sz w:val="24"/>
          <w:szCs w:val="24"/>
        </w:rPr>
      </w:pPr>
      <w:r w:rsidRPr="00696B72">
        <w:rPr>
          <w:rFonts w:asciiTheme="majorBidi" w:hAnsiTheme="majorBidi" w:cstheme="majorBidi"/>
          <w:sz w:val="24"/>
          <w:szCs w:val="24"/>
        </w:rPr>
        <w:t>Članak 3.</w:t>
      </w:r>
    </w:p>
    <w:p w14:paraId="0DB23878" w14:textId="77777777" w:rsidR="00BF5676" w:rsidRPr="00696B72"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Pravo na redovito godišnje  financiranje imaju političke stranke koje  su prema konačnim rezultatima  izbora  dobile mjesto  člana u  Općinskom vijeću i nezavisni vijećnici.</w:t>
      </w:r>
    </w:p>
    <w:p w14:paraId="092D0CD8" w14:textId="77777777" w:rsidR="00BF5676" w:rsidRPr="00696B72"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Sredstva za financiranje političkih stranaka  raspoređuju se na način da se utvrdi jednaki iznos sredstava za svakog vijećnika.</w:t>
      </w:r>
    </w:p>
    <w:p w14:paraId="20526541" w14:textId="77777777" w:rsidR="00BF5676" w:rsidRPr="00696B72" w:rsidRDefault="00BF5676" w:rsidP="00BF5676">
      <w:pPr>
        <w:shd w:val="clear" w:color="auto" w:fill="FFFFFF"/>
        <w:jc w:val="center"/>
        <w:rPr>
          <w:rFonts w:asciiTheme="majorBidi" w:hAnsiTheme="majorBidi" w:cstheme="majorBidi"/>
          <w:sz w:val="24"/>
          <w:szCs w:val="24"/>
        </w:rPr>
      </w:pPr>
      <w:r w:rsidRPr="00696B72">
        <w:rPr>
          <w:rFonts w:asciiTheme="majorBidi" w:hAnsiTheme="majorBidi" w:cstheme="majorBidi"/>
          <w:sz w:val="24"/>
          <w:szCs w:val="24"/>
        </w:rPr>
        <w:t>Članak 4.</w:t>
      </w:r>
    </w:p>
    <w:p w14:paraId="14033D97" w14:textId="77777777" w:rsidR="00BF5676" w:rsidRPr="00696B72"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Za svakog člana Općinskog vijeća utvrđuje se iznos sredstava od  132,72 eura.</w:t>
      </w:r>
    </w:p>
    <w:p w14:paraId="5B5E8E90" w14:textId="77777777" w:rsidR="00BF5676"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Za svakog člana  Općinskog vijeća podzastupljenog spola, pojedinoj političkoj stranci</w:t>
      </w:r>
      <w:r>
        <w:rPr>
          <w:rFonts w:asciiTheme="majorBidi" w:hAnsiTheme="majorBidi" w:cstheme="majorBidi"/>
          <w:sz w:val="24"/>
          <w:szCs w:val="24"/>
        </w:rPr>
        <w:t xml:space="preserve"> i </w:t>
      </w:r>
      <w:r w:rsidRPr="00696B72">
        <w:rPr>
          <w:rFonts w:asciiTheme="majorBidi" w:hAnsiTheme="majorBidi" w:cstheme="majorBidi"/>
          <w:sz w:val="24"/>
          <w:szCs w:val="24"/>
        </w:rPr>
        <w:t>nezavisnim vijećnicima  pripada i pravo na  naknadu  u visini 10% iznosa  predviđenog po svakom članu predstavničkog tijela.</w:t>
      </w:r>
    </w:p>
    <w:p w14:paraId="559019CE" w14:textId="77777777" w:rsidR="00BF5676" w:rsidRPr="00696B72" w:rsidRDefault="00BF5676" w:rsidP="00BF5676">
      <w:pPr>
        <w:shd w:val="clear" w:color="auto" w:fill="FFFFFF"/>
        <w:ind w:firstLine="708"/>
        <w:jc w:val="both"/>
        <w:rPr>
          <w:rFonts w:asciiTheme="majorBidi" w:hAnsiTheme="majorBidi" w:cstheme="majorBidi"/>
          <w:sz w:val="24"/>
          <w:szCs w:val="24"/>
        </w:rPr>
      </w:pPr>
    </w:p>
    <w:p w14:paraId="143AD878" w14:textId="77777777" w:rsidR="00BF5676" w:rsidRPr="00696B72" w:rsidRDefault="00BF5676" w:rsidP="00BF5676">
      <w:pPr>
        <w:shd w:val="clear" w:color="auto" w:fill="FFFFFF"/>
        <w:jc w:val="center"/>
        <w:rPr>
          <w:rFonts w:asciiTheme="majorBidi" w:hAnsiTheme="majorBidi" w:cstheme="majorBidi"/>
          <w:sz w:val="24"/>
          <w:szCs w:val="24"/>
        </w:rPr>
      </w:pPr>
      <w:r w:rsidRPr="00696B72">
        <w:rPr>
          <w:rFonts w:asciiTheme="majorBidi" w:hAnsiTheme="majorBidi" w:cstheme="majorBidi"/>
          <w:sz w:val="24"/>
          <w:szCs w:val="24"/>
        </w:rPr>
        <w:t>Članak 5.</w:t>
      </w:r>
    </w:p>
    <w:p w14:paraId="308F24E6" w14:textId="77777777" w:rsidR="00BF5676" w:rsidRPr="00696B72"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Sukladno članku 3. i 4. ove Odluke političkim strankama zastupljenim u Općinskom vijeću raspoređuju se sredstva razmjerno broju njenih članova u Općinskom vijeću u iznosu od  132,72  eura  i broju njenih izabranih članova Općinskog vijeća podzastupljenog spola u iznosu i 13,27 eura na način kako slijedi:</w:t>
      </w:r>
    </w:p>
    <w:p w14:paraId="7E8752F5"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Hrvatskoj demokratskoj zajednici -  HDZ</w:t>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(8x 132,72 eura)</w:t>
      </w:r>
      <w:r>
        <w:rPr>
          <w:rFonts w:asciiTheme="majorBidi" w:hAnsiTheme="majorBidi" w:cstheme="majorBidi"/>
          <w:sz w:val="24"/>
          <w:szCs w:val="24"/>
        </w:rPr>
        <w:t xml:space="preserve"> </w:t>
      </w:r>
      <w:r w:rsidRPr="00696B72">
        <w:rPr>
          <w:rFonts w:asciiTheme="majorBidi" w:hAnsiTheme="majorBidi" w:cstheme="majorBidi"/>
          <w:sz w:val="24"/>
          <w:szCs w:val="24"/>
        </w:rPr>
        <w:t>=</w:t>
      </w:r>
      <w:r>
        <w:rPr>
          <w:rFonts w:asciiTheme="majorBidi" w:hAnsiTheme="majorBidi" w:cstheme="majorBidi"/>
          <w:sz w:val="24"/>
          <w:szCs w:val="24"/>
        </w:rPr>
        <w:t xml:space="preserve"> </w:t>
      </w:r>
      <w:r w:rsidRPr="00696B72">
        <w:rPr>
          <w:rFonts w:asciiTheme="majorBidi" w:hAnsiTheme="majorBidi" w:cstheme="majorBidi"/>
          <w:sz w:val="24"/>
          <w:szCs w:val="24"/>
        </w:rPr>
        <w:t xml:space="preserve">1.061,76 eura </w:t>
      </w:r>
    </w:p>
    <w:p w14:paraId="2886852E"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xml:space="preserve">  Podzastupljeni spol (HDZ)</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(3x13,27 eura)</w:t>
      </w:r>
      <w:r>
        <w:rPr>
          <w:rFonts w:asciiTheme="majorBidi" w:hAnsiTheme="majorBidi" w:cstheme="majorBidi"/>
          <w:sz w:val="24"/>
          <w:szCs w:val="24"/>
        </w:rPr>
        <w:t xml:space="preserve"> </w:t>
      </w:r>
      <w:r w:rsidRPr="00696B72">
        <w:rPr>
          <w:rFonts w:asciiTheme="majorBidi" w:hAnsiTheme="majorBidi" w:cstheme="majorBidi"/>
          <w:sz w:val="24"/>
          <w:szCs w:val="24"/>
        </w:rPr>
        <w:t xml:space="preserve">= 39,81 eura                       </w:t>
      </w:r>
    </w:p>
    <w:p w14:paraId="4BAFF912"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Hrvatskoj stranci umirovljenika   HSU</w:t>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(1 x 132,72 eura ) = 132</w:t>
      </w:r>
      <w:r>
        <w:rPr>
          <w:rFonts w:asciiTheme="majorBidi" w:hAnsiTheme="majorBidi" w:cstheme="majorBidi"/>
          <w:sz w:val="24"/>
          <w:szCs w:val="24"/>
        </w:rPr>
        <w:t>,</w:t>
      </w:r>
      <w:r w:rsidRPr="00696B72">
        <w:rPr>
          <w:rFonts w:asciiTheme="majorBidi" w:hAnsiTheme="majorBidi" w:cstheme="majorBidi"/>
          <w:sz w:val="24"/>
          <w:szCs w:val="24"/>
        </w:rPr>
        <w:t>72 eura,</w:t>
      </w:r>
    </w:p>
    <w:p w14:paraId="38F30CB1"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xml:space="preserve">  Podzastupljeni spol  ( HSU)</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( 1x13,27 eura)</w:t>
      </w:r>
      <w:r>
        <w:rPr>
          <w:rFonts w:asciiTheme="majorBidi" w:hAnsiTheme="majorBidi" w:cstheme="majorBidi"/>
          <w:sz w:val="24"/>
          <w:szCs w:val="24"/>
        </w:rPr>
        <w:t xml:space="preserve"> </w:t>
      </w:r>
      <w:r w:rsidRPr="00696B72">
        <w:rPr>
          <w:rFonts w:asciiTheme="majorBidi" w:hAnsiTheme="majorBidi" w:cstheme="majorBidi"/>
          <w:sz w:val="24"/>
          <w:szCs w:val="24"/>
        </w:rPr>
        <w:t>= 13</w:t>
      </w:r>
      <w:r>
        <w:rPr>
          <w:rFonts w:asciiTheme="majorBidi" w:hAnsiTheme="majorBidi" w:cstheme="majorBidi"/>
          <w:sz w:val="24"/>
          <w:szCs w:val="24"/>
        </w:rPr>
        <w:t>,</w:t>
      </w:r>
      <w:r w:rsidRPr="00696B72">
        <w:rPr>
          <w:rFonts w:asciiTheme="majorBidi" w:hAnsiTheme="majorBidi" w:cstheme="majorBidi"/>
          <w:sz w:val="24"/>
          <w:szCs w:val="24"/>
        </w:rPr>
        <w:t>27 eura,</w:t>
      </w:r>
    </w:p>
    <w:p w14:paraId="5F3AC461"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Socijaldemokratska partija  SDP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(2x 132,72 eura) = 265</w:t>
      </w:r>
      <w:r>
        <w:rPr>
          <w:rFonts w:asciiTheme="majorBidi" w:hAnsiTheme="majorBidi" w:cstheme="majorBidi"/>
          <w:sz w:val="24"/>
          <w:szCs w:val="24"/>
        </w:rPr>
        <w:t>,</w:t>
      </w:r>
      <w:r w:rsidRPr="00696B72">
        <w:rPr>
          <w:rFonts w:asciiTheme="majorBidi" w:hAnsiTheme="majorBidi" w:cstheme="majorBidi"/>
          <w:sz w:val="24"/>
          <w:szCs w:val="24"/>
        </w:rPr>
        <w:t>44 eura,</w:t>
      </w:r>
    </w:p>
    <w:p w14:paraId="6C8CB486" w14:textId="77777777" w:rsidR="00BF5676" w:rsidRPr="00696B72" w:rsidRDefault="00BF5676" w:rsidP="00BF5676">
      <w:pPr>
        <w:shd w:val="clear" w:color="auto" w:fill="FFFFFF"/>
        <w:rPr>
          <w:rFonts w:asciiTheme="majorBidi" w:hAnsiTheme="majorBidi" w:cstheme="majorBidi"/>
          <w:sz w:val="24"/>
          <w:szCs w:val="24"/>
        </w:rPr>
      </w:pPr>
      <w:r>
        <w:rPr>
          <w:rFonts w:asciiTheme="majorBidi" w:hAnsiTheme="majorBidi" w:cstheme="majorBidi"/>
          <w:sz w:val="24"/>
          <w:szCs w:val="24"/>
        </w:rPr>
        <w:t xml:space="preserve">  </w:t>
      </w:r>
      <w:r w:rsidRPr="00696B72">
        <w:rPr>
          <w:rFonts w:asciiTheme="majorBidi" w:hAnsiTheme="majorBidi" w:cstheme="majorBidi"/>
          <w:sz w:val="24"/>
          <w:szCs w:val="24"/>
        </w:rPr>
        <w:t>Podzastupljeni spol (SDP)</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(1x13,27 eura )</w:t>
      </w:r>
      <w:r>
        <w:rPr>
          <w:rFonts w:asciiTheme="majorBidi" w:hAnsiTheme="majorBidi" w:cstheme="majorBidi"/>
          <w:sz w:val="24"/>
          <w:szCs w:val="24"/>
        </w:rPr>
        <w:t xml:space="preserve"> </w:t>
      </w:r>
      <w:r w:rsidRPr="00696B72">
        <w:rPr>
          <w:rFonts w:asciiTheme="majorBidi" w:hAnsiTheme="majorBidi" w:cstheme="majorBidi"/>
          <w:sz w:val="24"/>
          <w:szCs w:val="24"/>
        </w:rPr>
        <w:t>=</w:t>
      </w:r>
      <w:r>
        <w:rPr>
          <w:rFonts w:asciiTheme="majorBidi" w:hAnsiTheme="majorBidi" w:cstheme="majorBidi"/>
          <w:sz w:val="24"/>
          <w:szCs w:val="24"/>
        </w:rPr>
        <w:t xml:space="preserve"> </w:t>
      </w:r>
      <w:r w:rsidRPr="00696B72">
        <w:rPr>
          <w:rFonts w:asciiTheme="majorBidi" w:hAnsiTheme="majorBidi" w:cstheme="majorBidi"/>
          <w:sz w:val="24"/>
          <w:szCs w:val="24"/>
        </w:rPr>
        <w:t>13</w:t>
      </w:r>
      <w:r>
        <w:rPr>
          <w:rFonts w:asciiTheme="majorBidi" w:hAnsiTheme="majorBidi" w:cstheme="majorBidi"/>
          <w:sz w:val="24"/>
          <w:szCs w:val="24"/>
        </w:rPr>
        <w:t>,</w:t>
      </w:r>
      <w:r w:rsidRPr="00696B72">
        <w:rPr>
          <w:rFonts w:asciiTheme="majorBidi" w:hAnsiTheme="majorBidi" w:cstheme="majorBidi"/>
          <w:sz w:val="24"/>
          <w:szCs w:val="24"/>
        </w:rPr>
        <w:t>27 eura,</w:t>
      </w:r>
    </w:p>
    <w:p w14:paraId="6CF6591C"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xml:space="preserve">-Hrvatski demokratski savez Slavonije i Baranje i </w:t>
      </w:r>
    </w:p>
    <w:p w14:paraId="41C57EAF" w14:textId="77777777" w:rsidR="00BF5676" w:rsidRPr="00696B72"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 xml:space="preserve">     Domovinski pokret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96B72">
        <w:rPr>
          <w:rFonts w:asciiTheme="majorBidi" w:hAnsiTheme="majorBidi" w:cstheme="majorBidi"/>
          <w:sz w:val="24"/>
          <w:szCs w:val="24"/>
        </w:rPr>
        <w:t>(2x 132,72 eura) = 265</w:t>
      </w:r>
      <w:r>
        <w:rPr>
          <w:rFonts w:asciiTheme="majorBidi" w:hAnsiTheme="majorBidi" w:cstheme="majorBidi"/>
          <w:sz w:val="24"/>
          <w:szCs w:val="24"/>
        </w:rPr>
        <w:t>,</w:t>
      </w:r>
      <w:r w:rsidRPr="00696B72">
        <w:rPr>
          <w:rFonts w:asciiTheme="majorBidi" w:hAnsiTheme="majorBidi" w:cstheme="majorBidi"/>
          <w:sz w:val="24"/>
          <w:szCs w:val="24"/>
        </w:rPr>
        <w:t>44 eura</w:t>
      </w:r>
    </w:p>
    <w:p w14:paraId="5099CE9F" w14:textId="77777777" w:rsidR="00BF5676" w:rsidRDefault="00BF5676" w:rsidP="00BF5676">
      <w:pPr>
        <w:shd w:val="clear" w:color="auto" w:fill="FFFFFF"/>
        <w:rPr>
          <w:rFonts w:asciiTheme="majorBidi" w:hAnsiTheme="majorBidi" w:cstheme="majorBidi"/>
          <w:sz w:val="24"/>
          <w:szCs w:val="24"/>
        </w:rPr>
      </w:pPr>
      <w:r w:rsidRPr="00696B72">
        <w:rPr>
          <w:rFonts w:asciiTheme="majorBidi" w:hAnsiTheme="majorBidi" w:cstheme="majorBidi"/>
          <w:sz w:val="24"/>
          <w:szCs w:val="24"/>
        </w:rPr>
        <w:t>Podzastupljeni spol  imaju stranke HDZ , HSU  i SDP.</w:t>
      </w:r>
    </w:p>
    <w:p w14:paraId="37989BCE" w14:textId="77777777" w:rsidR="00BF5676" w:rsidRPr="00230B6A" w:rsidRDefault="00BF5676" w:rsidP="00BF5676">
      <w:pPr>
        <w:shd w:val="clear" w:color="auto" w:fill="FFFFFF"/>
        <w:ind w:firstLine="708"/>
        <w:rPr>
          <w:rFonts w:asciiTheme="majorBidi" w:hAnsiTheme="majorBidi" w:cstheme="majorBidi"/>
          <w:sz w:val="24"/>
          <w:szCs w:val="24"/>
        </w:rPr>
      </w:pPr>
      <w:r w:rsidRPr="00696B72">
        <w:rPr>
          <w:rFonts w:asciiTheme="majorBidi" w:hAnsiTheme="majorBidi" w:cstheme="majorBidi"/>
          <w:b/>
          <w:bCs/>
          <w:sz w:val="24"/>
          <w:szCs w:val="24"/>
        </w:rPr>
        <w:t>Sveukupno:</w:t>
      </w:r>
      <w:r>
        <w:rPr>
          <w:rFonts w:asciiTheme="majorBidi" w:hAnsiTheme="majorBidi" w:cstheme="majorBidi"/>
          <w:b/>
          <w:bCs/>
          <w:sz w:val="24"/>
          <w:szCs w:val="24"/>
        </w:rPr>
        <w:t xml:space="preserve"> </w:t>
      </w:r>
      <w:r w:rsidRPr="00696B72">
        <w:rPr>
          <w:rFonts w:asciiTheme="majorBidi" w:hAnsiTheme="majorBidi" w:cstheme="majorBidi"/>
          <w:b/>
          <w:bCs/>
          <w:sz w:val="24"/>
          <w:szCs w:val="24"/>
        </w:rPr>
        <w:t>13 vijećnika =</w:t>
      </w:r>
      <w:r>
        <w:rPr>
          <w:rFonts w:asciiTheme="majorBidi" w:hAnsiTheme="majorBidi" w:cstheme="majorBidi"/>
          <w:b/>
          <w:bCs/>
          <w:sz w:val="24"/>
          <w:szCs w:val="24"/>
        </w:rPr>
        <w:t xml:space="preserve"> </w:t>
      </w:r>
      <w:r w:rsidRPr="00696B72">
        <w:rPr>
          <w:rFonts w:asciiTheme="majorBidi" w:hAnsiTheme="majorBidi" w:cstheme="majorBidi"/>
          <w:b/>
          <w:bCs/>
          <w:sz w:val="24"/>
          <w:szCs w:val="24"/>
        </w:rPr>
        <w:t>1.791,71 eur</w:t>
      </w:r>
      <w:r>
        <w:rPr>
          <w:rFonts w:asciiTheme="majorBidi" w:hAnsiTheme="majorBidi" w:cstheme="majorBidi"/>
          <w:b/>
          <w:bCs/>
          <w:sz w:val="24"/>
          <w:szCs w:val="24"/>
        </w:rPr>
        <w:t>a</w:t>
      </w:r>
    </w:p>
    <w:p w14:paraId="749DF2D8" w14:textId="77777777" w:rsidR="00BF5676" w:rsidRPr="00696B72" w:rsidRDefault="00BF5676" w:rsidP="00BF5676">
      <w:pPr>
        <w:shd w:val="clear" w:color="auto" w:fill="FFFFFF"/>
        <w:rPr>
          <w:rFonts w:asciiTheme="majorBidi" w:hAnsiTheme="majorBidi" w:cstheme="majorBidi"/>
          <w:b/>
          <w:bCs/>
          <w:sz w:val="24"/>
          <w:szCs w:val="24"/>
        </w:rPr>
      </w:pPr>
    </w:p>
    <w:p w14:paraId="6A7A2D78" w14:textId="77777777" w:rsidR="00BF5676" w:rsidRPr="00696B72" w:rsidRDefault="00BF5676" w:rsidP="00BF5676">
      <w:pPr>
        <w:shd w:val="clear" w:color="auto" w:fill="FFFFFF"/>
        <w:jc w:val="center"/>
        <w:rPr>
          <w:rFonts w:asciiTheme="majorBidi" w:hAnsiTheme="majorBidi" w:cstheme="majorBidi"/>
          <w:sz w:val="24"/>
          <w:szCs w:val="24"/>
        </w:rPr>
      </w:pPr>
      <w:r w:rsidRPr="00696B72">
        <w:rPr>
          <w:rFonts w:asciiTheme="majorBidi" w:hAnsiTheme="majorBidi" w:cstheme="majorBidi"/>
          <w:sz w:val="24"/>
          <w:szCs w:val="24"/>
        </w:rPr>
        <w:t>Članak 6.</w:t>
      </w:r>
    </w:p>
    <w:p w14:paraId="6C2F4F19" w14:textId="77777777" w:rsidR="00BF5676" w:rsidRDefault="00BF5676" w:rsidP="00BF5676">
      <w:pPr>
        <w:shd w:val="clear" w:color="auto" w:fill="FFFFFF"/>
        <w:ind w:firstLine="708"/>
        <w:jc w:val="both"/>
        <w:rPr>
          <w:rFonts w:asciiTheme="majorBidi" w:hAnsiTheme="majorBidi" w:cstheme="majorBidi"/>
          <w:sz w:val="24"/>
          <w:szCs w:val="24"/>
        </w:rPr>
      </w:pPr>
      <w:r w:rsidRPr="00696B72">
        <w:rPr>
          <w:rFonts w:asciiTheme="majorBidi" w:hAnsiTheme="majorBidi" w:cstheme="majorBidi"/>
          <w:sz w:val="24"/>
          <w:szCs w:val="24"/>
        </w:rPr>
        <w:t>Sredstva koja su osigurana za redovito financiranje političkih stranaka doznačuju se na žiro-račun političke stranke.</w:t>
      </w:r>
    </w:p>
    <w:p w14:paraId="6DFA719C" w14:textId="77777777" w:rsidR="00BF5676" w:rsidRDefault="00BF5676" w:rsidP="00BF5676">
      <w:pPr>
        <w:shd w:val="clear" w:color="auto" w:fill="FFFFFF"/>
        <w:ind w:firstLine="708"/>
        <w:jc w:val="both"/>
        <w:rPr>
          <w:rFonts w:asciiTheme="majorBidi" w:hAnsiTheme="majorBidi" w:cstheme="majorBidi"/>
          <w:sz w:val="24"/>
          <w:szCs w:val="24"/>
        </w:rPr>
      </w:pPr>
    </w:p>
    <w:p w14:paraId="3BE54D81" w14:textId="77777777" w:rsidR="00BF5676" w:rsidRDefault="00BF5676" w:rsidP="00BF5676">
      <w:pPr>
        <w:shd w:val="clear" w:color="auto" w:fill="FFFFFF"/>
        <w:ind w:firstLine="708"/>
        <w:jc w:val="both"/>
        <w:rPr>
          <w:rFonts w:asciiTheme="majorBidi" w:hAnsiTheme="majorBidi" w:cstheme="majorBidi"/>
          <w:sz w:val="24"/>
          <w:szCs w:val="24"/>
        </w:rPr>
      </w:pPr>
    </w:p>
    <w:p w14:paraId="66DB33FD" w14:textId="77777777" w:rsidR="00BF5676" w:rsidRDefault="00BF5676" w:rsidP="00BF5676">
      <w:pPr>
        <w:shd w:val="clear" w:color="auto" w:fill="FFFFFF"/>
        <w:ind w:firstLine="708"/>
        <w:jc w:val="both"/>
        <w:rPr>
          <w:rFonts w:asciiTheme="majorBidi" w:hAnsiTheme="majorBidi" w:cstheme="majorBidi"/>
          <w:sz w:val="24"/>
          <w:szCs w:val="24"/>
        </w:rPr>
      </w:pPr>
    </w:p>
    <w:p w14:paraId="026660DB" w14:textId="77777777" w:rsidR="00BF5676" w:rsidRPr="00696B72" w:rsidRDefault="00BF5676" w:rsidP="00BF5676">
      <w:pPr>
        <w:shd w:val="clear" w:color="auto" w:fill="FFFFFF"/>
        <w:ind w:firstLine="708"/>
        <w:jc w:val="both"/>
        <w:rPr>
          <w:rFonts w:asciiTheme="majorBidi" w:hAnsiTheme="majorBidi" w:cstheme="majorBidi"/>
          <w:sz w:val="24"/>
          <w:szCs w:val="24"/>
        </w:rPr>
      </w:pPr>
    </w:p>
    <w:p w14:paraId="2C9E7346" w14:textId="7BD460A7" w:rsidR="00BF5676" w:rsidRDefault="00BF5676" w:rsidP="00E80160">
      <w:pPr>
        <w:shd w:val="clear" w:color="auto" w:fill="FFFFFF"/>
        <w:tabs>
          <w:tab w:val="left" w:pos="270"/>
          <w:tab w:val="center" w:pos="4536"/>
        </w:tabs>
        <w:jc w:val="center"/>
        <w:rPr>
          <w:rFonts w:asciiTheme="majorBidi" w:hAnsiTheme="majorBidi" w:cstheme="majorBidi"/>
          <w:sz w:val="24"/>
          <w:szCs w:val="24"/>
        </w:rPr>
      </w:pPr>
      <w:r w:rsidRPr="00696B72">
        <w:rPr>
          <w:rFonts w:asciiTheme="majorBidi" w:hAnsiTheme="majorBidi" w:cstheme="majorBidi"/>
          <w:sz w:val="24"/>
          <w:szCs w:val="24"/>
        </w:rPr>
        <w:lastRenderedPageBreak/>
        <w:t>Članak 7.</w:t>
      </w:r>
    </w:p>
    <w:p w14:paraId="55B9035F" w14:textId="77777777" w:rsidR="00BF5676" w:rsidRDefault="00BF5676" w:rsidP="00BF5676">
      <w:pPr>
        <w:shd w:val="clear" w:color="auto" w:fill="FFFFFF"/>
        <w:tabs>
          <w:tab w:val="left" w:pos="270"/>
          <w:tab w:val="center" w:pos="4536"/>
        </w:tabs>
        <w:rPr>
          <w:rFonts w:asciiTheme="majorBidi" w:hAnsiTheme="majorBidi" w:cstheme="majorBidi"/>
          <w:sz w:val="24"/>
          <w:szCs w:val="24"/>
        </w:rPr>
      </w:pPr>
      <w:r>
        <w:rPr>
          <w:rFonts w:asciiTheme="majorBidi" w:hAnsiTheme="majorBidi" w:cstheme="majorBidi"/>
          <w:sz w:val="24"/>
          <w:szCs w:val="24"/>
        </w:rPr>
        <w:tab/>
      </w:r>
      <w:r w:rsidRPr="00696B72">
        <w:rPr>
          <w:rFonts w:asciiTheme="majorBidi" w:hAnsiTheme="majorBidi" w:cstheme="majorBidi"/>
          <w:sz w:val="24"/>
          <w:szCs w:val="24"/>
        </w:rPr>
        <w:t>Financijska sredstva iz članka 5. ove Odluke politička stranka,</w:t>
      </w:r>
      <w:r>
        <w:rPr>
          <w:rFonts w:asciiTheme="majorBidi" w:hAnsiTheme="majorBidi" w:cstheme="majorBidi"/>
          <w:sz w:val="24"/>
          <w:szCs w:val="24"/>
        </w:rPr>
        <w:t xml:space="preserve"> </w:t>
      </w:r>
      <w:r w:rsidRPr="00696B72">
        <w:rPr>
          <w:rFonts w:asciiTheme="majorBidi" w:hAnsiTheme="majorBidi" w:cstheme="majorBidi"/>
          <w:sz w:val="24"/>
          <w:szCs w:val="24"/>
        </w:rPr>
        <w:t>može koristiti isključivo za ostvarenje ciljeva utvrđenih programom rada</w:t>
      </w:r>
      <w:r>
        <w:rPr>
          <w:rFonts w:asciiTheme="majorBidi" w:hAnsiTheme="majorBidi" w:cstheme="majorBidi"/>
          <w:sz w:val="24"/>
          <w:szCs w:val="24"/>
        </w:rPr>
        <w:t xml:space="preserve"> i </w:t>
      </w:r>
      <w:r w:rsidRPr="00696B72">
        <w:rPr>
          <w:rFonts w:asciiTheme="majorBidi" w:hAnsiTheme="majorBidi" w:cstheme="majorBidi"/>
          <w:sz w:val="24"/>
          <w:szCs w:val="24"/>
        </w:rPr>
        <w:t>financijskim planom političke stranke.</w:t>
      </w:r>
    </w:p>
    <w:p w14:paraId="35C3342C" w14:textId="77777777" w:rsidR="00BF5676" w:rsidRPr="00696B72" w:rsidRDefault="00BF5676" w:rsidP="00BF5676">
      <w:pPr>
        <w:shd w:val="clear" w:color="auto" w:fill="FFFFFF"/>
        <w:tabs>
          <w:tab w:val="left" w:pos="270"/>
          <w:tab w:val="center" w:pos="4536"/>
        </w:tabs>
        <w:rPr>
          <w:rFonts w:asciiTheme="majorBidi" w:hAnsiTheme="majorBidi" w:cstheme="majorBidi"/>
          <w:sz w:val="24"/>
          <w:szCs w:val="24"/>
        </w:rPr>
      </w:pPr>
      <w:r>
        <w:rPr>
          <w:rFonts w:asciiTheme="majorBidi" w:hAnsiTheme="majorBidi" w:cstheme="majorBidi"/>
          <w:sz w:val="24"/>
          <w:szCs w:val="24"/>
        </w:rPr>
        <w:tab/>
      </w:r>
      <w:r w:rsidRPr="00696B72">
        <w:rPr>
          <w:rFonts w:asciiTheme="majorBidi" w:hAnsiTheme="majorBidi" w:cstheme="majorBidi"/>
          <w:sz w:val="24"/>
          <w:szCs w:val="24"/>
        </w:rPr>
        <w:t>Zabranjeno je trošenje financijskih sredstava iz članka 5. ove Odluke za osobne potrebe.</w:t>
      </w:r>
    </w:p>
    <w:p w14:paraId="1CB53B9A" w14:textId="77777777" w:rsidR="00BF5676" w:rsidRDefault="00BF5676" w:rsidP="00BF5676">
      <w:pPr>
        <w:shd w:val="clear" w:color="auto" w:fill="FFFFFF"/>
        <w:jc w:val="center"/>
        <w:rPr>
          <w:rFonts w:asciiTheme="majorBidi" w:hAnsiTheme="majorBidi" w:cstheme="majorBidi"/>
          <w:sz w:val="24"/>
          <w:szCs w:val="24"/>
        </w:rPr>
      </w:pPr>
    </w:p>
    <w:p w14:paraId="6FBC3E96" w14:textId="77777777" w:rsidR="00BF5676" w:rsidRPr="00696B72" w:rsidRDefault="00BF5676" w:rsidP="00BF5676">
      <w:pPr>
        <w:shd w:val="clear" w:color="auto" w:fill="FFFFFF"/>
        <w:jc w:val="center"/>
        <w:rPr>
          <w:rFonts w:asciiTheme="majorBidi" w:hAnsiTheme="majorBidi" w:cstheme="majorBidi"/>
          <w:sz w:val="24"/>
          <w:szCs w:val="24"/>
        </w:rPr>
      </w:pPr>
      <w:r w:rsidRPr="00696B72">
        <w:rPr>
          <w:rFonts w:asciiTheme="majorBidi" w:hAnsiTheme="majorBidi" w:cstheme="majorBidi"/>
          <w:sz w:val="24"/>
          <w:szCs w:val="24"/>
        </w:rPr>
        <w:t>Članak 8.</w:t>
      </w:r>
    </w:p>
    <w:p w14:paraId="23B9F0D0" w14:textId="77777777" w:rsidR="00BF5676" w:rsidRPr="00696B72" w:rsidRDefault="00BF5676" w:rsidP="00BF5676">
      <w:pPr>
        <w:shd w:val="clear" w:color="auto" w:fill="FFFFFF"/>
        <w:ind w:firstLine="708"/>
        <w:rPr>
          <w:rFonts w:asciiTheme="majorBidi" w:hAnsiTheme="majorBidi" w:cstheme="majorBidi"/>
          <w:sz w:val="24"/>
          <w:szCs w:val="24"/>
        </w:rPr>
      </w:pPr>
      <w:r w:rsidRPr="00696B72">
        <w:rPr>
          <w:rFonts w:asciiTheme="majorBidi" w:hAnsiTheme="majorBidi" w:cstheme="majorBidi"/>
          <w:sz w:val="24"/>
          <w:szCs w:val="24"/>
        </w:rPr>
        <w:t>Ova Odluka stupa na snagu osmog dana od dana objave u Službenom glasniku Općine Čaglin.</w:t>
      </w:r>
    </w:p>
    <w:p w14:paraId="2F5819D4" w14:textId="77777777" w:rsidR="00BF5676" w:rsidRPr="00230B6A" w:rsidRDefault="00BF5676" w:rsidP="00BF5676">
      <w:pPr>
        <w:pStyle w:val="Zaglavlje"/>
        <w:jc w:val="both"/>
      </w:pPr>
      <w:r w:rsidRPr="00711505">
        <w:t xml:space="preserve">              </w:t>
      </w:r>
      <w:r>
        <w:t xml:space="preserve">       </w:t>
      </w:r>
      <w:r w:rsidRPr="00711505">
        <w:t xml:space="preserve">  </w:t>
      </w:r>
    </w:p>
    <w:p w14:paraId="61E3B1AE" w14:textId="77777777" w:rsidR="00BF5676" w:rsidRDefault="00BF5676" w:rsidP="00BF5676">
      <w:pPr>
        <w:pStyle w:val="Zaglavlje"/>
      </w:pPr>
      <w:r w:rsidRPr="00FA07B8">
        <w:rPr>
          <w:bCs/>
          <w:noProof/>
        </w:rPr>
        <mc:AlternateContent>
          <mc:Choice Requires="wps">
            <w:drawing>
              <wp:anchor distT="45720" distB="45720" distL="114300" distR="114300" simplePos="0" relativeHeight="251698176" behindDoc="0" locked="0" layoutInCell="1" allowOverlap="1" wp14:anchorId="023F1D7E" wp14:editId="4A5B2059">
                <wp:simplePos x="0" y="0"/>
                <wp:positionH relativeFrom="page">
                  <wp:posOffset>2533650</wp:posOffset>
                </wp:positionH>
                <wp:positionV relativeFrom="paragraph">
                  <wp:posOffset>8255</wp:posOffset>
                </wp:positionV>
                <wp:extent cx="2571750" cy="895350"/>
                <wp:effectExtent l="0" t="0" r="0" b="0"/>
                <wp:wrapSquare wrapText="bothSides"/>
                <wp:docPr id="16041055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04538BD" w14:textId="77777777" w:rsidR="00BF5676" w:rsidRPr="00D00D6C" w:rsidRDefault="00BF5676" w:rsidP="00BF5676">
                            <w:pPr>
                              <w:pStyle w:val="Bezproreda"/>
                              <w:spacing w:line="276" w:lineRule="auto"/>
                              <w:jc w:val="center"/>
                              <w:rPr>
                                <w:bCs/>
                                <w:sz w:val="24"/>
                                <w:szCs w:val="24"/>
                              </w:rPr>
                            </w:pPr>
                            <w:r w:rsidRPr="00D00D6C">
                              <w:rPr>
                                <w:bCs/>
                                <w:sz w:val="24"/>
                                <w:szCs w:val="24"/>
                              </w:rPr>
                              <w:t>R E P U B L I K A  H R V A T S K A</w:t>
                            </w:r>
                          </w:p>
                          <w:p w14:paraId="3A9E9090" w14:textId="77777777" w:rsidR="00BF5676" w:rsidRPr="00D00D6C" w:rsidRDefault="00BF5676" w:rsidP="00BF5676">
                            <w:pPr>
                              <w:pStyle w:val="Bezproreda"/>
                              <w:spacing w:line="276" w:lineRule="auto"/>
                              <w:jc w:val="center"/>
                              <w:rPr>
                                <w:bCs/>
                                <w:sz w:val="24"/>
                                <w:szCs w:val="24"/>
                              </w:rPr>
                            </w:pPr>
                            <w:r w:rsidRPr="00D00D6C">
                              <w:rPr>
                                <w:bCs/>
                                <w:sz w:val="24"/>
                                <w:szCs w:val="24"/>
                              </w:rPr>
                              <w:t>POŽEŠKO SLAVONSKA ŽUPANIJA</w:t>
                            </w:r>
                          </w:p>
                          <w:p w14:paraId="701CBF59" w14:textId="77777777" w:rsidR="00BF5676" w:rsidRPr="00D00D6C" w:rsidRDefault="00BF5676" w:rsidP="00BF5676">
                            <w:pPr>
                              <w:pStyle w:val="Bezproreda"/>
                              <w:spacing w:line="276" w:lineRule="auto"/>
                              <w:jc w:val="center"/>
                              <w:rPr>
                                <w:bCs/>
                                <w:sz w:val="24"/>
                                <w:szCs w:val="24"/>
                              </w:rPr>
                            </w:pPr>
                            <w:r w:rsidRPr="00D00D6C">
                              <w:rPr>
                                <w:bCs/>
                                <w:sz w:val="24"/>
                                <w:szCs w:val="24"/>
                              </w:rPr>
                              <w:t>OPĆINA ČAGLIN</w:t>
                            </w:r>
                          </w:p>
                          <w:p w14:paraId="19E5ADC6" w14:textId="77777777" w:rsidR="00BF5676" w:rsidRPr="00D00D6C" w:rsidRDefault="00BF5676" w:rsidP="00BF5676">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F1D7E" id="_x0000_s1053" type="#_x0000_t202" style="position:absolute;margin-left:199.5pt;margin-top:.65pt;width:202.5pt;height:70.5pt;z-index:251698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ID+SHMKAgAA/gMA&#10;AA4AAAAAAAAAAAAAAAAALgIAAGRycy9lMm9Eb2MueG1sUEsBAi0AFAAGAAgAAAAhAG11WjrdAAAA&#10;CQEAAA8AAAAAAAAAAAAAAAAAZAQAAGRycy9kb3ducmV2LnhtbFBLBQYAAAAABAAEAPMAAABuBQAA&#10;AAA=&#10;" stroked="f">
                <v:textbox inset="1mm,1mm,1mm,1mm">
                  <w:txbxContent>
                    <w:p w14:paraId="404538BD" w14:textId="77777777" w:rsidR="00BF5676" w:rsidRPr="00D00D6C" w:rsidRDefault="00BF5676" w:rsidP="00BF5676">
                      <w:pPr>
                        <w:pStyle w:val="Bezproreda"/>
                        <w:spacing w:line="276" w:lineRule="auto"/>
                        <w:jc w:val="center"/>
                        <w:rPr>
                          <w:bCs/>
                          <w:sz w:val="24"/>
                          <w:szCs w:val="24"/>
                        </w:rPr>
                      </w:pPr>
                      <w:r w:rsidRPr="00D00D6C">
                        <w:rPr>
                          <w:bCs/>
                          <w:sz w:val="24"/>
                          <w:szCs w:val="24"/>
                        </w:rPr>
                        <w:t>R E P U B L I K A  H R V A T S K A</w:t>
                      </w:r>
                    </w:p>
                    <w:p w14:paraId="3A9E9090" w14:textId="77777777" w:rsidR="00BF5676" w:rsidRPr="00D00D6C" w:rsidRDefault="00BF5676" w:rsidP="00BF5676">
                      <w:pPr>
                        <w:pStyle w:val="Bezproreda"/>
                        <w:spacing w:line="276" w:lineRule="auto"/>
                        <w:jc w:val="center"/>
                        <w:rPr>
                          <w:bCs/>
                          <w:sz w:val="24"/>
                          <w:szCs w:val="24"/>
                        </w:rPr>
                      </w:pPr>
                      <w:r w:rsidRPr="00D00D6C">
                        <w:rPr>
                          <w:bCs/>
                          <w:sz w:val="24"/>
                          <w:szCs w:val="24"/>
                        </w:rPr>
                        <w:t>POŽEŠKO SLAVONSKA ŽUPANIJA</w:t>
                      </w:r>
                    </w:p>
                    <w:p w14:paraId="701CBF59" w14:textId="77777777" w:rsidR="00BF5676" w:rsidRPr="00D00D6C" w:rsidRDefault="00BF5676" w:rsidP="00BF5676">
                      <w:pPr>
                        <w:pStyle w:val="Bezproreda"/>
                        <w:spacing w:line="276" w:lineRule="auto"/>
                        <w:jc w:val="center"/>
                        <w:rPr>
                          <w:bCs/>
                          <w:sz w:val="24"/>
                          <w:szCs w:val="24"/>
                        </w:rPr>
                      </w:pPr>
                      <w:r w:rsidRPr="00D00D6C">
                        <w:rPr>
                          <w:bCs/>
                          <w:sz w:val="24"/>
                          <w:szCs w:val="24"/>
                        </w:rPr>
                        <w:t>OPĆINA ČAGLIN</w:t>
                      </w:r>
                    </w:p>
                    <w:p w14:paraId="19E5ADC6" w14:textId="77777777" w:rsidR="00BF5676" w:rsidRPr="00D00D6C" w:rsidRDefault="00BF5676" w:rsidP="00BF5676">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77244DFA" w14:textId="77777777" w:rsidR="00BF5676" w:rsidRDefault="00BF5676" w:rsidP="00BF5676">
      <w:pPr>
        <w:pStyle w:val="Zaglavlje"/>
      </w:pPr>
    </w:p>
    <w:p w14:paraId="46D073FE" w14:textId="77777777" w:rsidR="00BF5676" w:rsidRDefault="00BF5676" w:rsidP="00BF5676">
      <w:pPr>
        <w:pStyle w:val="Zaglavlje"/>
      </w:pPr>
    </w:p>
    <w:p w14:paraId="45FEC0FF" w14:textId="77777777" w:rsidR="00BF5676" w:rsidRDefault="00BF5676" w:rsidP="00BF5676">
      <w:pPr>
        <w:pStyle w:val="Zaglavlje"/>
      </w:pPr>
    </w:p>
    <w:p w14:paraId="593EDBCA" w14:textId="77777777" w:rsidR="00BF5676" w:rsidRDefault="00BF5676" w:rsidP="00BF5676">
      <w:pPr>
        <w:pStyle w:val="Zaglavlje"/>
      </w:pPr>
    </w:p>
    <w:p w14:paraId="5B82B676" w14:textId="77777777" w:rsidR="00BF5676" w:rsidRPr="006A43D8" w:rsidRDefault="00BF5676" w:rsidP="00BF5676">
      <w:pPr>
        <w:pStyle w:val="Zaglavlje"/>
      </w:pPr>
      <w:r>
        <w:t xml:space="preserve">              </w:t>
      </w:r>
    </w:p>
    <w:p w14:paraId="409EC427" w14:textId="77777777" w:rsidR="00BF5676" w:rsidRPr="00976913" w:rsidRDefault="00BF5676" w:rsidP="00BF5676">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00224" behindDoc="0" locked="0" layoutInCell="1" allowOverlap="1" wp14:anchorId="24F4CB4E" wp14:editId="5E283910">
                <wp:simplePos x="0" y="0"/>
                <wp:positionH relativeFrom="margin">
                  <wp:align>right</wp:align>
                </wp:positionH>
                <wp:positionV relativeFrom="paragraph">
                  <wp:posOffset>13970</wp:posOffset>
                </wp:positionV>
                <wp:extent cx="643890" cy="609600"/>
                <wp:effectExtent l="0" t="0" r="3810" b="0"/>
                <wp:wrapNone/>
                <wp:docPr id="10254849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E3B2D59" w14:textId="77777777" w:rsidR="00BF5676" w:rsidRPr="00672B00" w:rsidRDefault="00BF5676" w:rsidP="00BF5676">
                            <w:pPr>
                              <w:jc w:val="right"/>
                              <w:rPr>
                                <w:sz w:val="18"/>
                              </w:rPr>
                            </w:pPr>
                            <w:r w:rsidRPr="00672B00">
                              <w:rPr>
                                <w:sz w:val="18"/>
                              </w:rPr>
                              <w:fldChar w:fldCharType="begin"/>
                            </w:r>
                            <w:r w:rsidRPr="00672B00">
                              <w:rPr>
                                <w:sz w:val="18"/>
                              </w:rPr>
                              <w:instrText xml:space="preserve"> DisplayBarcode </w:instrText>
                            </w:r>
                            <w:r>
                              <w:rPr>
                                <w:sz w:val="18"/>
                              </w:rPr>
                              <w:instrText>"2177-3|024-02/23-01/7|2"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4CB4E" id="_x0000_s1054" type="#_x0000_t202" style="position:absolute;margin-left:-.5pt;margin-top:1.1pt;width:50.7pt;height:48pt;z-index:251700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BBw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LvliFYMjWxXUZ+ILYdQj/R8yWsBfnPWkxZL7n0eBijPzyRLnUbiTgZNRTYawkkJLHjgbzV1I&#10;Ao/9W7ijWTQ68fSc+VIjaSrRd9F/FO2f5/Tq+ZdufwM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BH/odBBwIAAO0DAAAOAAAA&#10;AAAAAAAAAAAAAC4CAABkcnMvZTJvRG9jLnhtbFBLAQItABQABgAIAAAAIQCYQSFc2wAAAAUBAAAP&#10;AAAAAAAAAAAAAAAAAGEEAABkcnMvZG93bnJldi54bWxQSwUGAAAAAAQABADzAAAAaQUAAAAA&#10;" stroked="f">
                <v:textbox inset="0,0,0,0">
                  <w:txbxContent>
                    <w:p w14:paraId="3E3B2D59" w14:textId="77777777" w:rsidR="00BF5676" w:rsidRPr="00672B00" w:rsidRDefault="00BF5676" w:rsidP="00BF5676">
                      <w:pPr>
                        <w:jc w:val="right"/>
                        <w:rPr>
                          <w:sz w:val="18"/>
                        </w:rPr>
                      </w:pPr>
                      <w:r w:rsidRPr="00672B00">
                        <w:rPr>
                          <w:sz w:val="18"/>
                        </w:rPr>
                        <w:fldChar w:fldCharType="begin"/>
                      </w:r>
                      <w:r w:rsidRPr="00672B00">
                        <w:rPr>
                          <w:sz w:val="18"/>
                        </w:rPr>
                        <w:instrText xml:space="preserve"> DisplayBarcode </w:instrText>
                      </w:r>
                      <w:r>
                        <w:rPr>
                          <w:sz w:val="18"/>
                        </w:rPr>
                        <w:instrText>"2177-3|024-02/23-01/7|2"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76913">
        <w:rPr>
          <w:bCs/>
          <w:sz w:val="24"/>
          <w:szCs w:val="24"/>
          <w:lang w:val="hr-HR"/>
        </w:rPr>
        <w:t>KLASA: 024-02/23-01/7</w:t>
      </w:r>
    </w:p>
    <w:p w14:paraId="25D7EC9A" w14:textId="77777777" w:rsidR="00BF5676" w:rsidRPr="00976913" w:rsidRDefault="00BF5676" w:rsidP="00BF5676">
      <w:pPr>
        <w:pStyle w:val="Bezproreda"/>
        <w:rPr>
          <w:bCs/>
          <w:sz w:val="24"/>
          <w:szCs w:val="24"/>
          <w:lang w:val="hr-HR"/>
        </w:rPr>
      </w:pPr>
      <w:r w:rsidRPr="00976913">
        <w:rPr>
          <w:bCs/>
          <w:sz w:val="24"/>
          <w:szCs w:val="24"/>
          <w:lang w:val="hr-HR"/>
        </w:rPr>
        <w:t>URBROJ: 2177-3-1-23-2</w:t>
      </w:r>
    </w:p>
    <w:p w14:paraId="679CA104" w14:textId="40952297" w:rsidR="00BF5676" w:rsidRPr="00976913" w:rsidRDefault="00BF5676" w:rsidP="00BF5676">
      <w:pPr>
        <w:pStyle w:val="Bezproreda"/>
        <w:rPr>
          <w:bCs/>
          <w:lang w:val="hr-HR"/>
        </w:rPr>
      </w:pPr>
      <w:r w:rsidRPr="00976913">
        <w:rPr>
          <w:bCs/>
          <w:sz w:val="24"/>
          <w:szCs w:val="24"/>
          <w:lang w:val="hr-HR"/>
        </w:rPr>
        <w:t xml:space="preserve">Čaglin, </w:t>
      </w:r>
      <w:r w:rsidR="006471D6" w:rsidRPr="00976913">
        <w:rPr>
          <w:bCs/>
          <w:sz w:val="24"/>
          <w:szCs w:val="24"/>
          <w:lang w:val="hr-HR"/>
        </w:rPr>
        <w:t>15. prosinca</w:t>
      </w:r>
      <w:r w:rsidRPr="00976913">
        <w:rPr>
          <w:bCs/>
          <w:sz w:val="24"/>
          <w:szCs w:val="24"/>
          <w:lang w:val="hr-HR"/>
        </w:rPr>
        <w:t xml:space="preserve"> 2023. godine                                                                                 </w:t>
      </w:r>
    </w:p>
    <w:p w14:paraId="7EDA04D2" w14:textId="77777777" w:rsidR="00BF5676" w:rsidRDefault="00BF5676" w:rsidP="00BF5676">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0CF7DB7C" w14:textId="77777777" w:rsidR="00BF5676" w:rsidRDefault="00BF5676" w:rsidP="00BF5676">
      <w:pPr>
        <w:widowControl w:val="0"/>
        <w:autoSpaceDE w:val="0"/>
        <w:autoSpaceDN w:val="0"/>
        <w:spacing w:before="76"/>
        <w:ind w:left="176" w:right="414" w:firstLine="707"/>
        <w:jc w:val="both"/>
        <w:rPr>
          <w:sz w:val="24"/>
          <w:szCs w:val="24"/>
        </w:rPr>
      </w:pPr>
    </w:p>
    <w:p w14:paraId="1BABECCE" w14:textId="77777777" w:rsidR="00BF5676" w:rsidRDefault="00BF5676" w:rsidP="00BF5676">
      <w:pPr>
        <w:widowControl w:val="0"/>
        <w:autoSpaceDE w:val="0"/>
        <w:autoSpaceDN w:val="0"/>
        <w:spacing w:before="76"/>
        <w:ind w:right="414"/>
        <w:jc w:val="both"/>
        <w:rPr>
          <w:sz w:val="24"/>
          <w:szCs w:val="24"/>
        </w:rPr>
      </w:pPr>
      <w:r w:rsidRPr="00FA07B8">
        <w:rPr>
          <w:bCs/>
          <w:noProof/>
        </w:rPr>
        <mc:AlternateContent>
          <mc:Choice Requires="wps">
            <w:drawing>
              <wp:anchor distT="45720" distB="45720" distL="114300" distR="114300" simplePos="0" relativeHeight="251699200" behindDoc="0" locked="0" layoutInCell="1" allowOverlap="1" wp14:anchorId="482210D3" wp14:editId="5DEC4BB6">
                <wp:simplePos x="0" y="0"/>
                <wp:positionH relativeFrom="column">
                  <wp:posOffset>3851275</wp:posOffset>
                </wp:positionH>
                <wp:positionV relativeFrom="paragraph">
                  <wp:posOffset>61595</wp:posOffset>
                </wp:positionV>
                <wp:extent cx="1972310" cy="716280"/>
                <wp:effectExtent l="0" t="0" r="8890" b="7620"/>
                <wp:wrapSquare wrapText="bothSides"/>
                <wp:docPr id="136936848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716280"/>
                        </a:xfrm>
                        <a:prstGeom prst="rect">
                          <a:avLst/>
                        </a:prstGeom>
                        <a:solidFill>
                          <a:srgbClr val="FFFFFF"/>
                        </a:solidFill>
                        <a:ln w="9525">
                          <a:noFill/>
                          <a:miter lim="800000"/>
                          <a:headEnd/>
                          <a:tailEnd/>
                        </a:ln>
                      </wps:spPr>
                      <wps:txbx>
                        <w:txbxContent>
                          <w:p w14:paraId="761B7204" w14:textId="77777777" w:rsidR="00BF5676" w:rsidRPr="00D00D6C" w:rsidRDefault="00BF5676" w:rsidP="00BF5676">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5F1FB44" w14:textId="77777777" w:rsidR="00BF5676" w:rsidRPr="00D00D6C" w:rsidRDefault="00BF5676" w:rsidP="00BF5676">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F412442" w14:textId="77777777" w:rsidR="00BF5676" w:rsidRPr="00D00D6C" w:rsidRDefault="00BF5676" w:rsidP="00BF5676">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210D3" id="_x0000_s1055" type="#_x0000_t202" style="position:absolute;left:0;text-align:left;margin-left:303.25pt;margin-top:4.85pt;width:155.3pt;height:56.4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" stroked="f">
                <v:textbox inset="1mm,1mm,1mm,1mm">
                  <w:txbxContent>
                    <w:p w14:paraId="761B7204" w14:textId="77777777" w:rsidR="00BF5676" w:rsidRPr="00D00D6C" w:rsidRDefault="00BF5676" w:rsidP="00BF5676">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5F1FB44" w14:textId="77777777" w:rsidR="00BF5676" w:rsidRPr="00D00D6C" w:rsidRDefault="00BF5676" w:rsidP="00BF5676">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F412442" w14:textId="77777777" w:rsidR="00BF5676" w:rsidRPr="00D00D6C" w:rsidRDefault="00BF5676" w:rsidP="00BF5676">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2DA85CA0" w14:textId="77777777" w:rsidR="00BF5676" w:rsidRDefault="00BF5676" w:rsidP="00BF5676">
      <w:pPr>
        <w:widowControl w:val="0"/>
        <w:autoSpaceDE w:val="0"/>
        <w:autoSpaceDN w:val="0"/>
        <w:spacing w:before="76"/>
        <w:ind w:right="414"/>
        <w:jc w:val="both"/>
        <w:rPr>
          <w:bCs/>
        </w:rPr>
      </w:pPr>
    </w:p>
    <w:p w14:paraId="2EF62C09" w14:textId="77777777" w:rsidR="00BF5676" w:rsidRDefault="00BF5676" w:rsidP="00BF5676">
      <w:pPr>
        <w:widowControl w:val="0"/>
        <w:autoSpaceDE w:val="0"/>
        <w:autoSpaceDN w:val="0"/>
        <w:spacing w:before="76"/>
        <w:ind w:right="414"/>
        <w:jc w:val="both"/>
        <w:rPr>
          <w:bCs/>
        </w:rPr>
      </w:pPr>
    </w:p>
    <w:p w14:paraId="35041ACE" w14:textId="77777777" w:rsidR="00BF5676" w:rsidRDefault="00BF5676" w:rsidP="00BF5676">
      <w:pPr>
        <w:widowControl w:val="0"/>
        <w:autoSpaceDE w:val="0"/>
        <w:autoSpaceDN w:val="0"/>
        <w:spacing w:before="76"/>
        <w:ind w:left="176" w:right="414" w:firstLine="707"/>
        <w:jc w:val="both"/>
        <w:rPr>
          <w:sz w:val="24"/>
          <w:szCs w:val="24"/>
        </w:rPr>
      </w:pPr>
    </w:p>
    <w:p w14:paraId="798519E3" w14:textId="77777777" w:rsidR="00BF5676" w:rsidRDefault="00BF5676" w:rsidP="00BF5676">
      <w:pPr>
        <w:widowControl w:val="0"/>
        <w:autoSpaceDE w:val="0"/>
        <w:autoSpaceDN w:val="0"/>
        <w:spacing w:before="76"/>
        <w:ind w:left="176" w:right="414" w:firstLine="707"/>
        <w:jc w:val="both"/>
        <w:rPr>
          <w:sz w:val="24"/>
          <w:szCs w:val="24"/>
        </w:rPr>
      </w:pPr>
    </w:p>
    <w:p w14:paraId="3384CEDB" w14:textId="77777777" w:rsidR="003364BA" w:rsidRDefault="003364BA">
      <w:pPr>
        <w:spacing w:after="160" w:line="259" w:lineRule="auto"/>
        <w:rPr>
          <w:sz w:val="24"/>
          <w:szCs w:val="24"/>
        </w:rPr>
      </w:pPr>
    </w:p>
    <w:p w14:paraId="6947179A" w14:textId="77777777" w:rsidR="006471D6" w:rsidRDefault="006471D6">
      <w:pPr>
        <w:spacing w:after="160" w:line="259" w:lineRule="auto"/>
        <w:rPr>
          <w:sz w:val="24"/>
          <w:szCs w:val="24"/>
        </w:rPr>
      </w:pPr>
    </w:p>
    <w:p w14:paraId="1A9C73E9" w14:textId="77777777" w:rsidR="006471D6" w:rsidRDefault="006471D6">
      <w:pPr>
        <w:spacing w:after="160" w:line="259" w:lineRule="auto"/>
        <w:rPr>
          <w:sz w:val="24"/>
          <w:szCs w:val="24"/>
        </w:rPr>
      </w:pPr>
    </w:p>
    <w:p w14:paraId="3FA34707" w14:textId="77777777" w:rsidR="006471D6" w:rsidRDefault="006471D6">
      <w:pPr>
        <w:spacing w:after="160" w:line="259" w:lineRule="auto"/>
        <w:rPr>
          <w:sz w:val="24"/>
          <w:szCs w:val="24"/>
        </w:rPr>
      </w:pPr>
    </w:p>
    <w:p w14:paraId="7C487E7E" w14:textId="77777777" w:rsidR="006471D6" w:rsidRDefault="006471D6">
      <w:pPr>
        <w:spacing w:after="160" w:line="259" w:lineRule="auto"/>
        <w:rPr>
          <w:sz w:val="24"/>
          <w:szCs w:val="24"/>
        </w:rPr>
      </w:pPr>
    </w:p>
    <w:p w14:paraId="4C717B54" w14:textId="77777777" w:rsidR="006471D6" w:rsidRDefault="006471D6">
      <w:pPr>
        <w:spacing w:after="160" w:line="259" w:lineRule="auto"/>
        <w:rPr>
          <w:sz w:val="24"/>
          <w:szCs w:val="24"/>
        </w:rPr>
      </w:pPr>
    </w:p>
    <w:p w14:paraId="49AA7135" w14:textId="77777777" w:rsidR="006471D6" w:rsidRDefault="006471D6">
      <w:pPr>
        <w:spacing w:after="160" w:line="259" w:lineRule="auto"/>
        <w:rPr>
          <w:sz w:val="24"/>
          <w:szCs w:val="24"/>
        </w:rPr>
      </w:pPr>
    </w:p>
    <w:p w14:paraId="03DD3870" w14:textId="77777777" w:rsidR="006471D6" w:rsidRDefault="006471D6">
      <w:pPr>
        <w:spacing w:after="160" w:line="259" w:lineRule="auto"/>
        <w:rPr>
          <w:sz w:val="24"/>
          <w:szCs w:val="24"/>
        </w:rPr>
      </w:pPr>
    </w:p>
    <w:p w14:paraId="769953AE" w14:textId="77777777" w:rsidR="006471D6" w:rsidRDefault="006471D6">
      <w:pPr>
        <w:spacing w:after="160" w:line="259" w:lineRule="auto"/>
        <w:rPr>
          <w:sz w:val="24"/>
          <w:szCs w:val="24"/>
        </w:rPr>
      </w:pPr>
    </w:p>
    <w:p w14:paraId="0048C306" w14:textId="77777777" w:rsidR="006471D6" w:rsidRDefault="006471D6">
      <w:pPr>
        <w:spacing w:after="160" w:line="259" w:lineRule="auto"/>
        <w:rPr>
          <w:sz w:val="24"/>
          <w:szCs w:val="24"/>
        </w:rPr>
      </w:pPr>
    </w:p>
    <w:p w14:paraId="61943253" w14:textId="77777777" w:rsidR="006471D6" w:rsidRDefault="006471D6">
      <w:pPr>
        <w:spacing w:after="160" w:line="259" w:lineRule="auto"/>
        <w:rPr>
          <w:sz w:val="24"/>
          <w:szCs w:val="24"/>
        </w:rPr>
      </w:pPr>
    </w:p>
    <w:p w14:paraId="0A9F5D5D" w14:textId="77777777" w:rsidR="006471D6" w:rsidRDefault="006471D6">
      <w:pPr>
        <w:spacing w:after="160" w:line="259" w:lineRule="auto"/>
        <w:rPr>
          <w:sz w:val="24"/>
          <w:szCs w:val="24"/>
        </w:rPr>
      </w:pPr>
    </w:p>
    <w:p w14:paraId="485D87EB" w14:textId="77777777" w:rsidR="006471D6" w:rsidRDefault="006471D6">
      <w:pPr>
        <w:spacing w:after="160" w:line="259" w:lineRule="auto"/>
        <w:rPr>
          <w:sz w:val="24"/>
          <w:szCs w:val="24"/>
        </w:rPr>
      </w:pPr>
    </w:p>
    <w:p w14:paraId="0D4BC369" w14:textId="77777777" w:rsidR="001C4AD4" w:rsidRDefault="001C4AD4">
      <w:pPr>
        <w:spacing w:after="160" w:line="259" w:lineRule="auto"/>
        <w:rPr>
          <w:sz w:val="24"/>
          <w:szCs w:val="24"/>
        </w:rPr>
      </w:pPr>
    </w:p>
    <w:p w14:paraId="09FB8CB6" w14:textId="77777777" w:rsidR="001C4AD4" w:rsidRDefault="001C4AD4">
      <w:pPr>
        <w:spacing w:after="160" w:line="259" w:lineRule="auto"/>
        <w:rPr>
          <w:sz w:val="24"/>
          <w:szCs w:val="24"/>
        </w:rPr>
      </w:pPr>
    </w:p>
    <w:p w14:paraId="365327F8" w14:textId="77777777" w:rsidR="006471D6" w:rsidRDefault="006471D6">
      <w:pPr>
        <w:spacing w:after="160" w:line="259" w:lineRule="auto"/>
        <w:rPr>
          <w:sz w:val="24"/>
          <w:szCs w:val="24"/>
        </w:rPr>
      </w:pPr>
    </w:p>
    <w:p w14:paraId="0C723D8B" w14:textId="77777777" w:rsidR="006471D6" w:rsidRDefault="006471D6">
      <w:pPr>
        <w:spacing w:after="160" w:line="259" w:lineRule="auto"/>
        <w:rPr>
          <w:sz w:val="24"/>
          <w:szCs w:val="24"/>
        </w:rPr>
      </w:pPr>
    </w:p>
    <w:p w14:paraId="0752C1B7" w14:textId="721A915D" w:rsidR="00F657BE" w:rsidRPr="00C97EEE" w:rsidRDefault="00F657BE" w:rsidP="004A5213">
      <w:pPr>
        <w:jc w:val="both"/>
        <w:rPr>
          <w:rFonts w:asciiTheme="majorBidi" w:hAnsiTheme="majorBidi" w:cstheme="majorBidi"/>
          <w:sz w:val="24"/>
          <w:szCs w:val="24"/>
        </w:rPr>
      </w:pPr>
      <w:r>
        <w:rPr>
          <w:rFonts w:asciiTheme="majorBidi" w:hAnsiTheme="majorBidi" w:cstheme="majorBidi"/>
          <w:sz w:val="24"/>
          <w:szCs w:val="24"/>
        </w:rPr>
        <w:lastRenderedPageBreak/>
        <w:tab/>
      </w:r>
      <w:r w:rsidRPr="00C97EEE">
        <w:rPr>
          <w:rFonts w:asciiTheme="majorBidi" w:hAnsiTheme="majorBidi" w:cstheme="majorBidi"/>
          <w:sz w:val="24"/>
          <w:szCs w:val="24"/>
        </w:rPr>
        <w:t xml:space="preserve">Na temelju članka 19.a Zakona o porezu na dohodak ("Narodne novine" broj 115/16, 106/18, 121/19, 32/20, 138/20, 151/22 i 114/23) i članka 31. Statuta Općine Čaglin ("Službeni glasnik Općine  Čaglin" broj 2/23), Općinsko vijeće Općine Čaglin na </w:t>
      </w:r>
      <w:r w:rsidR="00A9247E">
        <w:rPr>
          <w:rFonts w:asciiTheme="majorBidi" w:hAnsiTheme="majorBidi" w:cstheme="majorBidi"/>
          <w:sz w:val="24"/>
          <w:szCs w:val="24"/>
        </w:rPr>
        <w:t xml:space="preserve">17. </w:t>
      </w:r>
      <w:r w:rsidRPr="00C97EEE">
        <w:rPr>
          <w:rFonts w:asciiTheme="majorBidi" w:hAnsiTheme="majorBidi" w:cstheme="majorBidi"/>
          <w:sz w:val="24"/>
          <w:szCs w:val="24"/>
        </w:rPr>
        <w:t xml:space="preserve">sjednici održanoj dana </w:t>
      </w:r>
      <w:r w:rsidR="00A9247E">
        <w:rPr>
          <w:rFonts w:asciiTheme="majorBidi" w:hAnsiTheme="majorBidi" w:cstheme="majorBidi"/>
          <w:sz w:val="24"/>
          <w:szCs w:val="24"/>
        </w:rPr>
        <w:t>15. prosinca</w:t>
      </w:r>
      <w:r w:rsidRPr="00C97EEE">
        <w:rPr>
          <w:rFonts w:asciiTheme="majorBidi" w:hAnsiTheme="majorBidi" w:cstheme="majorBidi"/>
          <w:sz w:val="24"/>
          <w:szCs w:val="24"/>
        </w:rPr>
        <w:t xml:space="preserve"> 2023. godine donijelo je</w:t>
      </w:r>
    </w:p>
    <w:p w14:paraId="0CDE32FF" w14:textId="77777777" w:rsidR="00F657BE" w:rsidRPr="00C97EEE" w:rsidRDefault="00F657BE" w:rsidP="00F657BE">
      <w:pPr>
        <w:rPr>
          <w:rFonts w:asciiTheme="majorBidi" w:hAnsiTheme="majorBidi" w:cstheme="majorBidi"/>
          <w:sz w:val="24"/>
          <w:szCs w:val="24"/>
        </w:rPr>
      </w:pPr>
    </w:p>
    <w:p w14:paraId="435705E0" w14:textId="1E1DBA58" w:rsidR="00F657BE" w:rsidRPr="00C97EEE" w:rsidRDefault="00F657BE" w:rsidP="004A5213">
      <w:pPr>
        <w:pStyle w:val="Naslov1"/>
      </w:pPr>
      <w:bookmarkStart w:id="25" w:name="_Toc153968091"/>
      <w:r w:rsidRPr="00C97EEE">
        <w:t>O D L U K U</w:t>
      </w:r>
      <w:r w:rsidR="004A5213">
        <w:br/>
      </w:r>
      <w:r w:rsidRPr="00C97EEE">
        <w:t>o visini poreznih stopa godišnjeg poreza na dohodak</w:t>
      </w:r>
      <w:r w:rsidR="004A5213">
        <w:br/>
      </w:r>
      <w:r w:rsidRPr="00C97EEE">
        <w:t>na području Općine Čaglin</w:t>
      </w:r>
      <w:bookmarkEnd w:id="25"/>
    </w:p>
    <w:p w14:paraId="7C8946C7" w14:textId="77777777" w:rsidR="00F657BE" w:rsidRPr="00C97EEE" w:rsidRDefault="00F657BE" w:rsidP="00F657BE">
      <w:pPr>
        <w:rPr>
          <w:rFonts w:asciiTheme="majorBidi" w:hAnsiTheme="majorBidi" w:cstheme="majorBidi"/>
          <w:sz w:val="24"/>
          <w:szCs w:val="24"/>
        </w:rPr>
      </w:pPr>
    </w:p>
    <w:p w14:paraId="396D296B" w14:textId="77777777" w:rsidR="00F657BE" w:rsidRPr="00C97EEE" w:rsidRDefault="00F657BE" w:rsidP="00F657BE">
      <w:pPr>
        <w:jc w:val="center"/>
        <w:rPr>
          <w:rFonts w:asciiTheme="majorBidi" w:hAnsiTheme="majorBidi" w:cstheme="majorBidi"/>
          <w:b/>
          <w:bCs/>
          <w:sz w:val="24"/>
          <w:szCs w:val="24"/>
        </w:rPr>
      </w:pPr>
      <w:r w:rsidRPr="00C97EEE">
        <w:rPr>
          <w:rFonts w:asciiTheme="majorBidi" w:hAnsiTheme="majorBidi" w:cstheme="majorBidi"/>
          <w:b/>
          <w:bCs/>
          <w:sz w:val="24"/>
          <w:szCs w:val="24"/>
        </w:rPr>
        <w:t>Članak 1.</w:t>
      </w:r>
    </w:p>
    <w:p w14:paraId="2BDAC1B8" w14:textId="77777777" w:rsidR="00F657BE" w:rsidRPr="00C97EEE" w:rsidRDefault="00F657BE" w:rsidP="00F657BE">
      <w:pPr>
        <w:rPr>
          <w:rFonts w:asciiTheme="majorBidi" w:hAnsiTheme="majorBidi" w:cstheme="majorBidi"/>
          <w:sz w:val="24"/>
          <w:szCs w:val="24"/>
        </w:rPr>
      </w:pPr>
    </w:p>
    <w:p w14:paraId="02466D24" w14:textId="77777777" w:rsidR="00F657BE" w:rsidRPr="00C97EEE" w:rsidRDefault="00F657BE" w:rsidP="00F657BE">
      <w:pPr>
        <w:ind w:firstLine="708"/>
        <w:rPr>
          <w:rFonts w:asciiTheme="majorBidi" w:hAnsiTheme="majorBidi" w:cstheme="majorBidi"/>
          <w:sz w:val="24"/>
          <w:szCs w:val="24"/>
        </w:rPr>
      </w:pPr>
      <w:r w:rsidRPr="00C97EEE">
        <w:rPr>
          <w:rFonts w:asciiTheme="majorBidi" w:hAnsiTheme="majorBidi" w:cstheme="majorBidi"/>
          <w:sz w:val="24"/>
          <w:szCs w:val="24"/>
        </w:rPr>
        <w:t>Ovom Odlukom utvrđuje se visina poreznih stopa godišnjeg poreza na dohodak za porezne obveznike na području Općine Čaglin.</w:t>
      </w:r>
    </w:p>
    <w:p w14:paraId="62D5A184" w14:textId="77777777" w:rsidR="00F657BE" w:rsidRPr="00C97EEE" w:rsidRDefault="00F657BE" w:rsidP="00F657BE">
      <w:pPr>
        <w:rPr>
          <w:rFonts w:asciiTheme="majorBidi" w:hAnsiTheme="majorBidi" w:cstheme="majorBidi"/>
          <w:sz w:val="24"/>
          <w:szCs w:val="24"/>
        </w:rPr>
      </w:pPr>
    </w:p>
    <w:p w14:paraId="38A241F0" w14:textId="77777777" w:rsidR="00F657BE" w:rsidRPr="00C97EEE" w:rsidRDefault="00F657BE" w:rsidP="00F657BE">
      <w:pPr>
        <w:jc w:val="center"/>
        <w:rPr>
          <w:rFonts w:asciiTheme="majorBidi" w:hAnsiTheme="majorBidi" w:cstheme="majorBidi"/>
          <w:b/>
          <w:bCs/>
          <w:sz w:val="24"/>
          <w:szCs w:val="24"/>
        </w:rPr>
      </w:pPr>
      <w:r w:rsidRPr="00C97EEE">
        <w:rPr>
          <w:rFonts w:asciiTheme="majorBidi" w:hAnsiTheme="majorBidi" w:cstheme="majorBidi"/>
          <w:b/>
          <w:bCs/>
          <w:sz w:val="24"/>
          <w:szCs w:val="24"/>
        </w:rPr>
        <w:t>Članak 2.</w:t>
      </w:r>
    </w:p>
    <w:p w14:paraId="43C85DC4" w14:textId="77777777" w:rsidR="00F657BE" w:rsidRPr="00C97EEE" w:rsidRDefault="00F657BE" w:rsidP="00F657BE">
      <w:pPr>
        <w:rPr>
          <w:rFonts w:asciiTheme="majorBidi" w:hAnsiTheme="majorBidi" w:cstheme="majorBidi"/>
          <w:sz w:val="24"/>
          <w:szCs w:val="24"/>
        </w:rPr>
      </w:pPr>
    </w:p>
    <w:p w14:paraId="78C21046" w14:textId="77777777" w:rsidR="00F657BE" w:rsidRPr="00C97EEE" w:rsidRDefault="00F657BE" w:rsidP="00F657BE">
      <w:pPr>
        <w:rPr>
          <w:rFonts w:asciiTheme="majorBidi" w:hAnsiTheme="majorBidi" w:cstheme="majorBidi"/>
          <w:sz w:val="24"/>
          <w:szCs w:val="24"/>
        </w:rPr>
      </w:pPr>
      <w:r w:rsidRPr="00C97EEE">
        <w:rPr>
          <w:rFonts w:asciiTheme="majorBidi" w:hAnsiTheme="majorBidi" w:cstheme="majorBidi"/>
          <w:sz w:val="24"/>
          <w:szCs w:val="24"/>
        </w:rPr>
        <w:tab/>
        <w:t>Porezne stope iz članka 1. ove Odluke utvrđuju se kako slijedi:</w:t>
      </w:r>
    </w:p>
    <w:p w14:paraId="47F75919" w14:textId="77777777" w:rsidR="00F657BE" w:rsidRPr="00C97EEE" w:rsidRDefault="00F657BE" w:rsidP="00F657BE">
      <w:pPr>
        <w:rPr>
          <w:rFonts w:asciiTheme="majorBidi" w:hAnsiTheme="majorBidi" w:cstheme="majorBidi"/>
          <w:sz w:val="24"/>
          <w:szCs w:val="24"/>
        </w:rPr>
      </w:pPr>
    </w:p>
    <w:p w14:paraId="7721DDBC" w14:textId="77777777" w:rsidR="00F657BE" w:rsidRPr="00C97EEE" w:rsidRDefault="00F657BE" w:rsidP="00CE4DE0">
      <w:pPr>
        <w:numPr>
          <w:ilvl w:val="0"/>
          <w:numId w:val="14"/>
        </w:numPr>
        <w:rPr>
          <w:rFonts w:asciiTheme="majorBidi" w:hAnsiTheme="majorBidi" w:cstheme="majorBidi"/>
          <w:sz w:val="24"/>
          <w:szCs w:val="24"/>
        </w:rPr>
      </w:pPr>
      <w:r w:rsidRPr="00C97EEE">
        <w:rPr>
          <w:rFonts w:asciiTheme="majorBidi" w:hAnsiTheme="majorBidi" w:cstheme="majorBidi"/>
          <w:sz w:val="24"/>
          <w:szCs w:val="24"/>
        </w:rPr>
        <w:t>niža porezna stopa 20%,</w:t>
      </w:r>
    </w:p>
    <w:p w14:paraId="69446457" w14:textId="77777777" w:rsidR="00F657BE" w:rsidRPr="00C97EEE" w:rsidRDefault="00F657BE" w:rsidP="00CE4DE0">
      <w:pPr>
        <w:numPr>
          <w:ilvl w:val="0"/>
          <w:numId w:val="14"/>
        </w:numPr>
        <w:rPr>
          <w:rFonts w:asciiTheme="majorBidi" w:hAnsiTheme="majorBidi" w:cstheme="majorBidi"/>
          <w:sz w:val="24"/>
          <w:szCs w:val="24"/>
        </w:rPr>
      </w:pPr>
      <w:r w:rsidRPr="00C97EEE">
        <w:rPr>
          <w:rFonts w:asciiTheme="majorBidi" w:hAnsiTheme="majorBidi" w:cstheme="majorBidi"/>
          <w:sz w:val="24"/>
          <w:szCs w:val="24"/>
        </w:rPr>
        <w:t>viša porezna stopa 30%.</w:t>
      </w:r>
    </w:p>
    <w:p w14:paraId="7FCA3EEF" w14:textId="77777777" w:rsidR="00F657BE" w:rsidRPr="00C97EEE" w:rsidRDefault="00F657BE" w:rsidP="00F657BE">
      <w:pPr>
        <w:rPr>
          <w:rFonts w:asciiTheme="majorBidi" w:hAnsiTheme="majorBidi" w:cstheme="majorBidi"/>
          <w:sz w:val="24"/>
          <w:szCs w:val="24"/>
        </w:rPr>
      </w:pPr>
    </w:p>
    <w:p w14:paraId="0CDD5528" w14:textId="77777777" w:rsidR="00F657BE" w:rsidRPr="00C97EEE" w:rsidRDefault="00F657BE" w:rsidP="00F657BE">
      <w:pPr>
        <w:rPr>
          <w:rFonts w:asciiTheme="majorBidi" w:hAnsiTheme="majorBidi" w:cstheme="majorBidi"/>
          <w:sz w:val="24"/>
          <w:szCs w:val="24"/>
        </w:rPr>
      </w:pPr>
    </w:p>
    <w:p w14:paraId="22189C9A" w14:textId="77777777" w:rsidR="00F657BE" w:rsidRPr="00C97EEE" w:rsidRDefault="00F657BE" w:rsidP="00F657BE">
      <w:pPr>
        <w:jc w:val="center"/>
        <w:rPr>
          <w:rFonts w:asciiTheme="majorBidi" w:hAnsiTheme="majorBidi" w:cstheme="majorBidi"/>
          <w:b/>
          <w:bCs/>
          <w:sz w:val="24"/>
          <w:szCs w:val="24"/>
        </w:rPr>
      </w:pPr>
      <w:r w:rsidRPr="00C97EEE">
        <w:rPr>
          <w:rFonts w:asciiTheme="majorBidi" w:hAnsiTheme="majorBidi" w:cstheme="majorBidi"/>
          <w:b/>
          <w:bCs/>
          <w:sz w:val="24"/>
          <w:szCs w:val="24"/>
        </w:rPr>
        <w:t>Članak 3.</w:t>
      </w:r>
    </w:p>
    <w:p w14:paraId="253C74D9" w14:textId="77777777" w:rsidR="00F657BE" w:rsidRPr="00C97EEE" w:rsidRDefault="00F657BE" w:rsidP="00F657BE">
      <w:pPr>
        <w:rPr>
          <w:rFonts w:asciiTheme="majorBidi" w:hAnsiTheme="majorBidi" w:cstheme="majorBidi"/>
          <w:sz w:val="24"/>
          <w:szCs w:val="24"/>
        </w:rPr>
      </w:pPr>
    </w:p>
    <w:p w14:paraId="1B5B6574" w14:textId="77777777" w:rsidR="00F657BE" w:rsidRPr="00C97EEE" w:rsidRDefault="00F657BE" w:rsidP="00F657BE">
      <w:pPr>
        <w:ind w:firstLine="708"/>
        <w:rPr>
          <w:rFonts w:asciiTheme="majorBidi" w:hAnsiTheme="majorBidi" w:cstheme="majorBidi"/>
          <w:sz w:val="24"/>
          <w:szCs w:val="24"/>
        </w:rPr>
      </w:pPr>
      <w:r w:rsidRPr="00C97EEE">
        <w:rPr>
          <w:rFonts w:asciiTheme="majorBidi" w:hAnsiTheme="majorBidi" w:cstheme="majorBidi"/>
          <w:sz w:val="24"/>
          <w:szCs w:val="24"/>
        </w:rPr>
        <w:t>Ova Odluka objavit će se u Narodnim novinama i Službenom glasniku Općine Čaglin, a stupa na snagu 1. siječnja 2024. godine.</w:t>
      </w:r>
    </w:p>
    <w:p w14:paraId="1C4FC499" w14:textId="77777777" w:rsidR="00F657BE" w:rsidRPr="00711505" w:rsidRDefault="00F657BE" w:rsidP="00F657BE">
      <w:pPr>
        <w:pStyle w:val="Zaglavlje"/>
        <w:jc w:val="both"/>
      </w:pPr>
      <w:r w:rsidRPr="00711505">
        <w:t xml:space="preserve">              </w:t>
      </w:r>
      <w:r>
        <w:t xml:space="preserve">       </w:t>
      </w:r>
      <w:r w:rsidRPr="00711505">
        <w:t xml:space="preserve">  </w:t>
      </w:r>
    </w:p>
    <w:p w14:paraId="3B35D090" w14:textId="77777777" w:rsidR="00F657BE" w:rsidRPr="007120D7" w:rsidRDefault="00F657BE" w:rsidP="00F657BE">
      <w:pPr>
        <w:pStyle w:val="Zaglavlje"/>
        <w:jc w:val="both"/>
        <w:rPr>
          <w:b/>
          <w:bCs/>
        </w:rPr>
      </w:pPr>
      <w:r>
        <w:t xml:space="preserve">       </w:t>
      </w:r>
    </w:p>
    <w:p w14:paraId="1A8EF9E2" w14:textId="77777777" w:rsidR="00F657BE" w:rsidRPr="00711505" w:rsidRDefault="00F657BE" w:rsidP="00F657BE">
      <w:pPr>
        <w:pStyle w:val="Zaglavlje"/>
      </w:pPr>
    </w:p>
    <w:p w14:paraId="7A151735" w14:textId="77777777" w:rsidR="00F657BE" w:rsidRDefault="00F657BE" w:rsidP="00F657BE">
      <w:pPr>
        <w:pStyle w:val="Zaglavlje"/>
      </w:pPr>
      <w:r w:rsidRPr="00FA07B8">
        <w:rPr>
          <w:bCs/>
          <w:noProof/>
        </w:rPr>
        <mc:AlternateContent>
          <mc:Choice Requires="wps">
            <w:drawing>
              <wp:anchor distT="45720" distB="45720" distL="114300" distR="114300" simplePos="0" relativeHeight="251702272" behindDoc="0" locked="0" layoutInCell="1" allowOverlap="1" wp14:anchorId="363874E6" wp14:editId="2EE97386">
                <wp:simplePos x="0" y="0"/>
                <wp:positionH relativeFrom="page">
                  <wp:posOffset>2533650</wp:posOffset>
                </wp:positionH>
                <wp:positionV relativeFrom="paragraph">
                  <wp:posOffset>8255</wp:posOffset>
                </wp:positionV>
                <wp:extent cx="2571750" cy="895350"/>
                <wp:effectExtent l="0" t="0" r="0" b="0"/>
                <wp:wrapSquare wrapText="bothSides"/>
                <wp:docPr id="49806669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3978584E" w14:textId="77777777" w:rsidR="00F657BE" w:rsidRPr="00D00D6C" w:rsidRDefault="00F657BE" w:rsidP="00F657BE">
                            <w:pPr>
                              <w:pStyle w:val="Bezproreda"/>
                              <w:spacing w:line="276" w:lineRule="auto"/>
                              <w:jc w:val="center"/>
                              <w:rPr>
                                <w:bCs/>
                                <w:sz w:val="24"/>
                                <w:szCs w:val="24"/>
                              </w:rPr>
                            </w:pPr>
                            <w:r w:rsidRPr="00D00D6C">
                              <w:rPr>
                                <w:bCs/>
                                <w:sz w:val="24"/>
                                <w:szCs w:val="24"/>
                              </w:rPr>
                              <w:t>R E P U B L I K A  H R V A T S K A</w:t>
                            </w:r>
                          </w:p>
                          <w:p w14:paraId="58E06CF8" w14:textId="77777777" w:rsidR="00F657BE" w:rsidRPr="00D00D6C" w:rsidRDefault="00F657BE" w:rsidP="00F657BE">
                            <w:pPr>
                              <w:pStyle w:val="Bezproreda"/>
                              <w:spacing w:line="276" w:lineRule="auto"/>
                              <w:jc w:val="center"/>
                              <w:rPr>
                                <w:bCs/>
                                <w:sz w:val="24"/>
                                <w:szCs w:val="24"/>
                              </w:rPr>
                            </w:pPr>
                            <w:r w:rsidRPr="00D00D6C">
                              <w:rPr>
                                <w:bCs/>
                                <w:sz w:val="24"/>
                                <w:szCs w:val="24"/>
                              </w:rPr>
                              <w:t>POŽEŠKO SLAVONSKA ŽUPANIJA</w:t>
                            </w:r>
                          </w:p>
                          <w:p w14:paraId="34C14E9F" w14:textId="77777777" w:rsidR="00F657BE" w:rsidRPr="00D00D6C" w:rsidRDefault="00F657BE" w:rsidP="00F657BE">
                            <w:pPr>
                              <w:pStyle w:val="Bezproreda"/>
                              <w:spacing w:line="276" w:lineRule="auto"/>
                              <w:jc w:val="center"/>
                              <w:rPr>
                                <w:bCs/>
                                <w:sz w:val="24"/>
                                <w:szCs w:val="24"/>
                              </w:rPr>
                            </w:pPr>
                            <w:r w:rsidRPr="00D00D6C">
                              <w:rPr>
                                <w:bCs/>
                                <w:sz w:val="24"/>
                                <w:szCs w:val="24"/>
                              </w:rPr>
                              <w:t>OPĆINA ČAGLIN</w:t>
                            </w:r>
                          </w:p>
                          <w:p w14:paraId="76F1EC25" w14:textId="77777777" w:rsidR="00F657BE" w:rsidRPr="00D00D6C" w:rsidRDefault="00F657BE" w:rsidP="00F657BE">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3874E6" id="_x0000_s1056" type="#_x0000_t202" style="position:absolute;margin-left:199.5pt;margin-top:.65pt;width:202.5pt;height:70.5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Mi75tQkCAAD+AwAA&#10;DgAAAAAAAAAAAAAAAAAuAgAAZHJzL2Uyb0RvYy54bWxQSwECLQAUAAYACAAAACEAbXVaOt0AAAAJ&#10;AQAADwAAAAAAAAAAAAAAAABjBAAAZHJzL2Rvd25yZXYueG1sUEsFBgAAAAAEAAQA8wAAAG0FAAAA&#10;AA==&#10;" stroked="f">
                <v:textbox inset="1mm,1mm,1mm,1mm">
                  <w:txbxContent>
                    <w:p w14:paraId="3978584E" w14:textId="77777777" w:rsidR="00F657BE" w:rsidRPr="00D00D6C" w:rsidRDefault="00F657BE" w:rsidP="00F657BE">
                      <w:pPr>
                        <w:pStyle w:val="Bezproreda"/>
                        <w:spacing w:line="276" w:lineRule="auto"/>
                        <w:jc w:val="center"/>
                        <w:rPr>
                          <w:bCs/>
                          <w:sz w:val="24"/>
                          <w:szCs w:val="24"/>
                        </w:rPr>
                      </w:pPr>
                      <w:r w:rsidRPr="00D00D6C">
                        <w:rPr>
                          <w:bCs/>
                          <w:sz w:val="24"/>
                          <w:szCs w:val="24"/>
                        </w:rPr>
                        <w:t>R E P U B L I K A  H R V A T S K A</w:t>
                      </w:r>
                    </w:p>
                    <w:p w14:paraId="58E06CF8" w14:textId="77777777" w:rsidR="00F657BE" w:rsidRPr="00D00D6C" w:rsidRDefault="00F657BE" w:rsidP="00F657BE">
                      <w:pPr>
                        <w:pStyle w:val="Bezproreda"/>
                        <w:spacing w:line="276" w:lineRule="auto"/>
                        <w:jc w:val="center"/>
                        <w:rPr>
                          <w:bCs/>
                          <w:sz w:val="24"/>
                          <w:szCs w:val="24"/>
                        </w:rPr>
                      </w:pPr>
                      <w:r w:rsidRPr="00D00D6C">
                        <w:rPr>
                          <w:bCs/>
                          <w:sz w:val="24"/>
                          <w:szCs w:val="24"/>
                        </w:rPr>
                        <w:t>POŽEŠKO SLAVONSKA ŽUPANIJA</w:t>
                      </w:r>
                    </w:p>
                    <w:p w14:paraId="34C14E9F" w14:textId="77777777" w:rsidR="00F657BE" w:rsidRPr="00D00D6C" w:rsidRDefault="00F657BE" w:rsidP="00F657BE">
                      <w:pPr>
                        <w:pStyle w:val="Bezproreda"/>
                        <w:spacing w:line="276" w:lineRule="auto"/>
                        <w:jc w:val="center"/>
                        <w:rPr>
                          <w:bCs/>
                          <w:sz w:val="24"/>
                          <w:szCs w:val="24"/>
                        </w:rPr>
                      </w:pPr>
                      <w:r w:rsidRPr="00D00D6C">
                        <w:rPr>
                          <w:bCs/>
                          <w:sz w:val="24"/>
                          <w:szCs w:val="24"/>
                        </w:rPr>
                        <w:t>OPĆINA ČAGLIN</w:t>
                      </w:r>
                    </w:p>
                    <w:p w14:paraId="76F1EC25" w14:textId="77777777" w:rsidR="00F657BE" w:rsidRPr="00D00D6C" w:rsidRDefault="00F657BE" w:rsidP="00F657BE">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162850BB" w14:textId="77777777" w:rsidR="00F657BE" w:rsidRDefault="00F657BE" w:rsidP="00F657BE">
      <w:pPr>
        <w:pStyle w:val="Zaglavlje"/>
      </w:pPr>
    </w:p>
    <w:p w14:paraId="23ADCECE" w14:textId="77777777" w:rsidR="00F657BE" w:rsidRDefault="00F657BE" w:rsidP="00F657BE">
      <w:pPr>
        <w:pStyle w:val="Zaglavlje"/>
      </w:pPr>
    </w:p>
    <w:p w14:paraId="5DE38981" w14:textId="77777777" w:rsidR="00F657BE" w:rsidRDefault="00F657BE" w:rsidP="00F657BE">
      <w:pPr>
        <w:pStyle w:val="Zaglavlje"/>
      </w:pPr>
    </w:p>
    <w:p w14:paraId="7D1EFD71" w14:textId="77777777" w:rsidR="00F657BE" w:rsidRDefault="00F657BE" w:rsidP="00F657BE">
      <w:pPr>
        <w:pStyle w:val="Zaglavlje"/>
      </w:pPr>
    </w:p>
    <w:p w14:paraId="28EDC140" w14:textId="77777777" w:rsidR="00F657BE" w:rsidRPr="006A43D8" w:rsidRDefault="00F657BE" w:rsidP="00F657BE">
      <w:pPr>
        <w:pStyle w:val="Zaglavlje"/>
      </w:pPr>
      <w:r>
        <w:t xml:space="preserve">              </w:t>
      </w:r>
    </w:p>
    <w:p w14:paraId="441B8EFD" w14:textId="77777777" w:rsidR="00F657BE" w:rsidRPr="00976913" w:rsidRDefault="00F657BE" w:rsidP="00F657BE">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04320" behindDoc="0" locked="0" layoutInCell="1" allowOverlap="1" wp14:anchorId="4D019899" wp14:editId="5147F2E8">
                <wp:simplePos x="0" y="0"/>
                <wp:positionH relativeFrom="margin">
                  <wp:align>right</wp:align>
                </wp:positionH>
                <wp:positionV relativeFrom="paragraph">
                  <wp:posOffset>13970</wp:posOffset>
                </wp:positionV>
                <wp:extent cx="643890" cy="609600"/>
                <wp:effectExtent l="0" t="0" r="3810" b="0"/>
                <wp:wrapNone/>
                <wp:docPr id="45229263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44509B16" w14:textId="77777777" w:rsidR="00F657BE" w:rsidRPr="00672B00" w:rsidRDefault="00F657BE" w:rsidP="00F657BE">
                            <w:pPr>
                              <w:jc w:val="right"/>
                              <w:rPr>
                                <w:sz w:val="18"/>
                              </w:rPr>
                            </w:pPr>
                            <w:r w:rsidRPr="00672B00">
                              <w:rPr>
                                <w:sz w:val="18"/>
                              </w:rPr>
                              <w:fldChar w:fldCharType="begin"/>
                            </w:r>
                            <w:r w:rsidRPr="00672B00">
                              <w:rPr>
                                <w:sz w:val="18"/>
                              </w:rPr>
                              <w:instrText xml:space="preserve"> DisplayBarcode </w:instrText>
                            </w:r>
                            <w:r>
                              <w:rPr>
                                <w:sz w:val="18"/>
                              </w:rPr>
                              <w:instrText>"2177-3|410-01/23-01/2|2"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19899" id="_x0000_s1057" type="#_x0000_t202" style="position:absolute;margin-left:-.5pt;margin-top:1.1pt;width:50.7pt;height:48pt;z-index:2517043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qMBwIAAO0DAAAOAAAAZHJzL2Uyb0RvYy54bWysU9tu2zAMfR+wfxD0vthJ1y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dvb1Zr8khyLfP1Mk9DyURxCXbowwcFHYtGyZFmmsDF6dGHWIwoLk9iLg9G13ttTDrgodoZ&#10;ZCdB89+nlep/8cxY1pd8fbu4TcgWYnySRqcD6dPoruSrPK5RMZGM97ZOT4LQZrSpEmMndiIhIzVh&#10;qAam65LfJO4iWxXUZ+ILYdQj/R8yWsBfnPWkxZL7n0eBijPz0RLnUbgXAy9GdTGElRRa8sDZaO5C&#10;Enjs38I9zaLRiafnzFONpKlE36T/KNo/z+nV8y/d/gY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AfSWqMBwIAAO0DAAAOAAAA&#10;AAAAAAAAAAAAAC4CAABkcnMvZTJvRG9jLnhtbFBLAQItABQABgAIAAAAIQCYQSFc2wAAAAUBAAAP&#10;AAAAAAAAAAAAAAAAAGEEAABkcnMvZG93bnJldi54bWxQSwUGAAAAAAQABADzAAAAaQUAAAAA&#10;" stroked="f">
                <v:textbox inset="0,0,0,0">
                  <w:txbxContent>
                    <w:p w14:paraId="44509B16" w14:textId="77777777" w:rsidR="00F657BE" w:rsidRPr="00672B00" w:rsidRDefault="00F657BE" w:rsidP="00F657BE">
                      <w:pPr>
                        <w:jc w:val="right"/>
                        <w:rPr>
                          <w:sz w:val="18"/>
                        </w:rPr>
                      </w:pPr>
                      <w:r w:rsidRPr="00672B00">
                        <w:rPr>
                          <w:sz w:val="18"/>
                        </w:rPr>
                        <w:fldChar w:fldCharType="begin"/>
                      </w:r>
                      <w:r w:rsidRPr="00672B00">
                        <w:rPr>
                          <w:sz w:val="18"/>
                        </w:rPr>
                        <w:instrText xml:space="preserve"> DisplayBarcode </w:instrText>
                      </w:r>
                      <w:r>
                        <w:rPr>
                          <w:sz w:val="18"/>
                        </w:rPr>
                        <w:instrText>"2177-3|410-01/23-01/2|2"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76913">
        <w:rPr>
          <w:bCs/>
          <w:sz w:val="24"/>
          <w:szCs w:val="24"/>
          <w:lang w:val="hr-HR"/>
        </w:rPr>
        <w:t>KLASA: 410-01/23-01/2</w:t>
      </w:r>
    </w:p>
    <w:p w14:paraId="70495879" w14:textId="77777777" w:rsidR="00F657BE" w:rsidRPr="00976913" w:rsidRDefault="00F657BE" w:rsidP="00F657BE">
      <w:pPr>
        <w:pStyle w:val="Bezproreda"/>
        <w:rPr>
          <w:bCs/>
          <w:sz w:val="24"/>
          <w:szCs w:val="24"/>
          <w:lang w:val="hr-HR"/>
        </w:rPr>
      </w:pPr>
      <w:r w:rsidRPr="00976913">
        <w:rPr>
          <w:bCs/>
          <w:sz w:val="24"/>
          <w:szCs w:val="24"/>
          <w:lang w:val="hr-HR"/>
        </w:rPr>
        <w:t>URBROJ: 2177-3-1-23-2</w:t>
      </w:r>
    </w:p>
    <w:p w14:paraId="48D40E9F" w14:textId="0787A63B" w:rsidR="00F657BE" w:rsidRPr="00976913" w:rsidRDefault="00F657BE" w:rsidP="00F657BE">
      <w:pPr>
        <w:pStyle w:val="Bezproreda"/>
        <w:rPr>
          <w:bCs/>
          <w:lang w:val="hr-HR"/>
        </w:rPr>
      </w:pPr>
      <w:r w:rsidRPr="00976913">
        <w:rPr>
          <w:bCs/>
          <w:sz w:val="24"/>
          <w:szCs w:val="24"/>
          <w:lang w:val="hr-HR"/>
        </w:rPr>
        <w:t xml:space="preserve">Čaglin, </w:t>
      </w:r>
      <w:r w:rsidR="00A9247E" w:rsidRPr="00976913">
        <w:rPr>
          <w:bCs/>
          <w:sz w:val="24"/>
          <w:szCs w:val="24"/>
          <w:lang w:val="hr-HR"/>
        </w:rPr>
        <w:t>15. prosinca</w:t>
      </w:r>
      <w:r w:rsidRPr="00976913">
        <w:rPr>
          <w:bCs/>
          <w:sz w:val="24"/>
          <w:szCs w:val="24"/>
          <w:lang w:val="hr-HR"/>
        </w:rPr>
        <w:t xml:space="preserve"> 2023. godine                                                                                 </w:t>
      </w:r>
    </w:p>
    <w:p w14:paraId="0A41BC90" w14:textId="77777777" w:rsidR="00F657BE" w:rsidRDefault="00F657BE" w:rsidP="00F657BE">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16EB88C7" w14:textId="77777777" w:rsidR="00F657BE" w:rsidRDefault="00F657BE" w:rsidP="00F657BE">
      <w:pPr>
        <w:widowControl w:val="0"/>
        <w:autoSpaceDE w:val="0"/>
        <w:autoSpaceDN w:val="0"/>
        <w:spacing w:before="76"/>
        <w:ind w:left="176" w:right="414" w:firstLine="707"/>
        <w:jc w:val="both"/>
        <w:rPr>
          <w:sz w:val="24"/>
          <w:szCs w:val="24"/>
        </w:rPr>
      </w:pPr>
    </w:p>
    <w:p w14:paraId="64EAF110" w14:textId="77777777" w:rsidR="00F657BE" w:rsidRDefault="00F657BE" w:rsidP="00F657BE">
      <w:pPr>
        <w:widowControl w:val="0"/>
        <w:autoSpaceDE w:val="0"/>
        <w:autoSpaceDN w:val="0"/>
        <w:spacing w:before="76"/>
        <w:ind w:right="414"/>
        <w:jc w:val="both"/>
        <w:rPr>
          <w:sz w:val="24"/>
          <w:szCs w:val="24"/>
        </w:rPr>
      </w:pPr>
    </w:p>
    <w:p w14:paraId="242EEA8D" w14:textId="77777777" w:rsidR="00F657BE" w:rsidRDefault="00F657BE" w:rsidP="00F657BE">
      <w:pPr>
        <w:widowControl w:val="0"/>
        <w:autoSpaceDE w:val="0"/>
        <w:autoSpaceDN w:val="0"/>
        <w:spacing w:before="76"/>
        <w:ind w:right="414"/>
        <w:jc w:val="both"/>
        <w:rPr>
          <w:bCs/>
        </w:rPr>
      </w:pPr>
    </w:p>
    <w:p w14:paraId="36E8E0BD" w14:textId="77777777" w:rsidR="00F657BE" w:rsidRDefault="00F657BE" w:rsidP="00F657BE">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03296" behindDoc="0" locked="0" layoutInCell="1" allowOverlap="1" wp14:anchorId="503E9981" wp14:editId="0C93C0EF">
                <wp:simplePos x="0" y="0"/>
                <wp:positionH relativeFrom="column">
                  <wp:posOffset>4318000</wp:posOffset>
                </wp:positionH>
                <wp:positionV relativeFrom="paragraph">
                  <wp:posOffset>66040</wp:posOffset>
                </wp:positionV>
                <wp:extent cx="2086610" cy="716280"/>
                <wp:effectExtent l="0" t="0" r="8890" b="7620"/>
                <wp:wrapSquare wrapText="bothSides"/>
                <wp:docPr id="57549124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716280"/>
                        </a:xfrm>
                        <a:prstGeom prst="rect">
                          <a:avLst/>
                        </a:prstGeom>
                        <a:solidFill>
                          <a:srgbClr val="FFFFFF"/>
                        </a:solidFill>
                        <a:ln w="9525">
                          <a:noFill/>
                          <a:miter lim="800000"/>
                          <a:headEnd/>
                          <a:tailEnd/>
                        </a:ln>
                      </wps:spPr>
                      <wps:txbx>
                        <w:txbxContent>
                          <w:p w14:paraId="1F3B4CD2" w14:textId="77777777" w:rsidR="00F657BE" w:rsidRPr="00D00D6C" w:rsidRDefault="00F657BE" w:rsidP="00F657BE">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0FEE510" w14:textId="77777777" w:rsidR="00F657BE" w:rsidRPr="00D00D6C" w:rsidRDefault="00F657BE" w:rsidP="00F657BE">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DA66950" w14:textId="77777777" w:rsidR="00F657BE" w:rsidRPr="00D00D6C" w:rsidRDefault="00F657BE" w:rsidP="00F657BE">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E9981" id="_x0000_s1058" type="#_x0000_t202" style="position:absolute;left:0;text-align:left;margin-left:340pt;margin-top:5.2pt;width:164.3pt;height:56.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" stroked="f">
                <v:textbox inset="1mm,1mm,1mm,1mm">
                  <w:txbxContent>
                    <w:p w14:paraId="1F3B4CD2" w14:textId="77777777" w:rsidR="00F657BE" w:rsidRPr="00D00D6C" w:rsidRDefault="00F657BE" w:rsidP="00F657BE">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0FEE510" w14:textId="77777777" w:rsidR="00F657BE" w:rsidRPr="00D00D6C" w:rsidRDefault="00F657BE" w:rsidP="00F657BE">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DA66950" w14:textId="77777777" w:rsidR="00F657BE" w:rsidRPr="00D00D6C" w:rsidRDefault="00F657BE" w:rsidP="00F657BE">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F02915F" w14:textId="77777777" w:rsidR="00F657BE" w:rsidRDefault="00F657BE" w:rsidP="00F657BE">
      <w:pPr>
        <w:widowControl w:val="0"/>
        <w:autoSpaceDE w:val="0"/>
        <w:autoSpaceDN w:val="0"/>
        <w:spacing w:before="76"/>
        <w:ind w:left="176" w:right="414" w:firstLine="707"/>
        <w:jc w:val="both"/>
        <w:rPr>
          <w:sz w:val="24"/>
          <w:szCs w:val="24"/>
        </w:rPr>
      </w:pPr>
    </w:p>
    <w:p w14:paraId="408FB3C4" w14:textId="77777777" w:rsidR="00F657BE" w:rsidRDefault="00F657BE" w:rsidP="00F657BE">
      <w:pPr>
        <w:widowControl w:val="0"/>
        <w:autoSpaceDE w:val="0"/>
        <w:autoSpaceDN w:val="0"/>
        <w:spacing w:before="76"/>
        <w:ind w:left="176" w:right="414" w:firstLine="707"/>
        <w:jc w:val="both"/>
        <w:rPr>
          <w:sz w:val="24"/>
          <w:szCs w:val="24"/>
        </w:rPr>
      </w:pPr>
    </w:p>
    <w:p w14:paraId="63F04044" w14:textId="77777777" w:rsidR="00F657BE" w:rsidRDefault="00F657BE" w:rsidP="00F657BE">
      <w:pPr>
        <w:widowControl w:val="0"/>
        <w:autoSpaceDE w:val="0"/>
        <w:autoSpaceDN w:val="0"/>
        <w:spacing w:before="76"/>
        <w:ind w:left="176" w:right="414" w:firstLine="707"/>
        <w:jc w:val="both"/>
        <w:rPr>
          <w:sz w:val="24"/>
          <w:szCs w:val="24"/>
        </w:rPr>
      </w:pPr>
    </w:p>
    <w:p w14:paraId="12DE5748" w14:textId="77777777" w:rsidR="00F657BE" w:rsidRDefault="00F657BE" w:rsidP="00F657BE">
      <w:pPr>
        <w:widowControl w:val="0"/>
        <w:autoSpaceDE w:val="0"/>
        <w:autoSpaceDN w:val="0"/>
        <w:spacing w:before="76"/>
        <w:ind w:left="176" w:right="414" w:firstLine="707"/>
        <w:jc w:val="both"/>
        <w:rPr>
          <w:sz w:val="24"/>
          <w:szCs w:val="24"/>
        </w:rPr>
      </w:pPr>
    </w:p>
    <w:p w14:paraId="0D173279" w14:textId="77777777" w:rsidR="0020615D" w:rsidRDefault="0020615D" w:rsidP="00F657BE">
      <w:pPr>
        <w:widowControl w:val="0"/>
        <w:autoSpaceDE w:val="0"/>
        <w:autoSpaceDN w:val="0"/>
        <w:spacing w:before="76"/>
        <w:ind w:left="176" w:right="414" w:firstLine="707"/>
        <w:jc w:val="both"/>
        <w:rPr>
          <w:sz w:val="24"/>
          <w:szCs w:val="24"/>
        </w:rPr>
      </w:pPr>
    </w:p>
    <w:p w14:paraId="49E2DB14" w14:textId="12883BF6" w:rsidR="0044432D" w:rsidRPr="00CD1DCF" w:rsidRDefault="0044432D" w:rsidP="0044432D">
      <w:pPr>
        <w:spacing w:before="100" w:beforeAutospacing="1"/>
        <w:ind w:firstLine="709"/>
        <w:jc w:val="both"/>
        <w:rPr>
          <w:rFonts w:asciiTheme="majorBidi" w:hAnsiTheme="majorBidi" w:cstheme="majorBidi"/>
          <w:sz w:val="24"/>
          <w:szCs w:val="24"/>
          <w:lang w:val="da-DK"/>
        </w:rPr>
      </w:pPr>
      <w:r w:rsidRPr="00976913">
        <w:rPr>
          <w:rFonts w:asciiTheme="majorBidi" w:hAnsiTheme="majorBidi" w:cstheme="majorBidi"/>
          <w:sz w:val="24"/>
          <w:szCs w:val="24"/>
        </w:rPr>
        <w:lastRenderedPageBreak/>
        <w:t xml:space="preserve">Na temelju članka 42. </w:t>
      </w:r>
      <w:r w:rsidRPr="00CD1DCF">
        <w:rPr>
          <w:rFonts w:asciiTheme="majorBidi" w:hAnsiTheme="majorBidi" w:cstheme="majorBidi"/>
          <w:sz w:val="24"/>
          <w:szCs w:val="24"/>
          <w:lang w:val="da-DK"/>
        </w:rPr>
        <w:t xml:space="preserve">Zakona  o lokalnim porezima  (Narodne novine broj 115/16,101/17,114/22 i 114/23.) i članka 31. Statuta Općine Čaglin (Službeni glasnik Općine Čaglin, broj 2/23.), Općinsko vijeće Općine Čaglin na svojoj </w:t>
      </w:r>
      <w:r w:rsidR="00B72972">
        <w:rPr>
          <w:rFonts w:asciiTheme="majorBidi" w:hAnsiTheme="majorBidi" w:cstheme="majorBidi"/>
          <w:sz w:val="24"/>
          <w:szCs w:val="24"/>
          <w:lang w:val="da-DK"/>
        </w:rPr>
        <w:t xml:space="preserve">17. </w:t>
      </w:r>
      <w:r w:rsidRPr="00CD1DCF">
        <w:rPr>
          <w:rFonts w:asciiTheme="majorBidi" w:hAnsiTheme="majorBidi" w:cstheme="majorBidi"/>
          <w:sz w:val="24"/>
          <w:szCs w:val="24"/>
          <w:lang w:val="da-DK"/>
        </w:rPr>
        <w:t xml:space="preserve">sjednici, održanoj </w:t>
      </w:r>
      <w:r w:rsidR="00B72972">
        <w:rPr>
          <w:rFonts w:asciiTheme="majorBidi" w:hAnsiTheme="majorBidi" w:cstheme="majorBidi"/>
          <w:sz w:val="24"/>
          <w:szCs w:val="24"/>
          <w:lang w:val="da-DK"/>
        </w:rPr>
        <w:t>15. prosinca</w:t>
      </w:r>
      <w:r w:rsidRPr="00CD1DCF">
        <w:rPr>
          <w:rFonts w:asciiTheme="majorBidi" w:hAnsiTheme="majorBidi" w:cstheme="majorBidi"/>
          <w:sz w:val="24"/>
          <w:szCs w:val="24"/>
          <w:lang w:val="da-DK"/>
        </w:rPr>
        <w:t xml:space="preserve"> 2023.godine, donijelo je </w:t>
      </w:r>
    </w:p>
    <w:p w14:paraId="1EFB7C43" w14:textId="77777777" w:rsidR="0044432D" w:rsidRPr="00CD1DCF" w:rsidRDefault="0044432D" w:rsidP="0044432D">
      <w:pPr>
        <w:jc w:val="center"/>
        <w:rPr>
          <w:rFonts w:asciiTheme="majorBidi" w:hAnsiTheme="majorBidi" w:cstheme="majorBidi"/>
          <w:sz w:val="24"/>
          <w:szCs w:val="24"/>
        </w:rPr>
      </w:pPr>
    </w:p>
    <w:p w14:paraId="30DAE2B1" w14:textId="7CB4F768" w:rsidR="0044432D" w:rsidRPr="00CD1DCF" w:rsidRDefault="0044432D" w:rsidP="00B72972">
      <w:pPr>
        <w:pStyle w:val="Naslov1"/>
      </w:pPr>
      <w:bookmarkStart w:id="26" w:name="_Toc153968092"/>
      <w:r w:rsidRPr="00CD1DCF">
        <w:t>ODLUKU</w:t>
      </w:r>
      <w:r w:rsidR="00B72972">
        <w:br/>
      </w:r>
      <w:r w:rsidRPr="00CD1DCF">
        <w:t>o lokalnim porezima Općine  Čaglin</w:t>
      </w:r>
      <w:bookmarkEnd w:id="26"/>
    </w:p>
    <w:p w14:paraId="58377DA9" w14:textId="77777777" w:rsidR="0044432D" w:rsidRPr="00CD1DCF" w:rsidRDefault="0044432D" w:rsidP="0044432D">
      <w:pPr>
        <w:rPr>
          <w:rFonts w:asciiTheme="majorBidi" w:hAnsiTheme="majorBidi" w:cstheme="majorBidi"/>
          <w:sz w:val="24"/>
          <w:szCs w:val="24"/>
        </w:rPr>
      </w:pPr>
    </w:p>
    <w:p w14:paraId="63DCA2AB" w14:textId="77777777" w:rsidR="0044432D" w:rsidRPr="00CD1DCF" w:rsidRDefault="0044432D" w:rsidP="0044432D">
      <w:pPr>
        <w:jc w:val="center"/>
        <w:rPr>
          <w:rFonts w:asciiTheme="majorBidi" w:hAnsiTheme="majorBidi" w:cstheme="majorBidi"/>
          <w:sz w:val="24"/>
          <w:szCs w:val="24"/>
        </w:rPr>
      </w:pPr>
      <w:r w:rsidRPr="00CD1DCF">
        <w:rPr>
          <w:rFonts w:asciiTheme="majorBidi" w:hAnsiTheme="majorBidi" w:cstheme="majorBidi"/>
          <w:sz w:val="24"/>
          <w:szCs w:val="24"/>
        </w:rPr>
        <w:t>I.TEMELJNA ODREDBA</w:t>
      </w:r>
    </w:p>
    <w:p w14:paraId="22597801" w14:textId="77777777" w:rsidR="0044432D" w:rsidRPr="00CD1DCF" w:rsidRDefault="0044432D" w:rsidP="0044432D">
      <w:pPr>
        <w:jc w:val="center"/>
        <w:rPr>
          <w:rFonts w:asciiTheme="majorBidi" w:hAnsiTheme="majorBidi" w:cstheme="majorBidi"/>
          <w:sz w:val="24"/>
          <w:szCs w:val="24"/>
        </w:rPr>
      </w:pPr>
    </w:p>
    <w:p w14:paraId="5D5D77D5" w14:textId="77777777" w:rsidR="0044432D" w:rsidRPr="00CD1DCF" w:rsidRDefault="0044432D" w:rsidP="0044432D">
      <w:pPr>
        <w:jc w:val="center"/>
        <w:rPr>
          <w:rFonts w:asciiTheme="majorBidi" w:hAnsiTheme="majorBidi" w:cstheme="majorBidi"/>
          <w:sz w:val="24"/>
          <w:szCs w:val="24"/>
        </w:rPr>
      </w:pPr>
      <w:r w:rsidRPr="00CD1DCF">
        <w:rPr>
          <w:rFonts w:asciiTheme="majorBidi" w:hAnsiTheme="majorBidi" w:cstheme="majorBidi"/>
          <w:sz w:val="24"/>
          <w:szCs w:val="24"/>
        </w:rPr>
        <w:t>Članak 1.</w:t>
      </w:r>
    </w:p>
    <w:p w14:paraId="65CB0C6E" w14:textId="77777777" w:rsidR="0044432D" w:rsidRPr="00CD1DCF" w:rsidRDefault="0044432D" w:rsidP="0044432D">
      <w:pPr>
        <w:jc w:val="center"/>
        <w:rPr>
          <w:rFonts w:asciiTheme="majorBidi" w:hAnsiTheme="majorBidi" w:cstheme="majorBidi"/>
          <w:sz w:val="24"/>
          <w:szCs w:val="24"/>
        </w:rPr>
      </w:pPr>
    </w:p>
    <w:p w14:paraId="39A8C0F0" w14:textId="77777777" w:rsidR="0044432D" w:rsidRPr="00CD1DCF" w:rsidRDefault="0044432D" w:rsidP="0044432D">
      <w:pPr>
        <w:ind w:firstLine="708"/>
        <w:rPr>
          <w:rFonts w:asciiTheme="majorBidi" w:hAnsiTheme="majorBidi" w:cstheme="majorBidi"/>
          <w:sz w:val="24"/>
          <w:szCs w:val="24"/>
        </w:rPr>
      </w:pPr>
      <w:r w:rsidRPr="00CD1DCF">
        <w:rPr>
          <w:rFonts w:asciiTheme="majorBidi" w:hAnsiTheme="majorBidi" w:cstheme="majorBidi"/>
          <w:sz w:val="24"/>
          <w:szCs w:val="24"/>
        </w:rPr>
        <w:t>Ovom  se Odlukom  propisuju vrste poreza koje pripadaju Općini Čaglin, visina stope poreza na potrošnju  i visina poreza kuće na odmor, te nadležno porezno tijelo za utvrđivanje, evidentiranje, nadzor, naplatu i ovrhu radi naplate navedenih poreza .</w:t>
      </w:r>
    </w:p>
    <w:p w14:paraId="19FE7D06" w14:textId="77777777" w:rsidR="0044432D" w:rsidRPr="00CD1DCF" w:rsidRDefault="0044432D" w:rsidP="0044432D">
      <w:pPr>
        <w:ind w:firstLine="708"/>
        <w:rPr>
          <w:rFonts w:asciiTheme="majorBidi" w:hAnsiTheme="majorBidi" w:cstheme="majorBidi"/>
          <w:sz w:val="24"/>
          <w:szCs w:val="24"/>
        </w:rPr>
      </w:pPr>
    </w:p>
    <w:p w14:paraId="530F0DBE" w14:textId="77777777" w:rsidR="0044432D" w:rsidRPr="00CD1DCF" w:rsidRDefault="0044432D" w:rsidP="0044432D">
      <w:pPr>
        <w:ind w:firstLine="708"/>
        <w:jc w:val="center"/>
        <w:rPr>
          <w:rFonts w:asciiTheme="majorBidi" w:hAnsiTheme="majorBidi" w:cstheme="majorBidi"/>
          <w:color w:val="FF0000"/>
          <w:sz w:val="24"/>
          <w:szCs w:val="24"/>
        </w:rPr>
      </w:pPr>
      <w:r w:rsidRPr="00CD1DCF">
        <w:rPr>
          <w:rFonts w:asciiTheme="majorBidi" w:hAnsiTheme="majorBidi" w:cstheme="majorBidi"/>
          <w:sz w:val="24"/>
          <w:szCs w:val="24"/>
        </w:rPr>
        <w:t>II.VRSTE POREZA</w:t>
      </w:r>
    </w:p>
    <w:p w14:paraId="038F2591" w14:textId="77777777" w:rsidR="0044432D" w:rsidRPr="00CD1DCF" w:rsidRDefault="0044432D" w:rsidP="0044432D">
      <w:pPr>
        <w:jc w:val="center"/>
        <w:rPr>
          <w:rFonts w:asciiTheme="majorBidi" w:hAnsiTheme="majorBidi" w:cstheme="majorBidi"/>
          <w:sz w:val="24"/>
          <w:szCs w:val="24"/>
        </w:rPr>
      </w:pPr>
    </w:p>
    <w:p w14:paraId="25A0E29A" w14:textId="77777777" w:rsidR="0044432D" w:rsidRPr="00CD1DCF" w:rsidRDefault="0044432D" w:rsidP="0044432D">
      <w:pPr>
        <w:jc w:val="center"/>
        <w:rPr>
          <w:rFonts w:asciiTheme="majorBidi" w:hAnsiTheme="majorBidi" w:cstheme="majorBidi"/>
          <w:sz w:val="24"/>
          <w:szCs w:val="24"/>
        </w:rPr>
      </w:pPr>
      <w:r w:rsidRPr="00CD1DCF">
        <w:rPr>
          <w:rFonts w:asciiTheme="majorBidi" w:hAnsiTheme="majorBidi" w:cstheme="majorBidi"/>
          <w:sz w:val="24"/>
          <w:szCs w:val="24"/>
        </w:rPr>
        <w:t>Članak 2.</w:t>
      </w:r>
    </w:p>
    <w:p w14:paraId="2821E6E5" w14:textId="77777777" w:rsidR="0044432D" w:rsidRPr="00CD1DCF" w:rsidRDefault="0044432D" w:rsidP="0044432D">
      <w:pPr>
        <w:ind w:firstLine="360"/>
        <w:rPr>
          <w:rFonts w:asciiTheme="majorBidi" w:hAnsiTheme="majorBidi" w:cstheme="majorBidi"/>
          <w:sz w:val="24"/>
          <w:szCs w:val="24"/>
        </w:rPr>
      </w:pPr>
      <w:r w:rsidRPr="00CD1DCF">
        <w:rPr>
          <w:rFonts w:asciiTheme="majorBidi" w:hAnsiTheme="majorBidi" w:cstheme="majorBidi"/>
          <w:sz w:val="24"/>
          <w:szCs w:val="24"/>
        </w:rPr>
        <w:t>Lokalni porezi  Općine Čaglin:</w:t>
      </w:r>
    </w:p>
    <w:p w14:paraId="37A39477" w14:textId="77777777" w:rsidR="0044432D" w:rsidRPr="00CD1DCF" w:rsidRDefault="0044432D" w:rsidP="0044432D">
      <w:pPr>
        <w:rPr>
          <w:rFonts w:asciiTheme="majorBidi" w:hAnsiTheme="majorBidi" w:cstheme="majorBidi"/>
          <w:sz w:val="24"/>
          <w:szCs w:val="24"/>
        </w:rPr>
      </w:pPr>
    </w:p>
    <w:p w14:paraId="198378B1" w14:textId="77777777" w:rsidR="0044432D" w:rsidRPr="00CD1DCF" w:rsidRDefault="0044432D" w:rsidP="00CE4DE0">
      <w:pPr>
        <w:pStyle w:val="Odlomakpopisa"/>
        <w:numPr>
          <w:ilvl w:val="0"/>
          <w:numId w:val="15"/>
        </w:numP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Porez</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potrošnju</w:t>
      </w:r>
      <w:proofErr w:type="spellEnd"/>
      <w:r w:rsidRPr="00CD1DCF">
        <w:rPr>
          <w:rFonts w:asciiTheme="majorBidi" w:hAnsiTheme="majorBidi" w:cstheme="majorBidi"/>
          <w:sz w:val="24"/>
          <w:szCs w:val="24"/>
          <w:lang w:val="en-US"/>
        </w:rPr>
        <w:t xml:space="preserve"> </w:t>
      </w:r>
    </w:p>
    <w:p w14:paraId="63B9E182" w14:textId="77777777" w:rsidR="0044432D" w:rsidRPr="00CD1DCF" w:rsidRDefault="0044432D" w:rsidP="00CE4DE0">
      <w:pPr>
        <w:pStyle w:val="Odlomakpopisa"/>
        <w:numPr>
          <w:ilvl w:val="0"/>
          <w:numId w:val="15"/>
        </w:numP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Porez</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kuće</w:t>
      </w:r>
      <w:proofErr w:type="spellEnd"/>
      <w:r w:rsidRPr="00CD1DCF">
        <w:rPr>
          <w:rFonts w:asciiTheme="majorBidi" w:hAnsiTheme="majorBidi" w:cstheme="majorBidi"/>
          <w:sz w:val="24"/>
          <w:szCs w:val="24"/>
          <w:lang w:val="en-US"/>
        </w:rPr>
        <w:t xml:space="preserve"> za </w:t>
      </w:r>
      <w:proofErr w:type="spellStart"/>
      <w:r w:rsidRPr="00CD1DCF">
        <w:rPr>
          <w:rFonts w:asciiTheme="majorBidi" w:hAnsiTheme="majorBidi" w:cstheme="majorBidi"/>
          <w:sz w:val="24"/>
          <w:szCs w:val="24"/>
          <w:lang w:val="en-US"/>
        </w:rPr>
        <w:t>odmor</w:t>
      </w:r>
      <w:proofErr w:type="spellEnd"/>
      <w:r w:rsidRPr="00CD1DCF">
        <w:rPr>
          <w:rFonts w:asciiTheme="majorBidi" w:hAnsiTheme="majorBidi" w:cstheme="majorBidi"/>
          <w:sz w:val="24"/>
          <w:szCs w:val="24"/>
          <w:lang w:val="en-US"/>
        </w:rPr>
        <w:t>.</w:t>
      </w:r>
    </w:p>
    <w:p w14:paraId="6D0D35CE" w14:textId="77777777" w:rsidR="0044432D" w:rsidRPr="00CD1DCF" w:rsidRDefault="0044432D" w:rsidP="0044432D">
      <w:pPr>
        <w:pStyle w:val="Odlomakpopisa"/>
        <w:rPr>
          <w:rFonts w:asciiTheme="majorBidi" w:hAnsiTheme="majorBidi" w:cstheme="majorBidi"/>
          <w:sz w:val="24"/>
          <w:szCs w:val="24"/>
          <w:lang w:val="en-US"/>
        </w:rPr>
      </w:pPr>
    </w:p>
    <w:p w14:paraId="2ED60A29" w14:textId="77777777" w:rsidR="0044432D" w:rsidRPr="00CD1DCF" w:rsidRDefault="0044432D" w:rsidP="0044432D">
      <w:pPr>
        <w:jc w:val="center"/>
        <w:rPr>
          <w:rFonts w:asciiTheme="majorBidi" w:hAnsiTheme="majorBidi" w:cstheme="majorBidi"/>
          <w:sz w:val="24"/>
          <w:szCs w:val="24"/>
          <w:lang w:val="en-US"/>
        </w:rPr>
      </w:pPr>
      <w:r w:rsidRPr="00CD1DCF">
        <w:rPr>
          <w:rFonts w:asciiTheme="majorBidi" w:hAnsiTheme="majorBidi" w:cstheme="majorBidi"/>
          <w:sz w:val="24"/>
          <w:szCs w:val="24"/>
          <w:lang w:val="en-US"/>
        </w:rPr>
        <w:t>III.POREZ NA POTROŠNJU</w:t>
      </w:r>
    </w:p>
    <w:p w14:paraId="64509724" w14:textId="77777777" w:rsidR="0044432D" w:rsidRPr="00CD1DCF" w:rsidRDefault="0044432D" w:rsidP="0044432D">
      <w:pPr>
        <w:jc w:val="center"/>
        <w:rPr>
          <w:rFonts w:asciiTheme="majorBidi" w:hAnsiTheme="majorBidi" w:cstheme="majorBidi"/>
          <w:sz w:val="24"/>
          <w:szCs w:val="24"/>
          <w:lang w:val="en-US"/>
        </w:rPr>
      </w:pPr>
    </w:p>
    <w:p w14:paraId="02C32E87" w14:textId="77777777" w:rsidR="0044432D" w:rsidRPr="00CD1DCF" w:rsidRDefault="0044432D" w:rsidP="0044432D">
      <w:pPr>
        <w:jc w:val="cente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3.</w:t>
      </w:r>
    </w:p>
    <w:p w14:paraId="14DC9A7B" w14:textId="77777777" w:rsidR="0044432D" w:rsidRPr="00CD1DCF" w:rsidRDefault="0044432D" w:rsidP="0044432D">
      <w:pPr>
        <w:rPr>
          <w:rFonts w:asciiTheme="majorBidi" w:hAnsiTheme="majorBidi" w:cstheme="majorBidi"/>
          <w:sz w:val="24"/>
          <w:szCs w:val="24"/>
          <w:lang w:val="en-US"/>
        </w:rPr>
      </w:pPr>
      <w:r w:rsidRPr="00CD1DCF">
        <w:rPr>
          <w:rFonts w:asciiTheme="majorBidi" w:hAnsiTheme="majorBidi" w:cstheme="majorBidi"/>
          <w:sz w:val="24"/>
          <w:szCs w:val="24"/>
          <w:lang w:val="en-US"/>
        </w:rPr>
        <w:t xml:space="preserve">           Stopa </w:t>
      </w:r>
      <w:proofErr w:type="spellStart"/>
      <w:r w:rsidRPr="00CD1DCF">
        <w:rPr>
          <w:rFonts w:asciiTheme="majorBidi" w:hAnsiTheme="majorBidi" w:cstheme="majorBidi"/>
          <w:sz w:val="24"/>
          <w:szCs w:val="24"/>
          <w:lang w:val="en-US"/>
        </w:rPr>
        <w:t>poreza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potrošnju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iznosi</w:t>
      </w:r>
      <w:proofErr w:type="spellEnd"/>
      <w:r w:rsidRPr="00CD1DCF">
        <w:rPr>
          <w:rFonts w:asciiTheme="majorBidi" w:hAnsiTheme="majorBidi" w:cstheme="majorBidi"/>
          <w:sz w:val="24"/>
          <w:szCs w:val="24"/>
          <w:lang w:val="en-US"/>
        </w:rPr>
        <w:t xml:space="preserve"> 3%.</w:t>
      </w:r>
    </w:p>
    <w:p w14:paraId="6E1F2551" w14:textId="77777777" w:rsidR="0044432D" w:rsidRPr="00CD1DCF" w:rsidRDefault="0044432D" w:rsidP="0044432D">
      <w:pPr>
        <w:rPr>
          <w:rFonts w:asciiTheme="majorBidi" w:hAnsiTheme="majorBidi" w:cstheme="majorBidi"/>
          <w:sz w:val="24"/>
          <w:szCs w:val="24"/>
          <w:lang w:val="en-US"/>
        </w:rPr>
      </w:pPr>
    </w:p>
    <w:p w14:paraId="3BE793F4" w14:textId="77777777" w:rsidR="0044432D" w:rsidRPr="00CD1DCF" w:rsidRDefault="0044432D" w:rsidP="0044432D">
      <w:pPr>
        <w:jc w:val="center"/>
        <w:rPr>
          <w:rFonts w:asciiTheme="majorBidi" w:hAnsiTheme="majorBidi" w:cstheme="majorBidi"/>
          <w:sz w:val="24"/>
          <w:szCs w:val="24"/>
          <w:lang w:val="en-US"/>
        </w:rPr>
      </w:pPr>
    </w:p>
    <w:p w14:paraId="3E23D779" w14:textId="77777777" w:rsidR="0044432D" w:rsidRPr="00CD1DCF" w:rsidRDefault="0044432D" w:rsidP="0044432D">
      <w:pPr>
        <w:jc w:val="cente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4.</w:t>
      </w:r>
    </w:p>
    <w:p w14:paraId="000E2303" w14:textId="77777777" w:rsidR="0044432D" w:rsidRPr="00CD1DCF" w:rsidRDefault="0044432D" w:rsidP="0044432D">
      <w:pPr>
        <w:ind w:firstLine="708"/>
        <w:jc w:val="both"/>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Poslove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utvrđivanja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evidentiranja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nadzora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naplate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ovrhe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radi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naplate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potrošnju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obavlja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Ministarstvo</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financija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uprava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Područni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ured</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Požega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Ispostava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Požega</w:t>
      </w:r>
      <w:proofErr w:type="spellEnd"/>
      <w:r w:rsidRPr="00CD1DCF">
        <w:rPr>
          <w:rFonts w:asciiTheme="majorBidi" w:hAnsiTheme="majorBidi" w:cstheme="majorBidi"/>
          <w:sz w:val="24"/>
          <w:szCs w:val="24"/>
          <w:lang w:val="en-US"/>
        </w:rPr>
        <w:t>.</w:t>
      </w:r>
    </w:p>
    <w:p w14:paraId="3961ECB4" w14:textId="77777777" w:rsidR="0044432D" w:rsidRPr="00CD1DCF" w:rsidRDefault="0044432D" w:rsidP="0044432D">
      <w:pPr>
        <w:jc w:val="center"/>
        <w:rPr>
          <w:rFonts w:asciiTheme="majorBidi" w:hAnsiTheme="majorBidi" w:cstheme="majorBidi"/>
          <w:sz w:val="24"/>
          <w:szCs w:val="24"/>
          <w:lang w:val="en-US"/>
        </w:rPr>
      </w:pPr>
    </w:p>
    <w:p w14:paraId="7CC27B39" w14:textId="77777777" w:rsidR="0044432D" w:rsidRPr="00CD1DCF" w:rsidRDefault="0044432D" w:rsidP="0044432D">
      <w:pPr>
        <w:jc w:val="center"/>
        <w:rPr>
          <w:rFonts w:asciiTheme="majorBidi" w:hAnsiTheme="majorBidi" w:cstheme="majorBidi"/>
          <w:sz w:val="24"/>
          <w:szCs w:val="24"/>
          <w:lang w:val="en-US"/>
        </w:rPr>
      </w:pPr>
    </w:p>
    <w:p w14:paraId="4BFE2C46" w14:textId="77777777" w:rsidR="0044432D" w:rsidRPr="00CD1DCF" w:rsidRDefault="0044432D" w:rsidP="0044432D">
      <w:pPr>
        <w:jc w:val="center"/>
        <w:rPr>
          <w:rFonts w:asciiTheme="majorBidi" w:hAnsiTheme="majorBidi" w:cstheme="majorBidi"/>
          <w:sz w:val="24"/>
          <w:szCs w:val="24"/>
          <w:lang w:val="en-US"/>
        </w:rPr>
      </w:pPr>
      <w:r w:rsidRPr="00CD1DCF">
        <w:rPr>
          <w:rFonts w:asciiTheme="majorBidi" w:hAnsiTheme="majorBidi" w:cstheme="majorBidi"/>
          <w:sz w:val="24"/>
          <w:szCs w:val="24"/>
          <w:lang w:val="en-US"/>
        </w:rPr>
        <w:t>IV.POREZ NA KUĆE ZA ODMOR</w:t>
      </w:r>
    </w:p>
    <w:p w14:paraId="70F548ED" w14:textId="77777777" w:rsidR="0044432D" w:rsidRPr="00CD1DCF" w:rsidRDefault="0044432D" w:rsidP="0044432D">
      <w:pPr>
        <w:jc w:val="center"/>
        <w:rPr>
          <w:rFonts w:asciiTheme="majorBidi" w:hAnsiTheme="majorBidi" w:cstheme="majorBidi"/>
          <w:sz w:val="24"/>
          <w:szCs w:val="24"/>
          <w:lang w:val="en-US"/>
        </w:rPr>
      </w:pPr>
    </w:p>
    <w:p w14:paraId="0CFBA197" w14:textId="77777777" w:rsidR="0044432D" w:rsidRPr="00CD1DCF" w:rsidRDefault="0044432D" w:rsidP="0044432D">
      <w:pPr>
        <w:jc w:val="cente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5.</w:t>
      </w:r>
    </w:p>
    <w:p w14:paraId="2C72CA24" w14:textId="77777777" w:rsidR="0044432D" w:rsidRPr="00CD1DCF" w:rsidRDefault="0044432D" w:rsidP="0044432D">
      <w:pPr>
        <w:ind w:firstLine="708"/>
        <w:jc w:val="both"/>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Porez</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kuće</w:t>
      </w:r>
      <w:proofErr w:type="spellEnd"/>
      <w:r w:rsidRPr="00CD1DCF">
        <w:rPr>
          <w:rFonts w:asciiTheme="majorBidi" w:hAnsiTheme="majorBidi" w:cstheme="majorBidi"/>
          <w:sz w:val="24"/>
          <w:szCs w:val="24"/>
          <w:lang w:val="en-US"/>
        </w:rPr>
        <w:t xml:space="preserve"> za </w:t>
      </w:r>
      <w:proofErr w:type="spellStart"/>
      <w:r w:rsidRPr="00CD1DCF">
        <w:rPr>
          <w:rFonts w:asciiTheme="majorBidi" w:hAnsiTheme="majorBidi" w:cstheme="majorBidi"/>
          <w:sz w:val="24"/>
          <w:szCs w:val="24"/>
          <w:lang w:val="en-US"/>
        </w:rPr>
        <w:t>odmor</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području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plaća</w:t>
      </w:r>
      <w:proofErr w:type="spellEnd"/>
      <w:r w:rsidRPr="00CD1DCF">
        <w:rPr>
          <w:rFonts w:asciiTheme="majorBidi" w:hAnsiTheme="majorBidi" w:cstheme="majorBidi"/>
          <w:sz w:val="24"/>
          <w:szCs w:val="24"/>
          <w:lang w:val="en-US"/>
        </w:rPr>
        <w:t xml:space="preserve"> se u </w:t>
      </w:r>
      <w:proofErr w:type="spellStart"/>
      <w:r w:rsidRPr="00CD1DCF">
        <w:rPr>
          <w:rFonts w:asciiTheme="majorBidi" w:hAnsiTheme="majorBidi" w:cstheme="majorBidi"/>
          <w:sz w:val="24"/>
          <w:szCs w:val="24"/>
          <w:lang w:val="en-US"/>
        </w:rPr>
        <w:t>visini</w:t>
      </w:r>
      <w:proofErr w:type="spellEnd"/>
      <w:r w:rsidRPr="00CD1DCF">
        <w:rPr>
          <w:rFonts w:asciiTheme="majorBidi" w:hAnsiTheme="majorBidi" w:cstheme="majorBidi"/>
          <w:sz w:val="24"/>
          <w:szCs w:val="24"/>
          <w:lang w:val="en-US"/>
        </w:rPr>
        <w:t xml:space="preserve"> 1,</w:t>
      </w:r>
      <w:proofErr w:type="gramStart"/>
      <w:r w:rsidRPr="00CD1DCF">
        <w:rPr>
          <w:rFonts w:asciiTheme="majorBidi" w:hAnsiTheme="majorBidi" w:cstheme="majorBidi"/>
          <w:sz w:val="24"/>
          <w:szCs w:val="24"/>
          <w:lang w:val="en-US"/>
        </w:rPr>
        <w:t xml:space="preserve">40  </w:t>
      </w:r>
      <w:proofErr w:type="spellStart"/>
      <w:r w:rsidRPr="00CD1DCF">
        <w:rPr>
          <w:rFonts w:asciiTheme="majorBidi" w:hAnsiTheme="majorBidi" w:cstheme="majorBidi"/>
          <w:sz w:val="24"/>
          <w:szCs w:val="24"/>
          <w:lang w:val="en-US"/>
        </w:rPr>
        <w:t>eura</w:t>
      </w:r>
      <w:proofErr w:type="spellEnd"/>
      <w:proofErr w:type="gramEnd"/>
      <w:r w:rsidRPr="00CD1DCF">
        <w:rPr>
          <w:rFonts w:asciiTheme="majorBidi" w:hAnsiTheme="majorBidi" w:cstheme="majorBidi"/>
          <w:sz w:val="24"/>
          <w:szCs w:val="24"/>
          <w:lang w:val="en-US"/>
        </w:rPr>
        <w:t xml:space="preserve"> /m2 </w:t>
      </w:r>
      <w:proofErr w:type="spellStart"/>
      <w:r w:rsidRPr="00CD1DCF">
        <w:rPr>
          <w:rFonts w:asciiTheme="majorBidi" w:hAnsiTheme="majorBidi" w:cstheme="majorBidi"/>
          <w:sz w:val="24"/>
          <w:szCs w:val="24"/>
          <w:lang w:val="en-US"/>
        </w:rPr>
        <w:t>korisne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površine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kuće</w:t>
      </w:r>
      <w:proofErr w:type="spellEnd"/>
      <w:r w:rsidRPr="00CD1DCF">
        <w:rPr>
          <w:rFonts w:asciiTheme="majorBidi" w:hAnsiTheme="majorBidi" w:cstheme="majorBidi"/>
          <w:sz w:val="24"/>
          <w:szCs w:val="24"/>
          <w:lang w:val="en-US"/>
        </w:rPr>
        <w:t xml:space="preserve"> za </w:t>
      </w:r>
      <w:proofErr w:type="spellStart"/>
      <w:r w:rsidRPr="00CD1DCF">
        <w:rPr>
          <w:rFonts w:asciiTheme="majorBidi" w:hAnsiTheme="majorBidi" w:cstheme="majorBidi"/>
          <w:sz w:val="24"/>
          <w:szCs w:val="24"/>
          <w:lang w:val="en-US"/>
        </w:rPr>
        <w:t>odmor</w:t>
      </w:r>
      <w:proofErr w:type="spellEnd"/>
      <w:r w:rsidRPr="00CD1DCF">
        <w:rPr>
          <w:rFonts w:asciiTheme="majorBidi" w:hAnsiTheme="majorBidi" w:cstheme="majorBidi"/>
          <w:sz w:val="24"/>
          <w:szCs w:val="24"/>
          <w:lang w:val="en-US"/>
        </w:rPr>
        <w:t>.</w:t>
      </w:r>
    </w:p>
    <w:p w14:paraId="4AC187F7" w14:textId="77777777" w:rsidR="0044432D" w:rsidRPr="00CD1DCF" w:rsidRDefault="0044432D" w:rsidP="0044432D">
      <w:pPr>
        <w:jc w:val="center"/>
        <w:rPr>
          <w:rFonts w:asciiTheme="majorBidi" w:hAnsiTheme="majorBidi" w:cstheme="majorBidi"/>
          <w:sz w:val="24"/>
          <w:szCs w:val="24"/>
          <w:lang w:val="en-US"/>
        </w:rPr>
      </w:pPr>
    </w:p>
    <w:p w14:paraId="7D89F41B" w14:textId="77777777" w:rsidR="0044432D" w:rsidRPr="00CD1DCF" w:rsidRDefault="0044432D" w:rsidP="0044432D">
      <w:pPr>
        <w:jc w:val="cente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6.</w:t>
      </w:r>
    </w:p>
    <w:p w14:paraId="3066A6CC" w14:textId="77777777" w:rsidR="0044432D" w:rsidRPr="00CD1DCF" w:rsidRDefault="0044432D" w:rsidP="0044432D">
      <w:pPr>
        <w:ind w:firstLine="708"/>
        <w:jc w:val="both"/>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Poslove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utvrđivanja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evidentiranja</w:t>
      </w:r>
      <w:proofErr w:type="spellEnd"/>
      <w:r w:rsidRPr="00CD1DCF">
        <w:rPr>
          <w:rFonts w:asciiTheme="majorBidi" w:hAnsiTheme="majorBidi" w:cstheme="majorBidi"/>
          <w:sz w:val="24"/>
          <w:szCs w:val="24"/>
          <w:lang w:val="en-US"/>
        </w:rPr>
        <w:t xml:space="preserve">, </w:t>
      </w:r>
      <w:proofErr w:type="spellStart"/>
      <w:proofErr w:type="gramStart"/>
      <w:r w:rsidRPr="00CD1DCF">
        <w:rPr>
          <w:rFonts w:asciiTheme="majorBidi" w:hAnsiTheme="majorBidi" w:cstheme="majorBidi"/>
          <w:sz w:val="24"/>
          <w:szCs w:val="24"/>
          <w:lang w:val="en-US"/>
        </w:rPr>
        <w:t>nadzora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naplate</w:t>
      </w:r>
      <w:proofErr w:type="spellEnd"/>
      <w:proofErr w:type="gram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ovrhe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radi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naplate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kuće</w:t>
      </w:r>
      <w:proofErr w:type="spellEnd"/>
      <w:r w:rsidRPr="00CD1DCF">
        <w:rPr>
          <w:rFonts w:asciiTheme="majorBidi" w:hAnsiTheme="majorBidi" w:cstheme="majorBidi"/>
          <w:sz w:val="24"/>
          <w:szCs w:val="24"/>
          <w:lang w:val="en-US"/>
        </w:rPr>
        <w:t xml:space="preserve"> za </w:t>
      </w:r>
      <w:proofErr w:type="spellStart"/>
      <w:r w:rsidRPr="00CD1DCF">
        <w:rPr>
          <w:rFonts w:asciiTheme="majorBidi" w:hAnsiTheme="majorBidi" w:cstheme="majorBidi"/>
          <w:sz w:val="24"/>
          <w:szCs w:val="24"/>
          <w:lang w:val="en-US"/>
        </w:rPr>
        <w:t>odmor</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obavlja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Ministarstvo</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financija,Porezna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uprava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Područni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ured</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Požega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Ispostava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Požega</w:t>
      </w:r>
      <w:proofErr w:type="spellEnd"/>
      <w:r w:rsidRPr="00CD1DCF">
        <w:rPr>
          <w:rFonts w:asciiTheme="majorBidi" w:hAnsiTheme="majorBidi" w:cstheme="majorBidi"/>
          <w:sz w:val="24"/>
          <w:szCs w:val="24"/>
          <w:lang w:val="en-US"/>
        </w:rPr>
        <w:t>.</w:t>
      </w:r>
    </w:p>
    <w:p w14:paraId="6D19A4AB" w14:textId="77777777" w:rsidR="0044432D" w:rsidRPr="00CD1DCF" w:rsidRDefault="0044432D" w:rsidP="0044432D">
      <w:pPr>
        <w:jc w:val="center"/>
        <w:rPr>
          <w:rFonts w:asciiTheme="majorBidi" w:hAnsiTheme="majorBidi" w:cstheme="majorBidi"/>
          <w:sz w:val="24"/>
          <w:szCs w:val="24"/>
          <w:lang w:val="en-US"/>
        </w:rPr>
      </w:pPr>
    </w:p>
    <w:p w14:paraId="0BCF15AE" w14:textId="77777777" w:rsidR="0044432D" w:rsidRPr="00CD1DCF" w:rsidRDefault="0044432D" w:rsidP="0044432D">
      <w:pPr>
        <w:jc w:val="center"/>
        <w:rPr>
          <w:rFonts w:asciiTheme="majorBidi" w:hAnsiTheme="majorBidi" w:cstheme="majorBidi"/>
          <w:sz w:val="24"/>
          <w:szCs w:val="24"/>
          <w:lang w:val="en-US"/>
        </w:rPr>
      </w:pPr>
      <w:r w:rsidRPr="00CD1DCF">
        <w:rPr>
          <w:rFonts w:asciiTheme="majorBidi" w:hAnsiTheme="majorBidi" w:cstheme="majorBidi"/>
          <w:sz w:val="24"/>
          <w:szCs w:val="24"/>
          <w:lang w:val="en-US"/>
        </w:rPr>
        <w:t>V.PRIJELAZNE I ZAVRŠNE ODREDBE</w:t>
      </w:r>
    </w:p>
    <w:p w14:paraId="227F7ADF" w14:textId="77777777" w:rsidR="0044432D" w:rsidRPr="00CD1DCF" w:rsidRDefault="0044432D" w:rsidP="0044432D">
      <w:pPr>
        <w:jc w:val="center"/>
        <w:rPr>
          <w:rFonts w:asciiTheme="majorBidi" w:hAnsiTheme="majorBidi" w:cstheme="majorBidi"/>
          <w:sz w:val="24"/>
          <w:szCs w:val="24"/>
          <w:lang w:val="en-US"/>
        </w:rPr>
      </w:pPr>
    </w:p>
    <w:p w14:paraId="0F997B81" w14:textId="77777777" w:rsidR="0044432D" w:rsidRPr="00CD1DCF" w:rsidRDefault="0044432D" w:rsidP="0044432D">
      <w:pPr>
        <w:jc w:val="center"/>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7.</w:t>
      </w:r>
    </w:p>
    <w:p w14:paraId="0E23CA13" w14:textId="77777777" w:rsidR="0044432D" w:rsidRPr="00CD1DCF" w:rsidRDefault="0044432D" w:rsidP="0044432D">
      <w:pPr>
        <w:ind w:firstLine="708"/>
        <w:jc w:val="both"/>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Postupci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utvrđivnaj</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započeti</w:t>
      </w:r>
      <w:proofErr w:type="spellEnd"/>
      <w:r w:rsidRPr="00CD1DCF">
        <w:rPr>
          <w:rFonts w:asciiTheme="majorBidi" w:hAnsiTheme="majorBidi" w:cstheme="majorBidi"/>
          <w:sz w:val="24"/>
          <w:szCs w:val="24"/>
          <w:lang w:val="en-US"/>
        </w:rPr>
        <w:t xml:space="preserve"> po </w:t>
      </w:r>
      <w:proofErr w:type="spellStart"/>
      <w:r w:rsidRPr="00CD1DCF">
        <w:rPr>
          <w:rFonts w:asciiTheme="majorBidi" w:hAnsiTheme="majorBidi" w:cstheme="majorBidi"/>
          <w:sz w:val="24"/>
          <w:szCs w:val="24"/>
          <w:lang w:val="en-US"/>
        </w:rPr>
        <w:t>odredbama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Odluke</w:t>
      </w:r>
      <w:proofErr w:type="spellEnd"/>
      <w:r w:rsidRPr="00CD1DCF">
        <w:rPr>
          <w:rFonts w:asciiTheme="majorBidi" w:hAnsiTheme="majorBidi" w:cstheme="majorBidi"/>
          <w:sz w:val="24"/>
          <w:szCs w:val="24"/>
          <w:lang w:val="en-US"/>
        </w:rPr>
        <w:t xml:space="preserve"> o </w:t>
      </w:r>
      <w:proofErr w:type="spellStart"/>
      <w:r w:rsidRPr="00CD1DCF">
        <w:rPr>
          <w:rFonts w:asciiTheme="majorBidi" w:hAnsiTheme="majorBidi" w:cstheme="majorBidi"/>
          <w:sz w:val="24"/>
          <w:szCs w:val="24"/>
          <w:lang w:val="en-US"/>
        </w:rPr>
        <w:t>lokalnim</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porezima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Službeni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glasnik</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broj</w:t>
      </w:r>
      <w:proofErr w:type="spellEnd"/>
      <w:r w:rsidRPr="00CD1DCF">
        <w:rPr>
          <w:rFonts w:asciiTheme="majorBidi" w:hAnsiTheme="majorBidi" w:cstheme="majorBidi"/>
          <w:sz w:val="24"/>
          <w:szCs w:val="24"/>
          <w:lang w:val="en-US"/>
        </w:rPr>
        <w:t xml:space="preserve"> 8/17) koji </w:t>
      </w:r>
      <w:proofErr w:type="spellStart"/>
      <w:r w:rsidRPr="00CD1DCF">
        <w:rPr>
          <w:rFonts w:asciiTheme="majorBidi" w:hAnsiTheme="majorBidi" w:cstheme="majorBidi"/>
          <w:sz w:val="24"/>
          <w:szCs w:val="24"/>
          <w:lang w:val="en-US"/>
        </w:rPr>
        <w:t>nisu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dovršeni</w:t>
      </w:r>
      <w:proofErr w:type="spellEnd"/>
      <w:r w:rsidRPr="00CD1DCF">
        <w:rPr>
          <w:rFonts w:asciiTheme="majorBidi" w:hAnsiTheme="majorBidi" w:cstheme="majorBidi"/>
          <w:sz w:val="24"/>
          <w:szCs w:val="24"/>
          <w:lang w:val="en-US"/>
        </w:rPr>
        <w:t xml:space="preserve"> do </w:t>
      </w:r>
      <w:proofErr w:type="spellStart"/>
      <w:r w:rsidRPr="00CD1DCF">
        <w:rPr>
          <w:rFonts w:asciiTheme="majorBidi" w:hAnsiTheme="majorBidi" w:cstheme="majorBidi"/>
          <w:sz w:val="24"/>
          <w:szCs w:val="24"/>
          <w:lang w:val="en-US"/>
        </w:rPr>
        <w:t>stupanja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snagu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ove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Odluke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dovršiti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će</w:t>
      </w:r>
      <w:proofErr w:type="spellEnd"/>
      <w:r w:rsidRPr="00CD1DCF">
        <w:rPr>
          <w:rFonts w:asciiTheme="majorBidi" w:hAnsiTheme="majorBidi" w:cstheme="majorBidi"/>
          <w:sz w:val="24"/>
          <w:szCs w:val="24"/>
          <w:lang w:val="en-US"/>
        </w:rPr>
        <w:t xml:space="preserve"> se </w:t>
      </w:r>
      <w:proofErr w:type="spellStart"/>
      <w:r w:rsidRPr="00CD1DCF">
        <w:rPr>
          <w:rFonts w:asciiTheme="majorBidi" w:hAnsiTheme="majorBidi" w:cstheme="majorBidi"/>
          <w:sz w:val="24"/>
          <w:szCs w:val="24"/>
          <w:lang w:val="en-US"/>
        </w:rPr>
        <w:t>prema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odredbama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Odluke</w:t>
      </w:r>
      <w:proofErr w:type="spellEnd"/>
      <w:r w:rsidRPr="00CD1DCF">
        <w:rPr>
          <w:rFonts w:asciiTheme="majorBidi" w:hAnsiTheme="majorBidi" w:cstheme="majorBidi"/>
          <w:sz w:val="24"/>
          <w:szCs w:val="24"/>
          <w:lang w:val="en-US"/>
        </w:rPr>
        <w:t xml:space="preserve"> o </w:t>
      </w:r>
      <w:proofErr w:type="spellStart"/>
      <w:r w:rsidRPr="00CD1DCF">
        <w:rPr>
          <w:rFonts w:asciiTheme="majorBidi" w:hAnsiTheme="majorBidi" w:cstheme="majorBidi"/>
          <w:sz w:val="24"/>
          <w:szCs w:val="24"/>
          <w:lang w:val="en-US"/>
        </w:rPr>
        <w:t>lokalnim</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porezima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Službeni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glasnik</w:t>
      </w:r>
      <w:proofErr w:type="spellEnd"/>
      <w:r w:rsidRPr="00CD1DCF">
        <w:rPr>
          <w:rFonts w:asciiTheme="majorBidi" w:hAnsiTheme="majorBidi" w:cstheme="majorBidi"/>
          <w:sz w:val="24"/>
          <w:szCs w:val="24"/>
          <w:lang w:val="en-US"/>
        </w:rPr>
        <w:t xml:space="preserve"> Općine Čaglin broj8/17.)</w:t>
      </w:r>
    </w:p>
    <w:p w14:paraId="0E0BF5F3" w14:textId="77777777" w:rsidR="0044432D" w:rsidRPr="00CD1DCF" w:rsidRDefault="0044432D" w:rsidP="0044432D">
      <w:pPr>
        <w:rPr>
          <w:rFonts w:asciiTheme="majorBidi" w:hAnsiTheme="majorBidi" w:cstheme="majorBidi"/>
          <w:sz w:val="24"/>
          <w:szCs w:val="24"/>
          <w:lang w:val="en-US"/>
        </w:rPr>
      </w:pPr>
    </w:p>
    <w:p w14:paraId="7BE723D8" w14:textId="77777777" w:rsidR="0044432D" w:rsidRPr="00CD1DCF" w:rsidRDefault="0044432D" w:rsidP="0044432D">
      <w:pPr>
        <w:rPr>
          <w:rFonts w:asciiTheme="majorBidi" w:hAnsiTheme="majorBidi" w:cstheme="majorBidi"/>
          <w:sz w:val="24"/>
          <w:szCs w:val="24"/>
          <w:lang w:val="en-US"/>
        </w:rPr>
      </w:pPr>
      <w:r w:rsidRPr="00CD1DCF">
        <w:rPr>
          <w:rFonts w:asciiTheme="majorBidi" w:hAnsiTheme="majorBidi" w:cstheme="majorBidi"/>
          <w:sz w:val="24"/>
          <w:szCs w:val="24"/>
          <w:lang w:val="en-US"/>
        </w:rPr>
        <w:lastRenderedPageBreak/>
        <w:t xml:space="preserve">                                                                          Članak.8.</w:t>
      </w:r>
    </w:p>
    <w:p w14:paraId="6D571AFD" w14:textId="77777777" w:rsidR="0044432D" w:rsidRPr="00CD1DCF" w:rsidRDefault="0044432D" w:rsidP="0044432D">
      <w:pPr>
        <w:ind w:firstLine="708"/>
        <w:rPr>
          <w:rFonts w:asciiTheme="majorBidi" w:hAnsiTheme="majorBidi" w:cstheme="majorBidi"/>
          <w:sz w:val="24"/>
          <w:szCs w:val="24"/>
          <w:lang w:val="en-US"/>
        </w:rPr>
      </w:pPr>
      <w:proofErr w:type="spellStart"/>
      <w:r w:rsidRPr="00CD1DCF">
        <w:rPr>
          <w:rFonts w:asciiTheme="majorBidi" w:hAnsiTheme="majorBidi" w:cstheme="majorBidi"/>
          <w:sz w:val="24"/>
          <w:szCs w:val="24"/>
          <w:lang w:val="en-US"/>
        </w:rPr>
        <w:t>Stupanjem</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snagu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ove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Odluke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prestaje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važiti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Odluka</w:t>
      </w:r>
      <w:proofErr w:type="spellEnd"/>
      <w:r w:rsidRPr="00CD1DCF">
        <w:rPr>
          <w:rFonts w:asciiTheme="majorBidi" w:hAnsiTheme="majorBidi" w:cstheme="majorBidi"/>
          <w:sz w:val="24"/>
          <w:szCs w:val="24"/>
          <w:lang w:val="en-US"/>
        </w:rPr>
        <w:t xml:space="preserve"> o   </w:t>
      </w:r>
      <w:proofErr w:type="spellStart"/>
      <w:r w:rsidRPr="00CD1DCF">
        <w:rPr>
          <w:rFonts w:asciiTheme="majorBidi" w:hAnsiTheme="majorBidi" w:cstheme="majorBidi"/>
          <w:sz w:val="24"/>
          <w:szCs w:val="24"/>
          <w:lang w:val="en-US"/>
        </w:rPr>
        <w:t>lokalnim</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porezima</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Službeni</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glasnik</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broj</w:t>
      </w:r>
      <w:proofErr w:type="spellEnd"/>
      <w:r w:rsidRPr="00CD1DCF">
        <w:rPr>
          <w:rFonts w:asciiTheme="majorBidi" w:hAnsiTheme="majorBidi" w:cstheme="majorBidi"/>
          <w:sz w:val="24"/>
          <w:szCs w:val="24"/>
          <w:lang w:val="en-US"/>
        </w:rPr>
        <w:t xml:space="preserve"> 8/17).</w:t>
      </w:r>
    </w:p>
    <w:p w14:paraId="41B35020" w14:textId="77777777" w:rsidR="0044432D" w:rsidRPr="00CD1DCF" w:rsidRDefault="0044432D" w:rsidP="0044432D">
      <w:pPr>
        <w:rPr>
          <w:rFonts w:asciiTheme="majorBidi" w:hAnsiTheme="majorBidi" w:cstheme="majorBidi"/>
          <w:sz w:val="24"/>
          <w:szCs w:val="24"/>
          <w:lang w:val="en-US"/>
        </w:rPr>
      </w:pPr>
    </w:p>
    <w:p w14:paraId="1715AAFA" w14:textId="77777777" w:rsidR="0044432D" w:rsidRPr="00CD1DCF" w:rsidRDefault="0044432D" w:rsidP="0044432D">
      <w:pPr>
        <w:rPr>
          <w:rFonts w:asciiTheme="majorBidi" w:hAnsiTheme="majorBidi" w:cstheme="majorBidi"/>
          <w:sz w:val="24"/>
          <w:szCs w:val="24"/>
          <w:lang w:val="en-US"/>
        </w:rPr>
      </w:pPr>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Članak</w:t>
      </w:r>
      <w:proofErr w:type="spellEnd"/>
      <w:r w:rsidRPr="00CD1DCF">
        <w:rPr>
          <w:rFonts w:asciiTheme="majorBidi" w:hAnsiTheme="majorBidi" w:cstheme="majorBidi"/>
          <w:sz w:val="24"/>
          <w:szCs w:val="24"/>
          <w:lang w:val="en-US"/>
        </w:rPr>
        <w:t xml:space="preserve"> 9.</w:t>
      </w:r>
    </w:p>
    <w:p w14:paraId="354CFA02" w14:textId="77777777" w:rsidR="0044432D" w:rsidRPr="00CD1DCF" w:rsidRDefault="0044432D" w:rsidP="0044432D">
      <w:pPr>
        <w:ind w:firstLine="708"/>
        <w:rPr>
          <w:rFonts w:asciiTheme="majorBidi" w:hAnsiTheme="majorBidi" w:cstheme="majorBidi"/>
          <w:sz w:val="24"/>
          <w:szCs w:val="24"/>
          <w:lang w:val="en-US"/>
        </w:rPr>
      </w:pPr>
      <w:r w:rsidRPr="00CD1DCF">
        <w:rPr>
          <w:rFonts w:asciiTheme="majorBidi" w:hAnsiTheme="majorBidi" w:cstheme="majorBidi"/>
          <w:sz w:val="24"/>
          <w:szCs w:val="24"/>
          <w:lang w:val="en-US"/>
        </w:rPr>
        <w:t xml:space="preserve">Ova </w:t>
      </w:r>
      <w:proofErr w:type="spellStart"/>
      <w:r w:rsidRPr="00CD1DCF">
        <w:rPr>
          <w:rFonts w:asciiTheme="majorBidi" w:hAnsiTheme="majorBidi" w:cstheme="majorBidi"/>
          <w:sz w:val="24"/>
          <w:szCs w:val="24"/>
          <w:lang w:val="en-US"/>
        </w:rPr>
        <w:t>Odluka</w:t>
      </w:r>
      <w:proofErr w:type="spellEnd"/>
      <w:r w:rsidRPr="00CD1DCF">
        <w:rPr>
          <w:rFonts w:asciiTheme="majorBidi" w:hAnsiTheme="majorBidi" w:cstheme="majorBidi"/>
          <w:sz w:val="24"/>
          <w:szCs w:val="24"/>
          <w:lang w:val="en-US"/>
        </w:rPr>
        <w:t xml:space="preserve"> stupa </w:t>
      </w:r>
      <w:proofErr w:type="spellStart"/>
      <w:r w:rsidRPr="00CD1DCF">
        <w:rPr>
          <w:rFonts w:asciiTheme="majorBidi" w:hAnsiTheme="majorBidi" w:cstheme="majorBidi"/>
          <w:sz w:val="24"/>
          <w:szCs w:val="24"/>
          <w:lang w:val="en-US"/>
        </w:rPr>
        <w:t>na</w:t>
      </w:r>
      <w:proofErr w:type="spellEnd"/>
      <w:r w:rsidRPr="00CD1DCF">
        <w:rPr>
          <w:rFonts w:asciiTheme="majorBidi" w:hAnsiTheme="majorBidi" w:cstheme="majorBidi"/>
          <w:sz w:val="24"/>
          <w:szCs w:val="24"/>
          <w:lang w:val="en-US"/>
        </w:rPr>
        <w:t xml:space="preserve"> </w:t>
      </w:r>
      <w:proofErr w:type="spellStart"/>
      <w:proofErr w:type="gramStart"/>
      <w:r w:rsidRPr="00CD1DCF">
        <w:rPr>
          <w:rFonts w:asciiTheme="majorBidi" w:hAnsiTheme="majorBidi" w:cstheme="majorBidi"/>
          <w:sz w:val="24"/>
          <w:szCs w:val="24"/>
          <w:lang w:val="en-US"/>
        </w:rPr>
        <w:t>snagu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osmog</w:t>
      </w:r>
      <w:proofErr w:type="spellEnd"/>
      <w:proofErr w:type="gramEnd"/>
      <w:r w:rsidRPr="00CD1DCF">
        <w:rPr>
          <w:rFonts w:asciiTheme="majorBidi" w:hAnsiTheme="majorBidi" w:cstheme="majorBidi"/>
          <w:sz w:val="24"/>
          <w:szCs w:val="24"/>
          <w:lang w:val="en-US"/>
        </w:rPr>
        <w:t xml:space="preserve"> dana od dana </w:t>
      </w:r>
      <w:proofErr w:type="spellStart"/>
      <w:r w:rsidRPr="00CD1DCF">
        <w:rPr>
          <w:rFonts w:asciiTheme="majorBidi" w:hAnsiTheme="majorBidi" w:cstheme="majorBidi"/>
          <w:sz w:val="24"/>
          <w:szCs w:val="24"/>
          <w:lang w:val="en-US"/>
        </w:rPr>
        <w:t>objave</w:t>
      </w:r>
      <w:proofErr w:type="spellEnd"/>
      <w:r w:rsidRPr="00CD1DCF">
        <w:rPr>
          <w:rFonts w:asciiTheme="majorBidi" w:hAnsiTheme="majorBidi" w:cstheme="majorBidi"/>
          <w:sz w:val="24"/>
          <w:szCs w:val="24"/>
          <w:lang w:val="en-US"/>
        </w:rPr>
        <w:t xml:space="preserve">  u </w:t>
      </w:r>
      <w:proofErr w:type="spellStart"/>
      <w:r w:rsidRPr="00CD1DCF">
        <w:rPr>
          <w:rFonts w:asciiTheme="majorBidi" w:hAnsiTheme="majorBidi" w:cstheme="majorBidi"/>
          <w:sz w:val="24"/>
          <w:szCs w:val="24"/>
          <w:lang w:val="en-US"/>
        </w:rPr>
        <w:t>Službenom</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glasniku</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Općine</w:t>
      </w:r>
      <w:proofErr w:type="spellEnd"/>
      <w:r w:rsidRPr="00CD1DCF">
        <w:rPr>
          <w:rFonts w:asciiTheme="majorBidi" w:hAnsiTheme="majorBidi" w:cstheme="majorBidi"/>
          <w:sz w:val="24"/>
          <w:szCs w:val="24"/>
          <w:lang w:val="en-US"/>
        </w:rPr>
        <w:t xml:space="preserve"> </w:t>
      </w:r>
      <w:proofErr w:type="spellStart"/>
      <w:r w:rsidRPr="00CD1DCF">
        <w:rPr>
          <w:rFonts w:asciiTheme="majorBidi" w:hAnsiTheme="majorBidi" w:cstheme="majorBidi"/>
          <w:sz w:val="24"/>
          <w:szCs w:val="24"/>
          <w:lang w:val="en-US"/>
        </w:rPr>
        <w:t>Čaglin</w:t>
      </w:r>
      <w:proofErr w:type="spellEnd"/>
      <w:r w:rsidRPr="00CD1DCF">
        <w:rPr>
          <w:rFonts w:asciiTheme="majorBidi" w:hAnsiTheme="majorBidi" w:cstheme="majorBidi"/>
          <w:sz w:val="24"/>
          <w:szCs w:val="24"/>
          <w:lang w:val="en-US"/>
        </w:rPr>
        <w:t xml:space="preserve">, a </w:t>
      </w:r>
      <w:proofErr w:type="spellStart"/>
      <w:r w:rsidRPr="00CD1DCF">
        <w:rPr>
          <w:rFonts w:asciiTheme="majorBidi" w:hAnsiTheme="majorBidi" w:cstheme="majorBidi"/>
          <w:sz w:val="24"/>
          <w:szCs w:val="24"/>
          <w:lang w:val="en-US"/>
        </w:rPr>
        <w:t>primjenjuje</w:t>
      </w:r>
      <w:proofErr w:type="spellEnd"/>
      <w:r w:rsidRPr="00CD1DCF">
        <w:rPr>
          <w:rFonts w:asciiTheme="majorBidi" w:hAnsiTheme="majorBidi" w:cstheme="majorBidi"/>
          <w:sz w:val="24"/>
          <w:szCs w:val="24"/>
          <w:lang w:val="en-US"/>
        </w:rPr>
        <w:t xml:space="preserve"> se od 01.siječnja 2024.godine.</w:t>
      </w:r>
    </w:p>
    <w:p w14:paraId="651FF99D" w14:textId="77777777" w:rsidR="0044432D" w:rsidRPr="00CD1DCF" w:rsidRDefault="0044432D" w:rsidP="0044432D">
      <w:pPr>
        <w:pStyle w:val="Zaglavlje"/>
        <w:jc w:val="both"/>
      </w:pPr>
      <w:r w:rsidRPr="00CD1DCF">
        <w:t xml:space="preserve">                         </w:t>
      </w:r>
    </w:p>
    <w:p w14:paraId="16B7E28A" w14:textId="77777777" w:rsidR="0044432D" w:rsidRPr="00CD1DCF" w:rsidRDefault="0044432D" w:rsidP="0044432D">
      <w:pPr>
        <w:pStyle w:val="Zaglavlje"/>
        <w:jc w:val="both"/>
      </w:pPr>
      <w:r w:rsidRPr="00CD1DCF">
        <w:t xml:space="preserve">       </w:t>
      </w:r>
    </w:p>
    <w:p w14:paraId="277A8E31" w14:textId="77777777" w:rsidR="0044432D" w:rsidRPr="00CD1DCF" w:rsidRDefault="0044432D" w:rsidP="0044432D">
      <w:pPr>
        <w:pStyle w:val="Zaglavlje"/>
      </w:pPr>
    </w:p>
    <w:p w14:paraId="23ADC146" w14:textId="77777777" w:rsidR="0044432D" w:rsidRPr="00CD1DCF" w:rsidRDefault="0044432D" w:rsidP="0044432D">
      <w:pPr>
        <w:pStyle w:val="Zaglavlje"/>
      </w:pPr>
      <w:r w:rsidRPr="00CD1DCF">
        <w:rPr>
          <w:noProof/>
        </w:rPr>
        <mc:AlternateContent>
          <mc:Choice Requires="wps">
            <w:drawing>
              <wp:anchor distT="45720" distB="45720" distL="114300" distR="114300" simplePos="0" relativeHeight="251706368" behindDoc="0" locked="0" layoutInCell="1" allowOverlap="1" wp14:anchorId="38D63CD0" wp14:editId="0DE7B754">
                <wp:simplePos x="0" y="0"/>
                <wp:positionH relativeFrom="page">
                  <wp:posOffset>2533650</wp:posOffset>
                </wp:positionH>
                <wp:positionV relativeFrom="paragraph">
                  <wp:posOffset>8255</wp:posOffset>
                </wp:positionV>
                <wp:extent cx="2571750" cy="895350"/>
                <wp:effectExtent l="0" t="0" r="0" b="0"/>
                <wp:wrapSquare wrapText="bothSides"/>
                <wp:docPr id="8800374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0947B92A" w14:textId="77777777" w:rsidR="0044432D" w:rsidRPr="00D00D6C" w:rsidRDefault="0044432D" w:rsidP="0044432D">
                            <w:pPr>
                              <w:pStyle w:val="Bezproreda"/>
                              <w:spacing w:line="276" w:lineRule="auto"/>
                              <w:jc w:val="center"/>
                              <w:rPr>
                                <w:bCs/>
                                <w:sz w:val="24"/>
                                <w:szCs w:val="24"/>
                              </w:rPr>
                            </w:pPr>
                            <w:r w:rsidRPr="00D00D6C">
                              <w:rPr>
                                <w:bCs/>
                                <w:sz w:val="24"/>
                                <w:szCs w:val="24"/>
                              </w:rPr>
                              <w:t>R E P U B L I K A  H R V A T S K A</w:t>
                            </w:r>
                          </w:p>
                          <w:p w14:paraId="1F9740A0" w14:textId="77777777" w:rsidR="0044432D" w:rsidRPr="00D00D6C" w:rsidRDefault="0044432D" w:rsidP="0044432D">
                            <w:pPr>
                              <w:pStyle w:val="Bezproreda"/>
                              <w:spacing w:line="276" w:lineRule="auto"/>
                              <w:jc w:val="center"/>
                              <w:rPr>
                                <w:bCs/>
                                <w:sz w:val="24"/>
                                <w:szCs w:val="24"/>
                              </w:rPr>
                            </w:pPr>
                            <w:r w:rsidRPr="00D00D6C">
                              <w:rPr>
                                <w:bCs/>
                                <w:sz w:val="24"/>
                                <w:szCs w:val="24"/>
                              </w:rPr>
                              <w:t>POŽEŠKO SLAVONSKA ŽUPANIJA</w:t>
                            </w:r>
                          </w:p>
                          <w:p w14:paraId="0896EEBA" w14:textId="77777777" w:rsidR="0044432D" w:rsidRPr="00D00D6C" w:rsidRDefault="0044432D" w:rsidP="0044432D">
                            <w:pPr>
                              <w:pStyle w:val="Bezproreda"/>
                              <w:spacing w:line="276" w:lineRule="auto"/>
                              <w:jc w:val="center"/>
                              <w:rPr>
                                <w:bCs/>
                                <w:sz w:val="24"/>
                                <w:szCs w:val="24"/>
                              </w:rPr>
                            </w:pPr>
                            <w:r w:rsidRPr="00D00D6C">
                              <w:rPr>
                                <w:bCs/>
                                <w:sz w:val="24"/>
                                <w:szCs w:val="24"/>
                              </w:rPr>
                              <w:t>OPĆINA ČAGLIN</w:t>
                            </w:r>
                          </w:p>
                          <w:p w14:paraId="21511CAE" w14:textId="77777777" w:rsidR="0044432D" w:rsidRPr="00D00D6C" w:rsidRDefault="0044432D" w:rsidP="0044432D">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8D63CD0" id="_x0000_s1059" type="#_x0000_t202" style="position:absolute;margin-left:199.5pt;margin-top:.65pt;width:202.5pt;height:70.5pt;z-index:25170636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AXwO3QKAgAA/gMA&#10;AA4AAAAAAAAAAAAAAAAALgIAAGRycy9lMm9Eb2MueG1sUEsBAi0AFAAGAAgAAAAhAG11WjrdAAAA&#10;CQEAAA8AAAAAAAAAAAAAAAAAZAQAAGRycy9kb3ducmV2LnhtbFBLBQYAAAAABAAEAPMAAABuBQAA&#10;AAA=&#10;" stroked="f">
                <v:textbox inset="1mm,1mm,1mm,1mm">
                  <w:txbxContent>
                    <w:p w14:paraId="0947B92A" w14:textId="77777777" w:rsidR="0044432D" w:rsidRPr="00D00D6C" w:rsidRDefault="0044432D" w:rsidP="0044432D">
                      <w:pPr>
                        <w:pStyle w:val="Bezproreda"/>
                        <w:spacing w:line="276" w:lineRule="auto"/>
                        <w:jc w:val="center"/>
                        <w:rPr>
                          <w:bCs/>
                          <w:sz w:val="24"/>
                          <w:szCs w:val="24"/>
                        </w:rPr>
                      </w:pPr>
                      <w:r w:rsidRPr="00D00D6C">
                        <w:rPr>
                          <w:bCs/>
                          <w:sz w:val="24"/>
                          <w:szCs w:val="24"/>
                        </w:rPr>
                        <w:t>R E P U B L I K A  H R V A T S K A</w:t>
                      </w:r>
                    </w:p>
                    <w:p w14:paraId="1F9740A0" w14:textId="77777777" w:rsidR="0044432D" w:rsidRPr="00D00D6C" w:rsidRDefault="0044432D" w:rsidP="0044432D">
                      <w:pPr>
                        <w:pStyle w:val="Bezproreda"/>
                        <w:spacing w:line="276" w:lineRule="auto"/>
                        <w:jc w:val="center"/>
                        <w:rPr>
                          <w:bCs/>
                          <w:sz w:val="24"/>
                          <w:szCs w:val="24"/>
                        </w:rPr>
                      </w:pPr>
                      <w:r w:rsidRPr="00D00D6C">
                        <w:rPr>
                          <w:bCs/>
                          <w:sz w:val="24"/>
                          <w:szCs w:val="24"/>
                        </w:rPr>
                        <w:t>POŽEŠKO SLAVONSKA ŽUPANIJA</w:t>
                      </w:r>
                    </w:p>
                    <w:p w14:paraId="0896EEBA" w14:textId="77777777" w:rsidR="0044432D" w:rsidRPr="00D00D6C" w:rsidRDefault="0044432D" w:rsidP="0044432D">
                      <w:pPr>
                        <w:pStyle w:val="Bezproreda"/>
                        <w:spacing w:line="276" w:lineRule="auto"/>
                        <w:jc w:val="center"/>
                        <w:rPr>
                          <w:bCs/>
                          <w:sz w:val="24"/>
                          <w:szCs w:val="24"/>
                        </w:rPr>
                      </w:pPr>
                      <w:r w:rsidRPr="00D00D6C">
                        <w:rPr>
                          <w:bCs/>
                          <w:sz w:val="24"/>
                          <w:szCs w:val="24"/>
                        </w:rPr>
                        <w:t>OPĆINA ČAGLIN</w:t>
                      </w:r>
                    </w:p>
                    <w:p w14:paraId="21511CAE" w14:textId="77777777" w:rsidR="0044432D" w:rsidRPr="00D00D6C" w:rsidRDefault="0044432D" w:rsidP="0044432D">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5BDC5B3E" w14:textId="77777777" w:rsidR="0044432D" w:rsidRPr="00CD1DCF" w:rsidRDefault="0044432D" w:rsidP="0044432D">
      <w:pPr>
        <w:pStyle w:val="Zaglavlje"/>
      </w:pPr>
    </w:p>
    <w:p w14:paraId="2FA537EF" w14:textId="77777777" w:rsidR="0044432D" w:rsidRPr="00CD1DCF" w:rsidRDefault="0044432D" w:rsidP="0044432D">
      <w:pPr>
        <w:pStyle w:val="Zaglavlje"/>
      </w:pPr>
    </w:p>
    <w:p w14:paraId="705FA091" w14:textId="77777777" w:rsidR="0044432D" w:rsidRPr="00CD1DCF" w:rsidRDefault="0044432D" w:rsidP="0044432D">
      <w:pPr>
        <w:pStyle w:val="Zaglavlje"/>
      </w:pPr>
    </w:p>
    <w:p w14:paraId="1F9FC53A" w14:textId="77777777" w:rsidR="0044432D" w:rsidRPr="00CD1DCF" w:rsidRDefault="0044432D" w:rsidP="0044432D">
      <w:pPr>
        <w:pStyle w:val="Zaglavlje"/>
      </w:pPr>
    </w:p>
    <w:p w14:paraId="4F5E00EF" w14:textId="77777777" w:rsidR="0044432D" w:rsidRPr="00CD1DCF" w:rsidRDefault="0044432D" w:rsidP="0044432D">
      <w:pPr>
        <w:pStyle w:val="Zaglavlje"/>
      </w:pPr>
      <w:r w:rsidRPr="00CD1DCF">
        <w:t xml:space="preserve">              </w:t>
      </w:r>
    </w:p>
    <w:p w14:paraId="6456B9DF" w14:textId="77777777" w:rsidR="0044432D" w:rsidRPr="00C64393" w:rsidRDefault="0044432D" w:rsidP="0044432D">
      <w:pPr>
        <w:pStyle w:val="Bezproreda"/>
        <w:rPr>
          <w:sz w:val="24"/>
          <w:szCs w:val="24"/>
          <w:lang w:val="hr-HR"/>
        </w:rPr>
      </w:pPr>
      <w:r w:rsidRPr="00CD1DCF">
        <w:rPr>
          <w:rFonts w:ascii="Arial" w:hAnsi="Arial" w:cs="Arial"/>
          <w:noProof/>
          <w:sz w:val="24"/>
          <w:szCs w:val="24"/>
        </w:rPr>
        <mc:AlternateContent>
          <mc:Choice Requires="wps">
            <w:drawing>
              <wp:anchor distT="45720" distB="45720" distL="114300" distR="114300" simplePos="0" relativeHeight="251708416" behindDoc="0" locked="0" layoutInCell="1" allowOverlap="1" wp14:anchorId="0D70DB19" wp14:editId="3D920FCB">
                <wp:simplePos x="0" y="0"/>
                <wp:positionH relativeFrom="margin">
                  <wp:align>right</wp:align>
                </wp:positionH>
                <wp:positionV relativeFrom="paragraph">
                  <wp:posOffset>13970</wp:posOffset>
                </wp:positionV>
                <wp:extent cx="643890" cy="609600"/>
                <wp:effectExtent l="0" t="0" r="3810" b="0"/>
                <wp:wrapNone/>
                <wp:docPr id="40560693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A26E2A7" w14:textId="77777777" w:rsidR="0044432D" w:rsidRPr="00672B00" w:rsidRDefault="0044432D" w:rsidP="0044432D">
                            <w:pPr>
                              <w:jc w:val="right"/>
                              <w:rPr>
                                <w:sz w:val="18"/>
                              </w:rPr>
                            </w:pPr>
                            <w:r w:rsidRPr="00672B00">
                              <w:rPr>
                                <w:sz w:val="18"/>
                              </w:rPr>
                              <w:fldChar w:fldCharType="begin"/>
                            </w:r>
                            <w:r w:rsidRPr="00672B00">
                              <w:rPr>
                                <w:sz w:val="18"/>
                              </w:rPr>
                              <w:instrText xml:space="preserve"> DisplayBarcode </w:instrText>
                            </w:r>
                            <w:r>
                              <w:rPr>
                                <w:sz w:val="18"/>
                              </w:rPr>
                              <w:instrText>"2177-3|410-01/23-01/1|2"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0DB19" id="_x0000_s1060" type="#_x0000_t202" style="position:absolute;margin-left:-.5pt;margin-top:1.1pt;width:50.7pt;height:48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EYr6mwgCAADtAwAADgAA&#10;AAAAAAAAAAAAAAAuAgAAZHJzL2Uyb0RvYy54bWxQSwECLQAUAAYACAAAACEAmEEhXNsAAAAFAQAA&#10;DwAAAAAAAAAAAAAAAABiBAAAZHJzL2Rvd25yZXYueG1sUEsFBgAAAAAEAAQA8wAAAGoFAAAAAA==&#10;" stroked="f">
                <v:textbox inset="0,0,0,0">
                  <w:txbxContent>
                    <w:p w14:paraId="2A26E2A7" w14:textId="77777777" w:rsidR="0044432D" w:rsidRPr="00672B00" w:rsidRDefault="0044432D" w:rsidP="0044432D">
                      <w:pPr>
                        <w:jc w:val="right"/>
                        <w:rPr>
                          <w:sz w:val="18"/>
                        </w:rPr>
                      </w:pPr>
                      <w:r w:rsidRPr="00672B00">
                        <w:rPr>
                          <w:sz w:val="18"/>
                        </w:rPr>
                        <w:fldChar w:fldCharType="begin"/>
                      </w:r>
                      <w:r w:rsidRPr="00672B00">
                        <w:rPr>
                          <w:sz w:val="18"/>
                        </w:rPr>
                        <w:instrText xml:space="preserve"> DisplayBarcode </w:instrText>
                      </w:r>
                      <w:r>
                        <w:rPr>
                          <w:sz w:val="18"/>
                        </w:rPr>
                        <w:instrText>"2177-3|410-01/23-01/1|2"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C64393">
        <w:rPr>
          <w:sz w:val="24"/>
          <w:szCs w:val="24"/>
          <w:lang w:val="hr-HR"/>
        </w:rPr>
        <w:t>KLASA: 410-01/23-01/1</w:t>
      </w:r>
    </w:p>
    <w:p w14:paraId="6E25932D" w14:textId="77777777" w:rsidR="0044432D" w:rsidRPr="00C64393" w:rsidRDefault="0044432D" w:rsidP="0044432D">
      <w:pPr>
        <w:pStyle w:val="Bezproreda"/>
        <w:rPr>
          <w:sz w:val="24"/>
          <w:szCs w:val="24"/>
          <w:lang w:val="hr-HR"/>
        </w:rPr>
      </w:pPr>
      <w:r w:rsidRPr="00C64393">
        <w:rPr>
          <w:sz w:val="24"/>
          <w:szCs w:val="24"/>
          <w:lang w:val="hr-HR"/>
        </w:rPr>
        <w:t>URBROJ: 2177-3-1-23-2</w:t>
      </w:r>
    </w:p>
    <w:p w14:paraId="328C0628" w14:textId="4538A357" w:rsidR="0044432D" w:rsidRPr="00C64393" w:rsidRDefault="0044432D" w:rsidP="0044432D">
      <w:pPr>
        <w:pStyle w:val="Bezproreda"/>
        <w:rPr>
          <w:lang w:val="hr-HR"/>
        </w:rPr>
      </w:pPr>
      <w:r w:rsidRPr="00C64393">
        <w:rPr>
          <w:sz w:val="24"/>
          <w:szCs w:val="24"/>
          <w:lang w:val="hr-HR"/>
        </w:rPr>
        <w:t xml:space="preserve">Čaglin, </w:t>
      </w:r>
      <w:r w:rsidR="00B72972" w:rsidRPr="00C64393">
        <w:rPr>
          <w:sz w:val="24"/>
          <w:szCs w:val="24"/>
          <w:lang w:val="hr-HR"/>
        </w:rPr>
        <w:t>15. prosinca</w:t>
      </w:r>
      <w:r w:rsidRPr="00C64393">
        <w:rPr>
          <w:sz w:val="24"/>
          <w:szCs w:val="24"/>
          <w:lang w:val="hr-HR"/>
        </w:rPr>
        <w:t xml:space="preserve"> 2023. godine                                                                                 </w:t>
      </w:r>
    </w:p>
    <w:p w14:paraId="40D4FA15" w14:textId="77777777" w:rsidR="0044432D" w:rsidRPr="00CD1DCF" w:rsidRDefault="0044432D" w:rsidP="0044432D">
      <w:pPr>
        <w:widowControl w:val="0"/>
        <w:tabs>
          <w:tab w:val="left" w:pos="708"/>
          <w:tab w:val="left" w:pos="1416"/>
          <w:tab w:val="left" w:pos="7317"/>
        </w:tabs>
        <w:autoSpaceDE w:val="0"/>
        <w:autoSpaceDN w:val="0"/>
        <w:spacing w:before="76"/>
        <w:ind w:left="176" w:right="414" w:firstLine="707"/>
        <w:jc w:val="both"/>
        <w:rPr>
          <w:sz w:val="24"/>
          <w:szCs w:val="24"/>
        </w:rPr>
      </w:pPr>
      <w:r w:rsidRPr="00CD1DCF">
        <w:rPr>
          <w:sz w:val="24"/>
          <w:szCs w:val="24"/>
        </w:rPr>
        <w:tab/>
      </w:r>
      <w:r w:rsidRPr="00CD1DCF">
        <w:rPr>
          <w:sz w:val="24"/>
          <w:szCs w:val="24"/>
        </w:rPr>
        <w:tab/>
      </w:r>
    </w:p>
    <w:p w14:paraId="458AD165" w14:textId="77777777" w:rsidR="0044432D" w:rsidRPr="00CD1DCF" w:rsidRDefault="0044432D" w:rsidP="0044432D">
      <w:pPr>
        <w:widowControl w:val="0"/>
        <w:autoSpaceDE w:val="0"/>
        <w:autoSpaceDN w:val="0"/>
        <w:spacing w:before="76"/>
        <w:ind w:left="176" w:right="414" w:firstLine="707"/>
        <w:jc w:val="both"/>
        <w:rPr>
          <w:sz w:val="24"/>
          <w:szCs w:val="24"/>
        </w:rPr>
      </w:pPr>
    </w:p>
    <w:p w14:paraId="798FDA64" w14:textId="77777777" w:rsidR="0044432D" w:rsidRPr="00CD1DCF" w:rsidRDefault="0044432D" w:rsidP="0044432D">
      <w:pPr>
        <w:widowControl w:val="0"/>
        <w:autoSpaceDE w:val="0"/>
        <w:autoSpaceDN w:val="0"/>
        <w:spacing w:before="76"/>
        <w:ind w:right="414"/>
        <w:jc w:val="both"/>
        <w:rPr>
          <w:sz w:val="24"/>
          <w:szCs w:val="24"/>
        </w:rPr>
      </w:pPr>
      <w:r w:rsidRPr="00CD1DCF">
        <w:rPr>
          <w:noProof/>
        </w:rPr>
        <mc:AlternateContent>
          <mc:Choice Requires="wps">
            <w:drawing>
              <wp:anchor distT="45720" distB="45720" distL="114300" distR="114300" simplePos="0" relativeHeight="251707392" behindDoc="0" locked="0" layoutInCell="1" allowOverlap="1" wp14:anchorId="2774C40D" wp14:editId="4591F061">
                <wp:simplePos x="0" y="0"/>
                <wp:positionH relativeFrom="column">
                  <wp:posOffset>4051300</wp:posOffset>
                </wp:positionH>
                <wp:positionV relativeFrom="paragraph">
                  <wp:posOffset>57785</wp:posOffset>
                </wp:positionV>
                <wp:extent cx="1981835" cy="716280"/>
                <wp:effectExtent l="0" t="0" r="0" b="7620"/>
                <wp:wrapSquare wrapText="bothSides"/>
                <wp:docPr id="96414291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716280"/>
                        </a:xfrm>
                        <a:prstGeom prst="rect">
                          <a:avLst/>
                        </a:prstGeom>
                        <a:solidFill>
                          <a:srgbClr val="FFFFFF"/>
                        </a:solidFill>
                        <a:ln w="9525">
                          <a:noFill/>
                          <a:miter lim="800000"/>
                          <a:headEnd/>
                          <a:tailEnd/>
                        </a:ln>
                      </wps:spPr>
                      <wps:txbx>
                        <w:txbxContent>
                          <w:p w14:paraId="7E3CF02B" w14:textId="77777777" w:rsidR="0044432D" w:rsidRPr="00D00D6C" w:rsidRDefault="0044432D" w:rsidP="0044432D">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2D69E9B" w14:textId="77777777" w:rsidR="0044432D" w:rsidRPr="00D00D6C" w:rsidRDefault="0044432D" w:rsidP="0044432D">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E8F52E2" w14:textId="77777777" w:rsidR="0044432D" w:rsidRPr="00D00D6C" w:rsidRDefault="0044432D" w:rsidP="0044432D">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74C40D" id="_x0000_s1061" type="#_x0000_t202" style="position:absolute;left:0;text-align:left;margin-left:319pt;margin-top:4.55pt;width:156.05pt;height:56.4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" stroked="f">
                <v:textbox inset="1mm,1mm,1mm,1mm">
                  <w:txbxContent>
                    <w:p w14:paraId="7E3CF02B" w14:textId="77777777" w:rsidR="0044432D" w:rsidRPr="00D00D6C" w:rsidRDefault="0044432D" w:rsidP="0044432D">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2D69E9B" w14:textId="77777777" w:rsidR="0044432D" w:rsidRPr="00D00D6C" w:rsidRDefault="0044432D" w:rsidP="0044432D">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E8F52E2" w14:textId="77777777" w:rsidR="0044432D" w:rsidRPr="00D00D6C" w:rsidRDefault="0044432D" w:rsidP="0044432D">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EBA3234" w14:textId="77777777" w:rsidR="0044432D" w:rsidRPr="00CD1DCF" w:rsidRDefault="0044432D" w:rsidP="0044432D">
      <w:pPr>
        <w:widowControl w:val="0"/>
        <w:autoSpaceDE w:val="0"/>
        <w:autoSpaceDN w:val="0"/>
        <w:spacing w:before="76"/>
        <w:ind w:right="414"/>
        <w:jc w:val="both"/>
      </w:pPr>
    </w:p>
    <w:p w14:paraId="6824C2BD" w14:textId="77777777" w:rsidR="0044432D" w:rsidRPr="00CD1DCF" w:rsidRDefault="0044432D" w:rsidP="0044432D">
      <w:pPr>
        <w:widowControl w:val="0"/>
        <w:autoSpaceDE w:val="0"/>
        <w:autoSpaceDN w:val="0"/>
        <w:spacing w:before="76"/>
        <w:ind w:right="414"/>
        <w:jc w:val="both"/>
      </w:pPr>
    </w:p>
    <w:p w14:paraId="654FC24C" w14:textId="77777777" w:rsidR="0044432D" w:rsidRPr="00CD1DCF" w:rsidRDefault="0044432D" w:rsidP="0044432D">
      <w:pPr>
        <w:widowControl w:val="0"/>
        <w:autoSpaceDE w:val="0"/>
        <w:autoSpaceDN w:val="0"/>
        <w:spacing w:before="76"/>
        <w:ind w:left="176" w:right="414" w:firstLine="707"/>
        <w:jc w:val="both"/>
        <w:rPr>
          <w:sz w:val="24"/>
          <w:szCs w:val="24"/>
        </w:rPr>
      </w:pPr>
    </w:p>
    <w:p w14:paraId="3FDDBE31" w14:textId="77777777" w:rsidR="0044432D" w:rsidRPr="00CD1DCF" w:rsidRDefault="0044432D" w:rsidP="0044432D">
      <w:pPr>
        <w:widowControl w:val="0"/>
        <w:autoSpaceDE w:val="0"/>
        <w:autoSpaceDN w:val="0"/>
        <w:spacing w:before="76"/>
        <w:ind w:left="176" w:right="414" w:firstLine="707"/>
        <w:jc w:val="both"/>
        <w:rPr>
          <w:sz w:val="24"/>
          <w:szCs w:val="24"/>
        </w:rPr>
      </w:pPr>
    </w:p>
    <w:p w14:paraId="76C7322E" w14:textId="77777777" w:rsidR="00F657BE" w:rsidRDefault="00F657BE" w:rsidP="00F657BE">
      <w:pPr>
        <w:widowControl w:val="0"/>
        <w:autoSpaceDE w:val="0"/>
        <w:autoSpaceDN w:val="0"/>
        <w:spacing w:before="76"/>
        <w:ind w:left="176" w:right="414" w:firstLine="707"/>
        <w:jc w:val="both"/>
        <w:rPr>
          <w:sz w:val="24"/>
          <w:szCs w:val="24"/>
        </w:rPr>
      </w:pPr>
    </w:p>
    <w:p w14:paraId="52DD046C" w14:textId="77777777" w:rsidR="00F657BE" w:rsidRDefault="00F657BE" w:rsidP="00F657BE">
      <w:pPr>
        <w:widowControl w:val="0"/>
        <w:autoSpaceDE w:val="0"/>
        <w:autoSpaceDN w:val="0"/>
        <w:spacing w:before="76"/>
        <w:ind w:left="176" w:right="414" w:firstLine="707"/>
        <w:jc w:val="both"/>
        <w:rPr>
          <w:sz w:val="24"/>
          <w:szCs w:val="24"/>
        </w:rPr>
      </w:pPr>
    </w:p>
    <w:p w14:paraId="548966C5" w14:textId="77777777" w:rsidR="00F657BE" w:rsidRDefault="00F657BE" w:rsidP="00F657BE">
      <w:pPr>
        <w:widowControl w:val="0"/>
        <w:autoSpaceDE w:val="0"/>
        <w:autoSpaceDN w:val="0"/>
        <w:spacing w:before="76"/>
        <w:ind w:left="176" w:right="414" w:firstLine="707"/>
        <w:jc w:val="both"/>
        <w:rPr>
          <w:sz w:val="24"/>
          <w:szCs w:val="24"/>
        </w:rPr>
      </w:pPr>
    </w:p>
    <w:p w14:paraId="10056A41" w14:textId="77777777" w:rsidR="00B72972" w:rsidRDefault="00B72972" w:rsidP="00F657BE">
      <w:pPr>
        <w:widowControl w:val="0"/>
        <w:autoSpaceDE w:val="0"/>
        <w:autoSpaceDN w:val="0"/>
        <w:spacing w:before="76"/>
        <w:ind w:left="176" w:right="414" w:firstLine="707"/>
        <w:jc w:val="both"/>
        <w:rPr>
          <w:sz w:val="24"/>
          <w:szCs w:val="24"/>
        </w:rPr>
      </w:pPr>
    </w:p>
    <w:p w14:paraId="735F69EB" w14:textId="77777777" w:rsidR="00B72972" w:rsidRDefault="00B72972" w:rsidP="00F657BE">
      <w:pPr>
        <w:widowControl w:val="0"/>
        <w:autoSpaceDE w:val="0"/>
        <w:autoSpaceDN w:val="0"/>
        <w:spacing w:before="76"/>
        <w:ind w:left="176" w:right="414" w:firstLine="707"/>
        <w:jc w:val="both"/>
        <w:rPr>
          <w:sz w:val="24"/>
          <w:szCs w:val="24"/>
        </w:rPr>
      </w:pPr>
    </w:p>
    <w:p w14:paraId="7E4E2707" w14:textId="77777777" w:rsidR="00B72972" w:rsidRDefault="00B72972" w:rsidP="00F657BE">
      <w:pPr>
        <w:widowControl w:val="0"/>
        <w:autoSpaceDE w:val="0"/>
        <w:autoSpaceDN w:val="0"/>
        <w:spacing w:before="76"/>
        <w:ind w:left="176" w:right="414" w:firstLine="707"/>
        <w:jc w:val="both"/>
        <w:rPr>
          <w:sz w:val="24"/>
          <w:szCs w:val="24"/>
        </w:rPr>
      </w:pPr>
    </w:p>
    <w:p w14:paraId="7E02373C" w14:textId="77777777" w:rsidR="00B72972" w:rsidRDefault="00B72972" w:rsidP="00F657BE">
      <w:pPr>
        <w:widowControl w:val="0"/>
        <w:autoSpaceDE w:val="0"/>
        <w:autoSpaceDN w:val="0"/>
        <w:spacing w:before="76"/>
        <w:ind w:left="176" w:right="414" w:firstLine="707"/>
        <w:jc w:val="both"/>
        <w:rPr>
          <w:sz w:val="24"/>
          <w:szCs w:val="24"/>
        </w:rPr>
      </w:pPr>
    </w:p>
    <w:p w14:paraId="4F52FB20" w14:textId="77777777" w:rsidR="00B72972" w:rsidRDefault="00B72972" w:rsidP="00F657BE">
      <w:pPr>
        <w:widowControl w:val="0"/>
        <w:autoSpaceDE w:val="0"/>
        <w:autoSpaceDN w:val="0"/>
        <w:spacing w:before="76"/>
        <w:ind w:left="176" w:right="414" w:firstLine="707"/>
        <w:jc w:val="both"/>
        <w:rPr>
          <w:sz w:val="24"/>
          <w:szCs w:val="24"/>
        </w:rPr>
      </w:pPr>
    </w:p>
    <w:p w14:paraId="60BABC8C" w14:textId="77777777" w:rsidR="00B72972" w:rsidRDefault="00B72972" w:rsidP="00F657BE">
      <w:pPr>
        <w:widowControl w:val="0"/>
        <w:autoSpaceDE w:val="0"/>
        <w:autoSpaceDN w:val="0"/>
        <w:spacing w:before="76"/>
        <w:ind w:left="176" w:right="414" w:firstLine="707"/>
        <w:jc w:val="both"/>
        <w:rPr>
          <w:sz w:val="24"/>
          <w:szCs w:val="24"/>
        </w:rPr>
      </w:pPr>
    </w:p>
    <w:p w14:paraId="0FB2206F" w14:textId="77777777" w:rsidR="00B72972" w:rsidRDefault="00B72972" w:rsidP="00F657BE">
      <w:pPr>
        <w:widowControl w:val="0"/>
        <w:autoSpaceDE w:val="0"/>
        <w:autoSpaceDN w:val="0"/>
        <w:spacing w:before="76"/>
        <w:ind w:left="176" w:right="414" w:firstLine="707"/>
        <w:jc w:val="both"/>
        <w:rPr>
          <w:sz w:val="24"/>
          <w:szCs w:val="24"/>
        </w:rPr>
      </w:pPr>
    </w:p>
    <w:p w14:paraId="067BEDA9" w14:textId="77777777" w:rsidR="00B72972" w:rsidRDefault="00B72972" w:rsidP="00F657BE">
      <w:pPr>
        <w:widowControl w:val="0"/>
        <w:autoSpaceDE w:val="0"/>
        <w:autoSpaceDN w:val="0"/>
        <w:spacing w:before="76"/>
        <w:ind w:left="176" w:right="414" w:firstLine="707"/>
        <w:jc w:val="both"/>
        <w:rPr>
          <w:sz w:val="24"/>
          <w:szCs w:val="24"/>
        </w:rPr>
      </w:pPr>
    </w:p>
    <w:p w14:paraId="08029ED7" w14:textId="77777777" w:rsidR="00B72972" w:rsidRDefault="00B72972" w:rsidP="00F657BE">
      <w:pPr>
        <w:widowControl w:val="0"/>
        <w:autoSpaceDE w:val="0"/>
        <w:autoSpaceDN w:val="0"/>
        <w:spacing w:before="76"/>
        <w:ind w:left="176" w:right="414" w:firstLine="707"/>
        <w:jc w:val="both"/>
        <w:rPr>
          <w:sz w:val="24"/>
          <w:szCs w:val="24"/>
        </w:rPr>
      </w:pPr>
    </w:p>
    <w:p w14:paraId="3E55A675" w14:textId="77777777" w:rsidR="00B72972" w:rsidRDefault="00B72972" w:rsidP="00F657BE">
      <w:pPr>
        <w:widowControl w:val="0"/>
        <w:autoSpaceDE w:val="0"/>
        <w:autoSpaceDN w:val="0"/>
        <w:spacing w:before="76"/>
        <w:ind w:left="176" w:right="414" w:firstLine="707"/>
        <w:jc w:val="both"/>
        <w:rPr>
          <w:sz w:val="24"/>
          <w:szCs w:val="24"/>
        </w:rPr>
      </w:pPr>
    </w:p>
    <w:p w14:paraId="7D807122" w14:textId="77777777" w:rsidR="00532E50" w:rsidRDefault="00532E50" w:rsidP="00F657BE">
      <w:pPr>
        <w:widowControl w:val="0"/>
        <w:autoSpaceDE w:val="0"/>
        <w:autoSpaceDN w:val="0"/>
        <w:spacing w:before="76"/>
        <w:ind w:left="176" w:right="414" w:firstLine="707"/>
        <w:jc w:val="both"/>
        <w:rPr>
          <w:sz w:val="24"/>
          <w:szCs w:val="24"/>
        </w:rPr>
      </w:pPr>
    </w:p>
    <w:p w14:paraId="4BAD345E" w14:textId="77777777" w:rsidR="00532E50" w:rsidRDefault="00532E50" w:rsidP="00F657BE">
      <w:pPr>
        <w:widowControl w:val="0"/>
        <w:autoSpaceDE w:val="0"/>
        <w:autoSpaceDN w:val="0"/>
        <w:spacing w:before="76"/>
        <w:ind w:left="176" w:right="414" w:firstLine="707"/>
        <w:jc w:val="both"/>
        <w:rPr>
          <w:sz w:val="24"/>
          <w:szCs w:val="24"/>
        </w:rPr>
      </w:pPr>
    </w:p>
    <w:p w14:paraId="07AC9B8C" w14:textId="77777777" w:rsidR="00532E50" w:rsidRDefault="00532E50" w:rsidP="00F657BE">
      <w:pPr>
        <w:widowControl w:val="0"/>
        <w:autoSpaceDE w:val="0"/>
        <w:autoSpaceDN w:val="0"/>
        <w:spacing w:before="76"/>
        <w:ind w:left="176" w:right="414" w:firstLine="707"/>
        <w:jc w:val="both"/>
        <w:rPr>
          <w:sz w:val="24"/>
          <w:szCs w:val="24"/>
        </w:rPr>
      </w:pPr>
    </w:p>
    <w:p w14:paraId="0E839069" w14:textId="77777777" w:rsidR="00532E50" w:rsidRDefault="00532E50" w:rsidP="00F657BE">
      <w:pPr>
        <w:widowControl w:val="0"/>
        <w:autoSpaceDE w:val="0"/>
        <w:autoSpaceDN w:val="0"/>
        <w:spacing w:before="76"/>
        <w:ind w:left="176" w:right="414" w:firstLine="707"/>
        <w:jc w:val="both"/>
        <w:rPr>
          <w:sz w:val="24"/>
          <w:szCs w:val="24"/>
        </w:rPr>
      </w:pPr>
    </w:p>
    <w:p w14:paraId="25919149" w14:textId="77777777" w:rsidR="00532E50" w:rsidRDefault="00532E50" w:rsidP="00F657BE">
      <w:pPr>
        <w:widowControl w:val="0"/>
        <w:autoSpaceDE w:val="0"/>
        <w:autoSpaceDN w:val="0"/>
        <w:spacing w:before="76"/>
        <w:ind w:left="176" w:right="414" w:firstLine="707"/>
        <w:jc w:val="both"/>
        <w:rPr>
          <w:sz w:val="24"/>
          <w:szCs w:val="24"/>
        </w:rPr>
      </w:pPr>
    </w:p>
    <w:p w14:paraId="1FB14601" w14:textId="77777777" w:rsidR="00532E50" w:rsidRDefault="00532E50" w:rsidP="00F657BE">
      <w:pPr>
        <w:widowControl w:val="0"/>
        <w:autoSpaceDE w:val="0"/>
        <w:autoSpaceDN w:val="0"/>
        <w:spacing w:before="76"/>
        <w:ind w:left="176" w:right="414" w:firstLine="707"/>
        <w:jc w:val="both"/>
        <w:rPr>
          <w:sz w:val="24"/>
          <w:szCs w:val="24"/>
        </w:rPr>
      </w:pPr>
    </w:p>
    <w:p w14:paraId="5513E775" w14:textId="77777777" w:rsidR="00532E50" w:rsidRDefault="00532E50" w:rsidP="00F657BE">
      <w:pPr>
        <w:widowControl w:val="0"/>
        <w:autoSpaceDE w:val="0"/>
        <w:autoSpaceDN w:val="0"/>
        <w:spacing w:before="76"/>
        <w:ind w:left="176" w:right="414" w:firstLine="707"/>
        <w:jc w:val="both"/>
        <w:rPr>
          <w:sz w:val="24"/>
          <w:szCs w:val="24"/>
        </w:rPr>
      </w:pPr>
    </w:p>
    <w:p w14:paraId="4E6DBF8E" w14:textId="77777777" w:rsidR="00532E50" w:rsidRDefault="00532E50" w:rsidP="00F657BE">
      <w:pPr>
        <w:widowControl w:val="0"/>
        <w:autoSpaceDE w:val="0"/>
        <w:autoSpaceDN w:val="0"/>
        <w:spacing w:before="76"/>
        <w:ind w:left="176" w:right="414" w:firstLine="707"/>
        <w:jc w:val="both"/>
        <w:rPr>
          <w:sz w:val="24"/>
          <w:szCs w:val="24"/>
        </w:rPr>
      </w:pPr>
    </w:p>
    <w:p w14:paraId="112AA65D" w14:textId="77777777" w:rsidR="006471D6" w:rsidRDefault="006471D6">
      <w:pPr>
        <w:spacing w:after="160" w:line="259" w:lineRule="auto"/>
        <w:rPr>
          <w:sz w:val="24"/>
          <w:szCs w:val="24"/>
        </w:rPr>
      </w:pPr>
    </w:p>
    <w:p w14:paraId="2D0B9980" w14:textId="4326BA67" w:rsidR="00532E50" w:rsidRPr="00711505" w:rsidRDefault="00532E50" w:rsidP="00532E50">
      <w:pPr>
        <w:pStyle w:val="Zaglavlje"/>
        <w:jc w:val="both"/>
      </w:pPr>
      <w:r w:rsidRPr="00711505">
        <w:lastRenderedPageBreak/>
        <w:t xml:space="preserve">              </w:t>
      </w:r>
      <w:r>
        <w:t xml:space="preserve">       </w:t>
      </w:r>
      <w:r w:rsidRPr="00711505">
        <w:t xml:space="preserve">  </w:t>
      </w:r>
    </w:p>
    <w:p w14:paraId="310C7FD2" w14:textId="63F73343" w:rsidR="00532E50" w:rsidRDefault="00532E50" w:rsidP="00532E50">
      <w:pPr>
        <w:autoSpaceDE w:val="0"/>
        <w:autoSpaceDN w:val="0"/>
        <w:adjustRightInd w:val="0"/>
        <w:ind w:firstLine="708"/>
        <w:jc w:val="both"/>
      </w:pPr>
      <w:r>
        <w:t>Na temelju članka 42., stavak 1. Zakona o proračunu (Narodne novine, broj 144/22) i članka 30. Statuta Općine Čaglin („Službeni glasnik Općine Čaglin“, broj 2/23.), Općinsko vijeće Općine Čaglin na svojoj 17. sjednici održanoj 15. prosinca 2023. godine, donijelo je</w:t>
      </w:r>
    </w:p>
    <w:p w14:paraId="4790573B" w14:textId="77777777" w:rsidR="00532E50" w:rsidRDefault="00532E50" w:rsidP="00532E50">
      <w:pPr>
        <w:autoSpaceDE w:val="0"/>
        <w:autoSpaceDN w:val="0"/>
        <w:adjustRightInd w:val="0"/>
        <w:jc w:val="both"/>
      </w:pPr>
    </w:p>
    <w:p w14:paraId="076F5844" w14:textId="77777777" w:rsidR="00532E50" w:rsidRDefault="00532E50" w:rsidP="00532E50">
      <w:pPr>
        <w:autoSpaceDE w:val="0"/>
        <w:autoSpaceDN w:val="0"/>
        <w:adjustRightInd w:val="0"/>
        <w:jc w:val="both"/>
      </w:pPr>
    </w:p>
    <w:p w14:paraId="34F0E154" w14:textId="63F2D78E" w:rsidR="00387E2C" w:rsidRPr="00A566D4" w:rsidRDefault="00532E50" w:rsidP="00A566D4">
      <w:pPr>
        <w:pStyle w:val="Naslov1"/>
      </w:pPr>
      <w:bookmarkStart w:id="27" w:name="_Toc153968093"/>
      <w:r>
        <w:t>Proračun Općine Čaglin za 2024. godinu s projekcijama za 2025. i 2026. godinu</w:t>
      </w:r>
      <w:bookmarkEnd w:id="27"/>
      <w:r w:rsidR="00E80160">
        <w:t xml:space="preserve"> </w:t>
      </w:r>
    </w:p>
    <w:p w14:paraId="18012C02" w14:textId="77777777" w:rsidR="00387E2C" w:rsidRPr="00521735" w:rsidRDefault="00387E2C" w:rsidP="00387E2C"/>
    <w:p w14:paraId="00021010" w14:textId="77777777" w:rsidR="00387E2C" w:rsidRPr="00521735" w:rsidRDefault="00387E2C" w:rsidP="00387E2C">
      <w:pPr>
        <w:jc w:val="center"/>
        <w:rPr>
          <w:b/>
          <w:bCs/>
        </w:rPr>
      </w:pPr>
      <w:r w:rsidRPr="00521735">
        <w:rPr>
          <w:b/>
          <w:bCs/>
        </w:rPr>
        <w:t>Članak 1.</w:t>
      </w:r>
    </w:p>
    <w:p w14:paraId="6A2EE64A" w14:textId="77777777" w:rsidR="00387E2C" w:rsidRPr="000D4A49" w:rsidRDefault="00387E2C" w:rsidP="00387E2C">
      <w:pPr>
        <w:jc w:val="both"/>
      </w:pPr>
      <w:r w:rsidRPr="000D4A49">
        <w:t xml:space="preserve">Proračun Općine Čaglin za </w:t>
      </w:r>
      <w:r>
        <w:t>2024</w:t>
      </w:r>
      <w:r w:rsidRPr="000D4A49">
        <w:t xml:space="preserve">. godinu i projekcije proračuna za </w:t>
      </w:r>
      <w:r>
        <w:t>2025</w:t>
      </w:r>
      <w:r w:rsidRPr="000D4A49">
        <w:t xml:space="preserve">. godinu i </w:t>
      </w:r>
      <w:r>
        <w:t>2026</w:t>
      </w:r>
      <w:r w:rsidRPr="000D4A49">
        <w:t>. godinu sastoji se od:</w:t>
      </w:r>
    </w:p>
    <w:p w14:paraId="244592BB" w14:textId="77777777" w:rsidR="00387E2C" w:rsidRDefault="00387E2C" w:rsidP="00CE4DE0">
      <w:pPr>
        <w:pStyle w:val="Odlomakpopisa"/>
        <w:numPr>
          <w:ilvl w:val="0"/>
          <w:numId w:val="26"/>
        </w:numPr>
        <w:spacing w:line="259" w:lineRule="auto"/>
        <w:rPr>
          <w:b/>
          <w:bCs/>
          <w:sz w:val="24"/>
          <w:szCs w:val="24"/>
        </w:rPr>
      </w:pPr>
      <w:r w:rsidRPr="006D3503">
        <w:rPr>
          <w:b/>
          <w:bCs/>
          <w:sz w:val="24"/>
          <w:szCs w:val="24"/>
        </w:rPr>
        <w:t>OPĆI DIO</w:t>
      </w:r>
    </w:p>
    <w:p w14:paraId="1C1ADC37" w14:textId="77777777" w:rsidR="00387E2C" w:rsidRDefault="00387E2C" w:rsidP="00387E2C">
      <w:pPr>
        <w:jc w:val="both"/>
        <w:rPr>
          <w:b/>
          <w:bCs/>
        </w:rPr>
      </w:pPr>
    </w:p>
    <w:p w14:paraId="4D7EDA02" w14:textId="77777777" w:rsidR="00387E2C" w:rsidRDefault="00387E2C" w:rsidP="00387E2C">
      <w:pPr>
        <w:jc w:val="both"/>
        <w:rPr>
          <w:b/>
          <w:bCs/>
        </w:rPr>
      </w:pPr>
      <w:r>
        <w:rPr>
          <w:b/>
          <w:bCs/>
        </w:rPr>
        <w:t xml:space="preserve">1. SAŽETAK </w:t>
      </w:r>
      <w:r w:rsidRPr="006D3503">
        <w:rPr>
          <w:b/>
          <w:bCs/>
        </w:rPr>
        <w:t>RAČUN</w:t>
      </w:r>
      <w:r>
        <w:rPr>
          <w:b/>
          <w:bCs/>
        </w:rPr>
        <w:t>A</w:t>
      </w:r>
      <w:r w:rsidRPr="006D3503">
        <w:rPr>
          <w:b/>
          <w:bCs/>
        </w:rPr>
        <w:t xml:space="preserve"> PRIHODA I RASHODA</w:t>
      </w:r>
    </w:p>
    <w:p w14:paraId="167E6921" w14:textId="77777777" w:rsidR="00387E2C" w:rsidRPr="006D3503" w:rsidRDefault="00387E2C" w:rsidP="00387E2C">
      <w:pPr>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7D343190" w14:textId="77777777" w:rsidTr="003E5823">
        <w:tc>
          <w:tcPr>
            <w:tcW w:w="6131" w:type="dxa"/>
            <w:shd w:val="clear" w:color="auto" w:fill="505050"/>
          </w:tcPr>
          <w:p w14:paraId="0A93C7C5" w14:textId="77777777" w:rsidR="00387E2C" w:rsidRPr="00B60953" w:rsidRDefault="00387E2C" w:rsidP="003E5823">
            <w:pPr>
              <w:jc w:val="center"/>
              <w:rPr>
                <w:b/>
                <w:color w:val="FFFFFF"/>
                <w:sz w:val="16"/>
                <w:szCs w:val="18"/>
              </w:rPr>
            </w:pPr>
            <w:r w:rsidRPr="00B60953">
              <w:rPr>
                <w:b/>
                <w:color w:val="FFFFFF"/>
                <w:sz w:val="16"/>
                <w:szCs w:val="18"/>
              </w:rPr>
              <w:t>BROJČANA OZNAKA I NAZIV</w:t>
            </w:r>
          </w:p>
        </w:tc>
        <w:tc>
          <w:tcPr>
            <w:tcW w:w="1300" w:type="dxa"/>
            <w:shd w:val="clear" w:color="auto" w:fill="505050"/>
          </w:tcPr>
          <w:p w14:paraId="62638D8E"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203A7B3F"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7E96E09F"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22E5FF0E" w14:textId="77777777" w:rsidTr="003E5823">
        <w:tc>
          <w:tcPr>
            <w:tcW w:w="6131" w:type="dxa"/>
            <w:shd w:val="clear" w:color="auto" w:fill="505050"/>
          </w:tcPr>
          <w:p w14:paraId="565E609D"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7DAD5840"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7E1F7AB2"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18B2EACA" w14:textId="77777777" w:rsidR="00387E2C" w:rsidRPr="00B60953" w:rsidRDefault="00387E2C" w:rsidP="003E5823">
            <w:pPr>
              <w:jc w:val="center"/>
              <w:rPr>
                <w:b/>
                <w:color w:val="FFFFFF"/>
                <w:sz w:val="16"/>
                <w:szCs w:val="18"/>
              </w:rPr>
            </w:pPr>
            <w:r>
              <w:rPr>
                <w:b/>
                <w:color w:val="FFFFFF"/>
                <w:sz w:val="16"/>
                <w:szCs w:val="18"/>
              </w:rPr>
              <w:t>4</w:t>
            </w:r>
          </w:p>
        </w:tc>
      </w:tr>
      <w:tr w:rsidR="00387E2C" w14:paraId="32ABCF54" w14:textId="77777777" w:rsidTr="003E5823">
        <w:tc>
          <w:tcPr>
            <w:tcW w:w="6131" w:type="dxa"/>
          </w:tcPr>
          <w:p w14:paraId="6C769459" w14:textId="77777777" w:rsidR="00387E2C" w:rsidRDefault="00387E2C" w:rsidP="003E5823">
            <w:pPr>
              <w:rPr>
                <w:sz w:val="18"/>
                <w:szCs w:val="18"/>
              </w:rPr>
            </w:pPr>
            <w:r>
              <w:rPr>
                <w:sz w:val="18"/>
                <w:szCs w:val="18"/>
              </w:rPr>
              <w:t>6 Prihodi poslovanja</w:t>
            </w:r>
          </w:p>
        </w:tc>
        <w:tc>
          <w:tcPr>
            <w:tcW w:w="1300" w:type="dxa"/>
          </w:tcPr>
          <w:p w14:paraId="1C26197D" w14:textId="77777777" w:rsidR="00387E2C" w:rsidRDefault="00387E2C" w:rsidP="003E5823">
            <w:pPr>
              <w:jc w:val="right"/>
              <w:rPr>
                <w:sz w:val="18"/>
                <w:szCs w:val="18"/>
              </w:rPr>
            </w:pPr>
            <w:r>
              <w:rPr>
                <w:sz w:val="18"/>
                <w:szCs w:val="18"/>
              </w:rPr>
              <w:t>1.235.777,00</w:t>
            </w:r>
          </w:p>
        </w:tc>
        <w:tc>
          <w:tcPr>
            <w:tcW w:w="1300" w:type="dxa"/>
          </w:tcPr>
          <w:p w14:paraId="7CAC8D53" w14:textId="77777777" w:rsidR="00387E2C" w:rsidRDefault="00387E2C" w:rsidP="003E5823">
            <w:pPr>
              <w:jc w:val="right"/>
              <w:rPr>
                <w:sz w:val="18"/>
                <w:szCs w:val="18"/>
              </w:rPr>
            </w:pPr>
            <w:r>
              <w:rPr>
                <w:sz w:val="18"/>
                <w:szCs w:val="18"/>
              </w:rPr>
              <w:t>1.113.250,00</w:t>
            </w:r>
          </w:p>
        </w:tc>
        <w:tc>
          <w:tcPr>
            <w:tcW w:w="1300" w:type="dxa"/>
          </w:tcPr>
          <w:p w14:paraId="02B69CD8" w14:textId="77777777" w:rsidR="00387E2C" w:rsidRDefault="00387E2C" w:rsidP="003E5823">
            <w:pPr>
              <w:jc w:val="right"/>
              <w:rPr>
                <w:sz w:val="18"/>
                <w:szCs w:val="18"/>
              </w:rPr>
            </w:pPr>
            <w:r>
              <w:rPr>
                <w:sz w:val="18"/>
                <w:szCs w:val="18"/>
              </w:rPr>
              <w:t>1.211.050,00</w:t>
            </w:r>
          </w:p>
        </w:tc>
      </w:tr>
      <w:tr w:rsidR="00387E2C" w14:paraId="03855697" w14:textId="77777777" w:rsidTr="003E5823">
        <w:tc>
          <w:tcPr>
            <w:tcW w:w="6131" w:type="dxa"/>
          </w:tcPr>
          <w:p w14:paraId="043DA097" w14:textId="77777777" w:rsidR="00387E2C" w:rsidRDefault="00387E2C" w:rsidP="003E5823">
            <w:pPr>
              <w:rPr>
                <w:sz w:val="18"/>
                <w:szCs w:val="18"/>
              </w:rPr>
            </w:pPr>
            <w:r>
              <w:rPr>
                <w:sz w:val="18"/>
                <w:szCs w:val="18"/>
              </w:rPr>
              <w:t>7 Prihodi od prodaje nefinancijske imovine</w:t>
            </w:r>
          </w:p>
        </w:tc>
        <w:tc>
          <w:tcPr>
            <w:tcW w:w="1300" w:type="dxa"/>
          </w:tcPr>
          <w:p w14:paraId="4B466785" w14:textId="77777777" w:rsidR="00387E2C" w:rsidRDefault="00387E2C" w:rsidP="003E5823">
            <w:pPr>
              <w:jc w:val="right"/>
              <w:rPr>
                <w:sz w:val="18"/>
                <w:szCs w:val="18"/>
              </w:rPr>
            </w:pPr>
            <w:r>
              <w:rPr>
                <w:sz w:val="18"/>
                <w:szCs w:val="18"/>
              </w:rPr>
              <w:t>43.030,00</w:t>
            </w:r>
          </w:p>
        </w:tc>
        <w:tc>
          <w:tcPr>
            <w:tcW w:w="1300" w:type="dxa"/>
          </w:tcPr>
          <w:p w14:paraId="66FE28AA" w14:textId="77777777" w:rsidR="00387E2C" w:rsidRDefault="00387E2C" w:rsidP="003E5823">
            <w:pPr>
              <w:jc w:val="right"/>
              <w:rPr>
                <w:sz w:val="18"/>
                <w:szCs w:val="18"/>
              </w:rPr>
            </w:pPr>
            <w:r>
              <w:rPr>
                <w:sz w:val="18"/>
                <w:szCs w:val="18"/>
              </w:rPr>
              <w:t>3.050,00</w:t>
            </w:r>
          </w:p>
        </w:tc>
        <w:tc>
          <w:tcPr>
            <w:tcW w:w="1300" w:type="dxa"/>
          </w:tcPr>
          <w:p w14:paraId="3F6AE94F" w14:textId="77777777" w:rsidR="00387E2C" w:rsidRDefault="00387E2C" w:rsidP="003E5823">
            <w:pPr>
              <w:jc w:val="right"/>
              <w:rPr>
                <w:sz w:val="18"/>
                <w:szCs w:val="18"/>
              </w:rPr>
            </w:pPr>
            <w:r>
              <w:rPr>
                <w:sz w:val="18"/>
                <w:szCs w:val="18"/>
              </w:rPr>
              <w:t>3.050,00</w:t>
            </w:r>
          </w:p>
        </w:tc>
      </w:tr>
      <w:tr w:rsidR="00387E2C" w:rsidRPr="00B60953" w14:paraId="2E012674" w14:textId="77777777" w:rsidTr="003E5823">
        <w:tc>
          <w:tcPr>
            <w:tcW w:w="6131" w:type="dxa"/>
          </w:tcPr>
          <w:p w14:paraId="2D579EFF" w14:textId="77777777" w:rsidR="00387E2C" w:rsidRPr="00B60953" w:rsidRDefault="00387E2C" w:rsidP="003E5823">
            <w:pPr>
              <w:rPr>
                <w:b/>
                <w:sz w:val="18"/>
                <w:szCs w:val="18"/>
              </w:rPr>
            </w:pPr>
            <w:r w:rsidRPr="00B60953">
              <w:rPr>
                <w:b/>
                <w:sz w:val="18"/>
                <w:szCs w:val="18"/>
              </w:rPr>
              <w:t>PRIHODI UKUPNO</w:t>
            </w:r>
          </w:p>
        </w:tc>
        <w:tc>
          <w:tcPr>
            <w:tcW w:w="1300" w:type="dxa"/>
          </w:tcPr>
          <w:p w14:paraId="157B62B3" w14:textId="77777777" w:rsidR="00387E2C" w:rsidRPr="00B60953" w:rsidRDefault="00387E2C" w:rsidP="003E5823">
            <w:pPr>
              <w:jc w:val="right"/>
              <w:rPr>
                <w:b/>
                <w:sz w:val="18"/>
                <w:szCs w:val="18"/>
              </w:rPr>
            </w:pPr>
            <w:r w:rsidRPr="00B60953">
              <w:rPr>
                <w:b/>
                <w:sz w:val="18"/>
                <w:szCs w:val="18"/>
              </w:rPr>
              <w:t>1.278.807,00</w:t>
            </w:r>
          </w:p>
        </w:tc>
        <w:tc>
          <w:tcPr>
            <w:tcW w:w="1300" w:type="dxa"/>
          </w:tcPr>
          <w:p w14:paraId="39861A23" w14:textId="77777777" w:rsidR="00387E2C" w:rsidRPr="00B60953" w:rsidRDefault="00387E2C" w:rsidP="003E5823">
            <w:pPr>
              <w:jc w:val="right"/>
              <w:rPr>
                <w:b/>
                <w:sz w:val="18"/>
                <w:szCs w:val="18"/>
              </w:rPr>
            </w:pPr>
            <w:r w:rsidRPr="00B60953">
              <w:rPr>
                <w:b/>
                <w:sz w:val="18"/>
                <w:szCs w:val="18"/>
              </w:rPr>
              <w:t>1.116.300,00</w:t>
            </w:r>
          </w:p>
        </w:tc>
        <w:tc>
          <w:tcPr>
            <w:tcW w:w="1300" w:type="dxa"/>
          </w:tcPr>
          <w:p w14:paraId="68A57187" w14:textId="77777777" w:rsidR="00387E2C" w:rsidRPr="00B60953" w:rsidRDefault="00387E2C" w:rsidP="003E5823">
            <w:pPr>
              <w:jc w:val="right"/>
              <w:rPr>
                <w:b/>
                <w:sz w:val="18"/>
                <w:szCs w:val="18"/>
              </w:rPr>
            </w:pPr>
            <w:r w:rsidRPr="00B60953">
              <w:rPr>
                <w:b/>
                <w:sz w:val="18"/>
                <w:szCs w:val="18"/>
              </w:rPr>
              <w:t>1.214.100,00</w:t>
            </w:r>
          </w:p>
        </w:tc>
      </w:tr>
      <w:tr w:rsidR="00387E2C" w14:paraId="4FD11074" w14:textId="77777777" w:rsidTr="003E5823">
        <w:tc>
          <w:tcPr>
            <w:tcW w:w="6131" w:type="dxa"/>
          </w:tcPr>
          <w:p w14:paraId="7D2D04E2" w14:textId="77777777" w:rsidR="00387E2C" w:rsidRDefault="00387E2C" w:rsidP="003E5823">
            <w:pPr>
              <w:rPr>
                <w:sz w:val="18"/>
                <w:szCs w:val="18"/>
              </w:rPr>
            </w:pPr>
            <w:r>
              <w:rPr>
                <w:sz w:val="18"/>
                <w:szCs w:val="18"/>
              </w:rPr>
              <w:t>3 Rashodi poslovanja</w:t>
            </w:r>
          </w:p>
        </w:tc>
        <w:tc>
          <w:tcPr>
            <w:tcW w:w="1300" w:type="dxa"/>
          </w:tcPr>
          <w:p w14:paraId="43213CA6" w14:textId="77777777" w:rsidR="00387E2C" w:rsidRDefault="00387E2C" w:rsidP="003E5823">
            <w:pPr>
              <w:jc w:val="right"/>
              <w:rPr>
                <w:sz w:val="18"/>
                <w:szCs w:val="18"/>
              </w:rPr>
            </w:pPr>
            <w:r>
              <w:rPr>
                <w:sz w:val="18"/>
                <w:szCs w:val="18"/>
              </w:rPr>
              <w:t>1.058.982,50</w:t>
            </w:r>
          </w:p>
        </w:tc>
        <w:tc>
          <w:tcPr>
            <w:tcW w:w="1300" w:type="dxa"/>
          </w:tcPr>
          <w:p w14:paraId="6D209188" w14:textId="77777777" w:rsidR="00387E2C" w:rsidRDefault="00387E2C" w:rsidP="003E5823">
            <w:pPr>
              <w:jc w:val="right"/>
              <w:rPr>
                <w:sz w:val="18"/>
                <w:szCs w:val="18"/>
              </w:rPr>
            </w:pPr>
            <w:r>
              <w:rPr>
                <w:sz w:val="18"/>
                <w:szCs w:val="18"/>
              </w:rPr>
              <w:t>1.013.000,00</w:t>
            </w:r>
          </w:p>
        </w:tc>
        <w:tc>
          <w:tcPr>
            <w:tcW w:w="1300" w:type="dxa"/>
          </w:tcPr>
          <w:p w14:paraId="157BF775" w14:textId="77777777" w:rsidR="00387E2C" w:rsidRDefault="00387E2C" w:rsidP="003E5823">
            <w:pPr>
              <w:jc w:val="right"/>
              <w:rPr>
                <w:sz w:val="18"/>
                <w:szCs w:val="18"/>
              </w:rPr>
            </w:pPr>
            <w:r>
              <w:rPr>
                <w:sz w:val="18"/>
                <w:szCs w:val="18"/>
              </w:rPr>
              <w:t>1.108.500,00</w:t>
            </w:r>
          </w:p>
        </w:tc>
      </w:tr>
      <w:tr w:rsidR="00387E2C" w14:paraId="789BCB90" w14:textId="77777777" w:rsidTr="003E5823">
        <w:tc>
          <w:tcPr>
            <w:tcW w:w="6131" w:type="dxa"/>
          </w:tcPr>
          <w:p w14:paraId="227120E3" w14:textId="77777777" w:rsidR="00387E2C" w:rsidRDefault="00387E2C" w:rsidP="003E5823">
            <w:pPr>
              <w:rPr>
                <w:sz w:val="18"/>
                <w:szCs w:val="18"/>
              </w:rPr>
            </w:pPr>
            <w:r>
              <w:rPr>
                <w:sz w:val="18"/>
                <w:szCs w:val="18"/>
              </w:rPr>
              <w:t>4 Rashodi za nabavu nefinancijske imovine</w:t>
            </w:r>
          </w:p>
        </w:tc>
        <w:tc>
          <w:tcPr>
            <w:tcW w:w="1300" w:type="dxa"/>
          </w:tcPr>
          <w:p w14:paraId="690769C5" w14:textId="77777777" w:rsidR="00387E2C" w:rsidRDefault="00387E2C" w:rsidP="003E5823">
            <w:pPr>
              <w:jc w:val="right"/>
              <w:rPr>
                <w:sz w:val="18"/>
                <w:szCs w:val="18"/>
              </w:rPr>
            </w:pPr>
            <w:r>
              <w:rPr>
                <w:sz w:val="18"/>
                <w:szCs w:val="18"/>
              </w:rPr>
              <w:t>698.100,00</w:t>
            </w:r>
          </w:p>
        </w:tc>
        <w:tc>
          <w:tcPr>
            <w:tcW w:w="1300" w:type="dxa"/>
          </w:tcPr>
          <w:p w14:paraId="5C71AB71" w14:textId="77777777" w:rsidR="00387E2C" w:rsidRDefault="00387E2C" w:rsidP="003E5823">
            <w:pPr>
              <w:jc w:val="right"/>
              <w:rPr>
                <w:sz w:val="18"/>
                <w:szCs w:val="18"/>
              </w:rPr>
            </w:pPr>
            <w:r>
              <w:rPr>
                <w:sz w:val="18"/>
                <w:szCs w:val="18"/>
              </w:rPr>
              <w:t>103.300,00</w:t>
            </w:r>
          </w:p>
        </w:tc>
        <w:tc>
          <w:tcPr>
            <w:tcW w:w="1300" w:type="dxa"/>
          </w:tcPr>
          <w:p w14:paraId="0FCAF814" w14:textId="77777777" w:rsidR="00387E2C" w:rsidRDefault="00387E2C" w:rsidP="003E5823">
            <w:pPr>
              <w:jc w:val="right"/>
              <w:rPr>
                <w:sz w:val="18"/>
                <w:szCs w:val="18"/>
              </w:rPr>
            </w:pPr>
            <w:r>
              <w:rPr>
                <w:sz w:val="18"/>
                <w:szCs w:val="18"/>
              </w:rPr>
              <w:t>105.600,00</w:t>
            </w:r>
          </w:p>
        </w:tc>
      </w:tr>
      <w:tr w:rsidR="00387E2C" w:rsidRPr="00B60953" w14:paraId="194F5F14" w14:textId="77777777" w:rsidTr="003E5823">
        <w:tc>
          <w:tcPr>
            <w:tcW w:w="6131" w:type="dxa"/>
          </w:tcPr>
          <w:p w14:paraId="0BDD4B47" w14:textId="77777777" w:rsidR="00387E2C" w:rsidRPr="00B60953" w:rsidRDefault="00387E2C" w:rsidP="003E5823">
            <w:pPr>
              <w:rPr>
                <w:b/>
                <w:sz w:val="18"/>
                <w:szCs w:val="18"/>
              </w:rPr>
            </w:pPr>
            <w:r w:rsidRPr="00B60953">
              <w:rPr>
                <w:b/>
                <w:sz w:val="18"/>
                <w:szCs w:val="18"/>
              </w:rPr>
              <w:t>RASHODI UKUPNO</w:t>
            </w:r>
          </w:p>
        </w:tc>
        <w:tc>
          <w:tcPr>
            <w:tcW w:w="1300" w:type="dxa"/>
          </w:tcPr>
          <w:p w14:paraId="439D8EED" w14:textId="77777777" w:rsidR="00387E2C" w:rsidRPr="00B60953" w:rsidRDefault="00387E2C" w:rsidP="003E5823">
            <w:pPr>
              <w:jc w:val="right"/>
              <w:rPr>
                <w:b/>
                <w:sz w:val="18"/>
                <w:szCs w:val="18"/>
              </w:rPr>
            </w:pPr>
            <w:r w:rsidRPr="00B60953">
              <w:rPr>
                <w:b/>
                <w:sz w:val="18"/>
                <w:szCs w:val="18"/>
              </w:rPr>
              <w:t>1.757.082,50</w:t>
            </w:r>
          </w:p>
        </w:tc>
        <w:tc>
          <w:tcPr>
            <w:tcW w:w="1300" w:type="dxa"/>
          </w:tcPr>
          <w:p w14:paraId="0E80F36A" w14:textId="77777777" w:rsidR="00387E2C" w:rsidRPr="00B60953" w:rsidRDefault="00387E2C" w:rsidP="003E5823">
            <w:pPr>
              <w:jc w:val="right"/>
              <w:rPr>
                <w:b/>
                <w:sz w:val="18"/>
                <w:szCs w:val="18"/>
              </w:rPr>
            </w:pPr>
            <w:r w:rsidRPr="00B60953">
              <w:rPr>
                <w:b/>
                <w:sz w:val="18"/>
                <w:szCs w:val="18"/>
              </w:rPr>
              <w:t>1.116.300,00</w:t>
            </w:r>
          </w:p>
        </w:tc>
        <w:tc>
          <w:tcPr>
            <w:tcW w:w="1300" w:type="dxa"/>
          </w:tcPr>
          <w:p w14:paraId="0406F0C5" w14:textId="77777777" w:rsidR="00387E2C" w:rsidRPr="00B60953" w:rsidRDefault="00387E2C" w:rsidP="003E5823">
            <w:pPr>
              <w:jc w:val="right"/>
              <w:rPr>
                <w:b/>
                <w:sz w:val="18"/>
                <w:szCs w:val="18"/>
              </w:rPr>
            </w:pPr>
            <w:r w:rsidRPr="00B60953">
              <w:rPr>
                <w:b/>
                <w:sz w:val="18"/>
                <w:szCs w:val="18"/>
              </w:rPr>
              <w:t>1.214.100,00</w:t>
            </w:r>
          </w:p>
        </w:tc>
      </w:tr>
      <w:tr w:rsidR="00387E2C" w:rsidRPr="00B60953" w14:paraId="305D85A2" w14:textId="77777777" w:rsidTr="003E5823">
        <w:trPr>
          <w:trHeight w:val="540"/>
        </w:trPr>
        <w:tc>
          <w:tcPr>
            <w:tcW w:w="6131" w:type="dxa"/>
            <w:shd w:val="clear" w:color="auto" w:fill="FFE699"/>
            <w:vAlign w:val="center"/>
          </w:tcPr>
          <w:p w14:paraId="14FF4DDF" w14:textId="77777777" w:rsidR="00387E2C" w:rsidRPr="00B60953" w:rsidRDefault="00387E2C" w:rsidP="003E5823">
            <w:pPr>
              <w:rPr>
                <w:b/>
                <w:sz w:val="18"/>
                <w:szCs w:val="18"/>
              </w:rPr>
            </w:pPr>
            <w:r w:rsidRPr="00B60953">
              <w:rPr>
                <w:b/>
                <w:sz w:val="18"/>
                <w:szCs w:val="18"/>
              </w:rPr>
              <w:t>RAZLIKA VIŠAK/MANJAK</w:t>
            </w:r>
          </w:p>
        </w:tc>
        <w:tc>
          <w:tcPr>
            <w:tcW w:w="1300" w:type="dxa"/>
            <w:shd w:val="clear" w:color="auto" w:fill="FFE699"/>
            <w:vAlign w:val="center"/>
          </w:tcPr>
          <w:p w14:paraId="215B220E" w14:textId="77777777" w:rsidR="00387E2C" w:rsidRPr="00B60953" w:rsidRDefault="00387E2C" w:rsidP="003E5823">
            <w:pPr>
              <w:jc w:val="right"/>
              <w:rPr>
                <w:b/>
                <w:sz w:val="18"/>
                <w:szCs w:val="18"/>
              </w:rPr>
            </w:pPr>
            <w:r w:rsidRPr="00B60953">
              <w:rPr>
                <w:b/>
                <w:sz w:val="18"/>
                <w:szCs w:val="18"/>
              </w:rPr>
              <w:t>-478.275,50</w:t>
            </w:r>
          </w:p>
        </w:tc>
        <w:tc>
          <w:tcPr>
            <w:tcW w:w="1300" w:type="dxa"/>
            <w:shd w:val="clear" w:color="auto" w:fill="FFE699"/>
            <w:vAlign w:val="center"/>
          </w:tcPr>
          <w:p w14:paraId="403635D9"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FFE699"/>
            <w:vAlign w:val="center"/>
          </w:tcPr>
          <w:p w14:paraId="7ABC9999" w14:textId="77777777" w:rsidR="00387E2C" w:rsidRPr="00B60953" w:rsidRDefault="00387E2C" w:rsidP="003E5823">
            <w:pPr>
              <w:jc w:val="right"/>
              <w:rPr>
                <w:b/>
                <w:sz w:val="18"/>
                <w:szCs w:val="18"/>
              </w:rPr>
            </w:pPr>
            <w:r w:rsidRPr="00B60953">
              <w:rPr>
                <w:b/>
                <w:sz w:val="18"/>
                <w:szCs w:val="18"/>
              </w:rPr>
              <w:t>0,00</w:t>
            </w:r>
          </w:p>
        </w:tc>
      </w:tr>
    </w:tbl>
    <w:p w14:paraId="0EDC65DB" w14:textId="77777777" w:rsidR="00387E2C" w:rsidRDefault="00387E2C" w:rsidP="00387E2C">
      <w:pPr>
        <w:rPr>
          <w:sz w:val="18"/>
          <w:szCs w:val="18"/>
        </w:rPr>
      </w:pPr>
    </w:p>
    <w:p w14:paraId="383C3968" w14:textId="77777777" w:rsidR="00387E2C" w:rsidRDefault="00387E2C" w:rsidP="00387E2C">
      <w:pPr>
        <w:rPr>
          <w:sz w:val="18"/>
          <w:szCs w:val="18"/>
        </w:rPr>
      </w:pPr>
    </w:p>
    <w:p w14:paraId="7973231E" w14:textId="77777777" w:rsidR="00387E2C" w:rsidRPr="00054C86" w:rsidRDefault="00387E2C" w:rsidP="00387E2C">
      <w:pPr>
        <w:rPr>
          <w:b/>
          <w:bCs/>
        </w:rPr>
      </w:pPr>
      <w:r w:rsidRPr="00054C86">
        <w:rPr>
          <w:b/>
          <w:bCs/>
        </w:rPr>
        <w:t xml:space="preserve">2. </w:t>
      </w:r>
      <w:r>
        <w:rPr>
          <w:b/>
          <w:bCs/>
        </w:rPr>
        <w:t xml:space="preserve">SAŽETAK </w:t>
      </w:r>
      <w:r w:rsidRPr="00054C86">
        <w:rPr>
          <w:b/>
          <w:bCs/>
        </w:rPr>
        <w:t>RAČUN</w:t>
      </w:r>
      <w:r>
        <w:rPr>
          <w:b/>
          <w:bCs/>
        </w:rPr>
        <w:t>A</w:t>
      </w:r>
      <w:r w:rsidRPr="00054C86">
        <w:rPr>
          <w:b/>
          <w:bCs/>
        </w:rPr>
        <w:t xml:space="preserve"> FINANCIRANJA</w:t>
      </w:r>
    </w:p>
    <w:p w14:paraId="51173C05" w14:textId="77777777" w:rsidR="00387E2C" w:rsidRPr="006D3503" w:rsidRDefault="00387E2C" w:rsidP="00387E2C">
      <w:pPr>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14:paraId="4010776C" w14:textId="77777777" w:rsidTr="003E5823">
        <w:tc>
          <w:tcPr>
            <w:tcW w:w="6131" w:type="dxa"/>
          </w:tcPr>
          <w:p w14:paraId="03666B0E" w14:textId="77777777" w:rsidR="00387E2C" w:rsidRDefault="00387E2C" w:rsidP="003E5823">
            <w:pPr>
              <w:rPr>
                <w:sz w:val="18"/>
                <w:szCs w:val="18"/>
              </w:rPr>
            </w:pPr>
            <w:r>
              <w:rPr>
                <w:sz w:val="18"/>
                <w:szCs w:val="18"/>
              </w:rPr>
              <w:t>8 Primici od financijske imovine i zaduživanja</w:t>
            </w:r>
          </w:p>
        </w:tc>
        <w:tc>
          <w:tcPr>
            <w:tcW w:w="1300" w:type="dxa"/>
          </w:tcPr>
          <w:p w14:paraId="0B25A665" w14:textId="77777777" w:rsidR="00387E2C" w:rsidRDefault="00387E2C" w:rsidP="003E5823">
            <w:pPr>
              <w:jc w:val="right"/>
              <w:rPr>
                <w:sz w:val="18"/>
                <w:szCs w:val="18"/>
              </w:rPr>
            </w:pPr>
            <w:r>
              <w:rPr>
                <w:sz w:val="18"/>
                <w:szCs w:val="18"/>
              </w:rPr>
              <w:t>0,00</w:t>
            </w:r>
          </w:p>
        </w:tc>
        <w:tc>
          <w:tcPr>
            <w:tcW w:w="1300" w:type="dxa"/>
          </w:tcPr>
          <w:p w14:paraId="3E6D2DE9" w14:textId="77777777" w:rsidR="00387E2C" w:rsidRDefault="00387E2C" w:rsidP="003E5823">
            <w:pPr>
              <w:jc w:val="right"/>
              <w:rPr>
                <w:sz w:val="18"/>
                <w:szCs w:val="18"/>
              </w:rPr>
            </w:pPr>
            <w:r>
              <w:rPr>
                <w:sz w:val="18"/>
                <w:szCs w:val="18"/>
              </w:rPr>
              <w:t>0,00</w:t>
            </w:r>
          </w:p>
        </w:tc>
        <w:tc>
          <w:tcPr>
            <w:tcW w:w="1300" w:type="dxa"/>
          </w:tcPr>
          <w:p w14:paraId="7D87067A" w14:textId="77777777" w:rsidR="00387E2C" w:rsidRDefault="00387E2C" w:rsidP="003E5823">
            <w:pPr>
              <w:jc w:val="right"/>
              <w:rPr>
                <w:sz w:val="18"/>
                <w:szCs w:val="18"/>
              </w:rPr>
            </w:pPr>
            <w:r>
              <w:rPr>
                <w:sz w:val="18"/>
                <w:szCs w:val="18"/>
              </w:rPr>
              <w:t>0,00</w:t>
            </w:r>
          </w:p>
        </w:tc>
      </w:tr>
      <w:tr w:rsidR="00387E2C" w14:paraId="44241CCE" w14:textId="77777777" w:rsidTr="003E5823">
        <w:tc>
          <w:tcPr>
            <w:tcW w:w="6131" w:type="dxa"/>
          </w:tcPr>
          <w:p w14:paraId="52C242E0" w14:textId="77777777" w:rsidR="00387E2C" w:rsidRDefault="00387E2C" w:rsidP="003E5823">
            <w:pPr>
              <w:rPr>
                <w:sz w:val="18"/>
                <w:szCs w:val="18"/>
              </w:rPr>
            </w:pPr>
            <w:r>
              <w:rPr>
                <w:sz w:val="18"/>
                <w:szCs w:val="18"/>
              </w:rPr>
              <w:t>5 Izdaci za financijsku imovinu i otplate zajmova</w:t>
            </w:r>
          </w:p>
        </w:tc>
        <w:tc>
          <w:tcPr>
            <w:tcW w:w="1300" w:type="dxa"/>
          </w:tcPr>
          <w:p w14:paraId="018C60A6" w14:textId="77777777" w:rsidR="00387E2C" w:rsidRDefault="00387E2C" w:rsidP="003E5823">
            <w:pPr>
              <w:jc w:val="right"/>
              <w:rPr>
                <w:sz w:val="18"/>
                <w:szCs w:val="18"/>
              </w:rPr>
            </w:pPr>
            <w:r>
              <w:rPr>
                <w:sz w:val="18"/>
                <w:szCs w:val="18"/>
              </w:rPr>
              <w:t>0,00</w:t>
            </w:r>
          </w:p>
        </w:tc>
        <w:tc>
          <w:tcPr>
            <w:tcW w:w="1300" w:type="dxa"/>
          </w:tcPr>
          <w:p w14:paraId="0164688C" w14:textId="77777777" w:rsidR="00387E2C" w:rsidRDefault="00387E2C" w:rsidP="003E5823">
            <w:pPr>
              <w:jc w:val="right"/>
              <w:rPr>
                <w:sz w:val="18"/>
                <w:szCs w:val="18"/>
              </w:rPr>
            </w:pPr>
            <w:r>
              <w:rPr>
                <w:sz w:val="18"/>
                <w:szCs w:val="18"/>
              </w:rPr>
              <w:t>0,00</w:t>
            </w:r>
          </w:p>
        </w:tc>
        <w:tc>
          <w:tcPr>
            <w:tcW w:w="1300" w:type="dxa"/>
          </w:tcPr>
          <w:p w14:paraId="040B64BB" w14:textId="77777777" w:rsidR="00387E2C" w:rsidRDefault="00387E2C" w:rsidP="003E5823">
            <w:pPr>
              <w:jc w:val="right"/>
              <w:rPr>
                <w:sz w:val="18"/>
                <w:szCs w:val="18"/>
              </w:rPr>
            </w:pPr>
            <w:r>
              <w:rPr>
                <w:sz w:val="18"/>
                <w:szCs w:val="18"/>
              </w:rPr>
              <w:t>0,00</w:t>
            </w:r>
          </w:p>
        </w:tc>
      </w:tr>
      <w:tr w:rsidR="00387E2C" w:rsidRPr="00B60953" w14:paraId="6E927B19" w14:textId="77777777" w:rsidTr="003E5823">
        <w:trPr>
          <w:trHeight w:val="540"/>
        </w:trPr>
        <w:tc>
          <w:tcPr>
            <w:tcW w:w="6131" w:type="dxa"/>
            <w:shd w:val="clear" w:color="auto" w:fill="FFE699"/>
            <w:vAlign w:val="center"/>
          </w:tcPr>
          <w:p w14:paraId="3871E53F" w14:textId="77777777" w:rsidR="00387E2C" w:rsidRPr="00B60953" w:rsidRDefault="00387E2C" w:rsidP="003E5823">
            <w:pPr>
              <w:rPr>
                <w:b/>
                <w:sz w:val="18"/>
                <w:szCs w:val="18"/>
              </w:rPr>
            </w:pPr>
            <w:r w:rsidRPr="00B60953">
              <w:rPr>
                <w:b/>
                <w:sz w:val="18"/>
                <w:szCs w:val="18"/>
              </w:rPr>
              <w:t>RAZLIKA PRIMITAKA I IZDATAKA</w:t>
            </w:r>
          </w:p>
        </w:tc>
        <w:tc>
          <w:tcPr>
            <w:tcW w:w="1300" w:type="dxa"/>
            <w:shd w:val="clear" w:color="auto" w:fill="FFE699"/>
            <w:vAlign w:val="center"/>
          </w:tcPr>
          <w:p w14:paraId="04747D87" w14:textId="77777777" w:rsidR="00387E2C" w:rsidRPr="00B60953" w:rsidRDefault="00387E2C" w:rsidP="003E5823">
            <w:pPr>
              <w:jc w:val="right"/>
              <w:rPr>
                <w:b/>
                <w:sz w:val="18"/>
                <w:szCs w:val="18"/>
              </w:rPr>
            </w:pPr>
          </w:p>
        </w:tc>
        <w:tc>
          <w:tcPr>
            <w:tcW w:w="1300" w:type="dxa"/>
            <w:shd w:val="clear" w:color="auto" w:fill="FFE699"/>
            <w:vAlign w:val="center"/>
          </w:tcPr>
          <w:p w14:paraId="04005D24" w14:textId="77777777" w:rsidR="00387E2C" w:rsidRPr="00B60953" w:rsidRDefault="00387E2C" w:rsidP="003E5823">
            <w:pPr>
              <w:jc w:val="right"/>
              <w:rPr>
                <w:b/>
                <w:sz w:val="18"/>
                <w:szCs w:val="18"/>
              </w:rPr>
            </w:pPr>
          </w:p>
        </w:tc>
        <w:tc>
          <w:tcPr>
            <w:tcW w:w="1300" w:type="dxa"/>
            <w:shd w:val="clear" w:color="auto" w:fill="FFE699"/>
            <w:vAlign w:val="center"/>
          </w:tcPr>
          <w:p w14:paraId="1D01F14B" w14:textId="77777777" w:rsidR="00387E2C" w:rsidRPr="00B60953" w:rsidRDefault="00387E2C" w:rsidP="003E5823">
            <w:pPr>
              <w:jc w:val="right"/>
              <w:rPr>
                <w:b/>
                <w:sz w:val="18"/>
                <w:szCs w:val="18"/>
              </w:rPr>
            </w:pPr>
          </w:p>
        </w:tc>
      </w:tr>
    </w:tbl>
    <w:p w14:paraId="04895869" w14:textId="77777777" w:rsidR="00387E2C" w:rsidRPr="006D3503" w:rsidRDefault="00387E2C" w:rsidP="00387E2C">
      <w:pPr>
        <w:rPr>
          <w:sz w:val="18"/>
          <w:szCs w:val="18"/>
        </w:rPr>
      </w:pPr>
    </w:p>
    <w:p w14:paraId="24115E08" w14:textId="77777777" w:rsidR="00387E2C" w:rsidRPr="006D3503" w:rsidRDefault="00387E2C" w:rsidP="00387E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387E2C" w:rsidRPr="00B60953" w14:paraId="2382332E" w14:textId="77777777" w:rsidTr="003E5823">
        <w:trPr>
          <w:trHeight w:val="540"/>
        </w:trPr>
        <w:tc>
          <w:tcPr>
            <w:tcW w:w="6131" w:type="dxa"/>
            <w:shd w:val="clear" w:color="auto" w:fill="FFE699"/>
            <w:vAlign w:val="center"/>
          </w:tcPr>
          <w:p w14:paraId="495120FD" w14:textId="77777777" w:rsidR="00387E2C" w:rsidRPr="00B60953" w:rsidRDefault="00387E2C" w:rsidP="003E5823">
            <w:pPr>
              <w:rPr>
                <w:b/>
                <w:sz w:val="18"/>
                <w:szCs w:val="18"/>
              </w:rPr>
            </w:pPr>
            <w:r w:rsidRPr="00B60953">
              <w:rPr>
                <w:b/>
                <w:sz w:val="18"/>
                <w:szCs w:val="18"/>
              </w:rPr>
              <w:t>PRENESENI VIŠAK/MANJAK IZ PRETHODNE GODINE</w:t>
            </w:r>
          </w:p>
        </w:tc>
        <w:tc>
          <w:tcPr>
            <w:tcW w:w="1300" w:type="dxa"/>
            <w:shd w:val="clear" w:color="auto" w:fill="FFE699"/>
            <w:vAlign w:val="center"/>
          </w:tcPr>
          <w:p w14:paraId="486B59B5" w14:textId="77777777" w:rsidR="00387E2C" w:rsidRPr="00B60953" w:rsidRDefault="00387E2C" w:rsidP="003E5823">
            <w:pPr>
              <w:jc w:val="right"/>
              <w:rPr>
                <w:b/>
                <w:sz w:val="18"/>
                <w:szCs w:val="18"/>
              </w:rPr>
            </w:pPr>
            <w:r w:rsidRPr="00B60953">
              <w:rPr>
                <w:b/>
                <w:sz w:val="18"/>
                <w:szCs w:val="18"/>
              </w:rPr>
              <w:t>478.275,50</w:t>
            </w:r>
          </w:p>
        </w:tc>
        <w:tc>
          <w:tcPr>
            <w:tcW w:w="1300" w:type="dxa"/>
            <w:shd w:val="clear" w:color="auto" w:fill="FFE699"/>
            <w:vAlign w:val="center"/>
          </w:tcPr>
          <w:p w14:paraId="595D5FC0"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FFE699"/>
            <w:vAlign w:val="center"/>
          </w:tcPr>
          <w:p w14:paraId="6E2F3146" w14:textId="77777777" w:rsidR="00387E2C" w:rsidRPr="00B60953" w:rsidRDefault="00387E2C" w:rsidP="003E5823">
            <w:pPr>
              <w:jc w:val="right"/>
              <w:rPr>
                <w:b/>
                <w:sz w:val="18"/>
                <w:szCs w:val="18"/>
              </w:rPr>
            </w:pPr>
            <w:r w:rsidRPr="00B60953">
              <w:rPr>
                <w:b/>
                <w:sz w:val="18"/>
                <w:szCs w:val="18"/>
              </w:rPr>
              <w:t>0,00</w:t>
            </w:r>
          </w:p>
        </w:tc>
      </w:tr>
      <w:tr w:rsidR="00387E2C" w:rsidRPr="00B60953" w14:paraId="5022C5E0" w14:textId="77777777" w:rsidTr="003E5823">
        <w:trPr>
          <w:trHeight w:val="540"/>
        </w:trPr>
        <w:tc>
          <w:tcPr>
            <w:tcW w:w="6131" w:type="dxa"/>
            <w:shd w:val="clear" w:color="auto" w:fill="FFE699"/>
            <w:vAlign w:val="center"/>
          </w:tcPr>
          <w:p w14:paraId="54F24327" w14:textId="77777777" w:rsidR="00387E2C" w:rsidRPr="00B60953" w:rsidRDefault="00387E2C" w:rsidP="003E5823">
            <w:pPr>
              <w:rPr>
                <w:b/>
                <w:sz w:val="18"/>
                <w:szCs w:val="18"/>
              </w:rPr>
            </w:pPr>
            <w:r w:rsidRPr="00B60953">
              <w:rPr>
                <w:b/>
                <w:sz w:val="18"/>
                <w:szCs w:val="18"/>
              </w:rPr>
              <w:t>PRIJENOS VIŠKA/MANJKA U SLJEDEĆE RAZDOBLJE</w:t>
            </w:r>
          </w:p>
        </w:tc>
        <w:tc>
          <w:tcPr>
            <w:tcW w:w="1300" w:type="dxa"/>
            <w:shd w:val="clear" w:color="auto" w:fill="FFE699"/>
            <w:vAlign w:val="center"/>
          </w:tcPr>
          <w:p w14:paraId="6D070808" w14:textId="77777777" w:rsidR="00387E2C" w:rsidRPr="00B60953" w:rsidRDefault="00387E2C" w:rsidP="003E5823">
            <w:pPr>
              <w:jc w:val="right"/>
              <w:rPr>
                <w:b/>
                <w:sz w:val="18"/>
                <w:szCs w:val="18"/>
              </w:rPr>
            </w:pPr>
            <w:r w:rsidRPr="00B60953">
              <w:rPr>
                <w:b/>
                <w:sz w:val="18"/>
                <w:szCs w:val="18"/>
              </w:rPr>
              <w:t>478.275,50</w:t>
            </w:r>
          </w:p>
        </w:tc>
        <w:tc>
          <w:tcPr>
            <w:tcW w:w="1300" w:type="dxa"/>
            <w:shd w:val="clear" w:color="auto" w:fill="FFE699"/>
            <w:vAlign w:val="center"/>
          </w:tcPr>
          <w:p w14:paraId="41CC0514"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FFE699"/>
            <w:vAlign w:val="center"/>
          </w:tcPr>
          <w:p w14:paraId="4AEBB8F1" w14:textId="77777777" w:rsidR="00387E2C" w:rsidRPr="00B60953" w:rsidRDefault="00387E2C" w:rsidP="003E5823">
            <w:pPr>
              <w:jc w:val="right"/>
              <w:rPr>
                <w:b/>
                <w:sz w:val="18"/>
                <w:szCs w:val="18"/>
              </w:rPr>
            </w:pPr>
            <w:r w:rsidRPr="00B60953">
              <w:rPr>
                <w:b/>
                <w:sz w:val="18"/>
                <w:szCs w:val="18"/>
              </w:rPr>
              <w:t>0,00</w:t>
            </w:r>
          </w:p>
        </w:tc>
      </w:tr>
    </w:tbl>
    <w:p w14:paraId="610DF16C" w14:textId="77777777" w:rsidR="00387E2C" w:rsidRPr="006D3503" w:rsidRDefault="00387E2C" w:rsidP="00387E2C">
      <w:pPr>
        <w:rPr>
          <w:sz w:val="18"/>
          <w:szCs w:val="18"/>
        </w:rPr>
      </w:pPr>
    </w:p>
    <w:p w14:paraId="6EF3AE46" w14:textId="77777777" w:rsidR="00387E2C" w:rsidRPr="006D3503" w:rsidRDefault="00387E2C" w:rsidP="00387E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6131"/>
        <w:gridCol w:w="1300"/>
        <w:gridCol w:w="1300"/>
        <w:gridCol w:w="1300"/>
      </w:tblGrid>
      <w:tr w:rsidR="00387E2C" w:rsidRPr="00B60953" w14:paraId="27509394" w14:textId="77777777" w:rsidTr="003E5823">
        <w:trPr>
          <w:trHeight w:val="540"/>
        </w:trPr>
        <w:tc>
          <w:tcPr>
            <w:tcW w:w="6131" w:type="dxa"/>
            <w:shd w:val="clear" w:color="auto" w:fill="FFE699"/>
            <w:vAlign w:val="center"/>
          </w:tcPr>
          <w:p w14:paraId="15719ECE" w14:textId="77777777" w:rsidR="00387E2C" w:rsidRPr="00B60953" w:rsidRDefault="00387E2C" w:rsidP="003E5823">
            <w:pPr>
              <w:rPr>
                <w:b/>
                <w:sz w:val="18"/>
                <w:szCs w:val="18"/>
              </w:rPr>
            </w:pPr>
            <w:r w:rsidRPr="00B60953">
              <w:rPr>
                <w:b/>
                <w:sz w:val="18"/>
                <w:szCs w:val="18"/>
              </w:rPr>
              <w:t>VIŠAK/MANJAK + NETO FINANCIRANJE</w:t>
            </w:r>
          </w:p>
        </w:tc>
        <w:tc>
          <w:tcPr>
            <w:tcW w:w="1300" w:type="dxa"/>
            <w:shd w:val="clear" w:color="auto" w:fill="FFE699"/>
            <w:vAlign w:val="center"/>
          </w:tcPr>
          <w:p w14:paraId="42E6038D"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FFE699"/>
            <w:vAlign w:val="center"/>
          </w:tcPr>
          <w:p w14:paraId="0D231357"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FFE699"/>
            <w:vAlign w:val="center"/>
          </w:tcPr>
          <w:p w14:paraId="15A99F4A" w14:textId="77777777" w:rsidR="00387E2C" w:rsidRPr="00B60953" w:rsidRDefault="00387E2C" w:rsidP="003E5823">
            <w:pPr>
              <w:jc w:val="right"/>
              <w:rPr>
                <w:b/>
                <w:sz w:val="18"/>
                <w:szCs w:val="18"/>
              </w:rPr>
            </w:pPr>
            <w:r w:rsidRPr="00B60953">
              <w:rPr>
                <w:b/>
                <w:sz w:val="18"/>
                <w:szCs w:val="18"/>
              </w:rPr>
              <w:t>0,00</w:t>
            </w:r>
          </w:p>
        </w:tc>
      </w:tr>
    </w:tbl>
    <w:p w14:paraId="6DC1DF39" w14:textId="77777777" w:rsidR="00387E2C" w:rsidRDefault="00387E2C" w:rsidP="00387E2C">
      <w:pPr>
        <w:rPr>
          <w:b/>
          <w:bCs/>
        </w:rPr>
        <w:sectPr w:rsidR="00387E2C" w:rsidSect="00BA110F">
          <w:headerReference w:type="default" r:id="rId14"/>
          <w:footerReference w:type="default" r:id="rId15"/>
          <w:pgSz w:w="11906" w:h="16838"/>
          <w:pgMar w:top="962" w:right="849" w:bottom="851" w:left="1134" w:header="567" w:footer="283" w:gutter="0"/>
          <w:cols w:space="708"/>
          <w:docGrid w:linePitch="360"/>
        </w:sectPr>
      </w:pPr>
    </w:p>
    <w:p w14:paraId="30B62B92" w14:textId="77777777" w:rsidR="00387E2C" w:rsidRDefault="00387E2C" w:rsidP="00387E2C">
      <w:pPr>
        <w:jc w:val="center"/>
        <w:rPr>
          <w:b/>
          <w:bCs/>
        </w:rPr>
      </w:pPr>
    </w:p>
    <w:p w14:paraId="419D8E6F" w14:textId="4AC989BE" w:rsidR="00387E2C" w:rsidRPr="00F734F9" w:rsidRDefault="00387E2C" w:rsidP="00387E2C">
      <w:pPr>
        <w:jc w:val="center"/>
        <w:rPr>
          <w:b/>
          <w:bCs/>
        </w:rPr>
      </w:pPr>
      <w:r w:rsidRPr="00F734F9">
        <w:rPr>
          <w:b/>
          <w:bCs/>
        </w:rPr>
        <w:t>Članak 2.</w:t>
      </w:r>
    </w:p>
    <w:p w14:paraId="546E148F" w14:textId="77777777" w:rsidR="00387E2C" w:rsidRPr="00F734F9" w:rsidRDefault="00387E2C" w:rsidP="00387E2C">
      <w:pPr>
        <w:jc w:val="both"/>
        <w:rPr>
          <w:b/>
          <w:bCs/>
          <w:kern w:val="2"/>
        </w:rPr>
      </w:pPr>
      <w:r w:rsidRPr="00F734F9">
        <w:t>Prihodi i rashodi, te primici i izdaci po ekonomskoj klasifikaciji utvrđuju se u Računu prihoda i rashoda te Računu financiranja kako slijedi:</w:t>
      </w:r>
    </w:p>
    <w:p w14:paraId="1E17A2CB" w14:textId="77777777" w:rsidR="00387E2C" w:rsidRPr="00054C86" w:rsidRDefault="00387E2C" w:rsidP="00387E2C">
      <w:pPr>
        <w:ind w:left="284"/>
        <w:rPr>
          <w:b/>
          <w:bCs/>
        </w:rPr>
      </w:pPr>
      <w:r w:rsidRPr="00054C86">
        <w:rPr>
          <w:b/>
          <w:bCs/>
        </w:rPr>
        <w:t>3. RAČUN PRIHODA I RASHODA</w:t>
      </w:r>
    </w:p>
    <w:p w14:paraId="0BCD0E5B" w14:textId="77777777" w:rsidR="00387E2C" w:rsidRPr="00630ED5" w:rsidRDefault="00387E2C" w:rsidP="00387E2C">
      <w:r w:rsidRPr="00630ED5">
        <w:t>P</w:t>
      </w:r>
      <w:r>
        <w:t>rihodi i rashodi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6F8DFE34" w14:textId="77777777" w:rsidTr="003E5823">
        <w:tc>
          <w:tcPr>
            <w:tcW w:w="6131" w:type="dxa"/>
            <w:shd w:val="clear" w:color="auto" w:fill="505050"/>
          </w:tcPr>
          <w:p w14:paraId="54AC6CE8" w14:textId="77777777" w:rsidR="00387E2C" w:rsidRPr="00B60953" w:rsidRDefault="00387E2C" w:rsidP="003E5823">
            <w:pPr>
              <w:jc w:val="center"/>
              <w:rPr>
                <w:b/>
                <w:color w:val="FFFFFF"/>
                <w:sz w:val="16"/>
                <w:szCs w:val="18"/>
              </w:rPr>
            </w:pPr>
            <w:r w:rsidRPr="00B60953">
              <w:rPr>
                <w:b/>
                <w:color w:val="FFFFFF"/>
                <w:sz w:val="16"/>
                <w:szCs w:val="18"/>
              </w:rPr>
              <w:t>RAČUN I OPIS RAČUNA</w:t>
            </w:r>
          </w:p>
        </w:tc>
        <w:tc>
          <w:tcPr>
            <w:tcW w:w="1300" w:type="dxa"/>
            <w:shd w:val="clear" w:color="auto" w:fill="505050"/>
          </w:tcPr>
          <w:p w14:paraId="75DAF4CB"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6BEDFAE4"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23BEF371"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70DCCD4F" w14:textId="77777777" w:rsidTr="003E5823">
        <w:tc>
          <w:tcPr>
            <w:tcW w:w="6131" w:type="dxa"/>
            <w:shd w:val="clear" w:color="auto" w:fill="505050"/>
          </w:tcPr>
          <w:p w14:paraId="355E0E06"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744CBCD7"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3EF57AF1"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6A7A4CAF" w14:textId="77777777" w:rsidR="00387E2C" w:rsidRPr="00B60953" w:rsidRDefault="00387E2C" w:rsidP="003E5823">
            <w:pPr>
              <w:jc w:val="center"/>
              <w:rPr>
                <w:b/>
                <w:color w:val="FFFFFF"/>
                <w:sz w:val="16"/>
                <w:szCs w:val="18"/>
              </w:rPr>
            </w:pPr>
            <w:r>
              <w:rPr>
                <w:b/>
                <w:color w:val="FFFFFF"/>
                <w:sz w:val="16"/>
                <w:szCs w:val="18"/>
              </w:rPr>
              <w:t>4</w:t>
            </w:r>
          </w:p>
        </w:tc>
      </w:tr>
      <w:tr w:rsidR="00387E2C" w:rsidRPr="00B60953" w14:paraId="6936CA02" w14:textId="77777777" w:rsidTr="003E5823">
        <w:tc>
          <w:tcPr>
            <w:tcW w:w="6131" w:type="dxa"/>
            <w:shd w:val="clear" w:color="auto" w:fill="BDD7EE"/>
          </w:tcPr>
          <w:p w14:paraId="61BD3394" w14:textId="77777777" w:rsidR="00387E2C" w:rsidRPr="00B60953" w:rsidRDefault="00387E2C" w:rsidP="003E5823">
            <w:pPr>
              <w:rPr>
                <w:sz w:val="18"/>
                <w:szCs w:val="18"/>
              </w:rPr>
            </w:pPr>
            <w:r w:rsidRPr="00B60953">
              <w:rPr>
                <w:sz w:val="18"/>
                <w:szCs w:val="18"/>
              </w:rPr>
              <w:t>6 Prihodi poslovanja</w:t>
            </w:r>
          </w:p>
        </w:tc>
        <w:tc>
          <w:tcPr>
            <w:tcW w:w="1300" w:type="dxa"/>
            <w:shd w:val="clear" w:color="auto" w:fill="BDD7EE"/>
          </w:tcPr>
          <w:p w14:paraId="3270938D" w14:textId="77777777" w:rsidR="00387E2C" w:rsidRPr="00B60953" w:rsidRDefault="00387E2C" w:rsidP="003E5823">
            <w:pPr>
              <w:jc w:val="right"/>
              <w:rPr>
                <w:sz w:val="18"/>
                <w:szCs w:val="18"/>
              </w:rPr>
            </w:pPr>
            <w:r w:rsidRPr="00B60953">
              <w:rPr>
                <w:sz w:val="18"/>
                <w:szCs w:val="18"/>
              </w:rPr>
              <w:t>1.235.777,00</w:t>
            </w:r>
          </w:p>
        </w:tc>
        <w:tc>
          <w:tcPr>
            <w:tcW w:w="1300" w:type="dxa"/>
            <w:shd w:val="clear" w:color="auto" w:fill="BDD7EE"/>
          </w:tcPr>
          <w:p w14:paraId="23D95972" w14:textId="77777777" w:rsidR="00387E2C" w:rsidRPr="00B60953" w:rsidRDefault="00387E2C" w:rsidP="003E5823">
            <w:pPr>
              <w:jc w:val="right"/>
              <w:rPr>
                <w:sz w:val="18"/>
                <w:szCs w:val="18"/>
              </w:rPr>
            </w:pPr>
            <w:r w:rsidRPr="00B60953">
              <w:rPr>
                <w:sz w:val="18"/>
                <w:szCs w:val="18"/>
              </w:rPr>
              <w:t>1.113.250,00</w:t>
            </w:r>
          </w:p>
        </w:tc>
        <w:tc>
          <w:tcPr>
            <w:tcW w:w="1300" w:type="dxa"/>
            <w:shd w:val="clear" w:color="auto" w:fill="BDD7EE"/>
          </w:tcPr>
          <w:p w14:paraId="6449405B" w14:textId="77777777" w:rsidR="00387E2C" w:rsidRPr="00B60953" w:rsidRDefault="00387E2C" w:rsidP="003E5823">
            <w:pPr>
              <w:jc w:val="right"/>
              <w:rPr>
                <w:sz w:val="18"/>
                <w:szCs w:val="18"/>
              </w:rPr>
            </w:pPr>
            <w:r w:rsidRPr="00B60953">
              <w:rPr>
                <w:sz w:val="18"/>
                <w:szCs w:val="18"/>
              </w:rPr>
              <w:t>1.211.050,00</w:t>
            </w:r>
          </w:p>
        </w:tc>
      </w:tr>
      <w:tr w:rsidR="00387E2C" w14:paraId="3FFD7A90" w14:textId="77777777" w:rsidTr="003E5823">
        <w:tc>
          <w:tcPr>
            <w:tcW w:w="6131" w:type="dxa"/>
          </w:tcPr>
          <w:p w14:paraId="75F09E97" w14:textId="77777777" w:rsidR="00387E2C" w:rsidRDefault="00387E2C" w:rsidP="003E5823">
            <w:pPr>
              <w:rPr>
                <w:sz w:val="18"/>
                <w:szCs w:val="18"/>
              </w:rPr>
            </w:pPr>
            <w:r>
              <w:rPr>
                <w:sz w:val="18"/>
                <w:szCs w:val="18"/>
              </w:rPr>
              <w:t>61 Prihodi od poreza</w:t>
            </w:r>
          </w:p>
        </w:tc>
        <w:tc>
          <w:tcPr>
            <w:tcW w:w="1300" w:type="dxa"/>
          </w:tcPr>
          <w:p w14:paraId="2B010E54" w14:textId="77777777" w:rsidR="00387E2C" w:rsidRDefault="00387E2C" w:rsidP="003E5823">
            <w:pPr>
              <w:jc w:val="right"/>
              <w:rPr>
                <w:sz w:val="18"/>
                <w:szCs w:val="18"/>
              </w:rPr>
            </w:pPr>
            <w:r>
              <w:rPr>
                <w:sz w:val="18"/>
                <w:szCs w:val="18"/>
              </w:rPr>
              <w:t>168.710,00</w:t>
            </w:r>
          </w:p>
        </w:tc>
        <w:tc>
          <w:tcPr>
            <w:tcW w:w="1300" w:type="dxa"/>
          </w:tcPr>
          <w:p w14:paraId="628F6F93" w14:textId="77777777" w:rsidR="00387E2C" w:rsidRDefault="00387E2C" w:rsidP="003E5823">
            <w:pPr>
              <w:jc w:val="right"/>
              <w:rPr>
                <w:sz w:val="18"/>
                <w:szCs w:val="18"/>
              </w:rPr>
            </w:pPr>
            <w:r>
              <w:rPr>
                <w:sz w:val="18"/>
                <w:szCs w:val="18"/>
              </w:rPr>
              <w:t>182.290,00</w:t>
            </w:r>
          </w:p>
        </w:tc>
        <w:tc>
          <w:tcPr>
            <w:tcW w:w="1300" w:type="dxa"/>
          </w:tcPr>
          <w:p w14:paraId="33B84A0C" w14:textId="77777777" w:rsidR="00387E2C" w:rsidRDefault="00387E2C" w:rsidP="003E5823">
            <w:pPr>
              <w:jc w:val="right"/>
              <w:rPr>
                <w:sz w:val="18"/>
                <w:szCs w:val="18"/>
              </w:rPr>
            </w:pPr>
            <w:r>
              <w:rPr>
                <w:sz w:val="18"/>
                <w:szCs w:val="18"/>
              </w:rPr>
              <w:t>201.290,00</w:t>
            </w:r>
          </w:p>
        </w:tc>
      </w:tr>
      <w:tr w:rsidR="00387E2C" w14:paraId="46583915" w14:textId="77777777" w:rsidTr="003E5823">
        <w:tc>
          <w:tcPr>
            <w:tcW w:w="6131" w:type="dxa"/>
          </w:tcPr>
          <w:p w14:paraId="7A53B5BC" w14:textId="77777777" w:rsidR="00387E2C" w:rsidRDefault="00387E2C" w:rsidP="003E5823">
            <w:pPr>
              <w:rPr>
                <w:sz w:val="18"/>
                <w:szCs w:val="18"/>
              </w:rPr>
            </w:pPr>
            <w:r>
              <w:rPr>
                <w:sz w:val="18"/>
                <w:szCs w:val="18"/>
              </w:rPr>
              <w:t>63 Pomoći iz inozemstva (darovnice) i od subjekata unutar općeg proračuna</w:t>
            </w:r>
          </w:p>
        </w:tc>
        <w:tc>
          <w:tcPr>
            <w:tcW w:w="1300" w:type="dxa"/>
          </w:tcPr>
          <w:p w14:paraId="786FDBD0" w14:textId="77777777" w:rsidR="00387E2C" w:rsidRDefault="00387E2C" w:rsidP="003E5823">
            <w:pPr>
              <w:jc w:val="right"/>
              <w:rPr>
                <w:sz w:val="18"/>
                <w:szCs w:val="18"/>
              </w:rPr>
            </w:pPr>
            <w:r>
              <w:rPr>
                <w:sz w:val="18"/>
                <w:szCs w:val="18"/>
              </w:rPr>
              <w:t>742.500,00</w:t>
            </w:r>
          </w:p>
        </w:tc>
        <w:tc>
          <w:tcPr>
            <w:tcW w:w="1300" w:type="dxa"/>
          </w:tcPr>
          <w:p w14:paraId="7650B7C4" w14:textId="77777777" w:rsidR="00387E2C" w:rsidRDefault="00387E2C" w:rsidP="003E5823">
            <w:pPr>
              <w:jc w:val="right"/>
              <w:rPr>
                <w:sz w:val="18"/>
                <w:szCs w:val="18"/>
              </w:rPr>
            </w:pPr>
            <w:r>
              <w:rPr>
                <w:sz w:val="18"/>
                <w:szCs w:val="18"/>
              </w:rPr>
              <w:t>635.900,00</w:t>
            </w:r>
          </w:p>
        </w:tc>
        <w:tc>
          <w:tcPr>
            <w:tcW w:w="1300" w:type="dxa"/>
          </w:tcPr>
          <w:p w14:paraId="11A6C820" w14:textId="77777777" w:rsidR="00387E2C" w:rsidRDefault="00387E2C" w:rsidP="003E5823">
            <w:pPr>
              <w:jc w:val="right"/>
              <w:rPr>
                <w:sz w:val="18"/>
                <w:szCs w:val="18"/>
              </w:rPr>
            </w:pPr>
            <w:r>
              <w:rPr>
                <w:sz w:val="18"/>
                <w:szCs w:val="18"/>
              </w:rPr>
              <w:t>685.900,00</w:t>
            </w:r>
          </w:p>
        </w:tc>
      </w:tr>
      <w:tr w:rsidR="00387E2C" w14:paraId="4739F99F" w14:textId="77777777" w:rsidTr="003E5823">
        <w:tc>
          <w:tcPr>
            <w:tcW w:w="6131" w:type="dxa"/>
          </w:tcPr>
          <w:p w14:paraId="4192C314" w14:textId="77777777" w:rsidR="00387E2C" w:rsidRDefault="00387E2C" w:rsidP="003E5823">
            <w:pPr>
              <w:rPr>
                <w:sz w:val="18"/>
                <w:szCs w:val="18"/>
              </w:rPr>
            </w:pPr>
            <w:r>
              <w:rPr>
                <w:sz w:val="18"/>
                <w:szCs w:val="18"/>
              </w:rPr>
              <w:t>64 Prihodi od imovine</w:t>
            </w:r>
          </w:p>
        </w:tc>
        <w:tc>
          <w:tcPr>
            <w:tcW w:w="1300" w:type="dxa"/>
          </w:tcPr>
          <w:p w14:paraId="3652B80C" w14:textId="77777777" w:rsidR="00387E2C" w:rsidRDefault="00387E2C" w:rsidP="003E5823">
            <w:pPr>
              <w:jc w:val="right"/>
              <w:rPr>
                <w:sz w:val="18"/>
                <w:szCs w:val="18"/>
              </w:rPr>
            </w:pPr>
            <w:r>
              <w:rPr>
                <w:sz w:val="18"/>
                <w:szCs w:val="18"/>
              </w:rPr>
              <w:t>147.337,00</w:t>
            </w:r>
          </w:p>
        </w:tc>
        <w:tc>
          <w:tcPr>
            <w:tcW w:w="1300" w:type="dxa"/>
          </w:tcPr>
          <w:p w14:paraId="1E6B7FC6" w14:textId="77777777" w:rsidR="00387E2C" w:rsidRDefault="00387E2C" w:rsidP="003E5823">
            <w:pPr>
              <w:jc w:val="right"/>
              <w:rPr>
                <w:sz w:val="18"/>
                <w:szCs w:val="18"/>
              </w:rPr>
            </w:pPr>
            <w:r>
              <w:rPr>
                <w:sz w:val="18"/>
                <w:szCs w:val="18"/>
              </w:rPr>
              <w:t>138.130,00</w:t>
            </w:r>
          </w:p>
        </w:tc>
        <w:tc>
          <w:tcPr>
            <w:tcW w:w="1300" w:type="dxa"/>
          </w:tcPr>
          <w:p w14:paraId="1D11997C" w14:textId="77777777" w:rsidR="00387E2C" w:rsidRDefault="00387E2C" w:rsidP="003E5823">
            <w:pPr>
              <w:jc w:val="right"/>
              <w:rPr>
                <w:sz w:val="18"/>
                <w:szCs w:val="18"/>
              </w:rPr>
            </w:pPr>
            <w:r>
              <w:rPr>
                <w:sz w:val="18"/>
                <w:szCs w:val="18"/>
              </w:rPr>
              <w:t>146.630,00</w:t>
            </w:r>
          </w:p>
        </w:tc>
      </w:tr>
      <w:tr w:rsidR="00387E2C" w14:paraId="717C73F9" w14:textId="77777777" w:rsidTr="003E5823">
        <w:tc>
          <w:tcPr>
            <w:tcW w:w="6131" w:type="dxa"/>
          </w:tcPr>
          <w:p w14:paraId="162A1EDB" w14:textId="77777777" w:rsidR="00387E2C" w:rsidRDefault="00387E2C" w:rsidP="003E5823">
            <w:pPr>
              <w:rPr>
                <w:sz w:val="18"/>
                <w:szCs w:val="18"/>
              </w:rPr>
            </w:pPr>
            <w:r>
              <w:rPr>
                <w:sz w:val="18"/>
                <w:szCs w:val="18"/>
              </w:rPr>
              <w:t>65 Prihodi od upravnih i administrativnih pristojbi, pristojbi po posebnim propisima i naknada</w:t>
            </w:r>
          </w:p>
        </w:tc>
        <w:tc>
          <w:tcPr>
            <w:tcW w:w="1300" w:type="dxa"/>
          </w:tcPr>
          <w:p w14:paraId="68EE8615" w14:textId="77777777" w:rsidR="00387E2C" w:rsidRDefault="00387E2C" w:rsidP="003E5823">
            <w:pPr>
              <w:jc w:val="right"/>
              <w:rPr>
                <w:sz w:val="18"/>
                <w:szCs w:val="18"/>
              </w:rPr>
            </w:pPr>
            <w:r>
              <w:rPr>
                <w:sz w:val="18"/>
                <w:szCs w:val="18"/>
              </w:rPr>
              <w:t>174.230,00</w:t>
            </w:r>
          </w:p>
        </w:tc>
        <w:tc>
          <w:tcPr>
            <w:tcW w:w="1300" w:type="dxa"/>
          </w:tcPr>
          <w:p w14:paraId="219ABB42" w14:textId="77777777" w:rsidR="00387E2C" w:rsidRDefault="00387E2C" w:rsidP="003E5823">
            <w:pPr>
              <w:jc w:val="right"/>
              <w:rPr>
                <w:sz w:val="18"/>
                <w:szCs w:val="18"/>
              </w:rPr>
            </w:pPr>
            <w:r>
              <w:rPr>
                <w:sz w:val="18"/>
                <w:szCs w:val="18"/>
              </w:rPr>
              <w:t>153.930,00</w:t>
            </w:r>
          </w:p>
        </w:tc>
        <w:tc>
          <w:tcPr>
            <w:tcW w:w="1300" w:type="dxa"/>
          </w:tcPr>
          <w:p w14:paraId="480E8E78" w14:textId="77777777" w:rsidR="00387E2C" w:rsidRDefault="00387E2C" w:rsidP="003E5823">
            <w:pPr>
              <w:jc w:val="right"/>
              <w:rPr>
                <w:sz w:val="18"/>
                <w:szCs w:val="18"/>
              </w:rPr>
            </w:pPr>
            <w:r>
              <w:rPr>
                <w:sz w:val="18"/>
                <w:szCs w:val="18"/>
              </w:rPr>
              <w:t>174.230,00</w:t>
            </w:r>
          </w:p>
        </w:tc>
      </w:tr>
      <w:tr w:rsidR="00387E2C" w14:paraId="3E6CBA2D" w14:textId="77777777" w:rsidTr="003E5823">
        <w:tc>
          <w:tcPr>
            <w:tcW w:w="6131" w:type="dxa"/>
          </w:tcPr>
          <w:p w14:paraId="4E7A0441" w14:textId="77777777" w:rsidR="00387E2C" w:rsidRDefault="00387E2C" w:rsidP="003E5823">
            <w:pPr>
              <w:rPr>
                <w:sz w:val="18"/>
                <w:szCs w:val="18"/>
              </w:rPr>
            </w:pPr>
            <w:r>
              <w:rPr>
                <w:sz w:val="18"/>
                <w:szCs w:val="18"/>
              </w:rPr>
              <w:t>66 Prihodi od prodaje proizvoda i robe te pruženih usluga i prihodi od donacija</w:t>
            </w:r>
          </w:p>
        </w:tc>
        <w:tc>
          <w:tcPr>
            <w:tcW w:w="1300" w:type="dxa"/>
          </w:tcPr>
          <w:p w14:paraId="3A020190" w14:textId="77777777" w:rsidR="00387E2C" w:rsidRDefault="00387E2C" w:rsidP="003E5823">
            <w:pPr>
              <w:jc w:val="right"/>
              <w:rPr>
                <w:sz w:val="18"/>
                <w:szCs w:val="18"/>
              </w:rPr>
            </w:pPr>
            <w:r>
              <w:rPr>
                <w:sz w:val="18"/>
                <w:szCs w:val="18"/>
              </w:rPr>
              <w:t>3.000,00</w:t>
            </w:r>
          </w:p>
        </w:tc>
        <w:tc>
          <w:tcPr>
            <w:tcW w:w="1300" w:type="dxa"/>
          </w:tcPr>
          <w:p w14:paraId="7A02C3E1" w14:textId="77777777" w:rsidR="00387E2C" w:rsidRDefault="00387E2C" w:rsidP="003E5823">
            <w:pPr>
              <w:jc w:val="right"/>
              <w:rPr>
                <w:sz w:val="18"/>
                <w:szCs w:val="18"/>
              </w:rPr>
            </w:pPr>
            <w:r>
              <w:rPr>
                <w:sz w:val="18"/>
                <w:szCs w:val="18"/>
              </w:rPr>
              <w:t>3.000,00</w:t>
            </w:r>
          </w:p>
        </w:tc>
        <w:tc>
          <w:tcPr>
            <w:tcW w:w="1300" w:type="dxa"/>
          </w:tcPr>
          <w:p w14:paraId="57219562" w14:textId="77777777" w:rsidR="00387E2C" w:rsidRDefault="00387E2C" w:rsidP="003E5823">
            <w:pPr>
              <w:jc w:val="right"/>
              <w:rPr>
                <w:sz w:val="18"/>
                <w:szCs w:val="18"/>
              </w:rPr>
            </w:pPr>
            <w:r>
              <w:rPr>
                <w:sz w:val="18"/>
                <w:szCs w:val="18"/>
              </w:rPr>
              <w:t>3.000,00</w:t>
            </w:r>
          </w:p>
        </w:tc>
      </w:tr>
      <w:tr w:rsidR="00387E2C" w:rsidRPr="00B60953" w14:paraId="51180803" w14:textId="77777777" w:rsidTr="003E5823">
        <w:tc>
          <w:tcPr>
            <w:tcW w:w="6131" w:type="dxa"/>
            <w:shd w:val="clear" w:color="auto" w:fill="BDD7EE"/>
          </w:tcPr>
          <w:p w14:paraId="6C2F2790" w14:textId="77777777" w:rsidR="00387E2C" w:rsidRPr="00B60953" w:rsidRDefault="00387E2C" w:rsidP="003E5823">
            <w:pPr>
              <w:rPr>
                <w:sz w:val="18"/>
                <w:szCs w:val="18"/>
              </w:rPr>
            </w:pPr>
            <w:r w:rsidRPr="00B60953">
              <w:rPr>
                <w:sz w:val="18"/>
                <w:szCs w:val="18"/>
              </w:rPr>
              <w:t>7 Prihodi od prodaje nefinancijske imovine</w:t>
            </w:r>
          </w:p>
        </w:tc>
        <w:tc>
          <w:tcPr>
            <w:tcW w:w="1300" w:type="dxa"/>
            <w:shd w:val="clear" w:color="auto" w:fill="BDD7EE"/>
          </w:tcPr>
          <w:p w14:paraId="680DA9A2" w14:textId="77777777" w:rsidR="00387E2C" w:rsidRPr="00B60953" w:rsidRDefault="00387E2C" w:rsidP="003E5823">
            <w:pPr>
              <w:jc w:val="right"/>
              <w:rPr>
                <w:sz w:val="18"/>
                <w:szCs w:val="18"/>
              </w:rPr>
            </w:pPr>
            <w:r w:rsidRPr="00B60953">
              <w:rPr>
                <w:sz w:val="18"/>
                <w:szCs w:val="18"/>
              </w:rPr>
              <w:t>43.030,00</w:t>
            </w:r>
          </w:p>
        </w:tc>
        <w:tc>
          <w:tcPr>
            <w:tcW w:w="1300" w:type="dxa"/>
            <w:shd w:val="clear" w:color="auto" w:fill="BDD7EE"/>
          </w:tcPr>
          <w:p w14:paraId="6F31A276" w14:textId="77777777" w:rsidR="00387E2C" w:rsidRPr="00B60953" w:rsidRDefault="00387E2C" w:rsidP="003E5823">
            <w:pPr>
              <w:jc w:val="right"/>
              <w:rPr>
                <w:sz w:val="18"/>
                <w:szCs w:val="18"/>
              </w:rPr>
            </w:pPr>
            <w:r w:rsidRPr="00B60953">
              <w:rPr>
                <w:sz w:val="18"/>
                <w:szCs w:val="18"/>
              </w:rPr>
              <w:t>3.050,00</w:t>
            </w:r>
          </w:p>
        </w:tc>
        <w:tc>
          <w:tcPr>
            <w:tcW w:w="1300" w:type="dxa"/>
            <w:shd w:val="clear" w:color="auto" w:fill="BDD7EE"/>
          </w:tcPr>
          <w:p w14:paraId="5E32774F" w14:textId="77777777" w:rsidR="00387E2C" w:rsidRPr="00B60953" w:rsidRDefault="00387E2C" w:rsidP="003E5823">
            <w:pPr>
              <w:jc w:val="right"/>
              <w:rPr>
                <w:sz w:val="18"/>
                <w:szCs w:val="18"/>
              </w:rPr>
            </w:pPr>
            <w:r w:rsidRPr="00B60953">
              <w:rPr>
                <w:sz w:val="18"/>
                <w:szCs w:val="18"/>
              </w:rPr>
              <w:t>3.050,00</w:t>
            </w:r>
          </w:p>
        </w:tc>
      </w:tr>
      <w:tr w:rsidR="00387E2C" w14:paraId="1B11AC36" w14:textId="77777777" w:rsidTr="003E5823">
        <w:tc>
          <w:tcPr>
            <w:tcW w:w="6131" w:type="dxa"/>
          </w:tcPr>
          <w:p w14:paraId="21F82DAA" w14:textId="77777777" w:rsidR="00387E2C" w:rsidRDefault="00387E2C" w:rsidP="003E5823">
            <w:pPr>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imovine</w:t>
            </w:r>
          </w:p>
        </w:tc>
        <w:tc>
          <w:tcPr>
            <w:tcW w:w="1300" w:type="dxa"/>
          </w:tcPr>
          <w:p w14:paraId="48FC8CAD" w14:textId="77777777" w:rsidR="00387E2C" w:rsidRDefault="00387E2C" w:rsidP="003E5823">
            <w:pPr>
              <w:jc w:val="right"/>
              <w:rPr>
                <w:sz w:val="18"/>
                <w:szCs w:val="18"/>
              </w:rPr>
            </w:pPr>
            <w:r>
              <w:rPr>
                <w:sz w:val="18"/>
                <w:szCs w:val="18"/>
              </w:rPr>
              <w:t>2.530,00</w:t>
            </w:r>
          </w:p>
        </w:tc>
        <w:tc>
          <w:tcPr>
            <w:tcW w:w="1300" w:type="dxa"/>
          </w:tcPr>
          <w:p w14:paraId="1BADB259" w14:textId="77777777" w:rsidR="00387E2C" w:rsidRDefault="00387E2C" w:rsidP="003E5823">
            <w:pPr>
              <w:jc w:val="right"/>
              <w:rPr>
                <w:sz w:val="18"/>
                <w:szCs w:val="18"/>
              </w:rPr>
            </w:pPr>
            <w:r>
              <w:rPr>
                <w:sz w:val="18"/>
                <w:szCs w:val="18"/>
              </w:rPr>
              <w:t>2.550,00</w:t>
            </w:r>
          </w:p>
        </w:tc>
        <w:tc>
          <w:tcPr>
            <w:tcW w:w="1300" w:type="dxa"/>
          </w:tcPr>
          <w:p w14:paraId="719FD094" w14:textId="77777777" w:rsidR="00387E2C" w:rsidRDefault="00387E2C" w:rsidP="003E5823">
            <w:pPr>
              <w:jc w:val="right"/>
              <w:rPr>
                <w:sz w:val="18"/>
                <w:szCs w:val="18"/>
              </w:rPr>
            </w:pPr>
            <w:r>
              <w:rPr>
                <w:sz w:val="18"/>
                <w:szCs w:val="18"/>
              </w:rPr>
              <w:t>2.550,00</w:t>
            </w:r>
          </w:p>
        </w:tc>
      </w:tr>
      <w:tr w:rsidR="00387E2C" w14:paraId="1170B183" w14:textId="77777777" w:rsidTr="003E5823">
        <w:tc>
          <w:tcPr>
            <w:tcW w:w="6131" w:type="dxa"/>
          </w:tcPr>
          <w:p w14:paraId="10086392" w14:textId="77777777" w:rsidR="00387E2C" w:rsidRDefault="00387E2C" w:rsidP="003E5823">
            <w:pPr>
              <w:rPr>
                <w:sz w:val="18"/>
                <w:szCs w:val="18"/>
              </w:rPr>
            </w:pPr>
            <w:r>
              <w:rPr>
                <w:sz w:val="18"/>
                <w:szCs w:val="18"/>
              </w:rPr>
              <w:t>72 Prihodi od prodaje proizvedene dugotrajne imovine</w:t>
            </w:r>
          </w:p>
        </w:tc>
        <w:tc>
          <w:tcPr>
            <w:tcW w:w="1300" w:type="dxa"/>
          </w:tcPr>
          <w:p w14:paraId="2CE08440" w14:textId="77777777" w:rsidR="00387E2C" w:rsidRDefault="00387E2C" w:rsidP="003E5823">
            <w:pPr>
              <w:jc w:val="right"/>
              <w:rPr>
                <w:sz w:val="18"/>
                <w:szCs w:val="18"/>
              </w:rPr>
            </w:pPr>
            <w:r>
              <w:rPr>
                <w:sz w:val="18"/>
                <w:szCs w:val="18"/>
              </w:rPr>
              <w:t>40.500,00</w:t>
            </w:r>
          </w:p>
        </w:tc>
        <w:tc>
          <w:tcPr>
            <w:tcW w:w="1300" w:type="dxa"/>
          </w:tcPr>
          <w:p w14:paraId="3C3E452C" w14:textId="77777777" w:rsidR="00387E2C" w:rsidRDefault="00387E2C" w:rsidP="003E5823">
            <w:pPr>
              <w:jc w:val="right"/>
              <w:rPr>
                <w:sz w:val="18"/>
                <w:szCs w:val="18"/>
              </w:rPr>
            </w:pPr>
            <w:r>
              <w:rPr>
                <w:sz w:val="18"/>
                <w:szCs w:val="18"/>
              </w:rPr>
              <w:t>500,00</w:t>
            </w:r>
          </w:p>
        </w:tc>
        <w:tc>
          <w:tcPr>
            <w:tcW w:w="1300" w:type="dxa"/>
          </w:tcPr>
          <w:p w14:paraId="3BF06C1F" w14:textId="77777777" w:rsidR="00387E2C" w:rsidRDefault="00387E2C" w:rsidP="003E5823">
            <w:pPr>
              <w:jc w:val="right"/>
              <w:rPr>
                <w:sz w:val="18"/>
                <w:szCs w:val="18"/>
              </w:rPr>
            </w:pPr>
            <w:r>
              <w:rPr>
                <w:sz w:val="18"/>
                <w:szCs w:val="18"/>
              </w:rPr>
              <w:t>500,00</w:t>
            </w:r>
          </w:p>
        </w:tc>
      </w:tr>
      <w:tr w:rsidR="00387E2C" w:rsidRPr="00B60953" w14:paraId="5EAAD00D" w14:textId="77777777" w:rsidTr="003E5823">
        <w:tc>
          <w:tcPr>
            <w:tcW w:w="6131" w:type="dxa"/>
            <w:shd w:val="clear" w:color="auto" w:fill="505050"/>
          </w:tcPr>
          <w:p w14:paraId="2B56B6AC" w14:textId="77777777" w:rsidR="00387E2C" w:rsidRPr="00B60953" w:rsidRDefault="00387E2C" w:rsidP="003E5823">
            <w:pPr>
              <w:rPr>
                <w:b/>
                <w:color w:val="FFFFFF"/>
                <w:sz w:val="16"/>
                <w:szCs w:val="18"/>
              </w:rPr>
            </w:pPr>
            <w:r w:rsidRPr="00B60953">
              <w:rPr>
                <w:b/>
                <w:color w:val="FFFFFF"/>
                <w:sz w:val="16"/>
                <w:szCs w:val="18"/>
              </w:rPr>
              <w:t>UKUPNO PRIHODI</w:t>
            </w:r>
          </w:p>
        </w:tc>
        <w:tc>
          <w:tcPr>
            <w:tcW w:w="1300" w:type="dxa"/>
            <w:shd w:val="clear" w:color="auto" w:fill="505050"/>
          </w:tcPr>
          <w:p w14:paraId="38AAB449" w14:textId="77777777" w:rsidR="00387E2C" w:rsidRPr="00B60953" w:rsidRDefault="00387E2C" w:rsidP="003E5823">
            <w:pPr>
              <w:jc w:val="right"/>
              <w:rPr>
                <w:b/>
                <w:color w:val="FFFFFF"/>
                <w:sz w:val="16"/>
                <w:szCs w:val="18"/>
              </w:rPr>
            </w:pPr>
            <w:r w:rsidRPr="00B60953">
              <w:rPr>
                <w:b/>
                <w:color w:val="FFFFFF"/>
                <w:sz w:val="16"/>
                <w:szCs w:val="18"/>
              </w:rPr>
              <w:t>1.278.807,00</w:t>
            </w:r>
          </w:p>
        </w:tc>
        <w:tc>
          <w:tcPr>
            <w:tcW w:w="1300" w:type="dxa"/>
            <w:shd w:val="clear" w:color="auto" w:fill="505050"/>
          </w:tcPr>
          <w:p w14:paraId="07D31928"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4878D5B1" w14:textId="77777777" w:rsidR="00387E2C" w:rsidRPr="00B60953" w:rsidRDefault="00387E2C" w:rsidP="003E5823">
            <w:pPr>
              <w:jc w:val="right"/>
              <w:rPr>
                <w:b/>
                <w:color w:val="FFFFFF"/>
                <w:sz w:val="16"/>
                <w:szCs w:val="18"/>
              </w:rPr>
            </w:pPr>
            <w:r w:rsidRPr="00B60953">
              <w:rPr>
                <w:b/>
                <w:color w:val="FFFFFF"/>
                <w:sz w:val="16"/>
                <w:szCs w:val="18"/>
              </w:rPr>
              <w:t>1.214.100,00</w:t>
            </w:r>
          </w:p>
        </w:tc>
      </w:tr>
    </w:tbl>
    <w:p w14:paraId="59FC5A03" w14:textId="77777777" w:rsidR="00387E2C" w:rsidRPr="00630ED5" w:rsidRDefault="00387E2C" w:rsidP="00387E2C">
      <w:pPr>
        <w:rPr>
          <w:sz w:val="18"/>
          <w:szCs w:val="18"/>
        </w:rPr>
      </w:pPr>
    </w:p>
    <w:p w14:paraId="41161662" w14:textId="77777777" w:rsidR="00387E2C" w:rsidRPr="00630ED5" w:rsidRDefault="00387E2C" w:rsidP="00387E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7EBB8D0E" w14:textId="77777777" w:rsidTr="003E5823">
        <w:tc>
          <w:tcPr>
            <w:tcW w:w="6131" w:type="dxa"/>
            <w:shd w:val="clear" w:color="auto" w:fill="505050"/>
          </w:tcPr>
          <w:p w14:paraId="076579A8" w14:textId="77777777" w:rsidR="00387E2C" w:rsidRPr="00B60953" w:rsidRDefault="00387E2C" w:rsidP="003E5823">
            <w:pPr>
              <w:jc w:val="center"/>
              <w:rPr>
                <w:b/>
                <w:color w:val="FFFFFF"/>
                <w:sz w:val="16"/>
                <w:szCs w:val="18"/>
              </w:rPr>
            </w:pPr>
            <w:r w:rsidRPr="00B60953">
              <w:rPr>
                <w:b/>
                <w:color w:val="FFFFFF"/>
                <w:sz w:val="16"/>
                <w:szCs w:val="18"/>
              </w:rPr>
              <w:t>RAČUN I OPIS RAČUNA</w:t>
            </w:r>
          </w:p>
        </w:tc>
        <w:tc>
          <w:tcPr>
            <w:tcW w:w="1300" w:type="dxa"/>
            <w:shd w:val="clear" w:color="auto" w:fill="505050"/>
          </w:tcPr>
          <w:p w14:paraId="5AF8E384"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193D35B8"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5C42837F"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519BA1AC" w14:textId="77777777" w:rsidTr="003E5823">
        <w:tc>
          <w:tcPr>
            <w:tcW w:w="6131" w:type="dxa"/>
            <w:shd w:val="clear" w:color="auto" w:fill="505050"/>
          </w:tcPr>
          <w:p w14:paraId="7C1F3DD4"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5593F602"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28519EA4"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5E3FD357" w14:textId="77777777" w:rsidR="00387E2C" w:rsidRPr="00B60953" w:rsidRDefault="00387E2C" w:rsidP="003E5823">
            <w:pPr>
              <w:jc w:val="center"/>
              <w:rPr>
                <w:b/>
                <w:color w:val="FFFFFF"/>
                <w:sz w:val="16"/>
                <w:szCs w:val="18"/>
              </w:rPr>
            </w:pPr>
            <w:r>
              <w:rPr>
                <w:b/>
                <w:color w:val="FFFFFF"/>
                <w:sz w:val="16"/>
                <w:szCs w:val="18"/>
              </w:rPr>
              <w:t>4</w:t>
            </w:r>
          </w:p>
        </w:tc>
      </w:tr>
      <w:tr w:rsidR="00387E2C" w:rsidRPr="00B60953" w14:paraId="5B57DD8A" w14:textId="77777777" w:rsidTr="003E5823">
        <w:tc>
          <w:tcPr>
            <w:tcW w:w="6131" w:type="dxa"/>
            <w:shd w:val="clear" w:color="auto" w:fill="BDD7EE"/>
          </w:tcPr>
          <w:p w14:paraId="5A9620FE"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BDD7EE"/>
          </w:tcPr>
          <w:p w14:paraId="4C7CA47D" w14:textId="77777777" w:rsidR="00387E2C" w:rsidRPr="00B60953" w:rsidRDefault="00387E2C" w:rsidP="003E5823">
            <w:pPr>
              <w:jc w:val="right"/>
              <w:rPr>
                <w:sz w:val="18"/>
                <w:szCs w:val="18"/>
              </w:rPr>
            </w:pPr>
            <w:r w:rsidRPr="00B60953">
              <w:rPr>
                <w:sz w:val="18"/>
                <w:szCs w:val="18"/>
              </w:rPr>
              <w:t>1.058.982,50</w:t>
            </w:r>
          </w:p>
        </w:tc>
        <w:tc>
          <w:tcPr>
            <w:tcW w:w="1300" w:type="dxa"/>
            <w:shd w:val="clear" w:color="auto" w:fill="BDD7EE"/>
          </w:tcPr>
          <w:p w14:paraId="64BF1EAF" w14:textId="77777777" w:rsidR="00387E2C" w:rsidRPr="00B60953" w:rsidRDefault="00387E2C" w:rsidP="003E5823">
            <w:pPr>
              <w:jc w:val="right"/>
              <w:rPr>
                <w:sz w:val="18"/>
                <w:szCs w:val="18"/>
              </w:rPr>
            </w:pPr>
            <w:r w:rsidRPr="00B60953">
              <w:rPr>
                <w:sz w:val="18"/>
                <w:szCs w:val="18"/>
              </w:rPr>
              <w:t>1.013.000,00</w:t>
            </w:r>
          </w:p>
        </w:tc>
        <w:tc>
          <w:tcPr>
            <w:tcW w:w="1300" w:type="dxa"/>
            <w:shd w:val="clear" w:color="auto" w:fill="BDD7EE"/>
          </w:tcPr>
          <w:p w14:paraId="13090029" w14:textId="77777777" w:rsidR="00387E2C" w:rsidRPr="00B60953" w:rsidRDefault="00387E2C" w:rsidP="003E5823">
            <w:pPr>
              <w:jc w:val="right"/>
              <w:rPr>
                <w:sz w:val="18"/>
                <w:szCs w:val="18"/>
              </w:rPr>
            </w:pPr>
            <w:r w:rsidRPr="00B60953">
              <w:rPr>
                <w:sz w:val="18"/>
                <w:szCs w:val="18"/>
              </w:rPr>
              <w:t>1.108.500,00</w:t>
            </w:r>
          </w:p>
        </w:tc>
      </w:tr>
      <w:tr w:rsidR="00387E2C" w14:paraId="23B9F172" w14:textId="77777777" w:rsidTr="003E5823">
        <w:tc>
          <w:tcPr>
            <w:tcW w:w="6131" w:type="dxa"/>
          </w:tcPr>
          <w:p w14:paraId="54DADD42" w14:textId="77777777" w:rsidR="00387E2C" w:rsidRDefault="00387E2C" w:rsidP="003E5823">
            <w:pPr>
              <w:rPr>
                <w:sz w:val="18"/>
                <w:szCs w:val="18"/>
              </w:rPr>
            </w:pPr>
            <w:r>
              <w:rPr>
                <w:sz w:val="18"/>
                <w:szCs w:val="18"/>
              </w:rPr>
              <w:t>31 Rashodi za zaposlene</w:t>
            </w:r>
          </w:p>
        </w:tc>
        <w:tc>
          <w:tcPr>
            <w:tcW w:w="1300" w:type="dxa"/>
          </w:tcPr>
          <w:p w14:paraId="6B671CEB" w14:textId="77777777" w:rsidR="00387E2C" w:rsidRDefault="00387E2C" w:rsidP="003E5823">
            <w:pPr>
              <w:jc w:val="right"/>
              <w:rPr>
                <w:sz w:val="18"/>
                <w:szCs w:val="18"/>
              </w:rPr>
            </w:pPr>
            <w:r>
              <w:rPr>
                <w:sz w:val="18"/>
                <w:szCs w:val="18"/>
              </w:rPr>
              <w:t>96.000,00</w:t>
            </w:r>
          </w:p>
        </w:tc>
        <w:tc>
          <w:tcPr>
            <w:tcW w:w="1300" w:type="dxa"/>
          </w:tcPr>
          <w:p w14:paraId="6DCD4B72" w14:textId="77777777" w:rsidR="00387E2C" w:rsidRDefault="00387E2C" w:rsidP="003E5823">
            <w:pPr>
              <w:jc w:val="right"/>
              <w:rPr>
                <w:sz w:val="18"/>
                <w:szCs w:val="18"/>
              </w:rPr>
            </w:pPr>
            <w:r>
              <w:rPr>
                <w:sz w:val="18"/>
                <w:szCs w:val="18"/>
              </w:rPr>
              <w:t>98.500,00</w:t>
            </w:r>
          </w:p>
        </w:tc>
        <w:tc>
          <w:tcPr>
            <w:tcW w:w="1300" w:type="dxa"/>
          </w:tcPr>
          <w:p w14:paraId="77D439CA" w14:textId="77777777" w:rsidR="00387E2C" w:rsidRDefault="00387E2C" w:rsidP="003E5823">
            <w:pPr>
              <w:jc w:val="right"/>
              <w:rPr>
                <w:sz w:val="18"/>
                <w:szCs w:val="18"/>
              </w:rPr>
            </w:pPr>
            <w:r>
              <w:rPr>
                <w:sz w:val="18"/>
                <w:szCs w:val="18"/>
              </w:rPr>
              <w:t>101.700,00</w:t>
            </w:r>
          </w:p>
        </w:tc>
      </w:tr>
      <w:tr w:rsidR="00387E2C" w14:paraId="72680EA7" w14:textId="77777777" w:rsidTr="003E5823">
        <w:tc>
          <w:tcPr>
            <w:tcW w:w="6131" w:type="dxa"/>
          </w:tcPr>
          <w:p w14:paraId="2F706E05" w14:textId="77777777" w:rsidR="00387E2C" w:rsidRDefault="00387E2C" w:rsidP="003E5823">
            <w:pPr>
              <w:rPr>
                <w:sz w:val="18"/>
                <w:szCs w:val="18"/>
              </w:rPr>
            </w:pPr>
            <w:r>
              <w:rPr>
                <w:sz w:val="18"/>
                <w:szCs w:val="18"/>
              </w:rPr>
              <w:t>32 Materijalni rashodi</w:t>
            </w:r>
          </w:p>
        </w:tc>
        <w:tc>
          <w:tcPr>
            <w:tcW w:w="1300" w:type="dxa"/>
          </w:tcPr>
          <w:p w14:paraId="073973DC" w14:textId="77777777" w:rsidR="00387E2C" w:rsidRDefault="00387E2C" w:rsidP="003E5823">
            <w:pPr>
              <w:jc w:val="right"/>
              <w:rPr>
                <w:sz w:val="18"/>
                <w:szCs w:val="18"/>
              </w:rPr>
            </w:pPr>
            <w:r>
              <w:rPr>
                <w:sz w:val="18"/>
                <w:szCs w:val="18"/>
              </w:rPr>
              <w:t>468.822,50</w:t>
            </w:r>
          </w:p>
        </w:tc>
        <w:tc>
          <w:tcPr>
            <w:tcW w:w="1300" w:type="dxa"/>
          </w:tcPr>
          <w:p w14:paraId="421E81AF" w14:textId="77777777" w:rsidR="00387E2C" w:rsidRDefault="00387E2C" w:rsidP="003E5823">
            <w:pPr>
              <w:jc w:val="right"/>
              <w:rPr>
                <w:sz w:val="18"/>
                <w:szCs w:val="18"/>
              </w:rPr>
            </w:pPr>
            <w:r>
              <w:rPr>
                <w:sz w:val="18"/>
                <w:szCs w:val="18"/>
              </w:rPr>
              <w:t>437.750,00</w:t>
            </w:r>
          </w:p>
        </w:tc>
        <w:tc>
          <w:tcPr>
            <w:tcW w:w="1300" w:type="dxa"/>
          </w:tcPr>
          <w:p w14:paraId="2761EA59" w14:textId="77777777" w:rsidR="00387E2C" w:rsidRDefault="00387E2C" w:rsidP="003E5823">
            <w:pPr>
              <w:jc w:val="right"/>
              <w:rPr>
                <w:sz w:val="18"/>
                <w:szCs w:val="18"/>
              </w:rPr>
            </w:pPr>
            <w:r>
              <w:rPr>
                <w:sz w:val="18"/>
                <w:szCs w:val="18"/>
              </w:rPr>
              <w:t>408.750,00</w:t>
            </w:r>
          </w:p>
        </w:tc>
      </w:tr>
      <w:tr w:rsidR="00387E2C" w14:paraId="053AD617" w14:textId="77777777" w:rsidTr="003E5823">
        <w:tc>
          <w:tcPr>
            <w:tcW w:w="6131" w:type="dxa"/>
          </w:tcPr>
          <w:p w14:paraId="1D0710F6" w14:textId="77777777" w:rsidR="00387E2C" w:rsidRDefault="00387E2C" w:rsidP="003E5823">
            <w:pPr>
              <w:rPr>
                <w:sz w:val="18"/>
                <w:szCs w:val="18"/>
              </w:rPr>
            </w:pPr>
            <w:r>
              <w:rPr>
                <w:sz w:val="18"/>
                <w:szCs w:val="18"/>
              </w:rPr>
              <w:t>34 Financijski rashodi</w:t>
            </w:r>
          </w:p>
        </w:tc>
        <w:tc>
          <w:tcPr>
            <w:tcW w:w="1300" w:type="dxa"/>
          </w:tcPr>
          <w:p w14:paraId="33225D3F" w14:textId="77777777" w:rsidR="00387E2C" w:rsidRDefault="00387E2C" w:rsidP="003E5823">
            <w:pPr>
              <w:jc w:val="right"/>
              <w:rPr>
                <w:sz w:val="18"/>
                <w:szCs w:val="18"/>
              </w:rPr>
            </w:pPr>
            <w:r>
              <w:rPr>
                <w:sz w:val="18"/>
                <w:szCs w:val="18"/>
              </w:rPr>
              <w:t>1.300,00</w:t>
            </w:r>
          </w:p>
        </w:tc>
        <w:tc>
          <w:tcPr>
            <w:tcW w:w="1300" w:type="dxa"/>
          </w:tcPr>
          <w:p w14:paraId="48601659" w14:textId="77777777" w:rsidR="00387E2C" w:rsidRDefault="00387E2C" w:rsidP="003E5823">
            <w:pPr>
              <w:jc w:val="right"/>
              <w:rPr>
                <w:sz w:val="18"/>
                <w:szCs w:val="18"/>
              </w:rPr>
            </w:pPr>
            <w:r>
              <w:rPr>
                <w:sz w:val="18"/>
                <w:szCs w:val="18"/>
              </w:rPr>
              <w:t>1.300,00</w:t>
            </w:r>
          </w:p>
        </w:tc>
        <w:tc>
          <w:tcPr>
            <w:tcW w:w="1300" w:type="dxa"/>
          </w:tcPr>
          <w:p w14:paraId="294633B8" w14:textId="77777777" w:rsidR="00387E2C" w:rsidRDefault="00387E2C" w:rsidP="003E5823">
            <w:pPr>
              <w:jc w:val="right"/>
              <w:rPr>
                <w:sz w:val="18"/>
                <w:szCs w:val="18"/>
              </w:rPr>
            </w:pPr>
            <w:r>
              <w:rPr>
                <w:sz w:val="18"/>
                <w:szCs w:val="18"/>
              </w:rPr>
              <w:t>1.300,00</w:t>
            </w:r>
          </w:p>
        </w:tc>
      </w:tr>
      <w:tr w:rsidR="00387E2C" w14:paraId="5A0CD5F9" w14:textId="77777777" w:rsidTr="003E5823">
        <w:tc>
          <w:tcPr>
            <w:tcW w:w="6131" w:type="dxa"/>
          </w:tcPr>
          <w:p w14:paraId="3D33E555" w14:textId="77777777" w:rsidR="00387E2C" w:rsidRDefault="00387E2C" w:rsidP="003E5823">
            <w:pPr>
              <w:rPr>
                <w:sz w:val="18"/>
                <w:szCs w:val="18"/>
              </w:rPr>
            </w:pPr>
            <w:r>
              <w:rPr>
                <w:sz w:val="18"/>
                <w:szCs w:val="18"/>
              </w:rPr>
              <w:t>35 Subvencije</w:t>
            </w:r>
          </w:p>
        </w:tc>
        <w:tc>
          <w:tcPr>
            <w:tcW w:w="1300" w:type="dxa"/>
          </w:tcPr>
          <w:p w14:paraId="0AF1B178" w14:textId="77777777" w:rsidR="00387E2C" w:rsidRDefault="00387E2C" w:rsidP="003E5823">
            <w:pPr>
              <w:jc w:val="right"/>
              <w:rPr>
                <w:sz w:val="18"/>
                <w:szCs w:val="18"/>
              </w:rPr>
            </w:pPr>
            <w:r>
              <w:rPr>
                <w:sz w:val="18"/>
                <w:szCs w:val="18"/>
              </w:rPr>
              <w:t>67.270,00</w:t>
            </w:r>
          </w:p>
        </w:tc>
        <w:tc>
          <w:tcPr>
            <w:tcW w:w="1300" w:type="dxa"/>
          </w:tcPr>
          <w:p w14:paraId="7531F5EC" w14:textId="77777777" w:rsidR="00387E2C" w:rsidRDefault="00387E2C" w:rsidP="003E5823">
            <w:pPr>
              <w:jc w:val="right"/>
              <w:rPr>
                <w:sz w:val="18"/>
                <w:szCs w:val="18"/>
              </w:rPr>
            </w:pPr>
            <w:r>
              <w:rPr>
                <w:sz w:val="18"/>
                <w:szCs w:val="18"/>
              </w:rPr>
              <w:t>84.200,00</w:t>
            </w:r>
          </w:p>
        </w:tc>
        <w:tc>
          <w:tcPr>
            <w:tcW w:w="1300" w:type="dxa"/>
          </w:tcPr>
          <w:p w14:paraId="18B45AD1" w14:textId="77777777" w:rsidR="00387E2C" w:rsidRDefault="00387E2C" w:rsidP="003E5823">
            <w:pPr>
              <w:jc w:val="right"/>
              <w:rPr>
                <w:sz w:val="18"/>
                <w:szCs w:val="18"/>
              </w:rPr>
            </w:pPr>
            <w:r>
              <w:rPr>
                <w:sz w:val="18"/>
                <w:szCs w:val="18"/>
              </w:rPr>
              <w:t>81.700,00</w:t>
            </w:r>
          </w:p>
        </w:tc>
      </w:tr>
      <w:tr w:rsidR="00387E2C" w14:paraId="43CE0530" w14:textId="77777777" w:rsidTr="003E5823">
        <w:tc>
          <w:tcPr>
            <w:tcW w:w="6131" w:type="dxa"/>
          </w:tcPr>
          <w:p w14:paraId="39798753" w14:textId="77777777" w:rsidR="00387E2C" w:rsidRDefault="00387E2C" w:rsidP="003E5823">
            <w:pPr>
              <w:rPr>
                <w:sz w:val="18"/>
                <w:szCs w:val="18"/>
              </w:rPr>
            </w:pPr>
            <w:r>
              <w:rPr>
                <w:sz w:val="18"/>
                <w:szCs w:val="18"/>
              </w:rPr>
              <w:t>36 Pomoći dane u inozemstvo i unutar opće države</w:t>
            </w:r>
          </w:p>
        </w:tc>
        <w:tc>
          <w:tcPr>
            <w:tcW w:w="1300" w:type="dxa"/>
          </w:tcPr>
          <w:p w14:paraId="06495B24" w14:textId="77777777" w:rsidR="00387E2C" w:rsidRDefault="00387E2C" w:rsidP="003E5823">
            <w:pPr>
              <w:jc w:val="right"/>
              <w:rPr>
                <w:sz w:val="18"/>
                <w:szCs w:val="18"/>
              </w:rPr>
            </w:pPr>
            <w:r>
              <w:rPr>
                <w:sz w:val="18"/>
                <w:szCs w:val="18"/>
              </w:rPr>
              <w:t>75.990,00</w:t>
            </w:r>
          </w:p>
        </w:tc>
        <w:tc>
          <w:tcPr>
            <w:tcW w:w="1300" w:type="dxa"/>
          </w:tcPr>
          <w:p w14:paraId="473A1B57" w14:textId="77777777" w:rsidR="00387E2C" w:rsidRDefault="00387E2C" w:rsidP="003E5823">
            <w:pPr>
              <w:jc w:val="right"/>
              <w:rPr>
                <w:sz w:val="18"/>
                <w:szCs w:val="18"/>
              </w:rPr>
            </w:pPr>
            <w:r>
              <w:rPr>
                <w:sz w:val="18"/>
                <w:szCs w:val="18"/>
              </w:rPr>
              <w:t>76.250,00</w:t>
            </w:r>
          </w:p>
        </w:tc>
        <w:tc>
          <w:tcPr>
            <w:tcW w:w="1300" w:type="dxa"/>
          </w:tcPr>
          <w:p w14:paraId="1B37B957" w14:textId="77777777" w:rsidR="00387E2C" w:rsidRDefault="00387E2C" w:rsidP="003E5823">
            <w:pPr>
              <w:jc w:val="right"/>
              <w:rPr>
                <w:sz w:val="18"/>
                <w:szCs w:val="18"/>
              </w:rPr>
            </w:pPr>
            <w:r>
              <w:rPr>
                <w:sz w:val="18"/>
                <w:szCs w:val="18"/>
              </w:rPr>
              <w:t>76.250,00</w:t>
            </w:r>
          </w:p>
        </w:tc>
      </w:tr>
      <w:tr w:rsidR="00387E2C" w14:paraId="5DF20375" w14:textId="77777777" w:rsidTr="003E5823">
        <w:tc>
          <w:tcPr>
            <w:tcW w:w="6131" w:type="dxa"/>
          </w:tcPr>
          <w:p w14:paraId="51A9E052"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7D0F9A7A" w14:textId="77777777" w:rsidR="00387E2C" w:rsidRDefault="00387E2C" w:rsidP="003E5823">
            <w:pPr>
              <w:jc w:val="right"/>
              <w:rPr>
                <w:sz w:val="18"/>
                <w:szCs w:val="18"/>
              </w:rPr>
            </w:pPr>
            <w:r>
              <w:rPr>
                <w:sz w:val="18"/>
                <w:szCs w:val="18"/>
              </w:rPr>
              <w:t>59.300,00</w:t>
            </w:r>
          </w:p>
        </w:tc>
        <w:tc>
          <w:tcPr>
            <w:tcW w:w="1300" w:type="dxa"/>
          </w:tcPr>
          <w:p w14:paraId="5AA641B7" w14:textId="77777777" w:rsidR="00387E2C" w:rsidRDefault="00387E2C" w:rsidP="003E5823">
            <w:pPr>
              <w:jc w:val="right"/>
              <w:rPr>
                <w:sz w:val="18"/>
                <w:szCs w:val="18"/>
              </w:rPr>
            </w:pPr>
            <w:r>
              <w:rPr>
                <w:sz w:val="18"/>
                <w:szCs w:val="18"/>
              </w:rPr>
              <w:t>62.300,00</w:t>
            </w:r>
          </w:p>
        </w:tc>
        <w:tc>
          <w:tcPr>
            <w:tcW w:w="1300" w:type="dxa"/>
          </w:tcPr>
          <w:p w14:paraId="3733EC03" w14:textId="77777777" w:rsidR="00387E2C" w:rsidRDefault="00387E2C" w:rsidP="003E5823">
            <w:pPr>
              <w:jc w:val="right"/>
              <w:rPr>
                <w:sz w:val="18"/>
                <w:szCs w:val="18"/>
              </w:rPr>
            </w:pPr>
            <w:r>
              <w:rPr>
                <w:sz w:val="18"/>
                <w:szCs w:val="18"/>
              </w:rPr>
              <w:t>62.300,00</w:t>
            </w:r>
          </w:p>
        </w:tc>
      </w:tr>
      <w:tr w:rsidR="00387E2C" w14:paraId="6F97ED2B" w14:textId="77777777" w:rsidTr="003E5823">
        <w:tc>
          <w:tcPr>
            <w:tcW w:w="6131" w:type="dxa"/>
          </w:tcPr>
          <w:p w14:paraId="287B8D93" w14:textId="77777777" w:rsidR="00387E2C" w:rsidRDefault="00387E2C" w:rsidP="003E5823">
            <w:pPr>
              <w:rPr>
                <w:sz w:val="18"/>
                <w:szCs w:val="18"/>
              </w:rPr>
            </w:pPr>
            <w:r>
              <w:rPr>
                <w:sz w:val="18"/>
                <w:szCs w:val="18"/>
              </w:rPr>
              <w:t>38 Ostali rashodi</w:t>
            </w:r>
          </w:p>
        </w:tc>
        <w:tc>
          <w:tcPr>
            <w:tcW w:w="1300" w:type="dxa"/>
          </w:tcPr>
          <w:p w14:paraId="26F313B9" w14:textId="77777777" w:rsidR="00387E2C" w:rsidRDefault="00387E2C" w:rsidP="003E5823">
            <w:pPr>
              <w:jc w:val="right"/>
              <w:rPr>
                <w:sz w:val="18"/>
                <w:szCs w:val="18"/>
              </w:rPr>
            </w:pPr>
            <w:r>
              <w:rPr>
                <w:sz w:val="18"/>
                <w:szCs w:val="18"/>
              </w:rPr>
              <w:t>290.300,00</w:t>
            </w:r>
          </w:p>
        </w:tc>
        <w:tc>
          <w:tcPr>
            <w:tcW w:w="1300" w:type="dxa"/>
          </w:tcPr>
          <w:p w14:paraId="56487972" w14:textId="77777777" w:rsidR="00387E2C" w:rsidRDefault="00387E2C" w:rsidP="003E5823">
            <w:pPr>
              <w:jc w:val="right"/>
              <w:rPr>
                <w:sz w:val="18"/>
                <w:szCs w:val="18"/>
              </w:rPr>
            </w:pPr>
            <w:r>
              <w:rPr>
                <w:sz w:val="18"/>
                <w:szCs w:val="18"/>
              </w:rPr>
              <w:t>252.700,00</w:t>
            </w:r>
          </w:p>
        </w:tc>
        <w:tc>
          <w:tcPr>
            <w:tcW w:w="1300" w:type="dxa"/>
          </w:tcPr>
          <w:p w14:paraId="3567F111" w14:textId="77777777" w:rsidR="00387E2C" w:rsidRDefault="00387E2C" w:rsidP="003E5823">
            <w:pPr>
              <w:jc w:val="right"/>
              <w:rPr>
                <w:sz w:val="18"/>
                <w:szCs w:val="18"/>
              </w:rPr>
            </w:pPr>
            <w:r>
              <w:rPr>
                <w:sz w:val="18"/>
                <w:szCs w:val="18"/>
              </w:rPr>
              <w:t>376.500,00</w:t>
            </w:r>
          </w:p>
        </w:tc>
      </w:tr>
      <w:tr w:rsidR="00387E2C" w:rsidRPr="00B60953" w14:paraId="65143CBF" w14:textId="77777777" w:rsidTr="003E5823">
        <w:tc>
          <w:tcPr>
            <w:tcW w:w="6131" w:type="dxa"/>
            <w:shd w:val="clear" w:color="auto" w:fill="BDD7EE"/>
          </w:tcPr>
          <w:p w14:paraId="32727C37"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BDD7EE"/>
          </w:tcPr>
          <w:p w14:paraId="6D140B8A" w14:textId="77777777" w:rsidR="00387E2C" w:rsidRPr="00B60953" w:rsidRDefault="00387E2C" w:rsidP="003E5823">
            <w:pPr>
              <w:jc w:val="right"/>
              <w:rPr>
                <w:sz w:val="18"/>
                <w:szCs w:val="18"/>
              </w:rPr>
            </w:pPr>
            <w:r w:rsidRPr="00B60953">
              <w:rPr>
                <w:sz w:val="18"/>
                <w:szCs w:val="18"/>
              </w:rPr>
              <w:t>698.100,00</w:t>
            </w:r>
          </w:p>
        </w:tc>
        <w:tc>
          <w:tcPr>
            <w:tcW w:w="1300" w:type="dxa"/>
            <w:shd w:val="clear" w:color="auto" w:fill="BDD7EE"/>
          </w:tcPr>
          <w:p w14:paraId="350BAADD" w14:textId="77777777" w:rsidR="00387E2C" w:rsidRPr="00B60953" w:rsidRDefault="00387E2C" w:rsidP="003E5823">
            <w:pPr>
              <w:jc w:val="right"/>
              <w:rPr>
                <w:sz w:val="18"/>
                <w:szCs w:val="18"/>
              </w:rPr>
            </w:pPr>
            <w:r w:rsidRPr="00B60953">
              <w:rPr>
                <w:sz w:val="18"/>
                <w:szCs w:val="18"/>
              </w:rPr>
              <w:t>103.300,00</w:t>
            </w:r>
          </w:p>
        </w:tc>
        <w:tc>
          <w:tcPr>
            <w:tcW w:w="1300" w:type="dxa"/>
            <w:shd w:val="clear" w:color="auto" w:fill="BDD7EE"/>
          </w:tcPr>
          <w:p w14:paraId="1BA6B256" w14:textId="77777777" w:rsidR="00387E2C" w:rsidRPr="00B60953" w:rsidRDefault="00387E2C" w:rsidP="003E5823">
            <w:pPr>
              <w:jc w:val="right"/>
              <w:rPr>
                <w:sz w:val="18"/>
                <w:szCs w:val="18"/>
              </w:rPr>
            </w:pPr>
            <w:r w:rsidRPr="00B60953">
              <w:rPr>
                <w:sz w:val="18"/>
                <w:szCs w:val="18"/>
              </w:rPr>
              <w:t>105.600,00</w:t>
            </w:r>
          </w:p>
        </w:tc>
      </w:tr>
      <w:tr w:rsidR="00387E2C" w14:paraId="08872576" w14:textId="77777777" w:rsidTr="003E5823">
        <w:tc>
          <w:tcPr>
            <w:tcW w:w="6131" w:type="dxa"/>
          </w:tcPr>
          <w:p w14:paraId="546B4B5E" w14:textId="77777777" w:rsidR="00387E2C" w:rsidRDefault="00387E2C" w:rsidP="003E5823">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imovine</w:t>
            </w:r>
          </w:p>
        </w:tc>
        <w:tc>
          <w:tcPr>
            <w:tcW w:w="1300" w:type="dxa"/>
          </w:tcPr>
          <w:p w14:paraId="33374923" w14:textId="77777777" w:rsidR="00387E2C" w:rsidRDefault="00387E2C" w:rsidP="003E5823">
            <w:pPr>
              <w:jc w:val="right"/>
              <w:rPr>
                <w:sz w:val="18"/>
                <w:szCs w:val="18"/>
              </w:rPr>
            </w:pPr>
            <w:r>
              <w:rPr>
                <w:sz w:val="18"/>
                <w:szCs w:val="18"/>
              </w:rPr>
              <w:t>5.300,00</w:t>
            </w:r>
          </w:p>
        </w:tc>
        <w:tc>
          <w:tcPr>
            <w:tcW w:w="1300" w:type="dxa"/>
          </w:tcPr>
          <w:p w14:paraId="6AFDA472" w14:textId="77777777" w:rsidR="00387E2C" w:rsidRDefault="00387E2C" w:rsidP="003E5823">
            <w:pPr>
              <w:jc w:val="right"/>
              <w:rPr>
                <w:sz w:val="18"/>
                <w:szCs w:val="18"/>
              </w:rPr>
            </w:pPr>
            <w:r>
              <w:rPr>
                <w:sz w:val="18"/>
                <w:szCs w:val="18"/>
              </w:rPr>
              <w:t>5.300,00</w:t>
            </w:r>
          </w:p>
        </w:tc>
        <w:tc>
          <w:tcPr>
            <w:tcW w:w="1300" w:type="dxa"/>
          </w:tcPr>
          <w:p w14:paraId="1F9A965D" w14:textId="77777777" w:rsidR="00387E2C" w:rsidRDefault="00387E2C" w:rsidP="003E5823">
            <w:pPr>
              <w:jc w:val="right"/>
              <w:rPr>
                <w:sz w:val="18"/>
                <w:szCs w:val="18"/>
              </w:rPr>
            </w:pPr>
            <w:r>
              <w:rPr>
                <w:sz w:val="18"/>
                <w:szCs w:val="18"/>
              </w:rPr>
              <w:t>5.300,00</w:t>
            </w:r>
          </w:p>
        </w:tc>
      </w:tr>
      <w:tr w:rsidR="00387E2C" w14:paraId="73CB96CA" w14:textId="77777777" w:rsidTr="003E5823">
        <w:tc>
          <w:tcPr>
            <w:tcW w:w="6131" w:type="dxa"/>
          </w:tcPr>
          <w:p w14:paraId="43B4D1C5" w14:textId="77777777" w:rsidR="00387E2C" w:rsidRDefault="00387E2C" w:rsidP="003E5823">
            <w:pPr>
              <w:rPr>
                <w:sz w:val="18"/>
                <w:szCs w:val="18"/>
              </w:rPr>
            </w:pPr>
            <w:r>
              <w:rPr>
                <w:sz w:val="18"/>
                <w:szCs w:val="18"/>
              </w:rPr>
              <w:t>42 Rashodi za nabavu proizvedene dugotrajne imovine</w:t>
            </w:r>
          </w:p>
        </w:tc>
        <w:tc>
          <w:tcPr>
            <w:tcW w:w="1300" w:type="dxa"/>
          </w:tcPr>
          <w:p w14:paraId="0AE04B5C" w14:textId="77777777" w:rsidR="00387E2C" w:rsidRDefault="00387E2C" w:rsidP="003E5823">
            <w:pPr>
              <w:jc w:val="right"/>
              <w:rPr>
                <w:sz w:val="18"/>
                <w:szCs w:val="18"/>
              </w:rPr>
            </w:pPr>
            <w:r>
              <w:rPr>
                <w:sz w:val="18"/>
                <w:szCs w:val="18"/>
              </w:rPr>
              <w:t>643.300,00</w:t>
            </w:r>
          </w:p>
        </w:tc>
        <w:tc>
          <w:tcPr>
            <w:tcW w:w="1300" w:type="dxa"/>
          </w:tcPr>
          <w:p w14:paraId="59B7C543" w14:textId="77777777" w:rsidR="00387E2C" w:rsidRDefault="00387E2C" w:rsidP="003E5823">
            <w:pPr>
              <w:jc w:val="right"/>
              <w:rPr>
                <w:sz w:val="18"/>
                <w:szCs w:val="18"/>
              </w:rPr>
            </w:pPr>
            <w:r>
              <w:rPr>
                <w:sz w:val="18"/>
                <w:szCs w:val="18"/>
              </w:rPr>
              <w:t>94.000,00</w:t>
            </w:r>
          </w:p>
        </w:tc>
        <w:tc>
          <w:tcPr>
            <w:tcW w:w="1300" w:type="dxa"/>
          </w:tcPr>
          <w:p w14:paraId="7A17880F" w14:textId="77777777" w:rsidR="00387E2C" w:rsidRDefault="00387E2C" w:rsidP="003E5823">
            <w:pPr>
              <w:jc w:val="right"/>
              <w:rPr>
                <w:sz w:val="18"/>
                <w:szCs w:val="18"/>
              </w:rPr>
            </w:pPr>
            <w:r>
              <w:rPr>
                <w:sz w:val="18"/>
                <w:szCs w:val="18"/>
              </w:rPr>
              <w:t>96.300,00</w:t>
            </w:r>
          </w:p>
        </w:tc>
      </w:tr>
      <w:tr w:rsidR="00387E2C" w14:paraId="6933FF99" w14:textId="77777777" w:rsidTr="003E5823">
        <w:tc>
          <w:tcPr>
            <w:tcW w:w="6131" w:type="dxa"/>
          </w:tcPr>
          <w:p w14:paraId="6464C096" w14:textId="77777777" w:rsidR="00387E2C" w:rsidRDefault="00387E2C" w:rsidP="003E5823">
            <w:pPr>
              <w:rPr>
                <w:sz w:val="18"/>
                <w:szCs w:val="18"/>
              </w:rPr>
            </w:pPr>
            <w:r>
              <w:rPr>
                <w:sz w:val="18"/>
                <w:szCs w:val="18"/>
              </w:rPr>
              <w:t>45 Rashodi za dodatna ulaganja na nefinancijskoj imovini</w:t>
            </w:r>
          </w:p>
        </w:tc>
        <w:tc>
          <w:tcPr>
            <w:tcW w:w="1300" w:type="dxa"/>
          </w:tcPr>
          <w:p w14:paraId="083D286A" w14:textId="77777777" w:rsidR="00387E2C" w:rsidRDefault="00387E2C" w:rsidP="003E5823">
            <w:pPr>
              <w:jc w:val="right"/>
              <w:rPr>
                <w:sz w:val="18"/>
                <w:szCs w:val="18"/>
              </w:rPr>
            </w:pPr>
            <w:r>
              <w:rPr>
                <w:sz w:val="18"/>
                <w:szCs w:val="18"/>
              </w:rPr>
              <w:t>49.500,00</w:t>
            </w:r>
          </w:p>
        </w:tc>
        <w:tc>
          <w:tcPr>
            <w:tcW w:w="1300" w:type="dxa"/>
          </w:tcPr>
          <w:p w14:paraId="2D442FE5" w14:textId="77777777" w:rsidR="00387E2C" w:rsidRDefault="00387E2C" w:rsidP="003E5823">
            <w:pPr>
              <w:jc w:val="right"/>
              <w:rPr>
                <w:sz w:val="18"/>
                <w:szCs w:val="18"/>
              </w:rPr>
            </w:pPr>
            <w:r>
              <w:rPr>
                <w:sz w:val="18"/>
                <w:szCs w:val="18"/>
              </w:rPr>
              <w:t>4.000,00</w:t>
            </w:r>
          </w:p>
        </w:tc>
        <w:tc>
          <w:tcPr>
            <w:tcW w:w="1300" w:type="dxa"/>
          </w:tcPr>
          <w:p w14:paraId="2BEE1F50" w14:textId="77777777" w:rsidR="00387E2C" w:rsidRDefault="00387E2C" w:rsidP="003E5823">
            <w:pPr>
              <w:jc w:val="right"/>
              <w:rPr>
                <w:sz w:val="18"/>
                <w:szCs w:val="18"/>
              </w:rPr>
            </w:pPr>
            <w:r>
              <w:rPr>
                <w:sz w:val="18"/>
                <w:szCs w:val="18"/>
              </w:rPr>
              <w:t>4.000,00</w:t>
            </w:r>
          </w:p>
        </w:tc>
      </w:tr>
      <w:tr w:rsidR="00387E2C" w:rsidRPr="00B60953" w14:paraId="0369D7B4" w14:textId="77777777" w:rsidTr="003E5823">
        <w:tc>
          <w:tcPr>
            <w:tcW w:w="6131" w:type="dxa"/>
            <w:shd w:val="clear" w:color="auto" w:fill="505050"/>
          </w:tcPr>
          <w:p w14:paraId="0AE191FD" w14:textId="77777777" w:rsidR="00387E2C" w:rsidRPr="00B60953" w:rsidRDefault="00387E2C" w:rsidP="003E5823">
            <w:pPr>
              <w:rPr>
                <w:b/>
                <w:color w:val="FFFFFF"/>
                <w:sz w:val="16"/>
                <w:szCs w:val="18"/>
              </w:rPr>
            </w:pPr>
            <w:r w:rsidRPr="00B60953">
              <w:rPr>
                <w:b/>
                <w:color w:val="FFFFFF"/>
                <w:sz w:val="16"/>
                <w:szCs w:val="18"/>
              </w:rPr>
              <w:t>UKUPNO RASHODI</w:t>
            </w:r>
          </w:p>
        </w:tc>
        <w:tc>
          <w:tcPr>
            <w:tcW w:w="1300" w:type="dxa"/>
            <w:shd w:val="clear" w:color="auto" w:fill="505050"/>
          </w:tcPr>
          <w:p w14:paraId="0AAA3EA0" w14:textId="77777777" w:rsidR="00387E2C" w:rsidRPr="00B60953" w:rsidRDefault="00387E2C" w:rsidP="003E5823">
            <w:pPr>
              <w:jc w:val="right"/>
              <w:rPr>
                <w:b/>
                <w:color w:val="FFFFFF"/>
                <w:sz w:val="16"/>
                <w:szCs w:val="18"/>
              </w:rPr>
            </w:pPr>
            <w:r w:rsidRPr="00B60953">
              <w:rPr>
                <w:b/>
                <w:color w:val="FFFFFF"/>
                <w:sz w:val="16"/>
                <w:szCs w:val="18"/>
              </w:rPr>
              <w:t>1.757.082,50</w:t>
            </w:r>
          </w:p>
        </w:tc>
        <w:tc>
          <w:tcPr>
            <w:tcW w:w="1300" w:type="dxa"/>
            <w:shd w:val="clear" w:color="auto" w:fill="505050"/>
          </w:tcPr>
          <w:p w14:paraId="40313DF1"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3C221AC5" w14:textId="77777777" w:rsidR="00387E2C" w:rsidRPr="00B60953" w:rsidRDefault="00387E2C" w:rsidP="003E5823">
            <w:pPr>
              <w:jc w:val="right"/>
              <w:rPr>
                <w:b/>
                <w:color w:val="FFFFFF"/>
                <w:sz w:val="16"/>
                <w:szCs w:val="18"/>
              </w:rPr>
            </w:pPr>
            <w:r w:rsidRPr="00B60953">
              <w:rPr>
                <w:b/>
                <w:color w:val="FFFFFF"/>
                <w:sz w:val="16"/>
                <w:szCs w:val="18"/>
              </w:rPr>
              <w:t>1.214.100,00</w:t>
            </w:r>
          </w:p>
        </w:tc>
      </w:tr>
    </w:tbl>
    <w:p w14:paraId="0E84C998" w14:textId="77777777" w:rsidR="00387E2C" w:rsidRPr="00630ED5" w:rsidRDefault="00387E2C" w:rsidP="00387E2C">
      <w:pPr>
        <w:rPr>
          <w:sz w:val="18"/>
          <w:szCs w:val="18"/>
        </w:rPr>
      </w:pPr>
    </w:p>
    <w:p w14:paraId="17367E59" w14:textId="77777777" w:rsidR="00387E2C" w:rsidRPr="00630ED5" w:rsidRDefault="00387E2C" w:rsidP="00387E2C">
      <w:pPr>
        <w:rPr>
          <w:sz w:val="18"/>
          <w:szCs w:val="18"/>
        </w:rPr>
      </w:pPr>
    </w:p>
    <w:p w14:paraId="2099E3AA" w14:textId="77777777" w:rsidR="00387E2C" w:rsidRPr="00630ED5" w:rsidRDefault="00387E2C" w:rsidP="00387E2C">
      <w:pPr>
        <w:rPr>
          <w:sz w:val="18"/>
          <w:szCs w:val="18"/>
        </w:rPr>
      </w:pPr>
    </w:p>
    <w:p w14:paraId="4ABFC799" w14:textId="77777777" w:rsidR="00387E2C" w:rsidRPr="00630ED5" w:rsidRDefault="00387E2C" w:rsidP="00387E2C">
      <w:r w:rsidRPr="00630ED5">
        <w:t>Prihodi i rashodi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26B66C65" w14:textId="77777777" w:rsidTr="003E5823">
        <w:tc>
          <w:tcPr>
            <w:tcW w:w="6131" w:type="dxa"/>
            <w:shd w:val="clear" w:color="auto" w:fill="505050"/>
          </w:tcPr>
          <w:p w14:paraId="3A59266D" w14:textId="77777777" w:rsidR="00387E2C" w:rsidRPr="00B60953" w:rsidRDefault="00387E2C" w:rsidP="003E5823">
            <w:pPr>
              <w:jc w:val="center"/>
              <w:rPr>
                <w:b/>
                <w:color w:val="FFFFFF"/>
                <w:sz w:val="16"/>
                <w:szCs w:val="18"/>
              </w:rPr>
            </w:pPr>
            <w:r w:rsidRPr="00B60953">
              <w:rPr>
                <w:b/>
                <w:color w:val="FFFFFF"/>
                <w:sz w:val="16"/>
                <w:szCs w:val="18"/>
              </w:rPr>
              <w:t>IZVOR I OPIS IZVORA</w:t>
            </w:r>
          </w:p>
        </w:tc>
        <w:tc>
          <w:tcPr>
            <w:tcW w:w="1300" w:type="dxa"/>
            <w:shd w:val="clear" w:color="auto" w:fill="505050"/>
          </w:tcPr>
          <w:p w14:paraId="09240861"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4662307A"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3FEA9DD9"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1C6EB67F" w14:textId="77777777" w:rsidTr="003E5823">
        <w:tc>
          <w:tcPr>
            <w:tcW w:w="6131" w:type="dxa"/>
            <w:shd w:val="clear" w:color="auto" w:fill="505050"/>
          </w:tcPr>
          <w:p w14:paraId="3F691B02"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3E3DFE08"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6B475EBB"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2C0A265E" w14:textId="77777777" w:rsidR="00387E2C" w:rsidRPr="00B60953" w:rsidRDefault="00387E2C" w:rsidP="003E5823">
            <w:pPr>
              <w:jc w:val="center"/>
              <w:rPr>
                <w:b/>
                <w:color w:val="FFFFFF"/>
                <w:sz w:val="16"/>
                <w:szCs w:val="18"/>
              </w:rPr>
            </w:pPr>
            <w:r>
              <w:rPr>
                <w:b/>
                <w:color w:val="FFFFFF"/>
                <w:sz w:val="16"/>
                <w:szCs w:val="18"/>
              </w:rPr>
              <w:t>4</w:t>
            </w:r>
          </w:p>
        </w:tc>
      </w:tr>
      <w:tr w:rsidR="00387E2C" w:rsidRPr="00B60953" w14:paraId="1A6B8196" w14:textId="77777777" w:rsidTr="003E5823">
        <w:trPr>
          <w:trHeight w:val="540"/>
        </w:trPr>
        <w:tc>
          <w:tcPr>
            <w:tcW w:w="6131" w:type="dxa"/>
            <w:shd w:val="clear" w:color="auto" w:fill="FFE699"/>
            <w:vAlign w:val="center"/>
          </w:tcPr>
          <w:p w14:paraId="5E5BF183" w14:textId="77777777" w:rsidR="00387E2C" w:rsidRPr="00B60953" w:rsidRDefault="00387E2C" w:rsidP="003E5823">
            <w:pPr>
              <w:rPr>
                <w:b/>
                <w:sz w:val="18"/>
                <w:szCs w:val="18"/>
              </w:rPr>
            </w:pPr>
            <w:r w:rsidRPr="00B60953">
              <w:rPr>
                <w:b/>
                <w:sz w:val="18"/>
                <w:szCs w:val="18"/>
              </w:rPr>
              <w:t>1 Opći prihodi i primici</w:t>
            </w:r>
          </w:p>
        </w:tc>
        <w:tc>
          <w:tcPr>
            <w:tcW w:w="1300" w:type="dxa"/>
            <w:shd w:val="clear" w:color="auto" w:fill="FFE699"/>
            <w:vAlign w:val="center"/>
          </w:tcPr>
          <w:p w14:paraId="084D2475" w14:textId="77777777" w:rsidR="00387E2C" w:rsidRPr="00B60953" w:rsidRDefault="00387E2C" w:rsidP="003E5823">
            <w:pPr>
              <w:jc w:val="right"/>
              <w:rPr>
                <w:b/>
                <w:sz w:val="18"/>
                <w:szCs w:val="18"/>
              </w:rPr>
            </w:pPr>
            <w:r w:rsidRPr="00B60953">
              <w:rPr>
                <w:b/>
                <w:sz w:val="18"/>
                <w:szCs w:val="18"/>
              </w:rPr>
              <w:t>739.497,00</w:t>
            </w:r>
          </w:p>
        </w:tc>
        <w:tc>
          <w:tcPr>
            <w:tcW w:w="1300" w:type="dxa"/>
            <w:shd w:val="clear" w:color="auto" w:fill="FFE699"/>
            <w:vAlign w:val="center"/>
          </w:tcPr>
          <w:p w14:paraId="127C4545" w14:textId="77777777" w:rsidR="00387E2C" w:rsidRPr="00B60953" w:rsidRDefault="00387E2C" w:rsidP="003E5823">
            <w:pPr>
              <w:jc w:val="right"/>
              <w:rPr>
                <w:b/>
                <w:sz w:val="18"/>
                <w:szCs w:val="18"/>
              </w:rPr>
            </w:pPr>
            <w:r w:rsidRPr="00B60953">
              <w:rPr>
                <w:b/>
                <w:sz w:val="18"/>
                <w:szCs w:val="18"/>
              </w:rPr>
              <w:t>717.370,00</w:t>
            </w:r>
          </w:p>
        </w:tc>
        <w:tc>
          <w:tcPr>
            <w:tcW w:w="1300" w:type="dxa"/>
            <w:shd w:val="clear" w:color="auto" w:fill="FFE699"/>
            <w:vAlign w:val="center"/>
          </w:tcPr>
          <w:p w14:paraId="447A1459" w14:textId="77777777" w:rsidR="00387E2C" w:rsidRPr="00B60953" w:rsidRDefault="00387E2C" w:rsidP="003E5823">
            <w:pPr>
              <w:jc w:val="right"/>
              <w:rPr>
                <w:b/>
                <w:sz w:val="18"/>
                <w:szCs w:val="18"/>
              </w:rPr>
            </w:pPr>
            <w:r w:rsidRPr="00B60953">
              <w:rPr>
                <w:b/>
                <w:sz w:val="18"/>
                <w:szCs w:val="18"/>
              </w:rPr>
              <w:t>801.670,00</w:t>
            </w:r>
          </w:p>
        </w:tc>
      </w:tr>
      <w:tr w:rsidR="00387E2C" w14:paraId="7D8F9A23" w14:textId="77777777" w:rsidTr="003E5823">
        <w:tc>
          <w:tcPr>
            <w:tcW w:w="6131" w:type="dxa"/>
          </w:tcPr>
          <w:p w14:paraId="29571682" w14:textId="77777777" w:rsidR="00387E2C" w:rsidRDefault="00387E2C" w:rsidP="003E5823">
            <w:pPr>
              <w:rPr>
                <w:sz w:val="18"/>
                <w:szCs w:val="18"/>
              </w:rPr>
            </w:pPr>
            <w:r>
              <w:rPr>
                <w:sz w:val="18"/>
                <w:szCs w:val="18"/>
              </w:rPr>
              <w:t>110 Opći prihodi i primici</w:t>
            </w:r>
          </w:p>
        </w:tc>
        <w:tc>
          <w:tcPr>
            <w:tcW w:w="1300" w:type="dxa"/>
          </w:tcPr>
          <w:p w14:paraId="0D0749DA" w14:textId="77777777" w:rsidR="00387E2C" w:rsidRDefault="00387E2C" w:rsidP="003E5823">
            <w:pPr>
              <w:jc w:val="right"/>
              <w:rPr>
                <w:sz w:val="18"/>
                <w:szCs w:val="18"/>
              </w:rPr>
            </w:pPr>
            <w:r>
              <w:rPr>
                <w:sz w:val="18"/>
                <w:szCs w:val="18"/>
              </w:rPr>
              <w:t>739.497,00</w:t>
            </w:r>
          </w:p>
        </w:tc>
        <w:tc>
          <w:tcPr>
            <w:tcW w:w="1300" w:type="dxa"/>
          </w:tcPr>
          <w:p w14:paraId="6BA8F4C1" w14:textId="77777777" w:rsidR="00387E2C" w:rsidRDefault="00387E2C" w:rsidP="003E5823">
            <w:pPr>
              <w:jc w:val="right"/>
              <w:rPr>
                <w:sz w:val="18"/>
                <w:szCs w:val="18"/>
              </w:rPr>
            </w:pPr>
            <w:r>
              <w:rPr>
                <w:sz w:val="18"/>
                <w:szCs w:val="18"/>
              </w:rPr>
              <w:t>717.370,00</w:t>
            </w:r>
          </w:p>
        </w:tc>
        <w:tc>
          <w:tcPr>
            <w:tcW w:w="1300" w:type="dxa"/>
          </w:tcPr>
          <w:p w14:paraId="4BC271AB" w14:textId="77777777" w:rsidR="00387E2C" w:rsidRDefault="00387E2C" w:rsidP="003E5823">
            <w:pPr>
              <w:jc w:val="right"/>
              <w:rPr>
                <w:sz w:val="18"/>
                <w:szCs w:val="18"/>
              </w:rPr>
            </w:pPr>
            <w:r>
              <w:rPr>
                <w:sz w:val="18"/>
                <w:szCs w:val="18"/>
              </w:rPr>
              <w:t>801.670,00</w:t>
            </w:r>
          </w:p>
        </w:tc>
      </w:tr>
      <w:tr w:rsidR="00387E2C" w:rsidRPr="00B60953" w14:paraId="20681747" w14:textId="77777777" w:rsidTr="003E5823">
        <w:trPr>
          <w:trHeight w:val="540"/>
        </w:trPr>
        <w:tc>
          <w:tcPr>
            <w:tcW w:w="6131" w:type="dxa"/>
            <w:shd w:val="clear" w:color="auto" w:fill="FFE699"/>
            <w:vAlign w:val="center"/>
          </w:tcPr>
          <w:p w14:paraId="09193BEF" w14:textId="77777777" w:rsidR="00387E2C" w:rsidRPr="00B60953" w:rsidRDefault="00387E2C" w:rsidP="003E5823">
            <w:pPr>
              <w:rPr>
                <w:b/>
                <w:sz w:val="18"/>
                <w:szCs w:val="18"/>
              </w:rPr>
            </w:pPr>
            <w:r w:rsidRPr="00B60953">
              <w:rPr>
                <w:b/>
                <w:sz w:val="18"/>
                <w:szCs w:val="18"/>
              </w:rPr>
              <w:t>4 Prihodi za posebne namjene</w:t>
            </w:r>
          </w:p>
        </w:tc>
        <w:tc>
          <w:tcPr>
            <w:tcW w:w="1300" w:type="dxa"/>
            <w:shd w:val="clear" w:color="auto" w:fill="FFE699"/>
            <w:vAlign w:val="center"/>
          </w:tcPr>
          <w:p w14:paraId="281D062F" w14:textId="77777777" w:rsidR="00387E2C" w:rsidRPr="00B60953" w:rsidRDefault="00387E2C" w:rsidP="003E5823">
            <w:pPr>
              <w:jc w:val="right"/>
              <w:rPr>
                <w:b/>
                <w:sz w:val="18"/>
                <w:szCs w:val="18"/>
              </w:rPr>
            </w:pPr>
            <w:r w:rsidRPr="00B60953">
              <w:rPr>
                <w:b/>
                <w:sz w:val="18"/>
                <w:szCs w:val="18"/>
              </w:rPr>
              <w:t>310.980,00</w:t>
            </w:r>
          </w:p>
        </w:tc>
        <w:tc>
          <w:tcPr>
            <w:tcW w:w="1300" w:type="dxa"/>
            <w:shd w:val="clear" w:color="auto" w:fill="FFE699"/>
            <w:vAlign w:val="center"/>
          </w:tcPr>
          <w:p w14:paraId="7C83020D" w14:textId="77777777" w:rsidR="00387E2C" w:rsidRPr="00B60953" w:rsidRDefault="00387E2C" w:rsidP="003E5823">
            <w:pPr>
              <w:jc w:val="right"/>
              <w:rPr>
                <w:b/>
                <w:sz w:val="18"/>
                <w:szCs w:val="18"/>
              </w:rPr>
            </w:pPr>
            <w:r w:rsidRPr="00B60953">
              <w:rPr>
                <w:b/>
                <w:sz w:val="18"/>
                <w:szCs w:val="18"/>
              </w:rPr>
              <w:t>275.980,00</w:t>
            </w:r>
          </w:p>
        </w:tc>
        <w:tc>
          <w:tcPr>
            <w:tcW w:w="1300" w:type="dxa"/>
            <w:shd w:val="clear" w:color="auto" w:fill="FFE699"/>
            <w:vAlign w:val="center"/>
          </w:tcPr>
          <w:p w14:paraId="48F2A9C7" w14:textId="77777777" w:rsidR="00387E2C" w:rsidRPr="00B60953" w:rsidRDefault="00387E2C" w:rsidP="003E5823">
            <w:pPr>
              <w:jc w:val="right"/>
              <w:rPr>
                <w:b/>
                <w:sz w:val="18"/>
                <w:szCs w:val="18"/>
              </w:rPr>
            </w:pPr>
            <w:r w:rsidRPr="00B60953">
              <w:rPr>
                <w:b/>
                <w:sz w:val="18"/>
                <w:szCs w:val="18"/>
              </w:rPr>
              <w:t>304.480,00</w:t>
            </w:r>
          </w:p>
        </w:tc>
      </w:tr>
      <w:tr w:rsidR="00387E2C" w14:paraId="422637CF" w14:textId="77777777" w:rsidTr="003E5823">
        <w:tc>
          <w:tcPr>
            <w:tcW w:w="6131" w:type="dxa"/>
          </w:tcPr>
          <w:p w14:paraId="5451CC6B" w14:textId="77777777" w:rsidR="00387E2C" w:rsidRDefault="00387E2C" w:rsidP="003E5823">
            <w:pPr>
              <w:rPr>
                <w:sz w:val="18"/>
                <w:szCs w:val="18"/>
              </w:rPr>
            </w:pPr>
            <w:r>
              <w:rPr>
                <w:sz w:val="18"/>
                <w:szCs w:val="18"/>
              </w:rPr>
              <w:t>410 Komunalna djelatnost</w:t>
            </w:r>
          </w:p>
        </w:tc>
        <w:tc>
          <w:tcPr>
            <w:tcW w:w="1300" w:type="dxa"/>
          </w:tcPr>
          <w:p w14:paraId="611C059A" w14:textId="77777777" w:rsidR="00387E2C" w:rsidRDefault="00387E2C" w:rsidP="003E5823">
            <w:pPr>
              <w:jc w:val="right"/>
              <w:rPr>
                <w:sz w:val="18"/>
                <w:szCs w:val="18"/>
              </w:rPr>
            </w:pPr>
            <w:r>
              <w:rPr>
                <w:sz w:val="18"/>
                <w:szCs w:val="18"/>
              </w:rPr>
              <w:t>180,00</w:t>
            </w:r>
          </w:p>
        </w:tc>
        <w:tc>
          <w:tcPr>
            <w:tcW w:w="1300" w:type="dxa"/>
          </w:tcPr>
          <w:p w14:paraId="0B0FD1E5" w14:textId="77777777" w:rsidR="00387E2C" w:rsidRDefault="00387E2C" w:rsidP="003E5823">
            <w:pPr>
              <w:jc w:val="right"/>
              <w:rPr>
                <w:sz w:val="18"/>
                <w:szCs w:val="18"/>
              </w:rPr>
            </w:pPr>
            <w:r>
              <w:rPr>
                <w:sz w:val="18"/>
                <w:szCs w:val="18"/>
              </w:rPr>
              <w:t>137.980,00</w:t>
            </w:r>
          </w:p>
        </w:tc>
        <w:tc>
          <w:tcPr>
            <w:tcW w:w="1300" w:type="dxa"/>
          </w:tcPr>
          <w:p w14:paraId="78F3F5B6" w14:textId="77777777" w:rsidR="00387E2C" w:rsidRDefault="00387E2C" w:rsidP="003E5823">
            <w:pPr>
              <w:jc w:val="right"/>
              <w:rPr>
                <w:sz w:val="18"/>
                <w:szCs w:val="18"/>
              </w:rPr>
            </w:pPr>
            <w:r>
              <w:rPr>
                <w:sz w:val="18"/>
                <w:szCs w:val="18"/>
              </w:rPr>
              <w:t>146.180,00</w:t>
            </w:r>
          </w:p>
        </w:tc>
      </w:tr>
      <w:tr w:rsidR="00387E2C" w14:paraId="78381A48" w14:textId="77777777" w:rsidTr="003E5823">
        <w:tc>
          <w:tcPr>
            <w:tcW w:w="6131" w:type="dxa"/>
          </w:tcPr>
          <w:p w14:paraId="4F37E13B" w14:textId="77777777" w:rsidR="00387E2C" w:rsidRDefault="00387E2C" w:rsidP="003E5823">
            <w:pPr>
              <w:rPr>
                <w:sz w:val="18"/>
                <w:szCs w:val="18"/>
              </w:rPr>
            </w:pPr>
            <w:r>
              <w:rPr>
                <w:sz w:val="18"/>
                <w:szCs w:val="18"/>
              </w:rPr>
              <w:t>412 Komunalna naknada</w:t>
            </w:r>
          </w:p>
        </w:tc>
        <w:tc>
          <w:tcPr>
            <w:tcW w:w="1300" w:type="dxa"/>
          </w:tcPr>
          <w:p w14:paraId="2DC876E4" w14:textId="77777777" w:rsidR="00387E2C" w:rsidRDefault="00387E2C" w:rsidP="003E5823">
            <w:pPr>
              <w:jc w:val="right"/>
              <w:rPr>
                <w:sz w:val="18"/>
                <w:szCs w:val="18"/>
              </w:rPr>
            </w:pPr>
            <w:r>
              <w:rPr>
                <w:sz w:val="18"/>
                <w:szCs w:val="18"/>
              </w:rPr>
              <w:t>16.500,00</w:t>
            </w:r>
          </w:p>
        </w:tc>
        <w:tc>
          <w:tcPr>
            <w:tcW w:w="1300" w:type="dxa"/>
          </w:tcPr>
          <w:p w14:paraId="7E85D63A" w14:textId="77777777" w:rsidR="00387E2C" w:rsidRDefault="00387E2C" w:rsidP="003E5823">
            <w:pPr>
              <w:jc w:val="right"/>
              <w:rPr>
                <w:sz w:val="18"/>
                <w:szCs w:val="18"/>
              </w:rPr>
            </w:pPr>
            <w:r>
              <w:rPr>
                <w:sz w:val="18"/>
                <w:szCs w:val="18"/>
              </w:rPr>
              <w:t>0,00</w:t>
            </w:r>
          </w:p>
        </w:tc>
        <w:tc>
          <w:tcPr>
            <w:tcW w:w="1300" w:type="dxa"/>
          </w:tcPr>
          <w:p w14:paraId="6F786142" w14:textId="77777777" w:rsidR="00387E2C" w:rsidRDefault="00387E2C" w:rsidP="003E5823">
            <w:pPr>
              <w:jc w:val="right"/>
              <w:rPr>
                <w:sz w:val="18"/>
                <w:szCs w:val="18"/>
              </w:rPr>
            </w:pPr>
            <w:r>
              <w:rPr>
                <w:sz w:val="18"/>
                <w:szCs w:val="18"/>
              </w:rPr>
              <w:t>0,00</w:t>
            </w:r>
          </w:p>
        </w:tc>
      </w:tr>
      <w:tr w:rsidR="00387E2C" w14:paraId="222190C6" w14:textId="77777777" w:rsidTr="003E5823">
        <w:tc>
          <w:tcPr>
            <w:tcW w:w="6131" w:type="dxa"/>
          </w:tcPr>
          <w:p w14:paraId="1B553F5C" w14:textId="77777777" w:rsidR="00387E2C" w:rsidRDefault="00387E2C" w:rsidP="003E5823">
            <w:pPr>
              <w:rPr>
                <w:sz w:val="18"/>
                <w:szCs w:val="18"/>
              </w:rPr>
            </w:pPr>
            <w:r>
              <w:rPr>
                <w:sz w:val="18"/>
                <w:szCs w:val="18"/>
              </w:rPr>
              <w:t>413 Legalizacija</w:t>
            </w:r>
          </w:p>
        </w:tc>
        <w:tc>
          <w:tcPr>
            <w:tcW w:w="1300" w:type="dxa"/>
          </w:tcPr>
          <w:p w14:paraId="306C61FF" w14:textId="77777777" w:rsidR="00387E2C" w:rsidRDefault="00387E2C" w:rsidP="003E5823">
            <w:pPr>
              <w:jc w:val="right"/>
              <w:rPr>
                <w:sz w:val="18"/>
                <w:szCs w:val="18"/>
              </w:rPr>
            </w:pPr>
            <w:r>
              <w:rPr>
                <w:sz w:val="18"/>
                <w:szCs w:val="18"/>
              </w:rPr>
              <w:t>300,00</w:t>
            </w:r>
          </w:p>
        </w:tc>
        <w:tc>
          <w:tcPr>
            <w:tcW w:w="1300" w:type="dxa"/>
          </w:tcPr>
          <w:p w14:paraId="48F8489B" w14:textId="77777777" w:rsidR="00387E2C" w:rsidRDefault="00387E2C" w:rsidP="003E5823">
            <w:pPr>
              <w:jc w:val="right"/>
              <w:rPr>
                <w:sz w:val="18"/>
                <w:szCs w:val="18"/>
              </w:rPr>
            </w:pPr>
            <w:r>
              <w:rPr>
                <w:sz w:val="18"/>
                <w:szCs w:val="18"/>
              </w:rPr>
              <w:t>0,00</w:t>
            </w:r>
          </w:p>
        </w:tc>
        <w:tc>
          <w:tcPr>
            <w:tcW w:w="1300" w:type="dxa"/>
          </w:tcPr>
          <w:p w14:paraId="78063B65" w14:textId="77777777" w:rsidR="00387E2C" w:rsidRDefault="00387E2C" w:rsidP="003E5823">
            <w:pPr>
              <w:jc w:val="right"/>
              <w:rPr>
                <w:sz w:val="18"/>
                <w:szCs w:val="18"/>
              </w:rPr>
            </w:pPr>
            <w:r>
              <w:rPr>
                <w:sz w:val="18"/>
                <w:szCs w:val="18"/>
              </w:rPr>
              <w:t>300,00</w:t>
            </w:r>
          </w:p>
        </w:tc>
      </w:tr>
      <w:tr w:rsidR="00387E2C" w14:paraId="0AC91A32" w14:textId="77777777" w:rsidTr="003E5823">
        <w:tc>
          <w:tcPr>
            <w:tcW w:w="6131" w:type="dxa"/>
          </w:tcPr>
          <w:p w14:paraId="7CBBB1CD" w14:textId="77777777" w:rsidR="00387E2C" w:rsidRDefault="00387E2C" w:rsidP="003E5823">
            <w:pPr>
              <w:rPr>
                <w:sz w:val="18"/>
                <w:szCs w:val="18"/>
              </w:rPr>
            </w:pPr>
            <w:r>
              <w:rPr>
                <w:sz w:val="18"/>
                <w:szCs w:val="18"/>
              </w:rPr>
              <w:t>414 Šumski doprinos</w:t>
            </w:r>
          </w:p>
        </w:tc>
        <w:tc>
          <w:tcPr>
            <w:tcW w:w="1300" w:type="dxa"/>
          </w:tcPr>
          <w:p w14:paraId="47A0F651" w14:textId="77777777" w:rsidR="00387E2C" w:rsidRDefault="00387E2C" w:rsidP="003E5823">
            <w:pPr>
              <w:jc w:val="right"/>
              <w:rPr>
                <w:sz w:val="18"/>
                <w:szCs w:val="18"/>
              </w:rPr>
            </w:pPr>
            <w:r>
              <w:rPr>
                <w:sz w:val="18"/>
                <w:szCs w:val="18"/>
              </w:rPr>
              <w:t>155.000,00</w:t>
            </w:r>
          </w:p>
        </w:tc>
        <w:tc>
          <w:tcPr>
            <w:tcW w:w="1300" w:type="dxa"/>
          </w:tcPr>
          <w:p w14:paraId="05164A2F" w14:textId="77777777" w:rsidR="00387E2C" w:rsidRDefault="00387E2C" w:rsidP="003E5823">
            <w:pPr>
              <w:jc w:val="right"/>
              <w:rPr>
                <w:sz w:val="18"/>
                <w:szCs w:val="18"/>
              </w:rPr>
            </w:pPr>
            <w:r>
              <w:rPr>
                <w:sz w:val="18"/>
                <w:szCs w:val="18"/>
              </w:rPr>
              <w:t>0,00</w:t>
            </w:r>
          </w:p>
        </w:tc>
        <w:tc>
          <w:tcPr>
            <w:tcW w:w="1300" w:type="dxa"/>
          </w:tcPr>
          <w:p w14:paraId="4328AEDD" w14:textId="77777777" w:rsidR="00387E2C" w:rsidRDefault="00387E2C" w:rsidP="003E5823">
            <w:pPr>
              <w:jc w:val="right"/>
              <w:rPr>
                <w:sz w:val="18"/>
                <w:szCs w:val="18"/>
              </w:rPr>
            </w:pPr>
            <w:r>
              <w:rPr>
                <w:sz w:val="18"/>
                <w:szCs w:val="18"/>
              </w:rPr>
              <w:t>0,00</w:t>
            </w:r>
          </w:p>
        </w:tc>
      </w:tr>
      <w:tr w:rsidR="00387E2C" w14:paraId="56F9A384" w14:textId="77777777" w:rsidTr="003E5823">
        <w:tc>
          <w:tcPr>
            <w:tcW w:w="6131" w:type="dxa"/>
          </w:tcPr>
          <w:p w14:paraId="5FFEB5B2" w14:textId="77777777" w:rsidR="00387E2C" w:rsidRDefault="00387E2C" w:rsidP="003E5823">
            <w:pPr>
              <w:rPr>
                <w:sz w:val="18"/>
                <w:szCs w:val="18"/>
              </w:rPr>
            </w:pPr>
            <w:r>
              <w:rPr>
                <w:sz w:val="18"/>
                <w:szCs w:val="18"/>
              </w:rPr>
              <w:t>415 Zakup poljoprivrednog zemljišta RH</w:t>
            </w:r>
          </w:p>
        </w:tc>
        <w:tc>
          <w:tcPr>
            <w:tcW w:w="1300" w:type="dxa"/>
          </w:tcPr>
          <w:p w14:paraId="498D5D15" w14:textId="77777777" w:rsidR="00387E2C" w:rsidRDefault="00387E2C" w:rsidP="003E5823">
            <w:pPr>
              <w:jc w:val="right"/>
              <w:rPr>
                <w:sz w:val="18"/>
                <w:szCs w:val="18"/>
              </w:rPr>
            </w:pPr>
            <w:r>
              <w:rPr>
                <w:sz w:val="18"/>
                <w:szCs w:val="18"/>
              </w:rPr>
              <w:t>136.000,00</w:t>
            </w:r>
          </w:p>
        </w:tc>
        <w:tc>
          <w:tcPr>
            <w:tcW w:w="1300" w:type="dxa"/>
          </w:tcPr>
          <w:p w14:paraId="4F38CC4A" w14:textId="77777777" w:rsidR="00387E2C" w:rsidRDefault="00387E2C" w:rsidP="003E5823">
            <w:pPr>
              <w:jc w:val="right"/>
              <w:rPr>
                <w:sz w:val="18"/>
                <w:szCs w:val="18"/>
              </w:rPr>
            </w:pPr>
            <w:r>
              <w:rPr>
                <w:sz w:val="18"/>
                <w:szCs w:val="18"/>
              </w:rPr>
              <w:t>0,00</w:t>
            </w:r>
          </w:p>
        </w:tc>
        <w:tc>
          <w:tcPr>
            <w:tcW w:w="1300" w:type="dxa"/>
          </w:tcPr>
          <w:p w14:paraId="51020EAB" w14:textId="77777777" w:rsidR="00387E2C" w:rsidRDefault="00387E2C" w:rsidP="003E5823">
            <w:pPr>
              <w:jc w:val="right"/>
              <w:rPr>
                <w:sz w:val="18"/>
                <w:szCs w:val="18"/>
              </w:rPr>
            </w:pPr>
            <w:r>
              <w:rPr>
                <w:sz w:val="18"/>
                <w:szCs w:val="18"/>
              </w:rPr>
              <w:t>0,00</w:t>
            </w:r>
          </w:p>
        </w:tc>
      </w:tr>
      <w:tr w:rsidR="00387E2C" w14:paraId="47951A54" w14:textId="77777777" w:rsidTr="003E5823">
        <w:tc>
          <w:tcPr>
            <w:tcW w:w="6131" w:type="dxa"/>
          </w:tcPr>
          <w:p w14:paraId="4202E049" w14:textId="77777777" w:rsidR="00387E2C" w:rsidRDefault="00387E2C" w:rsidP="003E5823">
            <w:pPr>
              <w:rPr>
                <w:sz w:val="18"/>
                <w:szCs w:val="18"/>
              </w:rPr>
            </w:pPr>
            <w:r>
              <w:rPr>
                <w:sz w:val="18"/>
                <w:szCs w:val="18"/>
              </w:rPr>
              <w:t>420 Ostali prihodi po posebnim propisima</w:t>
            </w:r>
          </w:p>
        </w:tc>
        <w:tc>
          <w:tcPr>
            <w:tcW w:w="1300" w:type="dxa"/>
          </w:tcPr>
          <w:p w14:paraId="0363287D" w14:textId="77777777" w:rsidR="00387E2C" w:rsidRDefault="00387E2C" w:rsidP="003E5823">
            <w:pPr>
              <w:jc w:val="right"/>
              <w:rPr>
                <w:sz w:val="18"/>
                <w:szCs w:val="18"/>
              </w:rPr>
            </w:pPr>
            <w:r>
              <w:rPr>
                <w:sz w:val="18"/>
                <w:szCs w:val="18"/>
              </w:rPr>
              <w:t>3.000,00</w:t>
            </w:r>
          </w:p>
        </w:tc>
        <w:tc>
          <w:tcPr>
            <w:tcW w:w="1300" w:type="dxa"/>
          </w:tcPr>
          <w:p w14:paraId="0E150055" w14:textId="77777777" w:rsidR="00387E2C" w:rsidRDefault="00387E2C" w:rsidP="003E5823">
            <w:pPr>
              <w:jc w:val="right"/>
              <w:rPr>
                <w:sz w:val="18"/>
                <w:szCs w:val="18"/>
              </w:rPr>
            </w:pPr>
            <w:r>
              <w:rPr>
                <w:sz w:val="18"/>
                <w:szCs w:val="18"/>
              </w:rPr>
              <w:t>138.000,00</w:t>
            </w:r>
          </w:p>
        </w:tc>
        <w:tc>
          <w:tcPr>
            <w:tcW w:w="1300" w:type="dxa"/>
          </w:tcPr>
          <w:p w14:paraId="56BA63D7" w14:textId="77777777" w:rsidR="00387E2C" w:rsidRDefault="00387E2C" w:rsidP="003E5823">
            <w:pPr>
              <w:jc w:val="right"/>
              <w:rPr>
                <w:sz w:val="18"/>
                <w:szCs w:val="18"/>
              </w:rPr>
            </w:pPr>
            <w:r>
              <w:rPr>
                <w:sz w:val="18"/>
                <w:szCs w:val="18"/>
              </w:rPr>
              <w:t>158.000,00</w:t>
            </w:r>
          </w:p>
        </w:tc>
      </w:tr>
      <w:tr w:rsidR="00387E2C" w:rsidRPr="00B60953" w14:paraId="380F9757" w14:textId="77777777" w:rsidTr="003E5823">
        <w:trPr>
          <w:trHeight w:val="540"/>
        </w:trPr>
        <w:tc>
          <w:tcPr>
            <w:tcW w:w="6131" w:type="dxa"/>
            <w:shd w:val="clear" w:color="auto" w:fill="FFE699"/>
            <w:vAlign w:val="center"/>
          </w:tcPr>
          <w:p w14:paraId="3E1FDF95" w14:textId="77777777" w:rsidR="00387E2C" w:rsidRPr="00B60953" w:rsidRDefault="00387E2C" w:rsidP="003E5823">
            <w:pPr>
              <w:rPr>
                <w:b/>
                <w:sz w:val="18"/>
                <w:szCs w:val="18"/>
              </w:rPr>
            </w:pPr>
            <w:r w:rsidRPr="00B60953">
              <w:rPr>
                <w:b/>
                <w:sz w:val="18"/>
                <w:szCs w:val="18"/>
              </w:rPr>
              <w:t>5 Pomoći</w:t>
            </w:r>
          </w:p>
        </w:tc>
        <w:tc>
          <w:tcPr>
            <w:tcW w:w="1300" w:type="dxa"/>
            <w:shd w:val="clear" w:color="auto" w:fill="FFE699"/>
            <w:vAlign w:val="center"/>
          </w:tcPr>
          <w:p w14:paraId="67D13383" w14:textId="77777777" w:rsidR="00387E2C" w:rsidRPr="00B60953" w:rsidRDefault="00387E2C" w:rsidP="003E5823">
            <w:pPr>
              <w:jc w:val="right"/>
              <w:rPr>
                <w:b/>
                <w:sz w:val="18"/>
                <w:szCs w:val="18"/>
              </w:rPr>
            </w:pPr>
            <w:r w:rsidRPr="00B60953">
              <w:rPr>
                <w:b/>
                <w:sz w:val="18"/>
                <w:szCs w:val="18"/>
              </w:rPr>
              <w:t>185.300,00</w:t>
            </w:r>
          </w:p>
        </w:tc>
        <w:tc>
          <w:tcPr>
            <w:tcW w:w="1300" w:type="dxa"/>
            <w:shd w:val="clear" w:color="auto" w:fill="FFE699"/>
            <w:vAlign w:val="center"/>
          </w:tcPr>
          <w:p w14:paraId="5FB2275E" w14:textId="77777777" w:rsidR="00387E2C" w:rsidRPr="00B60953" w:rsidRDefault="00387E2C" w:rsidP="003E5823">
            <w:pPr>
              <w:jc w:val="right"/>
              <w:rPr>
                <w:b/>
                <w:sz w:val="18"/>
                <w:szCs w:val="18"/>
              </w:rPr>
            </w:pPr>
            <w:r w:rsidRPr="00B60953">
              <w:rPr>
                <w:b/>
                <w:sz w:val="18"/>
                <w:szCs w:val="18"/>
              </w:rPr>
              <w:t>119.900,00</w:t>
            </w:r>
          </w:p>
        </w:tc>
        <w:tc>
          <w:tcPr>
            <w:tcW w:w="1300" w:type="dxa"/>
            <w:shd w:val="clear" w:color="auto" w:fill="FFE699"/>
            <w:vAlign w:val="center"/>
          </w:tcPr>
          <w:p w14:paraId="509D27E0" w14:textId="77777777" w:rsidR="00387E2C" w:rsidRPr="00B60953" w:rsidRDefault="00387E2C" w:rsidP="003E5823">
            <w:pPr>
              <w:jc w:val="right"/>
              <w:rPr>
                <w:b/>
                <w:sz w:val="18"/>
                <w:szCs w:val="18"/>
              </w:rPr>
            </w:pPr>
            <w:r w:rsidRPr="00B60953">
              <w:rPr>
                <w:b/>
                <w:sz w:val="18"/>
                <w:szCs w:val="18"/>
              </w:rPr>
              <w:t>104.900,00</w:t>
            </w:r>
          </w:p>
        </w:tc>
      </w:tr>
      <w:tr w:rsidR="00387E2C" w14:paraId="047D3565" w14:textId="77777777" w:rsidTr="003E5823">
        <w:tc>
          <w:tcPr>
            <w:tcW w:w="6131" w:type="dxa"/>
          </w:tcPr>
          <w:p w14:paraId="492DABB6" w14:textId="77777777" w:rsidR="00387E2C" w:rsidRDefault="00387E2C" w:rsidP="003E5823">
            <w:pPr>
              <w:rPr>
                <w:sz w:val="18"/>
                <w:szCs w:val="18"/>
              </w:rPr>
            </w:pPr>
            <w:r>
              <w:rPr>
                <w:sz w:val="18"/>
                <w:szCs w:val="18"/>
              </w:rPr>
              <w:lastRenderedPageBreak/>
              <w:t>510 Pomoći</w:t>
            </w:r>
          </w:p>
        </w:tc>
        <w:tc>
          <w:tcPr>
            <w:tcW w:w="1300" w:type="dxa"/>
          </w:tcPr>
          <w:p w14:paraId="78214D6A" w14:textId="77777777" w:rsidR="00387E2C" w:rsidRDefault="00387E2C" w:rsidP="003E5823">
            <w:pPr>
              <w:jc w:val="right"/>
              <w:rPr>
                <w:sz w:val="18"/>
                <w:szCs w:val="18"/>
              </w:rPr>
            </w:pPr>
            <w:r>
              <w:rPr>
                <w:sz w:val="18"/>
                <w:szCs w:val="18"/>
              </w:rPr>
              <w:t>185.300,00</w:t>
            </w:r>
          </w:p>
        </w:tc>
        <w:tc>
          <w:tcPr>
            <w:tcW w:w="1300" w:type="dxa"/>
          </w:tcPr>
          <w:p w14:paraId="30A3D5B8" w14:textId="77777777" w:rsidR="00387E2C" w:rsidRDefault="00387E2C" w:rsidP="003E5823">
            <w:pPr>
              <w:jc w:val="right"/>
              <w:rPr>
                <w:sz w:val="18"/>
                <w:szCs w:val="18"/>
              </w:rPr>
            </w:pPr>
            <w:r>
              <w:rPr>
                <w:sz w:val="18"/>
                <w:szCs w:val="18"/>
              </w:rPr>
              <w:t>119.900,00</w:t>
            </w:r>
          </w:p>
        </w:tc>
        <w:tc>
          <w:tcPr>
            <w:tcW w:w="1300" w:type="dxa"/>
          </w:tcPr>
          <w:p w14:paraId="184AB136" w14:textId="77777777" w:rsidR="00387E2C" w:rsidRDefault="00387E2C" w:rsidP="003E5823">
            <w:pPr>
              <w:jc w:val="right"/>
              <w:rPr>
                <w:sz w:val="18"/>
                <w:szCs w:val="18"/>
              </w:rPr>
            </w:pPr>
            <w:r>
              <w:rPr>
                <w:sz w:val="18"/>
                <w:szCs w:val="18"/>
              </w:rPr>
              <w:t>104.900,00</w:t>
            </w:r>
          </w:p>
        </w:tc>
      </w:tr>
      <w:tr w:rsidR="00387E2C" w:rsidRPr="00B60953" w14:paraId="6F5D13A4" w14:textId="77777777" w:rsidTr="003E5823">
        <w:trPr>
          <w:trHeight w:val="540"/>
        </w:trPr>
        <w:tc>
          <w:tcPr>
            <w:tcW w:w="6131" w:type="dxa"/>
            <w:shd w:val="clear" w:color="auto" w:fill="FFE699"/>
            <w:vAlign w:val="center"/>
          </w:tcPr>
          <w:p w14:paraId="52760FD3" w14:textId="77777777" w:rsidR="00387E2C" w:rsidRPr="00B60953" w:rsidRDefault="00387E2C" w:rsidP="003E5823">
            <w:pPr>
              <w:rPr>
                <w:b/>
                <w:sz w:val="18"/>
                <w:szCs w:val="18"/>
              </w:rPr>
            </w:pPr>
            <w:r w:rsidRPr="00B60953">
              <w:rPr>
                <w:b/>
                <w:sz w:val="18"/>
                <w:szCs w:val="18"/>
              </w:rPr>
              <w:t xml:space="preserve">7 Prihodi od </w:t>
            </w:r>
            <w:proofErr w:type="spellStart"/>
            <w:r w:rsidRPr="00B60953">
              <w:rPr>
                <w:b/>
                <w:sz w:val="18"/>
                <w:szCs w:val="18"/>
              </w:rPr>
              <w:t>nefinanc</w:t>
            </w:r>
            <w:proofErr w:type="spellEnd"/>
            <w:r w:rsidRPr="00B60953">
              <w:rPr>
                <w:b/>
                <w:sz w:val="18"/>
                <w:szCs w:val="18"/>
              </w:rPr>
              <w:t>. imovine i nadoknade štete</w:t>
            </w:r>
          </w:p>
        </w:tc>
        <w:tc>
          <w:tcPr>
            <w:tcW w:w="1300" w:type="dxa"/>
            <w:shd w:val="clear" w:color="auto" w:fill="FFE699"/>
            <w:vAlign w:val="center"/>
          </w:tcPr>
          <w:p w14:paraId="1649EAF8" w14:textId="77777777" w:rsidR="00387E2C" w:rsidRPr="00B60953" w:rsidRDefault="00387E2C" w:rsidP="003E5823">
            <w:pPr>
              <w:jc w:val="right"/>
              <w:rPr>
                <w:b/>
                <w:sz w:val="18"/>
                <w:szCs w:val="18"/>
              </w:rPr>
            </w:pPr>
            <w:r w:rsidRPr="00B60953">
              <w:rPr>
                <w:b/>
                <w:sz w:val="18"/>
                <w:szCs w:val="18"/>
              </w:rPr>
              <w:t>43.030,00</w:t>
            </w:r>
          </w:p>
        </w:tc>
        <w:tc>
          <w:tcPr>
            <w:tcW w:w="1300" w:type="dxa"/>
            <w:shd w:val="clear" w:color="auto" w:fill="FFE699"/>
            <w:vAlign w:val="center"/>
          </w:tcPr>
          <w:p w14:paraId="2CC7F35A" w14:textId="77777777" w:rsidR="00387E2C" w:rsidRPr="00B60953" w:rsidRDefault="00387E2C" w:rsidP="003E5823">
            <w:pPr>
              <w:jc w:val="right"/>
              <w:rPr>
                <w:b/>
                <w:sz w:val="18"/>
                <w:szCs w:val="18"/>
              </w:rPr>
            </w:pPr>
            <w:r w:rsidRPr="00B60953">
              <w:rPr>
                <w:b/>
                <w:sz w:val="18"/>
                <w:szCs w:val="18"/>
              </w:rPr>
              <w:t>3.050,00</w:t>
            </w:r>
          </w:p>
        </w:tc>
        <w:tc>
          <w:tcPr>
            <w:tcW w:w="1300" w:type="dxa"/>
            <w:shd w:val="clear" w:color="auto" w:fill="FFE699"/>
            <w:vAlign w:val="center"/>
          </w:tcPr>
          <w:p w14:paraId="0DCF9392" w14:textId="77777777" w:rsidR="00387E2C" w:rsidRPr="00B60953" w:rsidRDefault="00387E2C" w:rsidP="003E5823">
            <w:pPr>
              <w:jc w:val="right"/>
              <w:rPr>
                <w:b/>
                <w:sz w:val="18"/>
                <w:szCs w:val="18"/>
              </w:rPr>
            </w:pPr>
            <w:r w:rsidRPr="00B60953">
              <w:rPr>
                <w:b/>
                <w:sz w:val="18"/>
                <w:szCs w:val="18"/>
              </w:rPr>
              <w:t>3.050,00</w:t>
            </w:r>
          </w:p>
        </w:tc>
      </w:tr>
      <w:tr w:rsidR="00387E2C" w14:paraId="477DE615" w14:textId="77777777" w:rsidTr="003E5823">
        <w:tc>
          <w:tcPr>
            <w:tcW w:w="6131" w:type="dxa"/>
          </w:tcPr>
          <w:p w14:paraId="60C75EFB" w14:textId="77777777" w:rsidR="00387E2C" w:rsidRDefault="00387E2C" w:rsidP="003E5823">
            <w:pPr>
              <w:rPr>
                <w:sz w:val="18"/>
                <w:szCs w:val="18"/>
              </w:rPr>
            </w:pPr>
            <w:r>
              <w:rPr>
                <w:sz w:val="18"/>
                <w:szCs w:val="18"/>
              </w:rPr>
              <w:t>710 Prihodi od prodaje nefin. imovine u vlasništvu JLS</w:t>
            </w:r>
          </w:p>
        </w:tc>
        <w:tc>
          <w:tcPr>
            <w:tcW w:w="1300" w:type="dxa"/>
          </w:tcPr>
          <w:p w14:paraId="5B93AC4E" w14:textId="77777777" w:rsidR="00387E2C" w:rsidRDefault="00387E2C" w:rsidP="003E5823">
            <w:pPr>
              <w:jc w:val="right"/>
              <w:rPr>
                <w:sz w:val="18"/>
                <w:szCs w:val="18"/>
              </w:rPr>
            </w:pPr>
            <w:r>
              <w:rPr>
                <w:sz w:val="18"/>
                <w:szCs w:val="18"/>
              </w:rPr>
              <w:t>43.030,00</w:t>
            </w:r>
          </w:p>
        </w:tc>
        <w:tc>
          <w:tcPr>
            <w:tcW w:w="1300" w:type="dxa"/>
          </w:tcPr>
          <w:p w14:paraId="4B462678" w14:textId="77777777" w:rsidR="00387E2C" w:rsidRDefault="00387E2C" w:rsidP="003E5823">
            <w:pPr>
              <w:jc w:val="right"/>
              <w:rPr>
                <w:sz w:val="18"/>
                <w:szCs w:val="18"/>
              </w:rPr>
            </w:pPr>
            <w:r>
              <w:rPr>
                <w:sz w:val="18"/>
                <w:szCs w:val="18"/>
              </w:rPr>
              <w:t>3.050,00</w:t>
            </w:r>
          </w:p>
        </w:tc>
        <w:tc>
          <w:tcPr>
            <w:tcW w:w="1300" w:type="dxa"/>
          </w:tcPr>
          <w:p w14:paraId="5D3EA647" w14:textId="77777777" w:rsidR="00387E2C" w:rsidRDefault="00387E2C" w:rsidP="003E5823">
            <w:pPr>
              <w:jc w:val="right"/>
              <w:rPr>
                <w:sz w:val="18"/>
                <w:szCs w:val="18"/>
              </w:rPr>
            </w:pPr>
            <w:r>
              <w:rPr>
                <w:sz w:val="18"/>
                <w:szCs w:val="18"/>
              </w:rPr>
              <w:t>3.050,00</w:t>
            </w:r>
          </w:p>
        </w:tc>
      </w:tr>
      <w:tr w:rsidR="00387E2C" w:rsidRPr="00B60953" w14:paraId="4D7D93E6" w14:textId="77777777" w:rsidTr="003E5823">
        <w:tc>
          <w:tcPr>
            <w:tcW w:w="6131" w:type="dxa"/>
            <w:shd w:val="clear" w:color="auto" w:fill="505050"/>
          </w:tcPr>
          <w:p w14:paraId="43F089DF" w14:textId="77777777" w:rsidR="00387E2C" w:rsidRPr="00B60953" w:rsidRDefault="00387E2C" w:rsidP="003E5823">
            <w:pPr>
              <w:rPr>
                <w:b/>
                <w:color w:val="FFFFFF"/>
                <w:sz w:val="16"/>
                <w:szCs w:val="18"/>
              </w:rPr>
            </w:pPr>
            <w:r w:rsidRPr="00B60953">
              <w:rPr>
                <w:b/>
                <w:color w:val="FFFFFF"/>
                <w:sz w:val="16"/>
                <w:szCs w:val="18"/>
              </w:rPr>
              <w:t>UKUPNO PRIHODI</w:t>
            </w:r>
          </w:p>
        </w:tc>
        <w:tc>
          <w:tcPr>
            <w:tcW w:w="1300" w:type="dxa"/>
            <w:shd w:val="clear" w:color="auto" w:fill="505050"/>
          </w:tcPr>
          <w:p w14:paraId="7DE60C78" w14:textId="77777777" w:rsidR="00387E2C" w:rsidRPr="00B60953" w:rsidRDefault="00387E2C" w:rsidP="003E5823">
            <w:pPr>
              <w:jc w:val="right"/>
              <w:rPr>
                <w:b/>
                <w:color w:val="FFFFFF"/>
                <w:sz w:val="16"/>
                <w:szCs w:val="18"/>
              </w:rPr>
            </w:pPr>
            <w:r w:rsidRPr="00B60953">
              <w:rPr>
                <w:b/>
                <w:color w:val="FFFFFF"/>
                <w:sz w:val="16"/>
                <w:szCs w:val="18"/>
              </w:rPr>
              <w:t>1.278.807,00</w:t>
            </w:r>
          </w:p>
        </w:tc>
        <w:tc>
          <w:tcPr>
            <w:tcW w:w="1300" w:type="dxa"/>
            <w:shd w:val="clear" w:color="auto" w:fill="505050"/>
          </w:tcPr>
          <w:p w14:paraId="7D795D56"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33FEB549" w14:textId="77777777" w:rsidR="00387E2C" w:rsidRPr="00B60953" w:rsidRDefault="00387E2C" w:rsidP="003E5823">
            <w:pPr>
              <w:jc w:val="right"/>
              <w:rPr>
                <w:b/>
                <w:color w:val="FFFFFF"/>
                <w:sz w:val="16"/>
                <w:szCs w:val="18"/>
              </w:rPr>
            </w:pPr>
            <w:r w:rsidRPr="00B60953">
              <w:rPr>
                <w:b/>
                <w:color w:val="FFFFFF"/>
                <w:sz w:val="16"/>
                <w:szCs w:val="18"/>
              </w:rPr>
              <w:t>1.214.100,00</w:t>
            </w:r>
          </w:p>
        </w:tc>
      </w:tr>
    </w:tbl>
    <w:p w14:paraId="659FCB59" w14:textId="77777777" w:rsidR="00387E2C" w:rsidRPr="00630ED5" w:rsidRDefault="00387E2C" w:rsidP="00387E2C">
      <w:pPr>
        <w:rPr>
          <w:sz w:val="18"/>
          <w:szCs w:val="18"/>
        </w:rPr>
      </w:pPr>
    </w:p>
    <w:p w14:paraId="3E490BA5" w14:textId="77777777" w:rsidR="00387E2C" w:rsidRPr="00630ED5" w:rsidRDefault="00387E2C" w:rsidP="00387E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4A390130" w14:textId="77777777" w:rsidTr="003E5823">
        <w:tc>
          <w:tcPr>
            <w:tcW w:w="6131" w:type="dxa"/>
            <w:shd w:val="clear" w:color="auto" w:fill="505050"/>
          </w:tcPr>
          <w:p w14:paraId="13508B84" w14:textId="77777777" w:rsidR="00387E2C" w:rsidRPr="00B60953" w:rsidRDefault="00387E2C" w:rsidP="003E5823">
            <w:pPr>
              <w:jc w:val="center"/>
              <w:rPr>
                <w:b/>
                <w:color w:val="FFFFFF"/>
                <w:sz w:val="16"/>
                <w:szCs w:val="18"/>
              </w:rPr>
            </w:pPr>
            <w:r w:rsidRPr="00B60953">
              <w:rPr>
                <w:b/>
                <w:color w:val="FFFFFF"/>
                <w:sz w:val="16"/>
                <w:szCs w:val="18"/>
              </w:rPr>
              <w:t>IZVOR I OPIS IZVORA</w:t>
            </w:r>
          </w:p>
        </w:tc>
        <w:tc>
          <w:tcPr>
            <w:tcW w:w="1300" w:type="dxa"/>
            <w:shd w:val="clear" w:color="auto" w:fill="505050"/>
          </w:tcPr>
          <w:p w14:paraId="140500E0"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1EFF5483"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4459F5D7"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49EC4638" w14:textId="77777777" w:rsidTr="003E5823">
        <w:tc>
          <w:tcPr>
            <w:tcW w:w="6131" w:type="dxa"/>
            <w:shd w:val="clear" w:color="auto" w:fill="505050"/>
          </w:tcPr>
          <w:p w14:paraId="07EF5E3D"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04FF0ECC"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47E76A45"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13E4C1D2" w14:textId="77777777" w:rsidR="00387E2C" w:rsidRPr="00B60953" w:rsidRDefault="00387E2C" w:rsidP="003E5823">
            <w:pPr>
              <w:jc w:val="center"/>
              <w:rPr>
                <w:b/>
                <w:color w:val="FFFFFF"/>
                <w:sz w:val="16"/>
                <w:szCs w:val="18"/>
              </w:rPr>
            </w:pPr>
            <w:r>
              <w:rPr>
                <w:b/>
                <w:color w:val="FFFFFF"/>
                <w:sz w:val="16"/>
                <w:szCs w:val="18"/>
              </w:rPr>
              <w:t>4</w:t>
            </w:r>
          </w:p>
        </w:tc>
      </w:tr>
      <w:tr w:rsidR="00387E2C" w:rsidRPr="00B60953" w14:paraId="6E2E5FA3" w14:textId="77777777" w:rsidTr="003E5823">
        <w:trPr>
          <w:trHeight w:val="540"/>
        </w:trPr>
        <w:tc>
          <w:tcPr>
            <w:tcW w:w="6131" w:type="dxa"/>
            <w:shd w:val="clear" w:color="auto" w:fill="FFE699"/>
            <w:vAlign w:val="center"/>
          </w:tcPr>
          <w:p w14:paraId="084E9D47" w14:textId="77777777" w:rsidR="00387E2C" w:rsidRPr="00B60953" w:rsidRDefault="00387E2C" w:rsidP="003E5823">
            <w:pPr>
              <w:rPr>
                <w:b/>
                <w:sz w:val="18"/>
                <w:szCs w:val="18"/>
              </w:rPr>
            </w:pPr>
            <w:r w:rsidRPr="00B60953">
              <w:rPr>
                <w:b/>
                <w:sz w:val="18"/>
                <w:szCs w:val="18"/>
              </w:rPr>
              <w:t>1 Opći prihodi i primici</w:t>
            </w:r>
          </w:p>
        </w:tc>
        <w:tc>
          <w:tcPr>
            <w:tcW w:w="1300" w:type="dxa"/>
            <w:shd w:val="clear" w:color="auto" w:fill="FFE699"/>
            <w:vAlign w:val="center"/>
          </w:tcPr>
          <w:p w14:paraId="4AF4527B" w14:textId="77777777" w:rsidR="00387E2C" w:rsidRPr="00B60953" w:rsidRDefault="00387E2C" w:rsidP="003E5823">
            <w:pPr>
              <w:jc w:val="right"/>
              <w:rPr>
                <w:b/>
                <w:sz w:val="18"/>
                <w:szCs w:val="18"/>
              </w:rPr>
            </w:pPr>
            <w:r w:rsidRPr="00B60953">
              <w:rPr>
                <w:b/>
                <w:sz w:val="18"/>
                <w:szCs w:val="18"/>
              </w:rPr>
              <w:t>1.207.032,50</w:t>
            </w:r>
          </w:p>
        </w:tc>
        <w:tc>
          <w:tcPr>
            <w:tcW w:w="1300" w:type="dxa"/>
            <w:shd w:val="clear" w:color="auto" w:fill="FFE699"/>
            <w:vAlign w:val="center"/>
          </w:tcPr>
          <w:p w14:paraId="1A0D2089" w14:textId="77777777" w:rsidR="00387E2C" w:rsidRPr="00B60953" w:rsidRDefault="00387E2C" w:rsidP="003E5823">
            <w:pPr>
              <w:jc w:val="right"/>
              <w:rPr>
                <w:b/>
                <w:sz w:val="18"/>
                <w:szCs w:val="18"/>
              </w:rPr>
            </w:pPr>
            <w:r w:rsidRPr="00B60953">
              <w:rPr>
                <w:b/>
                <w:sz w:val="18"/>
                <w:szCs w:val="18"/>
              </w:rPr>
              <w:t>879.000,00</w:t>
            </w:r>
          </w:p>
        </w:tc>
        <w:tc>
          <w:tcPr>
            <w:tcW w:w="1300" w:type="dxa"/>
            <w:shd w:val="clear" w:color="auto" w:fill="FFE699"/>
            <w:vAlign w:val="center"/>
          </w:tcPr>
          <w:p w14:paraId="04A5F82C" w14:textId="77777777" w:rsidR="00387E2C" w:rsidRPr="00B60953" w:rsidRDefault="00387E2C" w:rsidP="003E5823">
            <w:pPr>
              <w:jc w:val="right"/>
              <w:rPr>
                <w:b/>
                <w:sz w:val="18"/>
                <w:szCs w:val="18"/>
              </w:rPr>
            </w:pPr>
            <w:r w:rsidRPr="00B60953">
              <w:rPr>
                <w:b/>
                <w:sz w:val="18"/>
                <w:szCs w:val="18"/>
              </w:rPr>
              <w:t>848.500,00</w:t>
            </w:r>
          </w:p>
        </w:tc>
      </w:tr>
      <w:tr w:rsidR="00387E2C" w14:paraId="1679AD39" w14:textId="77777777" w:rsidTr="003E5823">
        <w:tc>
          <w:tcPr>
            <w:tcW w:w="6131" w:type="dxa"/>
          </w:tcPr>
          <w:p w14:paraId="0417DE23" w14:textId="77777777" w:rsidR="00387E2C" w:rsidRDefault="00387E2C" w:rsidP="003E5823">
            <w:pPr>
              <w:rPr>
                <w:sz w:val="18"/>
                <w:szCs w:val="18"/>
              </w:rPr>
            </w:pPr>
            <w:r>
              <w:rPr>
                <w:sz w:val="18"/>
                <w:szCs w:val="18"/>
              </w:rPr>
              <w:t>110 Opći prihodi i primici</w:t>
            </w:r>
          </w:p>
        </w:tc>
        <w:tc>
          <w:tcPr>
            <w:tcW w:w="1300" w:type="dxa"/>
          </w:tcPr>
          <w:p w14:paraId="22B1AA2D" w14:textId="77777777" w:rsidR="00387E2C" w:rsidRDefault="00387E2C" w:rsidP="003E5823">
            <w:pPr>
              <w:jc w:val="right"/>
              <w:rPr>
                <w:sz w:val="18"/>
                <w:szCs w:val="18"/>
              </w:rPr>
            </w:pPr>
            <w:r>
              <w:rPr>
                <w:sz w:val="18"/>
                <w:szCs w:val="18"/>
              </w:rPr>
              <w:t>1.207.032,50</w:t>
            </w:r>
          </w:p>
        </w:tc>
        <w:tc>
          <w:tcPr>
            <w:tcW w:w="1300" w:type="dxa"/>
          </w:tcPr>
          <w:p w14:paraId="14DA4270" w14:textId="77777777" w:rsidR="00387E2C" w:rsidRDefault="00387E2C" w:rsidP="003E5823">
            <w:pPr>
              <w:jc w:val="right"/>
              <w:rPr>
                <w:sz w:val="18"/>
                <w:szCs w:val="18"/>
              </w:rPr>
            </w:pPr>
            <w:r>
              <w:rPr>
                <w:sz w:val="18"/>
                <w:szCs w:val="18"/>
              </w:rPr>
              <w:t>879.000,00</w:t>
            </w:r>
          </w:p>
        </w:tc>
        <w:tc>
          <w:tcPr>
            <w:tcW w:w="1300" w:type="dxa"/>
          </w:tcPr>
          <w:p w14:paraId="14337E1C" w14:textId="77777777" w:rsidR="00387E2C" w:rsidRDefault="00387E2C" w:rsidP="003E5823">
            <w:pPr>
              <w:jc w:val="right"/>
              <w:rPr>
                <w:sz w:val="18"/>
                <w:szCs w:val="18"/>
              </w:rPr>
            </w:pPr>
            <w:r>
              <w:rPr>
                <w:sz w:val="18"/>
                <w:szCs w:val="18"/>
              </w:rPr>
              <w:t>848.500,00</w:t>
            </w:r>
          </w:p>
        </w:tc>
      </w:tr>
      <w:tr w:rsidR="00387E2C" w:rsidRPr="00B60953" w14:paraId="474542B8" w14:textId="77777777" w:rsidTr="003E5823">
        <w:trPr>
          <w:trHeight w:val="540"/>
        </w:trPr>
        <w:tc>
          <w:tcPr>
            <w:tcW w:w="6131" w:type="dxa"/>
            <w:shd w:val="clear" w:color="auto" w:fill="FFE699"/>
            <w:vAlign w:val="center"/>
          </w:tcPr>
          <w:p w14:paraId="54F72E42" w14:textId="77777777" w:rsidR="00387E2C" w:rsidRPr="00B60953" w:rsidRDefault="00387E2C" w:rsidP="003E5823">
            <w:pPr>
              <w:rPr>
                <w:b/>
                <w:sz w:val="18"/>
                <w:szCs w:val="18"/>
              </w:rPr>
            </w:pPr>
            <w:r w:rsidRPr="00B60953">
              <w:rPr>
                <w:b/>
                <w:sz w:val="18"/>
                <w:szCs w:val="18"/>
              </w:rPr>
              <w:t>4 Prihodi za posebne namjene</w:t>
            </w:r>
          </w:p>
        </w:tc>
        <w:tc>
          <w:tcPr>
            <w:tcW w:w="1300" w:type="dxa"/>
            <w:shd w:val="clear" w:color="auto" w:fill="FFE699"/>
            <w:vAlign w:val="center"/>
          </w:tcPr>
          <w:p w14:paraId="29B68FEA" w14:textId="77777777" w:rsidR="00387E2C" w:rsidRPr="00B60953" w:rsidRDefault="00387E2C" w:rsidP="003E5823">
            <w:pPr>
              <w:jc w:val="right"/>
              <w:rPr>
                <w:b/>
                <w:sz w:val="18"/>
                <w:szCs w:val="18"/>
              </w:rPr>
            </w:pPr>
            <w:r w:rsidRPr="00B60953">
              <w:rPr>
                <w:b/>
                <w:sz w:val="18"/>
                <w:szCs w:val="18"/>
              </w:rPr>
              <w:t>308.800,00</w:t>
            </w:r>
          </w:p>
        </w:tc>
        <w:tc>
          <w:tcPr>
            <w:tcW w:w="1300" w:type="dxa"/>
            <w:shd w:val="clear" w:color="auto" w:fill="FFE699"/>
            <w:vAlign w:val="center"/>
          </w:tcPr>
          <w:p w14:paraId="5BBBDA19" w14:textId="77777777" w:rsidR="00387E2C" w:rsidRPr="00B60953" w:rsidRDefault="00387E2C" w:rsidP="003E5823">
            <w:pPr>
              <w:jc w:val="right"/>
              <w:rPr>
                <w:b/>
                <w:sz w:val="18"/>
                <w:szCs w:val="18"/>
              </w:rPr>
            </w:pPr>
            <w:r w:rsidRPr="00B60953">
              <w:rPr>
                <w:b/>
                <w:sz w:val="18"/>
                <w:szCs w:val="18"/>
              </w:rPr>
              <w:t>148.900,00</w:t>
            </w:r>
          </w:p>
        </w:tc>
        <w:tc>
          <w:tcPr>
            <w:tcW w:w="1300" w:type="dxa"/>
            <w:shd w:val="clear" w:color="auto" w:fill="FFE699"/>
            <w:vAlign w:val="center"/>
          </w:tcPr>
          <w:p w14:paraId="50AAE5F8" w14:textId="77777777" w:rsidR="00387E2C" w:rsidRPr="00B60953" w:rsidRDefault="00387E2C" w:rsidP="003E5823">
            <w:pPr>
              <w:jc w:val="right"/>
              <w:rPr>
                <w:b/>
                <w:sz w:val="18"/>
                <w:szCs w:val="18"/>
              </w:rPr>
            </w:pPr>
            <w:r w:rsidRPr="00B60953">
              <w:rPr>
                <w:b/>
                <w:sz w:val="18"/>
                <w:szCs w:val="18"/>
              </w:rPr>
              <w:t>152.400,00</w:t>
            </w:r>
          </w:p>
        </w:tc>
      </w:tr>
      <w:tr w:rsidR="00387E2C" w14:paraId="5E3F9120" w14:textId="77777777" w:rsidTr="003E5823">
        <w:tc>
          <w:tcPr>
            <w:tcW w:w="6131" w:type="dxa"/>
          </w:tcPr>
          <w:p w14:paraId="471D6EB3" w14:textId="77777777" w:rsidR="00387E2C" w:rsidRDefault="00387E2C" w:rsidP="003E5823">
            <w:pPr>
              <w:rPr>
                <w:sz w:val="18"/>
                <w:szCs w:val="18"/>
              </w:rPr>
            </w:pPr>
            <w:r>
              <w:rPr>
                <w:sz w:val="18"/>
                <w:szCs w:val="18"/>
              </w:rPr>
              <w:t>410 Komunalna djelatnost</w:t>
            </w:r>
          </w:p>
        </w:tc>
        <w:tc>
          <w:tcPr>
            <w:tcW w:w="1300" w:type="dxa"/>
          </w:tcPr>
          <w:p w14:paraId="4F2CAB68" w14:textId="77777777" w:rsidR="00387E2C" w:rsidRDefault="00387E2C" w:rsidP="003E5823">
            <w:pPr>
              <w:jc w:val="right"/>
              <w:rPr>
                <w:sz w:val="18"/>
                <w:szCs w:val="18"/>
              </w:rPr>
            </w:pPr>
            <w:r>
              <w:rPr>
                <w:sz w:val="18"/>
                <w:szCs w:val="18"/>
              </w:rPr>
              <w:t>1.000,00</w:t>
            </w:r>
          </w:p>
        </w:tc>
        <w:tc>
          <w:tcPr>
            <w:tcW w:w="1300" w:type="dxa"/>
          </w:tcPr>
          <w:p w14:paraId="7FB8A193" w14:textId="77777777" w:rsidR="00387E2C" w:rsidRDefault="00387E2C" w:rsidP="003E5823">
            <w:pPr>
              <w:jc w:val="right"/>
              <w:rPr>
                <w:sz w:val="18"/>
                <w:szCs w:val="18"/>
              </w:rPr>
            </w:pPr>
            <w:r>
              <w:rPr>
                <w:sz w:val="18"/>
                <w:szCs w:val="18"/>
              </w:rPr>
              <w:t>148.900,00</w:t>
            </w:r>
          </w:p>
        </w:tc>
        <w:tc>
          <w:tcPr>
            <w:tcW w:w="1300" w:type="dxa"/>
          </w:tcPr>
          <w:p w14:paraId="691B7AB6" w14:textId="77777777" w:rsidR="00387E2C" w:rsidRDefault="00387E2C" w:rsidP="003E5823">
            <w:pPr>
              <w:jc w:val="right"/>
              <w:rPr>
                <w:sz w:val="18"/>
                <w:szCs w:val="18"/>
              </w:rPr>
            </w:pPr>
            <w:r>
              <w:rPr>
                <w:sz w:val="18"/>
                <w:szCs w:val="18"/>
              </w:rPr>
              <w:t>152.400,00</w:t>
            </w:r>
          </w:p>
        </w:tc>
      </w:tr>
      <w:tr w:rsidR="00387E2C" w14:paraId="057B19E7" w14:textId="77777777" w:rsidTr="003E5823">
        <w:tc>
          <w:tcPr>
            <w:tcW w:w="6131" w:type="dxa"/>
          </w:tcPr>
          <w:p w14:paraId="47AF5FE0" w14:textId="77777777" w:rsidR="00387E2C" w:rsidRDefault="00387E2C" w:rsidP="003E5823">
            <w:pPr>
              <w:rPr>
                <w:sz w:val="18"/>
                <w:szCs w:val="18"/>
              </w:rPr>
            </w:pPr>
            <w:r>
              <w:rPr>
                <w:sz w:val="18"/>
                <w:szCs w:val="18"/>
              </w:rPr>
              <w:t>412 Komunalna naknada</w:t>
            </w:r>
          </w:p>
        </w:tc>
        <w:tc>
          <w:tcPr>
            <w:tcW w:w="1300" w:type="dxa"/>
          </w:tcPr>
          <w:p w14:paraId="2DFDF9C1" w14:textId="77777777" w:rsidR="00387E2C" w:rsidRDefault="00387E2C" w:rsidP="003E5823">
            <w:pPr>
              <w:jc w:val="right"/>
              <w:rPr>
                <w:sz w:val="18"/>
                <w:szCs w:val="18"/>
              </w:rPr>
            </w:pPr>
            <w:r>
              <w:rPr>
                <w:sz w:val="18"/>
                <w:szCs w:val="18"/>
              </w:rPr>
              <w:t>16.500,00</w:t>
            </w:r>
          </w:p>
        </w:tc>
        <w:tc>
          <w:tcPr>
            <w:tcW w:w="1300" w:type="dxa"/>
          </w:tcPr>
          <w:p w14:paraId="036331BD" w14:textId="77777777" w:rsidR="00387E2C" w:rsidRDefault="00387E2C" w:rsidP="003E5823">
            <w:pPr>
              <w:jc w:val="right"/>
              <w:rPr>
                <w:sz w:val="18"/>
                <w:szCs w:val="18"/>
              </w:rPr>
            </w:pPr>
            <w:r>
              <w:rPr>
                <w:sz w:val="18"/>
                <w:szCs w:val="18"/>
              </w:rPr>
              <w:t>0,00</w:t>
            </w:r>
          </w:p>
        </w:tc>
        <w:tc>
          <w:tcPr>
            <w:tcW w:w="1300" w:type="dxa"/>
          </w:tcPr>
          <w:p w14:paraId="0F77E439" w14:textId="77777777" w:rsidR="00387E2C" w:rsidRDefault="00387E2C" w:rsidP="003E5823">
            <w:pPr>
              <w:jc w:val="right"/>
              <w:rPr>
                <w:sz w:val="18"/>
                <w:szCs w:val="18"/>
              </w:rPr>
            </w:pPr>
            <w:r>
              <w:rPr>
                <w:sz w:val="18"/>
                <w:szCs w:val="18"/>
              </w:rPr>
              <w:t>0,00</w:t>
            </w:r>
          </w:p>
        </w:tc>
      </w:tr>
      <w:tr w:rsidR="00387E2C" w14:paraId="3DBD39E1" w14:textId="77777777" w:rsidTr="003E5823">
        <w:tc>
          <w:tcPr>
            <w:tcW w:w="6131" w:type="dxa"/>
          </w:tcPr>
          <w:p w14:paraId="5E9D796D" w14:textId="77777777" w:rsidR="00387E2C" w:rsidRDefault="00387E2C" w:rsidP="003E5823">
            <w:pPr>
              <w:rPr>
                <w:sz w:val="18"/>
                <w:szCs w:val="18"/>
              </w:rPr>
            </w:pPr>
            <w:r>
              <w:rPr>
                <w:sz w:val="18"/>
                <w:szCs w:val="18"/>
              </w:rPr>
              <w:t>413 Legalizacija</w:t>
            </w:r>
          </w:p>
        </w:tc>
        <w:tc>
          <w:tcPr>
            <w:tcW w:w="1300" w:type="dxa"/>
          </w:tcPr>
          <w:p w14:paraId="5A482183" w14:textId="77777777" w:rsidR="00387E2C" w:rsidRDefault="00387E2C" w:rsidP="003E5823">
            <w:pPr>
              <w:jc w:val="right"/>
              <w:rPr>
                <w:sz w:val="18"/>
                <w:szCs w:val="18"/>
              </w:rPr>
            </w:pPr>
            <w:r>
              <w:rPr>
                <w:sz w:val="18"/>
                <w:szCs w:val="18"/>
              </w:rPr>
              <w:t>300,00</w:t>
            </w:r>
          </w:p>
        </w:tc>
        <w:tc>
          <w:tcPr>
            <w:tcW w:w="1300" w:type="dxa"/>
          </w:tcPr>
          <w:p w14:paraId="1C3A9368" w14:textId="77777777" w:rsidR="00387E2C" w:rsidRDefault="00387E2C" w:rsidP="003E5823">
            <w:pPr>
              <w:jc w:val="right"/>
              <w:rPr>
                <w:sz w:val="18"/>
                <w:szCs w:val="18"/>
              </w:rPr>
            </w:pPr>
            <w:r>
              <w:rPr>
                <w:sz w:val="18"/>
                <w:szCs w:val="18"/>
              </w:rPr>
              <w:t>0,00</w:t>
            </w:r>
          </w:p>
        </w:tc>
        <w:tc>
          <w:tcPr>
            <w:tcW w:w="1300" w:type="dxa"/>
          </w:tcPr>
          <w:p w14:paraId="0E35B714" w14:textId="77777777" w:rsidR="00387E2C" w:rsidRDefault="00387E2C" w:rsidP="003E5823">
            <w:pPr>
              <w:jc w:val="right"/>
              <w:rPr>
                <w:sz w:val="18"/>
                <w:szCs w:val="18"/>
              </w:rPr>
            </w:pPr>
            <w:r>
              <w:rPr>
                <w:sz w:val="18"/>
                <w:szCs w:val="18"/>
              </w:rPr>
              <w:t>0,00</w:t>
            </w:r>
          </w:p>
        </w:tc>
      </w:tr>
      <w:tr w:rsidR="00387E2C" w14:paraId="18F12CC0" w14:textId="77777777" w:rsidTr="003E5823">
        <w:tc>
          <w:tcPr>
            <w:tcW w:w="6131" w:type="dxa"/>
          </w:tcPr>
          <w:p w14:paraId="1F624EBF" w14:textId="77777777" w:rsidR="00387E2C" w:rsidRDefault="00387E2C" w:rsidP="003E5823">
            <w:pPr>
              <w:rPr>
                <w:sz w:val="18"/>
                <w:szCs w:val="18"/>
              </w:rPr>
            </w:pPr>
            <w:r>
              <w:rPr>
                <w:sz w:val="18"/>
                <w:szCs w:val="18"/>
              </w:rPr>
              <w:t>414 Šumski doprinos</w:t>
            </w:r>
          </w:p>
        </w:tc>
        <w:tc>
          <w:tcPr>
            <w:tcW w:w="1300" w:type="dxa"/>
          </w:tcPr>
          <w:p w14:paraId="1973BF58" w14:textId="77777777" w:rsidR="00387E2C" w:rsidRDefault="00387E2C" w:rsidP="003E5823">
            <w:pPr>
              <w:jc w:val="right"/>
              <w:rPr>
                <w:sz w:val="18"/>
                <w:szCs w:val="18"/>
              </w:rPr>
            </w:pPr>
            <w:r>
              <w:rPr>
                <w:sz w:val="18"/>
                <w:szCs w:val="18"/>
              </w:rPr>
              <w:t>155.000,00</w:t>
            </w:r>
          </w:p>
        </w:tc>
        <w:tc>
          <w:tcPr>
            <w:tcW w:w="1300" w:type="dxa"/>
          </w:tcPr>
          <w:p w14:paraId="0880512A" w14:textId="77777777" w:rsidR="00387E2C" w:rsidRDefault="00387E2C" w:rsidP="003E5823">
            <w:pPr>
              <w:jc w:val="right"/>
              <w:rPr>
                <w:sz w:val="18"/>
                <w:szCs w:val="18"/>
              </w:rPr>
            </w:pPr>
            <w:r>
              <w:rPr>
                <w:sz w:val="18"/>
                <w:szCs w:val="18"/>
              </w:rPr>
              <w:t>0,00</w:t>
            </w:r>
          </w:p>
        </w:tc>
        <w:tc>
          <w:tcPr>
            <w:tcW w:w="1300" w:type="dxa"/>
          </w:tcPr>
          <w:p w14:paraId="3DB66298" w14:textId="77777777" w:rsidR="00387E2C" w:rsidRDefault="00387E2C" w:rsidP="003E5823">
            <w:pPr>
              <w:jc w:val="right"/>
              <w:rPr>
                <w:sz w:val="18"/>
                <w:szCs w:val="18"/>
              </w:rPr>
            </w:pPr>
            <w:r>
              <w:rPr>
                <w:sz w:val="18"/>
                <w:szCs w:val="18"/>
              </w:rPr>
              <w:t>0,00</w:t>
            </w:r>
          </w:p>
        </w:tc>
      </w:tr>
      <w:tr w:rsidR="00387E2C" w14:paraId="67818E8A" w14:textId="77777777" w:rsidTr="003E5823">
        <w:tc>
          <w:tcPr>
            <w:tcW w:w="6131" w:type="dxa"/>
          </w:tcPr>
          <w:p w14:paraId="774E78D2" w14:textId="77777777" w:rsidR="00387E2C" w:rsidRDefault="00387E2C" w:rsidP="003E5823">
            <w:pPr>
              <w:rPr>
                <w:sz w:val="18"/>
                <w:szCs w:val="18"/>
              </w:rPr>
            </w:pPr>
            <w:r>
              <w:rPr>
                <w:sz w:val="18"/>
                <w:szCs w:val="18"/>
              </w:rPr>
              <w:t>415 Zakup poljoprivrednog zemljišta RH</w:t>
            </w:r>
          </w:p>
        </w:tc>
        <w:tc>
          <w:tcPr>
            <w:tcW w:w="1300" w:type="dxa"/>
          </w:tcPr>
          <w:p w14:paraId="187DFD8A" w14:textId="77777777" w:rsidR="00387E2C" w:rsidRDefault="00387E2C" w:rsidP="003E5823">
            <w:pPr>
              <w:jc w:val="right"/>
              <w:rPr>
                <w:sz w:val="18"/>
                <w:szCs w:val="18"/>
              </w:rPr>
            </w:pPr>
            <w:r>
              <w:rPr>
                <w:sz w:val="18"/>
                <w:szCs w:val="18"/>
              </w:rPr>
              <w:t>136.000,00</w:t>
            </w:r>
          </w:p>
        </w:tc>
        <w:tc>
          <w:tcPr>
            <w:tcW w:w="1300" w:type="dxa"/>
          </w:tcPr>
          <w:p w14:paraId="34744451" w14:textId="77777777" w:rsidR="00387E2C" w:rsidRDefault="00387E2C" w:rsidP="003E5823">
            <w:pPr>
              <w:jc w:val="right"/>
              <w:rPr>
                <w:sz w:val="18"/>
                <w:szCs w:val="18"/>
              </w:rPr>
            </w:pPr>
            <w:r>
              <w:rPr>
                <w:sz w:val="18"/>
                <w:szCs w:val="18"/>
              </w:rPr>
              <w:t>0,00</w:t>
            </w:r>
          </w:p>
        </w:tc>
        <w:tc>
          <w:tcPr>
            <w:tcW w:w="1300" w:type="dxa"/>
          </w:tcPr>
          <w:p w14:paraId="6B6D9F34" w14:textId="77777777" w:rsidR="00387E2C" w:rsidRDefault="00387E2C" w:rsidP="003E5823">
            <w:pPr>
              <w:jc w:val="right"/>
              <w:rPr>
                <w:sz w:val="18"/>
                <w:szCs w:val="18"/>
              </w:rPr>
            </w:pPr>
            <w:r>
              <w:rPr>
                <w:sz w:val="18"/>
                <w:szCs w:val="18"/>
              </w:rPr>
              <w:t>0,00</w:t>
            </w:r>
          </w:p>
        </w:tc>
      </w:tr>
      <w:tr w:rsidR="00387E2C" w:rsidRPr="00B60953" w14:paraId="39FC8A08" w14:textId="77777777" w:rsidTr="003E5823">
        <w:trPr>
          <w:trHeight w:val="540"/>
        </w:trPr>
        <w:tc>
          <w:tcPr>
            <w:tcW w:w="6131" w:type="dxa"/>
            <w:shd w:val="clear" w:color="auto" w:fill="FFE699"/>
            <w:vAlign w:val="center"/>
          </w:tcPr>
          <w:p w14:paraId="70463FB0" w14:textId="77777777" w:rsidR="00387E2C" w:rsidRPr="00B60953" w:rsidRDefault="00387E2C" w:rsidP="003E5823">
            <w:pPr>
              <w:rPr>
                <w:b/>
                <w:sz w:val="18"/>
                <w:szCs w:val="18"/>
              </w:rPr>
            </w:pPr>
            <w:r w:rsidRPr="00B60953">
              <w:rPr>
                <w:b/>
                <w:sz w:val="18"/>
                <w:szCs w:val="18"/>
              </w:rPr>
              <w:t>5 Pomoći</w:t>
            </w:r>
          </w:p>
        </w:tc>
        <w:tc>
          <w:tcPr>
            <w:tcW w:w="1300" w:type="dxa"/>
            <w:shd w:val="clear" w:color="auto" w:fill="FFE699"/>
            <w:vAlign w:val="center"/>
          </w:tcPr>
          <w:p w14:paraId="520630EE" w14:textId="77777777" w:rsidR="00387E2C" w:rsidRPr="00B60953" w:rsidRDefault="00387E2C" w:rsidP="003E5823">
            <w:pPr>
              <w:jc w:val="right"/>
              <w:rPr>
                <w:b/>
                <w:sz w:val="18"/>
                <w:szCs w:val="18"/>
              </w:rPr>
            </w:pPr>
            <w:r w:rsidRPr="00B60953">
              <w:rPr>
                <w:b/>
                <w:sz w:val="18"/>
                <w:szCs w:val="18"/>
              </w:rPr>
              <w:t>234.150,00</w:t>
            </w:r>
          </w:p>
        </w:tc>
        <w:tc>
          <w:tcPr>
            <w:tcW w:w="1300" w:type="dxa"/>
            <w:shd w:val="clear" w:color="auto" w:fill="FFE699"/>
            <w:vAlign w:val="center"/>
          </w:tcPr>
          <w:p w14:paraId="52900D2D" w14:textId="77777777" w:rsidR="00387E2C" w:rsidRPr="00B60953" w:rsidRDefault="00387E2C" w:rsidP="003E5823">
            <w:pPr>
              <w:jc w:val="right"/>
              <w:rPr>
                <w:b/>
                <w:sz w:val="18"/>
                <w:szCs w:val="18"/>
              </w:rPr>
            </w:pPr>
            <w:r w:rsidRPr="00B60953">
              <w:rPr>
                <w:b/>
                <w:sz w:val="18"/>
                <w:szCs w:val="18"/>
              </w:rPr>
              <w:t>75.300,00</w:t>
            </w:r>
          </w:p>
        </w:tc>
        <w:tc>
          <w:tcPr>
            <w:tcW w:w="1300" w:type="dxa"/>
            <w:shd w:val="clear" w:color="auto" w:fill="FFE699"/>
            <w:vAlign w:val="center"/>
          </w:tcPr>
          <w:p w14:paraId="7B5654B4" w14:textId="77777777" w:rsidR="00387E2C" w:rsidRPr="00B60953" w:rsidRDefault="00387E2C" w:rsidP="003E5823">
            <w:pPr>
              <w:jc w:val="right"/>
              <w:rPr>
                <w:b/>
                <w:sz w:val="18"/>
                <w:szCs w:val="18"/>
              </w:rPr>
            </w:pPr>
            <w:r w:rsidRPr="00B60953">
              <w:rPr>
                <w:b/>
                <w:sz w:val="18"/>
                <w:szCs w:val="18"/>
              </w:rPr>
              <w:t>199.100,00</w:t>
            </w:r>
          </w:p>
        </w:tc>
      </w:tr>
      <w:tr w:rsidR="00387E2C" w14:paraId="669AF481" w14:textId="77777777" w:rsidTr="003E5823">
        <w:tc>
          <w:tcPr>
            <w:tcW w:w="6131" w:type="dxa"/>
          </w:tcPr>
          <w:p w14:paraId="28482C80" w14:textId="77777777" w:rsidR="00387E2C" w:rsidRDefault="00387E2C" w:rsidP="003E5823">
            <w:pPr>
              <w:rPr>
                <w:sz w:val="18"/>
                <w:szCs w:val="18"/>
              </w:rPr>
            </w:pPr>
            <w:r>
              <w:rPr>
                <w:sz w:val="18"/>
                <w:szCs w:val="18"/>
              </w:rPr>
              <w:t>510 Pomoći</w:t>
            </w:r>
          </w:p>
        </w:tc>
        <w:tc>
          <w:tcPr>
            <w:tcW w:w="1300" w:type="dxa"/>
          </w:tcPr>
          <w:p w14:paraId="73DFEAEF" w14:textId="77777777" w:rsidR="00387E2C" w:rsidRDefault="00387E2C" w:rsidP="003E5823">
            <w:pPr>
              <w:jc w:val="right"/>
              <w:rPr>
                <w:sz w:val="18"/>
                <w:szCs w:val="18"/>
              </w:rPr>
            </w:pPr>
            <w:r>
              <w:rPr>
                <w:sz w:val="18"/>
                <w:szCs w:val="18"/>
              </w:rPr>
              <w:t>234.150,00</w:t>
            </w:r>
          </w:p>
        </w:tc>
        <w:tc>
          <w:tcPr>
            <w:tcW w:w="1300" w:type="dxa"/>
          </w:tcPr>
          <w:p w14:paraId="7044DB1E" w14:textId="77777777" w:rsidR="00387E2C" w:rsidRDefault="00387E2C" w:rsidP="003E5823">
            <w:pPr>
              <w:jc w:val="right"/>
              <w:rPr>
                <w:sz w:val="18"/>
                <w:szCs w:val="18"/>
              </w:rPr>
            </w:pPr>
            <w:r>
              <w:rPr>
                <w:sz w:val="18"/>
                <w:szCs w:val="18"/>
              </w:rPr>
              <w:t>75.300,00</w:t>
            </w:r>
          </w:p>
        </w:tc>
        <w:tc>
          <w:tcPr>
            <w:tcW w:w="1300" w:type="dxa"/>
          </w:tcPr>
          <w:p w14:paraId="1C96F753" w14:textId="77777777" w:rsidR="00387E2C" w:rsidRDefault="00387E2C" w:rsidP="003E5823">
            <w:pPr>
              <w:jc w:val="right"/>
              <w:rPr>
                <w:sz w:val="18"/>
                <w:szCs w:val="18"/>
              </w:rPr>
            </w:pPr>
            <w:r>
              <w:rPr>
                <w:sz w:val="18"/>
                <w:szCs w:val="18"/>
              </w:rPr>
              <w:t>199.100,00</w:t>
            </w:r>
          </w:p>
        </w:tc>
      </w:tr>
      <w:tr w:rsidR="00387E2C" w:rsidRPr="00B60953" w14:paraId="5D4C9CBC" w14:textId="77777777" w:rsidTr="003E5823">
        <w:trPr>
          <w:trHeight w:val="540"/>
        </w:trPr>
        <w:tc>
          <w:tcPr>
            <w:tcW w:w="6131" w:type="dxa"/>
            <w:shd w:val="clear" w:color="auto" w:fill="FFE699"/>
            <w:vAlign w:val="center"/>
          </w:tcPr>
          <w:p w14:paraId="61A2F265" w14:textId="77777777" w:rsidR="00387E2C" w:rsidRPr="00B60953" w:rsidRDefault="00387E2C" w:rsidP="003E5823">
            <w:pPr>
              <w:rPr>
                <w:b/>
                <w:sz w:val="18"/>
                <w:szCs w:val="18"/>
              </w:rPr>
            </w:pPr>
            <w:r w:rsidRPr="00B60953">
              <w:rPr>
                <w:b/>
                <w:sz w:val="18"/>
                <w:szCs w:val="18"/>
              </w:rPr>
              <w:t xml:space="preserve">7 Prihodi od </w:t>
            </w:r>
            <w:proofErr w:type="spellStart"/>
            <w:r w:rsidRPr="00B60953">
              <w:rPr>
                <w:b/>
                <w:sz w:val="18"/>
                <w:szCs w:val="18"/>
              </w:rPr>
              <w:t>nefinanc</w:t>
            </w:r>
            <w:proofErr w:type="spellEnd"/>
            <w:r w:rsidRPr="00B60953">
              <w:rPr>
                <w:b/>
                <w:sz w:val="18"/>
                <w:szCs w:val="18"/>
              </w:rPr>
              <w:t>. imovine i nadoknade štete</w:t>
            </w:r>
          </w:p>
        </w:tc>
        <w:tc>
          <w:tcPr>
            <w:tcW w:w="1300" w:type="dxa"/>
            <w:shd w:val="clear" w:color="auto" w:fill="FFE699"/>
            <w:vAlign w:val="center"/>
          </w:tcPr>
          <w:p w14:paraId="4339FE5C" w14:textId="77777777" w:rsidR="00387E2C" w:rsidRPr="00B60953" w:rsidRDefault="00387E2C" w:rsidP="003E5823">
            <w:pPr>
              <w:jc w:val="right"/>
              <w:rPr>
                <w:b/>
                <w:sz w:val="18"/>
                <w:szCs w:val="18"/>
              </w:rPr>
            </w:pPr>
            <w:r w:rsidRPr="00B60953">
              <w:rPr>
                <w:b/>
                <w:sz w:val="18"/>
                <w:szCs w:val="18"/>
              </w:rPr>
              <w:t>7.100,00</w:t>
            </w:r>
          </w:p>
        </w:tc>
        <w:tc>
          <w:tcPr>
            <w:tcW w:w="1300" w:type="dxa"/>
            <w:shd w:val="clear" w:color="auto" w:fill="FFE699"/>
            <w:vAlign w:val="center"/>
          </w:tcPr>
          <w:p w14:paraId="22DFD7F4" w14:textId="77777777" w:rsidR="00387E2C" w:rsidRPr="00B60953" w:rsidRDefault="00387E2C" w:rsidP="003E5823">
            <w:pPr>
              <w:jc w:val="right"/>
              <w:rPr>
                <w:b/>
                <w:sz w:val="18"/>
                <w:szCs w:val="18"/>
              </w:rPr>
            </w:pPr>
            <w:r w:rsidRPr="00B60953">
              <w:rPr>
                <w:b/>
                <w:sz w:val="18"/>
                <w:szCs w:val="18"/>
              </w:rPr>
              <w:t>13.100,00</w:t>
            </w:r>
          </w:p>
        </w:tc>
        <w:tc>
          <w:tcPr>
            <w:tcW w:w="1300" w:type="dxa"/>
            <w:shd w:val="clear" w:color="auto" w:fill="FFE699"/>
            <w:vAlign w:val="center"/>
          </w:tcPr>
          <w:p w14:paraId="006C7EE4" w14:textId="77777777" w:rsidR="00387E2C" w:rsidRPr="00B60953" w:rsidRDefault="00387E2C" w:rsidP="003E5823">
            <w:pPr>
              <w:jc w:val="right"/>
              <w:rPr>
                <w:b/>
                <w:sz w:val="18"/>
                <w:szCs w:val="18"/>
              </w:rPr>
            </w:pPr>
            <w:r w:rsidRPr="00B60953">
              <w:rPr>
                <w:b/>
                <w:sz w:val="18"/>
                <w:szCs w:val="18"/>
              </w:rPr>
              <w:t>14.100,00</w:t>
            </w:r>
          </w:p>
        </w:tc>
      </w:tr>
      <w:tr w:rsidR="00387E2C" w14:paraId="6940E2B0" w14:textId="77777777" w:rsidTr="003E5823">
        <w:tc>
          <w:tcPr>
            <w:tcW w:w="6131" w:type="dxa"/>
          </w:tcPr>
          <w:p w14:paraId="5F25C312" w14:textId="77777777" w:rsidR="00387E2C" w:rsidRDefault="00387E2C" w:rsidP="003E5823">
            <w:pPr>
              <w:rPr>
                <w:sz w:val="18"/>
                <w:szCs w:val="18"/>
              </w:rPr>
            </w:pPr>
            <w:r>
              <w:rPr>
                <w:sz w:val="18"/>
                <w:szCs w:val="18"/>
              </w:rPr>
              <w:t>710 Prihodi od prodaje nefin. imovine u vlasništvu JLS</w:t>
            </w:r>
          </w:p>
        </w:tc>
        <w:tc>
          <w:tcPr>
            <w:tcW w:w="1300" w:type="dxa"/>
          </w:tcPr>
          <w:p w14:paraId="46B9689F" w14:textId="77777777" w:rsidR="00387E2C" w:rsidRDefault="00387E2C" w:rsidP="003E5823">
            <w:pPr>
              <w:jc w:val="right"/>
              <w:rPr>
                <w:sz w:val="18"/>
                <w:szCs w:val="18"/>
              </w:rPr>
            </w:pPr>
            <w:r>
              <w:rPr>
                <w:sz w:val="18"/>
                <w:szCs w:val="18"/>
              </w:rPr>
              <w:t>7.100,00</w:t>
            </w:r>
          </w:p>
        </w:tc>
        <w:tc>
          <w:tcPr>
            <w:tcW w:w="1300" w:type="dxa"/>
          </w:tcPr>
          <w:p w14:paraId="51EF88DB" w14:textId="77777777" w:rsidR="00387E2C" w:rsidRDefault="00387E2C" w:rsidP="003E5823">
            <w:pPr>
              <w:jc w:val="right"/>
              <w:rPr>
                <w:sz w:val="18"/>
                <w:szCs w:val="18"/>
              </w:rPr>
            </w:pPr>
            <w:r>
              <w:rPr>
                <w:sz w:val="18"/>
                <w:szCs w:val="18"/>
              </w:rPr>
              <w:t>13.100,00</w:t>
            </w:r>
          </w:p>
        </w:tc>
        <w:tc>
          <w:tcPr>
            <w:tcW w:w="1300" w:type="dxa"/>
          </w:tcPr>
          <w:p w14:paraId="6D622561" w14:textId="77777777" w:rsidR="00387E2C" w:rsidRDefault="00387E2C" w:rsidP="003E5823">
            <w:pPr>
              <w:jc w:val="right"/>
              <w:rPr>
                <w:sz w:val="18"/>
                <w:szCs w:val="18"/>
              </w:rPr>
            </w:pPr>
            <w:r>
              <w:rPr>
                <w:sz w:val="18"/>
                <w:szCs w:val="18"/>
              </w:rPr>
              <w:t>14.100,00</w:t>
            </w:r>
          </w:p>
        </w:tc>
      </w:tr>
      <w:tr w:rsidR="00387E2C" w:rsidRPr="00B60953" w14:paraId="336D54AB" w14:textId="77777777" w:rsidTr="003E5823">
        <w:tc>
          <w:tcPr>
            <w:tcW w:w="6131" w:type="dxa"/>
            <w:shd w:val="clear" w:color="auto" w:fill="505050"/>
          </w:tcPr>
          <w:p w14:paraId="79455BDE" w14:textId="77777777" w:rsidR="00387E2C" w:rsidRPr="00B60953" w:rsidRDefault="00387E2C" w:rsidP="003E5823">
            <w:pPr>
              <w:rPr>
                <w:b/>
                <w:color w:val="FFFFFF"/>
                <w:sz w:val="16"/>
                <w:szCs w:val="18"/>
              </w:rPr>
            </w:pPr>
            <w:r w:rsidRPr="00B60953">
              <w:rPr>
                <w:b/>
                <w:color w:val="FFFFFF"/>
                <w:sz w:val="16"/>
                <w:szCs w:val="18"/>
              </w:rPr>
              <w:t>UKUPNO RASHODI</w:t>
            </w:r>
          </w:p>
        </w:tc>
        <w:tc>
          <w:tcPr>
            <w:tcW w:w="1300" w:type="dxa"/>
            <w:shd w:val="clear" w:color="auto" w:fill="505050"/>
          </w:tcPr>
          <w:p w14:paraId="74E23CFF" w14:textId="77777777" w:rsidR="00387E2C" w:rsidRPr="00B60953" w:rsidRDefault="00387E2C" w:rsidP="003E5823">
            <w:pPr>
              <w:jc w:val="right"/>
              <w:rPr>
                <w:b/>
                <w:color w:val="FFFFFF"/>
                <w:sz w:val="16"/>
                <w:szCs w:val="18"/>
              </w:rPr>
            </w:pPr>
            <w:r w:rsidRPr="00B60953">
              <w:rPr>
                <w:b/>
                <w:color w:val="FFFFFF"/>
                <w:sz w:val="16"/>
                <w:szCs w:val="18"/>
              </w:rPr>
              <w:t>1.757.082,50</w:t>
            </w:r>
          </w:p>
        </w:tc>
        <w:tc>
          <w:tcPr>
            <w:tcW w:w="1300" w:type="dxa"/>
            <w:shd w:val="clear" w:color="auto" w:fill="505050"/>
          </w:tcPr>
          <w:p w14:paraId="264AEB77"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2337EC34" w14:textId="77777777" w:rsidR="00387E2C" w:rsidRPr="00B60953" w:rsidRDefault="00387E2C" w:rsidP="003E5823">
            <w:pPr>
              <w:jc w:val="right"/>
              <w:rPr>
                <w:b/>
                <w:color w:val="FFFFFF"/>
                <w:sz w:val="16"/>
                <w:szCs w:val="18"/>
              </w:rPr>
            </w:pPr>
            <w:r w:rsidRPr="00B60953">
              <w:rPr>
                <w:b/>
                <w:color w:val="FFFFFF"/>
                <w:sz w:val="16"/>
                <w:szCs w:val="18"/>
              </w:rPr>
              <w:t>1.214.100,00</w:t>
            </w:r>
          </w:p>
        </w:tc>
      </w:tr>
    </w:tbl>
    <w:p w14:paraId="0455EC6E" w14:textId="77777777" w:rsidR="00387E2C" w:rsidRPr="00630ED5" w:rsidRDefault="00387E2C" w:rsidP="00387E2C">
      <w:pPr>
        <w:rPr>
          <w:sz w:val="18"/>
          <w:szCs w:val="18"/>
        </w:rPr>
      </w:pPr>
    </w:p>
    <w:p w14:paraId="6F5BF64C" w14:textId="77777777" w:rsidR="00387E2C" w:rsidRPr="00630ED5" w:rsidRDefault="00387E2C" w:rsidP="00387E2C"/>
    <w:p w14:paraId="3604C69C" w14:textId="77777777" w:rsidR="00387E2C" w:rsidRPr="00630ED5" w:rsidRDefault="00387E2C" w:rsidP="00387E2C">
      <w:r w:rsidRPr="00630ED5">
        <w:t>Rashodi prema funkcijskoj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05050"/>
        <w:tblLayout w:type="fixed"/>
        <w:tblLook w:val="0000" w:firstRow="0" w:lastRow="0" w:firstColumn="0" w:lastColumn="0" w:noHBand="0" w:noVBand="0"/>
      </w:tblPr>
      <w:tblGrid>
        <w:gridCol w:w="6131"/>
        <w:gridCol w:w="1300"/>
        <w:gridCol w:w="1300"/>
        <w:gridCol w:w="1300"/>
      </w:tblGrid>
      <w:tr w:rsidR="00387E2C" w:rsidRPr="00B60953" w14:paraId="66396799" w14:textId="77777777" w:rsidTr="003E5823">
        <w:tc>
          <w:tcPr>
            <w:tcW w:w="6131" w:type="dxa"/>
            <w:shd w:val="clear" w:color="auto" w:fill="505050"/>
          </w:tcPr>
          <w:p w14:paraId="70441208" w14:textId="77777777" w:rsidR="00387E2C" w:rsidRPr="00B60953" w:rsidRDefault="00387E2C" w:rsidP="003E5823">
            <w:pPr>
              <w:jc w:val="center"/>
              <w:rPr>
                <w:b/>
                <w:color w:val="FFFFFF"/>
                <w:sz w:val="16"/>
                <w:szCs w:val="18"/>
              </w:rPr>
            </w:pPr>
            <w:r w:rsidRPr="00B60953">
              <w:rPr>
                <w:b/>
                <w:color w:val="FFFFFF"/>
                <w:sz w:val="16"/>
                <w:szCs w:val="18"/>
              </w:rPr>
              <w:t>FUNKCIJA I OPIS FUNKCIJE</w:t>
            </w:r>
          </w:p>
        </w:tc>
        <w:tc>
          <w:tcPr>
            <w:tcW w:w="1300" w:type="dxa"/>
            <w:shd w:val="clear" w:color="auto" w:fill="505050"/>
          </w:tcPr>
          <w:p w14:paraId="7E74A20E"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5B79FBAE"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71B92124"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5B370EC1" w14:textId="77777777" w:rsidTr="003E5823">
        <w:tc>
          <w:tcPr>
            <w:tcW w:w="6131" w:type="dxa"/>
            <w:shd w:val="clear" w:color="auto" w:fill="505050"/>
          </w:tcPr>
          <w:p w14:paraId="43484CCC"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47B6FD62"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5223792F"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35ECDF16" w14:textId="77777777" w:rsidR="00387E2C" w:rsidRPr="00B60953" w:rsidRDefault="00387E2C" w:rsidP="003E5823">
            <w:pPr>
              <w:jc w:val="center"/>
              <w:rPr>
                <w:b/>
                <w:color w:val="FFFFFF"/>
                <w:sz w:val="16"/>
                <w:szCs w:val="18"/>
              </w:rPr>
            </w:pPr>
            <w:r>
              <w:rPr>
                <w:b/>
                <w:color w:val="FFFFFF"/>
                <w:sz w:val="16"/>
                <w:szCs w:val="18"/>
              </w:rPr>
              <w:t>4</w:t>
            </w:r>
          </w:p>
        </w:tc>
      </w:tr>
      <w:tr w:rsidR="00387E2C" w:rsidRPr="00B60953" w14:paraId="3C2C3AC1" w14:textId="77777777" w:rsidTr="003E5823">
        <w:tc>
          <w:tcPr>
            <w:tcW w:w="6131" w:type="dxa"/>
            <w:shd w:val="clear" w:color="auto" w:fill="505050"/>
          </w:tcPr>
          <w:p w14:paraId="6A3DF20E" w14:textId="77777777" w:rsidR="00387E2C" w:rsidRPr="00B60953" w:rsidRDefault="00387E2C" w:rsidP="003E5823">
            <w:pPr>
              <w:rPr>
                <w:b/>
                <w:color w:val="FFFFFF"/>
                <w:sz w:val="16"/>
                <w:szCs w:val="18"/>
              </w:rPr>
            </w:pPr>
            <w:r w:rsidRPr="00B60953">
              <w:rPr>
                <w:b/>
                <w:color w:val="FFFFFF"/>
                <w:sz w:val="16"/>
                <w:szCs w:val="18"/>
              </w:rPr>
              <w:t>UKUPNO RASHODI</w:t>
            </w:r>
          </w:p>
        </w:tc>
        <w:tc>
          <w:tcPr>
            <w:tcW w:w="1300" w:type="dxa"/>
            <w:shd w:val="clear" w:color="auto" w:fill="505050"/>
          </w:tcPr>
          <w:p w14:paraId="657BEB29" w14:textId="77777777" w:rsidR="00387E2C" w:rsidRPr="00B60953" w:rsidRDefault="00387E2C" w:rsidP="003E5823">
            <w:pPr>
              <w:jc w:val="right"/>
              <w:rPr>
                <w:b/>
                <w:color w:val="FFFFFF"/>
                <w:sz w:val="16"/>
                <w:szCs w:val="18"/>
              </w:rPr>
            </w:pPr>
            <w:r w:rsidRPr="00B60953">
              <w:rPr>
                <w:b/>
                <w:color w:val="FFFFFF"/>
                <w:sz w:val="16"/>
                <w:szCs w:val="18"/>
              </w:rPr>
              <w:t>1.757.082,50</w:t>
            </w:r>
          </w:p>
        </w:tc>
        <w:tc>
          <w:tcPr>
            <w:tcW w:w="1300" w:type="dxa"/>
            <w:shd w:val="clear" w:color="auto" w:fill="505050"/>
          </w:tcPr>
          <w:p w14:paraId="5DF96932"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4445932F" w14:textId="77777777" w:rsidR="00387E2C" w:rsidRPr="00B60953" w:rsidRDefault="00387E2C" w:rsidP="003E5823">
            <w:pPr>
              <w:jc w:val="right"/>
              <w:rPr>
                <w:b/>
                <w:color w:val="FFFFFF"/>
                <w:sz w:val="16"/>
                <w:szCs w:val="18"/>
              </w:rPr>
            </w:pPr>
            <w:r w:rsidRPr="00B60953">
              <w:rPr>
                <w:b/>
                <w:color w:val="FFFFFF"/>
                <w:sz w:val="16"/>
                <w:szCs w:val="18"/>
              </w:rPr>
              <w:t>1.214.100,00</w:t>
            </w:r>
          </w:p>
        </w:tc>
      </w:tr>
    </w:tbl>
    <w:p w14:paraId="07D6DF4D" w14:textId="77777777" w:rsidR="00387E2C" w:rsidRPr="00630ED5" w:rsidRDefault="00387E2C" w:rsidP="00387E2C">
      <w:pPr>
        <w:rPr>
          <w:sz w:val="18"/>
          <w:szCs w:val="18"/>
        </w:rPr>
      </w:pPr>
    </w:p>
    <w:p w14:paraId="594130A3" w14:textId="77777777" w:rsidR="00387E2C" w:rsidRPr="00630ED5" w:rsidRDefault="00387E2C" w:rsidP="00387E2C">
      <w:pPr>
        <w:rPr>
          <w:sz w:val="18"/>
          <w:szCs w:val="18"/>
        </w:rPr>
      </w:pPr>
    </w:p>
    <w:p w14:paraId="34F3C8BD" w14:textId="77777777" w:rsidR="00387E2C" w:rsidRPr="00054C86" w:rsidRDefault="00387E2C" w:rsidP="00387E2C">
      <w:pPr>
        <w:rPr>
          <w:b/>
          <w:bCs/>
        </w:rPr>
      </w:pPr>
      <w:r w:rsidRPr="00054C86">
        <w:rPr>
          <w:b/>
          <w:bCs/>
        </w:rPr>
        <w:t>4. RAČUN FINANCIRANJA</w:t>
      </w:r>
    </w:p>
    <w:p w14:paraId="0768C73E" w14:textId="77777777" w:rsidR="00387E2C" w:rsidRPr="00630ED5" w:rsidRDefault="00387E2C" w:rsidP="00387E2C">
      <w:r w:rsidRPr="00630ED5">
        <w:t>Račun financiranja prema ekonomskoj klasifikaciji: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15C26D11" w14:textId="77777777" w:rsidTr="003E5823">
        <w:tc>
          <w:tcPr>
            <w:tcW w:w="6131" w:type="dxa"/>
            <w:shd w:val="clear" w:color="auto" w:fill="505050"/>
          </w:tcPr>
          <w:p w14:paraId="59B03B10" w14:textId="77777777" w:rsidR="00387E2C" w:rsidRPr="00B60953" w:rsidRDefault="00387E2C" w:rsidP="003E5823">
            <w:pPr>
              <w:jc w:val="center"/>
              <w:rPr>
                <w:b/>
                <w:color w:val="FFFFFF"/>
                <w:sz w:val="16"/>
                <w:szCs w:val="18"/>
              </w:rPr>
            </w:pPr>
            <w:r w:rsidRPr="00B60953">
              <w:rPr>
                <w:b/>
                <w:color w:val="FFFFFF"/>
                <w:sz w:val="16"/>
                <w:szCs w:val="18"/>
              </w:rPr>
              <w:t>RAČUN I OPIS RAČUNA</w:t>
            </w:r>
          </w:p>
        </w:tc>
        <w:tc>
          <w:tcPr>
            <w:tcW w:w="1300" w:type="dxa"/>
            <w:shd w:val="clear" w:color="auto" w:fill="505050"/>
          </w:tcPr>
          <w:p w14:paraId="58D6AEBA"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3EF9EE36"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153462E3"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79D7693F" w14:textId="77777777" w:rsidTr="003E5823">
        <w:tc>
          <w:tcPr>
            <w:tcW w:w="6131" w:type="dxa"/>
            <w:shd w:val="clear" w:color="auto" w:fill="505050"/>
          </w:tcPr>
          <w:p w14:paraId="5EDEED68"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29468C85"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128986B6"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4101B707" w14:textId="77777777" w:rsidR="00387E2C" w:rsidRPr="00B60953" w:rsidRDefault="00387E2C" w:rsidP="003E5823">
            <w:pPr>
              <w:jc w:val="center"/>
              <w:rPr>
                <w:b/>
                <w:color w:val="FFFFFF"/>
                <w:sz w:val="16"/>
                <w:szCs w:val="18"/>
              </w:rPr>
            </w:pPr>
            <w:r>
              <w:rPr>
                <w:b/>
                <w:color w:val="FFFFFF"/>
                <w:sz w:val="16"/>
                <w:szCs w:val="18"/>
              </w:rPr>
              <w:t>4</w:t>
            </w:r>
          </w:p>
        </w:tc>
      </w:tr>
      <w:tr w:rsidR="00387E2C" w14:paraId="1D1ED61D" w14:textId="77777777" w:rsidTr="003E5823">
        <w:tc>
          <w:tcPr>
            <w:tcW w:w="6131" w:type="dxa"/>
          </w:tcPr>
          <w:p w14:paraId="57ED90B1" w14:textId="77777777" w:rsidR="00387E2C" w:rsidRDefault="00387E2C" w:rsidP="003E5823">
            <w:pPr>
              <w:rPr>
                <w:sz w:val="18"/>
                <w:szCs w:val="18"/>
              </w:rPr>
            </w:pPr>
          </w:p>
        </w:tc>
        <w:tc>
          <w:tcPr>
            <w:tcW w:w="1300" w:type="dxa"/>
          </w:tcPr>
          <w:p w14:paraId="4FD4CB6A" w14:textId="77777777" w:rsidR="00387E2C" w:rsidRDefault="00387E2C" w:rsidP="003E5823">
            <w:pPr>
              <w:jc w:val="right"/>
              <w:rPr>
                <w:sz w:val="18"/>
                <w:szCs w:val="18"/>
              </w:rPr>
            </w:pPr>
          </w:p>
        </w:tc>
        <w:tc>
          <w:tcPr>
            <w:tcW w:w="1300" w:type="dxa"/>
          </w:tcPr>
          <w:p w14:paraId="318C77AD" w14:textId="77777777" w:rsidR="00387E2C" w:rsidRDefault="00387E2C" w:rsidP="003E5823">
            <w:pPr>
              <w:jc w:val="right"/>
              <w:rPr>
                <w:sz w:val="18"/>
                <w:szCs w:val="18"/>
              </w:rPr>
            </w:pPr>
          </w:p>
        </w:tc>
        <w:tc>
          <w:tcPr>
            <w:tcW w:w="1300" w:type="dxa"/>
          </w:tcPr>
          <w:p w14:paraId="74D7FD57" w14:textId="77777777" w:rsidR="00387E2C" w:rsidRDefault="00387E2C" w:rsidP="003E5823">
            <w:pPr>
              <w:jc w:val="right"/>
              <w:rPr>
                <w:sz w:val="18"/>
                <w:szCs w:val="18"/>
              </w:rPr>
            </w:pPr>
          </w:p>
        </w:tc>
      </w:tr>
    </w:tbl>
    <w:p w14:paraId="4308D267" w14:textId="77777777" w:rsidR="00387E2C" w:rsidRPr="00630ED5" w:rsidRDefault="00387E2C" w:rsidP="00387E2C">
      <w:pPr>
        <w:rPr>
          <w:sz w:val="18"/>
          <w:szCs w:val="18"/>
        </w:rPr>
      </w:pPr>
    </w:p>
    <w:p w14:paraId="447C9847" w14:textId="77777777" w:rsidR="00387E2C" w:rsidRPr="00630ED5" w:rsidRDefault="00387E2C" w:rsidP="00387E2C">
      <w:pPr>
        <w:rPr>
          <w:b/>
          <w:bCs/>
        </w:rPr>
      </w:pPr>
    </w:p>
    <w:p w14:paraId="7AEAB3FB" w14:textId="77777777" w:rsidR="00387E2C" w:rsidRPr="00630ED5" w:rsidRDefault="00387E2C" w:rsidP="00387E2C">
      <w:r w:rsidRPr="00630ED5">
        <w:t>Račun financiranja prema izvorima financiranja: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635B540A" w14:textId="77777777" w:rsidTr="003E5823">
        <w:tc>
          <w:tcPr>
            <w:tcW w:w="6131" w:type="dxa"/>
            <w:shd w:val="clear" w:color="auto" w:fill="505050"/>
          </w:tcPr>
          <w:p w14:paraId="19079C5F" w14:textId="77777777" w:rsidR="00387E2C" w:rsidRPr="00B60953" w:rsidRDefault="00387E2C" w:rsidP="003E5823">
            <w:pPr>
              <w:jc w:val="center"/>
              <w:rPr>
                <w:b/>
                <w:color w:val="FFFFFF"/>
                <w:sz w:val="16"/>
                <w:szCs w:val="18"/>
              </w:rPr>
            </w:pPr>
            <w:r w:rsidRPr="00B60953">
              <w:rPr>
                <w:b/>
                <w:color w:val="FFFFFF"/>
                <w:sz w:val="16"/>
                <w:szCs w:val="18"/>
              </w:rPr>
              <w:t>IZVOR I OPIS IZVORA</w:t>
            </w:r>
          </w:p>
        </w:tc>
        <w:tc>
          <w:tcPr>
            <w:tcW w:w="1300" w:type="dxa"/>
            <w:shd w:val="clear" w:color="auto" w:fill="505050"/>
          </w:tcPr>
          <w:p w14:paraId="5406A979"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1EA0734E"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0C7443D7"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r>
      <w:tr w:rsidR="00387E2C" w:rsidRPr="00B60953" w14:paraId="5916EA25" w14:textId="77777777" w:rsidTr="003E5823">
        <w:tc>
          <w:tcPr>
            <w:tcW w:w="6131" w:type="dxa"/>
            <w:shd w:val="clear" w:color="auto" w:fill="505050"/>
          </w:tcPr>
          <w:p w14:paraId="41B3E1AB"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2CE53563"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703DEFC1"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1323A252" w14:textId="77777777" w:rsidR="00387E2C" w:rsidRPr="00B60953" w:rsidRDefault="00387E2C" w:rsidP="003E5823">
            <w:pPr>
              <w:jc w:val="center"/>
              <w:rPr>
                <w:b/>
                <w:color w:val="FFFFFF"/>
                <w:sz w:val="16"/>
                <w:szCs w:val="18"/>
              </w:rPr>
            </w:pPr>
            <w:r>
              <w:rPr>
                <w:b/>
                <w:color w:val="FFFFFF"/>
                <w:sz w:val="16"/>
                <w:szCs w:val="18"/>
              </w:rPr>
              <w:t>4</w:t>
            </w:r>
          </w:p>
        </w:tc>
      </w:tr>
      <w:tr w:rsidR="00387E2C" w14:paraId="76790B61" w14:textId="77777777" w:rsidTr="003E5823">
        <w:tc>
          <w:tcPr>
            <w:tcW w:w="6131" w:type="dxa"/>
          </w:tcPr>
          <w:p w14:paraId="5F217CC9" w14:textId="77777777" w:rsidR="00387E2C" w:rsidRDefault="00387E2C" w:rsidP="003E5823">
            <w:pPr>
              <w:rPr>
                <w:sz w:val="18"/>
                <w:szCs w:val="18"/>
              </w:rPr>
            </w:pPr>
            <w:r>
              <w:rPr>
                <w:sz w:val="18"/>
                <w:szCs w:val="18"/>
              </w:rPr>
              <w:t>PRIMICI OD FINANCIJSKE IMOVINE</w:t>
            </w:r>
          </w:p>
        </w:tc>
        <w:tc>
          <w:tcPr>
            <w:tcW w:w="1300" w:type="dxa"/>
          </w:tcPr>
          <w:p w14:paraId="22BD01B7" w14:textId="77777777" w:rsidR="00387E2C" w:rsidRDefault="00387E2C" w:rsidP="003E5823">
            <w:pPr>
              <w:jc w:val="right"/>
              <w:rPr>
                <w:sz w:val="18"/>
                <w:szCs w:val="18"/>
              </w:rPr>
            </w:pPr>
          </w:p>
        </w:tc>
        <w:tc>
          <w:tcPr>
            <w:tcW w:w="1300" w:type="dxa"/>
          </w:tcPr>
          <w:p w14:paraId="47F78306" w14:textId="77777777" w:rsidR="00387E2C" w:rsidRDefault="00387E2C" w:rsidP="003E5823">
            <w:pPr>
              <w:jc w:val="right"/>
              <w:rPr>
                <w:sz w:val="18"/>
                <w:szCs w:val="18"/>
              </w:rPr>
            </w:pPr>
          </w:p>
        </w:tc>
        <w:tc>
          <w:tcPr>
            <w:tcW w:w="1300" w:type="dxa"/>
          </w:tcPr>
          <w:p w14:paraId="7D6A6A32" w14:textId="77777777" w:rsidR="00387E2C" w:rsidRDefault="00387E2C" w:rsidP="003E5823">
            <w:pPr>
              <w:jc w:val="right"/>
              <w:rPr>
                <w:sz w:val="18"/>
                <w:szCs w:val="18"/>
              </w:rPr>
            </w:pPr>
          </w:p>
        </w:tc>
      </w:tr>
      <w:tr w:rsidR="00387E2C" w14:paraId="28D0BE38" w14:textId="77777777" w:rsidTr="003E5823">
        <w:tc>
          <w:tcPr>
            <w:tcW w:w="6131" w:type="dxa"/>
          </w:tcPr>
          <w:p w14:paraId="1CB674F6" w14:textId="77777777" w:rsidR="00387E2C" w:rsidRDefault="00387E2C" w:rsidP="003E5823">
            <w:pPr>
              <w:rPr>
                <w:sz w:val="18"/>
                <w:szCs w:val="18"/>
              </w:rPr>
            </w:pPr>
          </w:p>
        </w:tc>
        <w:tc>
          <w:tcPr>
            <w:tcW w:w="1300" w:type="dxa"/>
          </w:tcPr>
          <w:p w14:paraId="1EB1CA6D" w14:textId="77777777" w:rsidR="00387E2C" w:rsidRDefault="00387E2C" w:rsidP="003E5823">
            <w:pPr>
              <w:jc w:val="right"/>
              <w:rPr>
                <w:sz w:val="18"/>
                <w:szCs w:val="18"/>
              </w:rPr>
            </w:pPr>
          </w:p>
        </w:tc>
        <w:tc>
          <w:tcPr>
            <w:tcW w:w="1300" w:type="dxa"/>
          </w:tcPr>
          <w:p w14:paraId="25AF6EE6" w14:textId="77777777" w:rsidR="00387E2C" w:rsidRDefault="00387E2C" w:rsidP="003E5823">
            <w:pPr>
              <w:jc w:val="right"/>
              <w:rPr>
                <w:sz w:val="18"/>
                <w:szCs w:val="18"/>
              </w:rPr>
            </w:pPr>
          </w:p>
        </w:tc>
        <w:tc>
          <w:tcPr>
            <w:tcW w:w="1300" w:type="dxa"/>
          </w:tcPr>
          <w:p w14:paraId="563E22FA" w14:textId="77777777" w:rsidR="00387E2C" w:rsidRDefault="00387E2C" w:rsidP="003E5823">
            <w:pPr>
              <w:jc w:val="right"/>
              <w:rPr>
                <w:sz w:val="18"/>
                <w:szCs w:val="18"/>
              </w:rPr>
            </w:pPr>
          </w:p>
        </w:tc>
      </w:tr>
      <w:tr w:rsidR="00387E2C" w14:paraId="788DF9B1" w14:textId="77777777" w:rsidTr="003E5823">
        <w:tc>
          <w:tcPr>
            <w:tcW w:w="6131" w:type="dxa"/>
          </w:tcPr>
          <w:p w14:paraId="6B1E254F" w14:textId="77777777" w:rsidR="00387E2C" w:rsidRDefault="00387E2C" w:rsidP="003E5823">
            <w:pPr>
              <w:rPr>
                <w:sz w:val="18"/>
                <w:szCs w:val="18"/>
              </w:rPr>
            </w:pPr>
            <w:r>
              <w:rPr>
                <w:sz w:val="18"/>
                <w:szCs w:val="18"/>
              </w:rPr>
              <w:t>IZDACI OD FINANCIJSKE IMOVINE</w:t>
            </w:r>
          </w:p>
        </w:tc>
        <w:tc>
          <w:tcPr>
            <w:tcW w:w="1300" w:type="dxa"/>
          </w:tcPr>
          <w:p w14:paraId="7E8A4606" w14:textId="77777777" w:rsidR="00387E2C" w:rsidRDefault="00387E2C" w:rsidP="003E5823">
            <w:pPr>
              <w:jc w:val="right"/>
              <w:rPr>
                <w:sz w:val="18"/>
                <w:szCs w:val="18"/>
              </w:rPr>
            </w:pPr>
          </w:p>
        </w:tc>
        <w:tc>
          <w:tcPr>
            <w:tcW w:w="1300" w:type="dxa"/>
          </w:tcPr>
          <w:p w14:paraId="19AD5DFA" w14:textId="77777777" w:rsidR="00387E2C" w:rsidRDefault="00387E2C" w:rsidP="003E5823">
            <w:pPr>
              <w:jc w:val="right"/>
              <w:rPr>
                <w:sz w:val="18"/>
                <w:szCs w:val="18"/>
              </w:rPr>
            </w:pPr>
          </w:p>
        </w:tc>
        <w:tc>
          <w:tcPr>
            <w:tcW w:w="1300" w:type="dxa"/>
          </w:tcPr>
          <w:p w14:paraId="2AFAF4CC" w14:textId="77777777" w:rsidR="00387E2C" w:rsidRDefault="00387E2C" w:rsidP="003E5823">
            <w:pPr>
              <w:jc w:val="right"/>
              <w:rPr>
                <w:sz w:val="18"/>
                <w:szCs w:val="18"/>
              </w:rPr>
            </w:pPr>
          </w:p>
        </w:tc>
      </w:tr>
      <w:tr w:rsidR="00387E2C" w14:paraId="49B047DA" w14:textId="77777777" w:rsidTr="003E5823">
        <w:tc>
          <w:tcPr>
            <w:tcW w:w="6131" w:type="dxa"/>
          </w:tcPr>
          <w:p w14:paraId="79B0F55B" w14:textId="77777777" w:rsidR="00387E2C" w:rsidRDefault="00387E2C" w:rsidP="003E5823">
            <w:pPr>
              <w:rPr>
                <w:sz w:val="18"/>
                <w:szCs w:val="18"/>
              </w:rPr>
            </w:pPr>
          </w:p>
        </w:tc>
        <w:tc>
          <w:tcPr>
            <w:tcW w:w="1300" w:type="dxa"/>
          </w:tcPr>
          <w:p w14:paraId="14C1A038" w14:textId="77777777" w:rsidR="00387E2C" w:rsidRDefault="00387E2C" w:rsidP="003E5823">
            <w:pPr>
              <w:jc w:val="right"/>
              <w:rPr>
                <w:sz w:val="18"/>
                <w:szCs w:val="18"/>
              </w:rPr>
            </w:pPr>
          </w:p>
        </w:tc>
        <w:tc>
          <w:tcPr>
            <w:tcW w:w="1300" w:type="dxa"/>
          </w:tcPr>
          <w:p w14:paraId="632C3712" w14:textId="77777777" w:rsidR="00387E2C" w:rsidRDefault="00387E2C" w:rsidP="003E5823">
            <w:pPr>
              <w:jc w:val="right"/>
              <w:rPr>
                <w:sz w:val="18"/>
                <w:szCs w:val="18"/>
              </w:rPr>
            </w:pPr>
          </w:p>
        </w:tc>
        <w:tc>
          <w:tcPr>
            <w:tcW w:w="1300" w:type="dxa"/>
          </w:tcPr>
          <w:p w14:paraId="32498641" w14:textId="77777777" w:rsidR="00387E2C" w:rsidRDefault="00387E2C" w:rsidP="003E5823">
            <w:pPr>
              <w:jc w:val="right"/>
              <w:rPr>
                <w:sz w:val="18"/>
                <w:szCs w:val="18"/>
              </w:rPr>
            </w:pPr>
          </w:p>
        </w:tc>
      </w:tr>
    </w:tbl>
    <w:p w14:paraId="0AC140AD" w14:textId="77777777" w:rsidR="00387E2C" w:rsidRDefault="00387E2C" w:rsidP="00387E2C">
      <w:pPr>
        <w:rPr>
          <w:sz w:val="18"/>
          <w:szCs w:val="18"/>
        </w:rPr>
      </w:pPr>
    </w:p>
    <w:p w14:paraId="32DAF574" w14:textId="77777777" w:rsidR="00387E2C" w:rsidRDefault="00387E2C" w:rsidP="00387E2C">
      <w:pPr>
        <w:rPr>
          <w:sz w:val="18"/>
          <w:szCs w:val="18"/>
        </w:rPr>
      </w:pPr>
    </w:p>
    <w:p w14:paraId="1CE4DA6D" w14:textId="77777777" w:rsidR="002B4B97" w:rsidRDefault="002B4B97" w:rsidP="00387E2C">
      <w:pPr>
        <w:rPr>
          <w:sz w:val="18"/>
          <w:szCs w:val="18"/>
        </w:rPr>
      </w:pPr>
    </w:p>
    <w:p w14:paraId="1333644C" w14:textId="77777777" w:rsidR="002B4B97" w:rsidRDefault="002B4B97" w:rsidP="00387E2C">
      <w:pPr>
        <w:rPr>
          <w:sz w:val="18"/>
          <w:szCs w:val="18"/>
        </w:rPr>
      </w:pPr>
    </w:p>
    <w:p w14:paraId="15073D5B" w14:textId="77777777" w:rsidR="00387E2C" w:rsidRPr="00F734F9" w:rsidRDefault="00387E2C" w:rsidP="00387E2C">
      <w:pPr>
        <w:jc w:val="center"/>
        <w:rPr>
          <w:b/>
          <w:bCs/>
        </w:rPr>
      </w:pPr>
      <w:r w:rsidRPr="00F734F9">
        <w:rPr>
          <w:b/>
          <w:bCs/>
        </w:rPr>
        <w:lastRenderedPageBreak/>
        <w:t>Članak 3.</w:t>
      </w:r>
    </w:p>
    <w:p w14:paraId="51C99A35" w14:textId="77777777" w:rsidR="00387E2C" w:rsidRPr="00F734F9" w:rsidRDefault="00387E2C" w:rsidP="00387E2C">
      <w:pPr>
        <w:jc w:val="both"/>
        <w:rPr>
          <w:b/>
          <w:bCs/>
          <w:kern w:val="2"/>
        </w:rPr>
      </w:pPr>
      <w:r w:rsidRPr="00F734F9">
        <w:t xml:space="preserve">Rashodi i izdaci raspoređuju se u Proračunu po programima, aktivnostima, projektima i izvorima financiranja po ekonomskoj klasifikaciji, funkcijskoj i programskoj klasifikaciji te po izvorima financiranja kako slijedi: </w:t>
      </w:r>
    </w:p>
    <w:p w14:paraId="3E2DCE67" w14:textId="77777777" w:rsidR="00387E2C" w:rsidRPr="00630ED5" w:rsidRDefault="00387E2C" w:rsidP="00387E2C">
      <w:pPr>
        <w:rPr>
          <w:sz w:val="18"/>
          <w:szCs w:val="18"/>
        </w:rPr>
      </w:pPr>
    </w:p>
    <w:p w14:paraId="7E541583" w14:textId="77777777" w:rsidR="00387E2C" w:rsidRPr="00D05B14" w:rsidRDefault="00387E2C" w:rsidP="00CE4DE0">
      <w:pPr>
        <w:pStyle w:val="Odlomakpopisa"/>
        <w:numPr>
          <w:ilvl w:val="0"/>
          <w:numId w:val="26"/>
        </w:numPr>
        <w:spacing w:line="259" w:lineRule="auto"/>
        <w:rPr>
          <w:b/>
          <w:bCs/>
          <w:sz w:val="24"/>
          <w:szCs w:val="24"/>
        </w:rPr>
      </w:pPr>
      <w:r w:rsidRPr="00D05B14">
        <w:rPr>
          <w:b/>
          <w:bCs/>
          <w:sz w:val="24"/>
          <w:szCs w:val="24"/>
        </w:rPr>
        <w:t>POSEBNI DIO PRORAČUNA</w:t>
      </w:r>
    </w:p>
    <w:p w14:paraId="7ACA4975" w14:textId="77777777" w:rsidR="00387E2C" w:rsidRPr="00D05B14" w:rsidRDefault="00387E2C" w:rsidP="00387E2C">
      <w:pPr>
        <w:pStyle w:val="Odlomakpopisa"/>
        <w:ind w:left="502"/>
        <w:rPr>
          <w:b/>
          <w:bCs/>
          <w:sz w:val="24"/>
          <w:szCs w:val="24"/>
        </w:rPr>
      </w:pPr>
    </w:p>
    <w:p w14:paraId="3D710BE9" w14:textId="77777777" w:rsidR="00387E2C" w:rsidRPr="00054C86" w:rsidRDefault="00387E2C" w:rsidP="00387E2C">
      <w:pPr>
        <w:rPr>
          <w:b/>
          <w:bCs/>
        </w:rPr>
      </w:pPr>
      <w:r w:rsidRPr="00054C86">
        <w:rPr>
          <w:b/>
          <w:bCs/>
        </w:rPr>
        <w:t>1. ORGANIZACIJSKA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387E2C" w:rsidRPr="00B60953" w14:paraId="13DA0276" w14:textId="77777777" w:rsidTr="003E5823">
        <w:tc>
          <w:tcPr>
            <w:tcW w:w="4211" w:type="dxa"/>
            <w:shd w:val="clear" w:color="auto" w:fill="505050"/>
          </w:tcPr>
          <w:p w14:paraId="34E2AD9B" w14:textId="77777777" w:rsidR="00387E2C" w:rsidRPr="00B60953" w:rsidRDefault="00387E2C" w:rsidP="003E5823">
            <w:pPr>
              <w:jc w:val="center"/>
              <w:rPr>
                <w:b/>
                <w:color w:val="FFFFFF"/>
                <w:sz w:val="16"/>
                <w:szCs w:val="18"/>
              </w:rPr>
            </w:pPr>
            <w:r w:rsidRPr="00B60953">
              <w:rPr>
                <w:b/>
                <w:color w:val="FFFFFF"/>
                <w:sz w:val="16"/>
                <w:szCs w:val="18"/>
              </w:rPr>
              <w:t>OZNAKA I OPIS</w:t>
            </w:r>
          </w:p>
        </w:tc>
        <w:tc>
          <w:tcPr>
            <w:tcW w:w="1300" w:type="dxa"/>
            <w:shd w:val="clear" w:color="auto" w:fill="505050"/>
          </w:tcPr>
          <w:p w14:paraId="772AE37B"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4365CD29"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337C71E4"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c>
          <w:tcPr>
            <w:tcW w:w="960" w:type="dxa"/>
            <w:shd w:val="clear" w:color="auto" w:fill="505050"/>
          </w:tcPr>
          <w:p w14:paraId="482A030E" w14:textId="77777777" w:rsidR="00387E2C" w:rsidRPr="00B60953" w:rsidRDefault="00387E2C" w:rsidP="003E5823">
            <w:pPr>
              <w:jc w:val="center"/>
              <w:rPr>
                <w:b/>
                <w:color w:val="FFFFFF"/>
                <w:sz w:val="16"/>
                <w:szCs w:val="18"/>
              </w:rPr>
            </w:pPr>
            <w:r w:rsidRPr="00B60953">
              <w:rPr>
                <w:b/>
                <w:color w:val="FFFFFF"/>
                <w:sz w:val="16"/>
                <w:szCs w:val="18"/>
              </w:rPr>
              <w:t>INDEKS 4/2</w:t>
            </w:r>
          </w:p>
        </w:tc>
        <w:tc>
          <w:tcPr>
            <w:tcW w:w="960" w:type="dxa"/>
            <w:shd w:val="clear" w:color="auto" w:fill="505050"/>
          </w:tcPr>
          <w:p w14:paraId="0EC41804" w14:textId="77777777" w:rsidR="00387E2C" w:rsidRPr="00B60953" w:rsidRDefault="00387E2C" w:rsidP="003E5823">
            <w:pPr>
              <w:jc w:val="center"/>
              <w:rPr>
                <w:b/>
                <w:color w:val="FFFFFF"/>
                <w:sz w:val="16"/>
                <w:szCs w:val="18"/>
              </w:rPr>
            </w:pPr>
            <w:r w:rsidRPr="00B60953">
              <w:rPr>
                <w:b/>
                <w:color w:val="FFFFFF"/>
                <w:sz w:val="16"/>
                <w:szCs w:val="18"/>
              </w:rPr>
              <w:t>INDEKS 4/3</w:t>
            </w:r>
          </w:p>
        </w:tc>
      </w:tr>
      <w:tr w:rsidR="00387E2C" w:rsidRPr="00B60953" w14:paraId="2D9F0CAC" w14:textId="77777777" w:rsidTr="003E5823">
        <w:tc>
          <w:tcPr>
            <w:tcW w:w="4211" w:type="dxa"/>
            <w:shd w:val="clear" w:color="auto" w:fill="505050"/>
          </w:tcPr>
          <w:p w14:paraId="2D9D1467"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7E247B58"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589CED8E"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175253E7" w14:textId="77777777" w:rsidR="00387E2C" w:rsidRPr="00B60953" w:rsidRDefault="00387E2C" w:rsidP="003E5823">
            <w:pPr>
              <w:jc w:val="center"/>
              <w:rPr>
                <w:b/>
                <w:color w:val="FFFFFF"/>
                <w:sz w:val="16"/>
                <w:szCs w:val="18"/>
              </w:rPr>
            </w:pPr>
            <w:r>
              <w:rPr>
                <w:b/>
                <w:color w:val="FFFFFF"/>
                <w:sz w:val="16"/>
                <w:szCs w:val="18"/>
              </w:rPr>
              <w:t>4</w:t>
            </w:r>
          </w:p>
        </w:tc>
        <w:tc>
          <w:tcPr>
            <w:tcW w:w="960" w:type="dxa"/>
            <w:shd w:val="clear" w:color="auto" w:fill="505050"/>
          </w:tcPr>
          <w:p w14:paraId="4C698D4C" w14:textId="77777777" w:rsidR="00387E2C" w:rsidRPr="00B60953" w:rsidRDefault="00387E2C" w:rsidP="003E5823">
            <w:pPr>
              <w:jc w:val="center"/>
              <w:rPr>
                <w:b/>
                <w:color w:val="FFFFFF"/>
                <w:sz w:val="16"/>
                <w:szCs w:val="18"/>
              </w:rPr>
            </w:pPr>
            <w:r>
              <w:rPr>
                <w:b/>
                <w:color w:val="FFFFFF"/>
                <w:sz w:val="16"/>
                <w:szCs w:val="18"/>
              </w:rPr>
              <w:t>5</w:t>
            </w:r>
          </w:p>
        </w:tc>
        <w:tc>
          <w:tcPr>
            <w:tcW w:w="960" w:type="dxa"/>
            <w:shd w:val="clear" w:color="auto" w:fill="505050"/>
          </w:tcPr>
          <w:p w14:paraId="085E8849" w14:textId="77777777" w:rsidR="00387E2C" w:rsidRPr="00B60953" w:rsidRDefault="00387E2C" w:rsidP="003E5823">
            <w:pPr>
              <w:jc w:val="center"/>
              <w:rPr>
                <w:b/>
                <w:color w:val="FFFFFF"/>
                <w:sz w:val="16"/>
                <w:szCs w:val="18"/>
              </w:rPr>
            </w:pPr>
            <w:r>
              <w:rPr>
                <w:b/>
                <w:color w:val="FFFFFF"/>
                <w:sz w:val="16"/>
                <w:szCs w:val="18"/>
              </w:rPr>
              <w:t>6</w:t>
            </w:r>
          </w:p>
        </w:tc>
      </w:tr>
      <w:tr w:rsidR="00387E2C" w:rsidRPr="00B60953" w14:paraId="26BCFC45" w14:textId="77777777" w:rsidTr="003E5823">
        <w:trPr>
          <w:trHeight w:val="540"/>
        </w:trPr>
        <w:tc>
          <w:tcPr>
            <w:tcW w:w="4211" w:type="dxa"/>
            <w:shd w:val="clear" w:color="auto" w:fill="FFC000"/>
            <w:vAlign w:val="center"/>
          </w:tcPr>
          <w:p w14:paraId="49B5E625" w14:textId="77777777" w:rsidR="00387E2C" w:rsidRPr="00B60953" w:rsidRDefault="00387E2C" w:rsidP="003E5823">
            <w:pPr>
              <w:rPr>
                <w:b/>
                <w:sz w:val="18"/>
                <w:szCs w:val="18"/>
              </w:rPr>
            </w:pPr>
            <w:r w:rsidRPr="00B60953">
              <w:rPr>
                <w:b/>
                <w:sz w:val="18"/>
                <w:szCs w:val="18"/>
              </w:rPr>
              <w:t>RAZDJEL 001 OPĆINSKO VIJEĆE I OPĆINSKI NAČELNIK</w:t>
            </w:r>
          </w:p>
        </w:tc>
        <w:tc>
          <w:tcPr>
            <w:tcW w:w="1300" w:type="dxa"/>
            <w:shd w:val="clear" w:color="auto" w:fill="FFC000"/>
            <w:vAlign w:val="center"/>
          </w:tcPr>
          <w:p w14:paraId="624AF41A" w14:textId="77777777" w:rsidR="00387E2C" w:rsidRPr="00B60953" w:rsidRDefault="00387E2C" w:rsidP="003E5823">
            <w:pPr>
              <w:jc w:val="right"/>
              <w:rPr>
                <w:b/>
                <w:sz w:val="18"/>
                <w:szCs w:val="18"/>
              </w:rPr>
            </w:pPr>
            <w:r w:rsidRPr="00B60953">
              <w:rPr>
                <w:b/>
                <w:sz w:val="18"/>
                <w:szCs w:val="18"/>
              </w:rPr>
              <w:t>37.900,00</w:t>
            </w:r>
          </w:p>
        </w:tc>
        <w:tc>
          <w:tcPr>
            <w:tcW w:w="1300" w:type="dxa"/>
            <w:shd w:val="clear" w:color="auto" w:fill="FFC000"/>
            <w:vAlign w:val="center"/>
          </w:tcPr>
          <w:p w14:paraId="70838167" w14:textId="77777777" w:rsidR="00387E2C" w:rsidRPr="00B60953" w:rsidRDefault="00387E2C" w:rsidP="003E5823">
            <w:pPr>
              <w:jc w:val="right"/>
              <w:rPr>
                <w:b/>
                <w:sz w:val="18"/>
                <w:szCs w:val="18"/>
              </w:rPr>
            </w:pPr>
            <w:r w:rsidRPr="00B60953">
              <w:rPr>
                <w:b/>
                <w:sz w:val="18"/>
                <w:szCs w:val="18"/>
              </w:rPr>
              <w:t>55.800,00</w:t>
            </w:r>
          </w:p>
        </w:tc>
        <w:tc>
          <w:tcPr>
            <w:tcW w:w="1300" w:type="dxa"/>
            <w:shd w:val="clear" w:color="auto" w:fill="FFC000"/>
            <w:vAlign w:val="center"/>
          </w:tcPr>
          <w:p w14:paraId="00084535" w14:textId="77777777" w:rsidR="00387E2C" w:rsidRPr="00B60953" w:rsidRDefault="00387E2C" w:rsidP="003E5823">
            <w:pPr>
              <w:jc w:val="right"/>
              <w:rPr>
                <w:b/>
                <w:sz w:val="18"/>
                <w:szCs w:val="18"/>
              </w:rPr>
            </w:pPr>
            <w:r w:rsidRPr="00B60953">
              <w:rPr>
                <w:b/>
                <w:sz w:val="18"/>
                <w:szCs w:val="18"/>
              </w:rPr>
              <w:t>41.800,00</w:t>
            </w:r>
          </w:p>
        </w:tc>
        <w:tc>
          <w:tcPr>
            <w:tcW w:w="960" w:type="dxa"/>
            <w:shd w:val="clear" w:color="auto" w:fill="FFC000"/>
            <w:vAlign w:val="center"/>
          </w:tcPr>
          <w:p w14:paraId="5853AE3C" w14:textId="77777777" w:rsidR="00387E2C" w:rsidRPr="00B60953" w:rsidRDefault="00387E2C" w:rsidP="003E5823">
            <w:pPr>
              <w:jc w:val="right"/>
              <w:rPr>
                <w:b/>
                <w:sz w:val="18"/>
                <w:szCs w:val="18"/>
              </w:rPr>
            </w:pPr>
            <w:r w:rsidRPr="00B60953">
              <w:rPr>
                <w:b/>
                <w:sz w:val="18"/>
                <w:szCs w:val="18"/>
              </w:rPr>
              <w:t>147,23%</w:t>
            </w:r>
          </w:p>
        </w:tc>
        <w:tc>
          <w:tcPr>
            <w:tcW w:w="960" w:type="dxa"/>
            <w:shd w:val="clear" w:color="auto" w:fill="FFC000"/>
            <w:vAlign w:val="center"/>
          </w:tcPr>
          <w:p w14:paraId="1D50258B" w14:textId="77777777" w:rsidR="00387E2C" w:rsidRPr="00B60953" w:rsidRDefault="00387E2C" w:rsidP="003E5823">
            <w:pPr>
              <w:jc w:val="right"/>
              <w:rPr>
                <w:b/>
                <w:sz w:val="18"/>
                <w:szCs w:val="18"/>
              </w:rPr>
            </w:pPr>
            <w:r w:rsidRPr="00B60953">
              <w:rPr>
                <w:b/>
                <w:sz w:val="18"/>
                <w:szCs w:val="18"/>
              </w:rPr>
              <w:t>110,29%</w:t>
            </w:r>
          </w:p>
        </w:tc>
      </w:tr>
      <w:tr w:rsidR="00387E2C" w14:paraId="1C772973" w14:textId="77777777" w:rsidTr="003E5823">
        <w:tc>
          <w:tcPr>
            <w:tcW w:w="4211" w:type="dxa"/>
          </w:tcPr>
          <w:p w14:paraId="3B26B470" w14:textId="77777777" w:rsidR="00387E2C" w:rsidRDefault="00387E2C" w:rsidP="003E5823">
            <w:pPr>
              <w:rPr>
                <w:sz w:val="18"/>
                <w:szCs w:val="18"/>
              </w:rPr>
            </w:pPr>
            <w:r>
              <w:rPr>
                <w:sz w:val="18"/>
                <w:szCs w:val="18"/>
              </w:rPr>
              <w:t>GLAVA 00101 OPĆINSKO VIJEĆE I OPĆINSKI NAČELNIK</w:t>
            </w:r>
          </w:p>
        </w:tc>
        <w:tc>
          <w:tcPr>
            <w:tcW w:w="1300" w:type="dxa"/>
          </w:tcPr>
          <w:p w14:paraId="56E51091" w14:textId="77777777" w:rsidR="00387E2C" w:rsidRDefault="00387E2C" w:rsidP="003E5823">
            <w:pPr>
              <w:jc w:val="right"/>
              <w:rPr>
                <w:sz w:val="18"/>
                <w:szCs w:val="18"/>
              </w:rPr>
            </w:pPr>
            <w:r>
              <w:rPr>
                <w:sz w:val="18"/>
                <w:szCs w:val="18"/>
              </w:rPr>
              <w:t>37.900,00</w:t>
            </w:r>
          </w:p>
        </w:tc>
        <w:tc>
          <w:tcPr>
            <w:tcW w:w="1300" w:type="dxa"/>
          </w:tcPr>
          <w:p w14:paraId="2CB96963" w14:textId="77777777" w:rsidR="00387E2C" w:rsidRDefault="00387E2C" w:rsidP="003E5823">
            <w:pPr>
              <w:jc w:val="right"/>
              <w:rPr>
                <w:sz w:val="18"/>
                <w:szCs w:val="18"/>
              </w:rPr>
            </w:pPr>
            <w:r>
              <w:rPr>
                <w:sz w:val="18"/>
                <w:szCs w:val="18"/>
              </w:rPr>
              <w:t>55.800,00</w:t>
            </w:r>
          </w:p>
        </w:tc>
        <w:tc>
          <w:tcPr>
            <w:tcW w:w="1300" w:type="dxa"/>
          </w:tcPr>
          <w:p w14:paraId="600CC538" w14:textId="77777777" w:rsidR="00387E2C" w:rsidRDefault="00387E2C" w:rsidP="003E5823">
            <w:pPr>
              <w:jc w:val="right"/>
              <w:rPr>
                <w:sz w:val="18"/>
                <w:szCs w:val="18"/>
              </w:rPr>
            </w:pPr>
            <w:r>
              <w:rPr>
                <w:sz w:val="18"/>
                <w:szCs w:val="18"/>
              </w:rPr>
              <w:t>41.800,00</w:t>
            </w:r>
          </w:p>
        </w:tc>
        <w:tc>
          <w:tcPr>
            <w:tcW w:w="960" w:type="dxa"/>
          </w:tcPr>
          <w:p w14:paraId="64F6CF68" w14:textId="77777777" w:rsidR="00387E2C" w:rsidRDefault="00387E2C" w:rsidP="003E5823">
            <w:pPr>
              <w:jc w:val="right"/>
              <w:rPr>
                <w:sz w:val="18"/>
                <w:szCs w:val="18"/>
              </w:rPr>
            </w:pPr>
            <w:r>
              <w:rPr>
                <w:sz w:val="18"/>
                <w:szCs w:val="18"/>
              </w:rPr>
              <w:t>147,23%</w:t>
            </w:r>
          </w:p>
        </w:tc>
        <w:tc>
          <w:tcPr>
            <w:tcW w:w="960" w:type="dxa"/>
          </w:tcPr>
          <w:p w14:paraId="6B7FAF5B" w14:textId="77777777" w:rsidR="00387E2C" w:rsidRDefault="00387E2C" w:rsidP="003E5823">
            <w:pPr>
              <w:jc w:val="right"/>
              <w:rPr>
                <w:sz w:val="18"/>
                <w:szCs w:val="18"/>
              </w:rPr>
            </w:pPr>
            <w:r>
              <w:rPr>
                <w:sz w:val="18"/>
                <w:szCs w:val="18"/>
              </w:rPr>
              <w:t>110,29%</w:t>
            </w:r>
          </w:p>
        </w:tc>
      </w:tr>
      <w:tr w:rsidR="00387E2C" w:rsidRPr="00B60953" w14:paraId="327DCC0D" w14:textId="77777777" w:rsidTr="003E5823">
        <w:trPr>
          <w:trHeight w:val="540"/>
        </w:trPr>
        <w:tc>
          <w:tcPr>
            <w:tcW w:w="4211" w:type="dxa"/>
            <w:shd w:val="clear" w:color="auto" w:fill="FFC000"/>
            <w:vAlign w:val="center"/>
          </w:tcPr>
          <w:p w14:paraId="227DF021" w14:textId="77777777" w:rsidR="00387E2C" w:rsidRPr="00B60953" w:rsidRDefault="00387E2C" w:rsidP="003E5823">
            <w:pPr>
              <w:rPr>
                <w:b/>
                <w:sz w:val="18"/>
                <w:szCs w:val="18"/>
              </w:rPr>
            </w:pPr>
            <w:r w:rsidRPr="00B60953">
              <w:rPr>
                <w:b/>
                <w:sz w:val="18"/>
                <w:szCs w:val="18"/>
              </w:rPr>
              <w:t>RAZDJEL 002 JEDINSTVENI UPRAVNI ODJEL</w:t>
            </w:r>
          </w:p>
        </w:tc>
        <w:tc>
          <w:tcPr>
            <w:tcW w:w="1300" w:type="dxa"/>
            <w:shd w:val="clear" w:color="auto" w:fill="FFC000"/>
            <w:vAlign w:val="center"/>
          </w:tcPr>
          <w:p w14:paraId="5471E32D" w14:textId="77777777" w:rsidR="00387E2C" w:rsidRPr="00B60953" w:rsidRDefault="00387E2C" w:rsidP="003E5823">
            <w:pPr>
              <w:jc w:val="right"/>
              <w:rPr>
                <w:b/>
                <w:sz w:val="18"/>
                <w:szCs w:val="18"/>
              </w:rPr>
            </w:pPr>
            <w:r w:rsidRPr="00B60953">
              <w:rPr>
                <w:b/>
                <w:sz w:val="18"/>
                <w:szCs w:val="18"/>
              </w:rPr>
              <w:t>1.719.182,50</w:t>
            </w:r>
          </w:p>
        </w:tc>
        <w:tc>
          <w:tcPr>
            <w:tcW w:w="1300" w:type="dxa"/>
            <w:shd w:val="clear" w:color="auto" w:fill="FFC000"/>
            <w:vAlign w:val="center"/>
          </w:tcPr>
          <w:p w14:paraId="3025103D" w14:textId="77777777" w:rsidR="00387E2C" w:rsidRPr="00B60953" w:rsidRDefault="00387E2C" w:rsidP="003E5823">
            <w:pPr>
              <w:jc w:val="right"/>
              <w:rPr>
                <w:b/>
                <w:sz w:val="18"/>
                <w:szCs w:val="18"/>
              </w:rPr>
            </w:pPr>
            <w:r w:rsidRPr="00B60953">
              <w:rPr>
                <w:b/>
                <w:sz w:val="18"/>
                <w:szCs w:val="18"/>
              </w:rPr>
              <w:t>1.060.500,00</w:t>
            </w:r>
          </w:p>
        </w:tc>
        <w:tc>
          <w:tcPr>
            <w:tcW w:w="1300" w:type="dxa"/>
            <w:shd w:val="clear" w:color="auto" w:fill="FFC000"/>
            <w:vAlign w:val="center"/>
          </w:tcPr>
          <w:p w14:paraId="18ECB44D" w14:textId="77777777" w:rsidR="00387E2C" w:rsidRPr="00B60953" w:rsidRDefault="00387E2C" w:rsidP="003E5823">
            <w:pPr>
              <w:jc w:val="right"/>
              <w:rPr>
                <w:b/>
                <w:sz w:val="18"/>
                <w:szCs w:val="18"/>
              </w:rPr>
            </w:pPr>
            <w:r w:rsidRPr="00B60953">
              <w:rPr>
                <w:b/>
                <w:sz w:val="18"/>
                <w:szCs w:val="18"/>
              </w:rPr>
              <w:t>1.172.300,00</w:t>
            </w:r>
          </w:p>
        </w:tc>
        <w:tc>
          <w:tcPr>
            <w:tcW w:w="960" w:type="dxa"/>
            <w:shd w:val="clear" w:color="auto" w:fill="FFC000"/>
            <w:vAlign w:val="center"/>
          </w:tcPr>
          <w:p w14:paraId="4BCDB408" w14:textId="77777777" w:rsidR="00387E2C" w:rsidRPr="00B60953" w:rsidRDefault="00387E2C" w:rsidP="003E5823">
            <w:pPr>
              <w:jc w:val="right"/>
              <w:rPr>
                <w:b/>
                <w:sz w:val="18"/>
                <w:szCs w:val="18"/>
              </w:rPr>
            </w:pPr>
            <w:r w:rsidRPr="00B60953">
              <w:rPr>
                <w:b/>
                <w:sz w:val="18"/>
                <w:szCs w:val="18"/>
              </w:rPr>
              <w:t>61,69%</w:t>
            </w:r>
          </w:p>
        </w:tc>
        <w:tc>
          <w:tcPr>
            <w:tcW w:w="960" w:type="dxa"/>
            <w:shd w:val="clear" w:color="auto" w:fill="FFC000"/>
            <w:vAlign w:val="center"/>
          </w:tcPr>
          <w:p w14:paraId="2D806A61" w14:textId="77777777" w:rsidR="00387E2C" w:rsidRPr="00B60953" w:rsidRDefault="00387E2C" w:rsidP="003E5823">
            <w:pPr>
              <w:jc w:val="right"/>
              <w:rPr>
                <w:b/>
                <w:sz w:val="18"/>
                <w:szCs w:val="18"/>
              </w:rPr>
            </w:pPr>
            <w:r w:rsidRPr="00B60953">
              <w:rPr>
                <w:b/>
                <w:sz w:val="18"/>
                <w:szCs w:val="18"/>
              </w:rPr>
              <w:t>68,19%</w:t>
            </w:r>
          </w:p>
        </w:tc>
      </w:tr>
      <w:tr w:rsidR="00387E2C" w14:paraId="278187BB" w14:textId="77777777" w:rsidTr="003E5823">
        <w:tc>
          <w:tcPr>
            <w:tcW w:w="4211" w:type="dxa"/>
          </w:tcPr>
          <w:p w14:paraId="1F09ED22" w14:textId="77777777" w:rsidR="00387E2C" w:rsidRDefault="00387E2C" w:rsidP="003E5823">
            <w:pPr>
              <w:rPr>
                <w:sz w:val="18"/>
                <w:szCs w:val="18"/>
              </w:rPr>
            </w:pPr>
            <w:r>
              <w:rPr>
                <w:sz w:val="18"/>
                <w:szCs w:val="18"/>
              </w:rPr>
              <w:t>GLAVA 00201 JEDINSTVENI UPRAVNI ODJEL</w:t>
            </w:r>
          </w:p>
        </w:tc>
        <w:tc>
          <w:tcPr>
            <w:tcW w:w="1300" w:type="dxa"/>
          </w:tcPr>
          <w:p w14:paraId="5ADB0618" w14:textId="77777777" w:rsidR="00387E2C" w:rsidRDefault="00387E2C" w:rsidP="003E5823">
            <w:pPr>
              <w:jc w:val="right"/>
              <w:rPr>
                <w:sz w:val="18"/>
                <w:szCs w:val="18"/>
              </w:rPr>
            </w:pPr>
            <w:r>
              <w:rPr>
                <w:sz w:val="18"/>
                <w:szCs w:val="18"/>
              </w:rPr>
              <w:t>1.719.182,50</w:t>
            </w:r>
          </w:p>
        </w:tc>
        <w:tc>
          <w:tcPr>
            <w:tcW w:w="1300" w:type="dxa"/>
          </w:tcPr>
          <w:p w14:paraId="1F85B145" w14:textId="77777777" w:rsidR="00387E2C" w:rsidRDefault="00387E2C" w:rsidP="003E5823">
            <w:pPr>
              <w:jc w:val="right"/>
              <w:rPr>
                <w:sz w:val="18"/>
                <w:szCs w:val="18"/>
              </w:rPr>
            </w:pPr>
            <w:r>
              <w:rPr>
                <w:sz w:val="18"/>
                <w:szCs w:val="18"/>
              </w:rPr>
              <w:t>1.060.500,00</w:t>
            </w:r>
          </w:p>
        </w:tc>
        <w:tc>
          <w:tcPr>
            <w:tcW w:w="1300" w:type="dxa"/>
          </w:tcPr>
          <w:p w14:paraId="66EE62C8" w14:textId="77777777" w:rsidR="00387E2C" w:rsidRDefault="00387E2C" w:rsidP="003E5823">
            <w:pPr>
              <w:jc w:val="right"/>
              <w:rPr>
                <w:sz w:val="18"/>
                <w:szCs w:val="18"/>
              </w:rPr>
            </w:pPr>
            <w:r>
              <w:rPr>
                <w:sz w:val="18"/>
                <w:szCs w:val="18"/>
              </w:rPr>
              <w:t>1.172.300,00</w:t>
            </w:r>
          </w:p>
        </w:tc>
        <w:tc>
          <w:tcPr>
            <w:tcW w:w="960" w:type="dxa"/>
          </w:tcPr>
          <w:p w14:paraId="62506DC4" w14:textId="77777777" w:rsidR="00387E2C" w:rsidRDefault="00387E2C" w:rsidP="003E5823">
            <w:pPr>
              <w:jc w:val="right"/>
              <w:rPr>
                <w:sz w:val="18"/>
                <w:szCs w:val="18"/>
              </w:rPr>
            </w:pPr>
            <w:r>
              <w:rPr>
                <w:sz w:val="18"/>
                <w:szCs w:val="18"/>
              </w:rPr>
              <w:t>61,69%</w:t>
            </w:r>
          </w:p>
        </w:tc>
        <w:tc>
          <w:tcPr>
            <w:tcW w:w="960" w:type="dxa"/>
          </w:tcPr>
          <w:p w14:paraId="428FF39C" w14:textId="77777777" w:rsidR="00387E2C" w:rsidRDefault="00387E2C" w:rsidP="003E5823">
            <w:pPr>
              <w:jc w:val="right"/>
              <w:rPr>
                <w:sz w:val="18"/>
                <w:szCs w:val="18"/>
              </w:rPr>
            </w:pPr>
            <w:r>
              <w:rPr>
                <w:sz w:val="18"/>
                <w:szCs w:val="18"/>
              </w:rPr>
              <w:t>68,19%</w:t>
            </w:r>
          </w:p>
        </w:tc>
      </w:tr>
      <w:tr w:rsidR="00387E2C" w:rsidRPr="00B60953" w14:paraId="211C4AC6" w14:textId="77777777" w:rsidTr="003E5823">
        <w:tc>
          <w:tcPr>
            <w:tcW w:w="4211" w:type="dxa"/>
            <w:shd w:val="clear" w:color="auto" w:fill="505050"/>
          </w:tcPr>
          <w:p w14:paraId="2F40E587" w14:textId="77777777" w:rsidR="00387E2C" w:rsidRPr="00B60953" w:rsidRDefault="00387E2C" w:rsidP="003E5823">
            <w:pPr>
              <w:rPr>
                <w:b/>
                <w:color w:val="FFFFFF"/>
                <w:sz w:val="16"/>
                <w:szCs w:val="18"/>
              </w:rPr>
            </w:pPr>
            <w:r w:rsidRPr="00B60953">
              <w:rPr>
                <w:b/>
                <w:color w:val="FFFFFF"/>
                <w:sz w:val="16"/>
                <w:szCs w:val="18"/>
              </w:rPr>
              <w:t>UKUPNO RASHODI</w:t>
            </w:r>
          </w:p>
        </w:tc>
        <w:tc>
          <w:tcPr>
            <w:tcW w:w="1300" w:type="dxa"/>
            <w:shd w:val="clear" w:color="auto" w:fill="505050"/>
          </w:tcPr>
          <w:p w14:paraId="67B248A7" w14:textId="77777777" w:rsidR="00387E2C" w:rsidRPr="00B60953" w:rsidRDefault="00387E2C" w:rsidP="003E5823">
            <w:pPr>
              <w:jc w:val="right"/>
              <w:rPr>
                <w:b/>
                <w:color w:val="FFFFFF"/>
                <w:sz w:val="16"/>
                <w:szCs w:val="18"/>
              </w:rPr>
            </w:pPr>
            <w:r w:rsidRPr="00B60953">
              <w:rPr>
                <w:b/>
                <w:color w:val="FFFFFF"/>
                <w:sz w:val="16"/>
                <w:szCs w:val="18"/>
              </w:rPr>
              <w:t>1.757.082,50</w:t>
            </w:r>
          </w:p>
        </w:tc>
        <w:tc>
          <w:tcPr>
            <w:tcW w:w="1300" w:type="dxa"/>
            <w:shd w:val="clear" w:color="auto" w:fill="505050"/>
          </w:tcPr>
          <w:p w14:paraId="3D9A1BFD"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5C309346" w14:textId="77777777" w:rsidR="00387E2C" w:rsidRPr="00B60953" w:rsidRDefault="00387E2C" w:rsidP="003E5823">
            <w:pPr>
              <w:jc w:val="right"/>
              <w:rPr>
                <w:b/>
                <w:color w:val="FFFFFF"/>
                <w:sz w:val="16"/>
                <w:szCs w:val="18"/>
              </w:rPr>
            </w:pPr>
            <w:r w:rsidRPr="00B60953">
              <w:rPr>
                <w:b/>
                <w:color w:val="FFFFFF"/>
                <w:sz w:val="16"/>
                <w:szCs w:val="18"/>
              </w:rPr>
              <w:t>1.214.100,00</w:t>
            </w:r>
          </w:p>
        </w:tc>
        <w:tc>
          <w:tcPr>
            <w:tcW w:w="960" w:type="dxa"/>
            <w:shd w:val="clear" w:color="auto" w:fill="505050"/>
          </w:tcPr>
          <w:p w14:paraId="4E8EC084" w14:textId="77777777" w:rsidR="00387E2C" w:rsidRPr="00B60953" w:rsidRDefault="00387E2C" w:rsidP="003E5823">
            <w:pPr>
              <w:jc w:val="right"/>
              <w:rPr>
                <w:b/>
                <w:color w:val="FFFFFF"/>
                <w:sz w:val="16"/>
                <w:szCs w:val="18"/>
              </w:rPr>
            </w:pPr>
            <w:r w:rsidRPr="00B60953">
              <w:rPr>
                <w:b/>
                <w:color w:val="FFFFFF"/>
                <w:sz w:val="16"/>
                <w:szCs w:val="18"/>
              </w:rPr>
              <w:t>63,53%</w:t>
            </w:r>
          </w:p>
        </w:tc>
        <w:tc>
          <w:tcPr>
            <w:tcW w:w="960" w:type="dxa"/>
            <w:shd w:val="clear" w:color="auto" w:fill="505050"/>
          </w:tcPr>
          <w:p w14:paraId="557C6ADC" w14:textId="77777777" w:rsidR="00387E2C" w:rsidRPr="00B60953" w:rsidRDefault="00387E2C" w:rsidP="003E5823">
            <w:pPr>
              <w:jc w:val="right"/>
              <w:rPr>
                <w:b/>
                <w:color w:val="FFFFFF"/>
                <w:sz w:val="16"/>
                <w:szCs w:val="18"/>
              </w:rPr>
            </w:pPr>
            <w:r w:rsidRPr="00B60953">
              <w:rPr>
                <w:b/>
                <w:color w:val="FFFFFF"/>
                <w:sz w:val="16"/>
                <w:szCs w:val="18"/>
              </w:rPr>
              <w:t>69,10%</w:t>
            </w:r>
          </w:p>
        </w:tc>
      </w:tr>
    </w:tbl>
    <w:p w14:paraId="556D4108" w14:textId="77777777" w:rsidR="00387E2C" w:rsidRPr="00367E09" w:rsidRDefault="00387E2C" w:rsidP="00387E2C">
      <w:pPr>
        <w:rPr>
          <w:sz w:val="18"/>
          <w:szCs w:val="18"/>
        </w:rPr>
      </w:pPr>
    </w:p>
    <w:p w14:paraId="5B64A519" w14:textId="77777777" w:rsidR="00387E2C" w:rsidRDefault="00387E2C" w:rsidP="00387E2C"/>
    <w:p w14:paraId="3F1E9E14" w14:textId="77777777" w:rsidR="00387E2C" w:rsidRPr="00054C86" w:rsidRDefault="00387E2C" w:rsidP="00387E2C">
      <w:pPr>
        <w:rPr>
          <w:b/>
          <w:bCs/>
        </w:rPr>
      </w:pPr>
      <w:r w:rsidRPr="00054C86">
        <w:rPr>
          <w:b/>
          <w:bCs/>
        </w:rPr>
        <w:t>2. PROGRAMSKA KLASIFIKACIJA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1"/>
        <w:gridCol w:w="1300"/>
        <w:gridCol w:w="1300"/>
        <w:gridCol w:w="1300"/>
        <w:gridCol w:w="960"/>
        <w:gridCol w:w="960"/>
      </w:tblGrid>
      <w:tr w:rsidR="00387E2C" w:rsidRPr="00B60953" w14:paraId="157A063C" w14:textId="77777777" w:rsidTr="003E5823">
        <w:tc>
          <w:tcPr>
            <w:tcW w:w="4211" w:type="dxa"/>
            <w:shd w:val="clear" w:color="auto" w:fill="505050"/>
          </w:tcPr>
          <w:p w14:paraId="14A3319F" w14:textId="77777777" w:rsidR="00387E2C" w:rsidRPr="00B60953" w:rsidRDefault="00387E2C" w:rsidP="003E5823">
            <w:pPr>
              <w:jc w:val="center"/>
              <w:rPr>
                <w:b/>
                <w:color w:val="FFFFFF"/>
                <w:sz w:val="16"/>
                <w:szCs w:val="18"/>
              </w:rPr>
            </w:pPr>
            <w:r w:rsidRPr="00B60953">
              <w:rPr>
                <w:b/>
                <w:color w:val="FFFFFF"/>
                <w:sz w:val="16"/>
                <w:szCs w:val="18"/>
              </w:rPr>
              <w:t>OZNAKA I OPIS</w:t>
            </w:r>
          </w:p>
        </w:tc>
        <w:tc>
          <w:tcPr>
            <w:tcW w:w="1300" w:type="dxa"/>
            <w:shd w:val="clear" w:color="auto" w:fill="505050"/>
          </w:tcPr>
          <w:p w14:paraId="53B357C2" w14:textId="77777777" w:rsidR="00387E2C" w:rsidRPr="00B60953" w:rsidRDefault="00387E2C" w:rsidP="003E5823">
            <w:pPr>
              <w:jc w:val="center"/>
              <w:rPr>
                <w:b/>
                <w:color w:val="FFFFFF"/>
                <w:sz w:val="16"/>
                <w:szCs w:val="18"/>
              </w:rPr>
            </w:pPr>
            <w:r w:rsidRPr="00B60953">
              <w:rPr>
                <w:b/>
                <w:color w:val="FFFFFF"/>
                <w:sz w:val="16"/>
                <w:szCs w:val="18"/>
              </w:rPr>
              <w:t>PRORAČUN 2024</w:t>
            </w:r>
          </w:p>
        </w:tc>
        <w:tc>
          <w:tcPr>
            <w:tcW w:w="1300" w:type="dxa"/>
            <w:shd w:val="clear" w:color="auto" w:fill="505050"/>
          </w:tcPr>
          <w:p w14:paraId="223A93C1" w14:textId="77777777" w:rsidR="00387E2C" w:rsidRPr="00B60953" w:rsidRDefault="00387E2C" w:rsidP="003E5823">
            <w:pPr>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3C432AA1" w14:textId="77777777" w:rsidR="00387E2C" w:rsidRPr="00B60953" w:rsidRDefault="00387E2C" w:rsidP="003E5823">
            <w:pPr>
              <w:jc w:val="center"/>
              <w:rPr>
                <w:b/>
                <w:color w:val="FFFFFF"/>
                <w:sz w:val="16"/>
                <w:szCs w:val="18"/>
              </w:rPr>
            </w:pPr>
            <w:r w:rsidRPr="00B60953">
              <w:rPr>
                <w:b/>
                <w:color w:val="FFFFFF"/>
                <w:sz w:val="16"/>
                <w:szCs w:val="18"/>
              </w:rPr>
              <w:t>PRORAČUN 2024 - PROJEKCIJA 2026</w:t>
            </w:r>
          </w:p>
        </w:tc>
        <w:tc>
          <w:tcPr>
            <w:tcW w:w="960" w:type="dxa"/>
            <w:shd w:val="clear" w:color="auto" w:fill="505050"/>
          </w:tcPr>
          <w:p w14:paraId="77C74252" w14:textId="77777777" w:rsidR="00387E2C" w:rsidRPr="00B60953" w:rsidRDefault="00387E2C" w:rsidP="003E5823">
            <w:pPr>
              <w:jc w:val="center"/>
              <w:rPr>
                <w:b/>
                <w:color w:val="FFFFFF"/>
                <w:sz w:val="16"/>
                <w:szCs w:val="18"/>
              </w:rPr>
            </w:pPr>
            <w:r w:rsidRPr="00B60953">
              <w:rPr>
                <w:b/>
                <w:color w:val="FFFFFF"/>
                <w:sz w:val="16"/>
                <w:szCs w:val="18"/>
              </w:rPr>
              <w:t>INDEKS 4/2</w:t>
            </w:r>
          </w:p>
        </w:tc>
        <w:tc>
          <w:tcPr>
            <w:tcW w:w="960" w:type="dxa"/>
            <w:shd w:val="clear" w:color="auto" w:fill="505050"/>
          </w:tcPr>
          <w:p w14:paraId="324829D8" w14:textId="77777777" w:rsidR="00387E2C" w:rsidRPr="00B60953" w:rsidRDefault="00387E2C" w:rsidP="003E5823">
            <w:pPr>
              <w:jc w:val="center"/>
              <w:rPr>
                <w:b/>
                <w:color w:val="FFFFFF"/>
                <w:sz w:val="16"/>
                <w:szCs w:val="18"/>
              </w:rPr>
            </w:pPr>
            <w:r w:rsidRPr="00B60953">
              <w:rPr>
                <w:b/>
                <w:color w:val="FFFFFF"/>
                <w:sz w:val="16"/>
                <w:szCs w:val="18"/>
              </w:rPr>
              <w:t>INDEKS 4/3</w:t>
            </w:r>
          </w:p>
        </w:tc>
      </w:tr>
      <w:tr w:rsidR="00387E2C" w:rsidRPr="00B60953" w14:paraId="4BA3E992" w14:textId="77777777" w:rsidTr="003E5823">
        <w:tc>
          <w:tcPr>
            <w:tcW w:w="4211" w:type="dxa"/>
            <w:shd w:val="clear" w:color="auto" w:fill="505050"/>
          </w:tcPr>
          <w:p w14:paraId="054DD935" w14:textId="77777777" w:rsidR="00387E2C" w:rsidRPr="00B60953" w:rsidRDefault="00387E2C" w:rsidP="003E5823">
            <w:pPr>
              <w:jc w:val="center"/>
              <w:rPr>
                <w:b/>
                <w:color w:val="FFFFFF"/>
                <w:sz w:val="16"/>
                <w:szCs w:val="18"/>
              </w:rPr>
            </w:pPr>
            <w:r>
              <w:rPr>
                <w:b/>
                <w:color w:val="FFFFFF"/>
                <w:sz w:val="16"/>
                <w:szCs w:val="18"/>
              </w:rPr>
              <w:t>1</w:t>
            </w:r>
          </w:p>
        </w:tc>
        <w:tc>
          <w:tcPr>
            <w:tcW w:w="1300" w:type="dxa"/>
            <w:shd w:val="clear" w:color="auto" w:fill="505050"/>
          </w:tcPr>
          <w:p w14:paraId="16927C94" w14:textId="77777777" w:rsidR="00387E2C" w:rsidRPr="00B60953" w:rsidRDefault="00387E2C" w:rsidP="003E5823">
            <w:pPr>
              <w:jc w:val="center"/>
              <w:rPr>
                <w:b/>
                <w:color w:val="FFFFFF"/>
                <w:sz w:val="16"/>
                <w:szCs w:val="18"/>
              </w:rPr>
            </w:pPr>
            <w:r>
              <w:rPr>
                <w:b/>
                <w:color w:val="FFFFFF"/>
                <w:sz w:val="16"/>
                <w:szCs w:val="18"/>
              </w:rPr>
              <w:t>2</w:t>
            </w:r>
          </w:p>
        </w:tc>
        <w:tc>
          <w:tcPr>
            <w:tcW w:w="1300" w:type="dxa"/>
            <w:shd w:val="clear" w:color="auto" w:fill="505050"/>
          </w:tcPr>
          <w:p w14:paraId="0CC207B2" w14:textId="77777777" w:rsidR="00387E2C" w:rsidRPr="00B60953" w:rsidRDefault="00387E2C" w:rsidP="003E5823">
            <w:pPr>
              <w:jc w:val="center"/>
              <w:rPr>
                <w:b/>
                <w:color w:val="FFFFFF"/>
                <w:sz w:val="16"/>
                <w:szCs w:val="18"/>
              </w:rPr>
            </w:pPr>
            <w:r>
              <w:rPr>
                <w:b/>
                <w:color w:val="FFFFFF"/>
                <w:sz w:val="16"/>
                <w:szCs w:val="18"/>
              </w:rPr>
              <w:t>3</w:t>
            </w:r>
          </w:p>
        </w:tc>
        <w:tc>
          <w:tcPr>
            <w:tcW w:w="1300" w:type="dxa"/>
            <w:shd w:val="clear" w:color="auto" w:fill="505050"/>
          </w:tcPr>
          <w:p w14:paraId="0AADE78C" w14:textId="77777777" w:rsidR="00387E2C" w:rsidRPr="00B60953" w:rsidRDefault="00387E2C" w:rsidP="003E5823">
            <w:pPr>
              <w:jc w:val="center"/>
              <w:rPr>
                <w:b/>
                <w:color w:val="FFFFFF"/>
                <w:sz w:val="16"/>
                <w:szCs w:val="18"/>
              </w:rPr>
            </w:pPr>
            <w:r>
              <w:rPr>
                <w:b/>
                <w:color w:val="FFFFFF"/>
                <w:sz w:val="16"/>
                <w:szCs w:val="18"/>
              </w:rPr>
              <w:t>4</w:t>
            </w:r>
          </w:p>
        </w:tc>
        <w:tc>
          <w:tcPr>
            <w:tcW w:w="960" w:type="dxa"/>
            <w:shd w:val="clear" w:color="auto" w:fill="505050"/>
          </w:tcPr>
          <w:p w14:paraId="4C989BF5" w14:textId="77777777" w:rsidR="00387E2C" w:rsidRPr="00B60953" w:rsidRDefault="00387E2C" w:rsidP="003E5823">
            <w:pPr>
              <w:jc w:val="center"/>
              <w:rPr>
                <w:b/>
                <w:color w:val="FFFFFF"/>
                <w:sz w:val="16"/>
                <w:szCs w:val="18"/>
              </w:rPr>
            </w:pPr>
            <w:r>
              <w:rPr>
                <w:b/>
                <w:color w:val="FFFFFF"/>
                <w:sz w:val="16"/>
                <w:szCs w:val="18"/>
              </w:rPr>
              <w:t>5</w:t>
            </w:r>
          </w:p>
        </w:tc>
        <w:tc>
          <w:tcPr>
            <w:tcW w:w="960" w:type="dxa"/>
            <w:shd w:val="clear" w:color="auto" w:fill="505050"/>
          </w:tcPr>
          <w:p w14:paraId="15A3E564" w14:textId="77777777" w:rsidR="00387E2C" w:rsidRPr="00B60953" w:rsidRDefault="00387E2C" w:rsidP="003E5823">
            <w:pPr>
              <w:jc w:val="center"/>
              <w:rPr>
                <w:b/>
                <w:color w:val="FFFFFF"/>
                <w:sz w:val="16"/>
                <w:szCs w:val="18"/>
              </w:rPr>
            </w:pPr>
            <w:r>
              <w:rPr>
                <w:b/>
                <w:color w:val="FFFFFF"/>
                <w:sz w:val="16"/>
                <w:szCs w:val="18"/>
              </w:rPr>
              <w:t>6</w:t>
            </w:r>
          </w:p>
        </w:tc>
      </w:tr>
      <w:tr w:rsidR="00387E2C" w:rsidRPr="00B60953" w14:paraId="53EB3875" w14:textId="77777777" w:rsidTr="003E5823">
        <w:trPr>
          <w:trHeight w:val="540"/>
        </w:trPr>
        <w:tc>
          <w:tcPr>
            <w:tcW w:w="4211" w:type="dxa"/>
            <w:shd w:val="clear" w:color="auto" w:fill="FFC000"/>
            <w:vAlign w:val="center"/>
          </w:tcPr>
          <w:p w14:paraId="6A446160" w14:textId="77777777" w:rsidR="00387E2C" w:rsidRPr="00B60953" w:rsidRDefault="00387E2C" w:rsidP="003E5823">
            <w:pPr>
              <w:rPr>
                <w:b/>
                <w:sz w:val="18"/>
                <w:szCs w:val="18"/>
              </w:rPr>
            </w:pPr>
            <w:r w:rsidRPr="00B60953">
              <w:rPr>
                <w:b/>
                <w:sz w:val="18"/>
                <w:szCs w:val="18"/>
              </w:rPr>
              <w:t>RAZDJEL 001 OPĆINSKO VIJEĆE I OPĆINSKI NAČELNIK</w:t>
            </w:r>
          </w:p>
        </w:tc>
        <w:tc>
          <w:tcPr>
            <w:tcW w:w="1300" w:type="dxa"/>
            <w:shd w:val="clear" w:color="auto" w:fill="FFC000"/>
            <w:vAlign w:val="center"/>
          </w:tcPr>
          <w:p w14:paraId="5C5889D2" w14:textId="77777777" w:rsidR="00387E2C" w:rsidRPr="00B60953" w:rsidRDefault="00387E2C" w:rsidP="003E5823">
            <w:pPr>
              <w:jc w:val="right"/>
              <w:rPr>
                <w:b/>
                <w:sz w:val="18"/>
                <w:szCs w:val="18"/>
              </w:rPr>
            </w:pPr>
            <w:r w:rsidRPr="00B60953">
              <w:rPr>
                <w:b/>
                <w:sz w:val="18"/>
                <w:szCs w:val="18"/>
              </w:rPr>
              <w:t>37.900,00</w:t>
            </w:r>
          </w:p>
        </w:tc>
        <w:tc>
          <w:tcPr>
            <w:tcW w:w="1300" w:type="dxa"/>
            <w:shd w:val="clear" w:color="auto" w:fill="FFC000"/>
            <w:vAlign w:val="center"/>
          </w:tcPr>
          <w:p w14:paraId="4BAC3759" w14:textId="77777777" w:rsidR="00387E2C" w:rsidRPr="00B60953" w:rsidRDefault="00387E2C" w:rsidP="003E5823">
            <w:pPr>
              <w:jc w:val="right"/>
              <w:rPr>
                <w:b/>
                <w:sz w:val="18"/>
                <w:szCs w:val="18"/>
              </w:rPr>
            </w:pPr>
            <w:r w:rsidRPr="00B60953">
              <w:rPr>
                <w:b/>
                <w:sz w:val="18"/>
                <w:szCs w:val="18"/>
              </w:rPr>
              <w:t>55.800,00</w:t>
            </w:r>
          </w:p>
        </w:tc>
        <w:tc>
          <w:tcPr>
            <w:tcW w:w="1300" w:type="dxa"/>
            <w:shd w:val="clear" w:color="auto" w:fill="FFC000"/>
            <w:vAlign w:val="center"/>
          </w:tcPr>
          <w:p w14:paraId="28D4270D" w14:textId="77777777" w:rsidR="00387E2C" w:rsidRPr="00B60953" w:rsidRDefault="00387E2C" w:rsidP="003E5823">
            <w:pPr>
              <w:jc w:val="right"/>
              <w:rPr>
                <w:b/>
                <w:sz w:val="18"/>
                <w:szCs w:val="18"/>
              </w:rPr>
            </w:pPr>
            <w:r w:rsidRPr="00B60953">
              <w:rPr>
                <w:b/>
                <w:sz w:val="18"/>
                <w:szCs w:val="18"/>
              </w:rPr>
              <w:t>41.800,00</w:t>
            </w:r>
          </w:p>
        </w:tc>
        <w:tc>
          <w:tcPr>
            <w:tcW w:w="960" w:type="dxa"/>
            <w:shd w:val="clear" w:color="auto" w:fill="FFC000"/>
            <w:vAlign w:val="center"/>
          </w:tcPr>
          <w:p w14:paraId="6DEAEFC4" w14:textId="77777777" w:rsidR="00387E2C" w:rsidRPr="00B60953" w:rsidRDefault="00387E2C" w:rsidP="003E5823">
            <w:pPr>
              <w:jc w:val="right"/>
              <w:rPr>
                <w:b/>
                <w:sz w:val="18"/>
                <w:szCs w:val="18"/>
              </w:rPr>
            </w:pPr>
            <w:r w:rsidRPr="00B60953">
              <w:rPr>
                <w:b/>
                <w:sz w:val="18"/>
                <w:szCs w:val="18"/>
              </w:rPr>
              <w:t>147,23%</w:t>
            </w:r>
          </w:p>
        </w:tc>
        <w:tc>
          <w:tcPr>
            <w:tcW w:w="960" w:type="dxa"/>
            <w:shd w:val="clear" w:color="auto" w:fill="FFC000"/>
            <w:vAlign w:val="center"/>
          </w:tcPr>
          <w:p w14:paraId="68FD2E6F" w14:textId="77777777" w:rsidR="00387E2C" w:rsidRPr="00B60953" w:rsidRDefault="00387E2C" w:rsidP="003E5823">
            <w:pPr>
              <w:jc w:val="right"/>
              <w:rPr>
                <w:b/>
                <w:sz w:val="18"/>
                <w:szCs w:val="18"/>
              </w:rPr>
            </w:pPr>
            <w:r w:rsidRPr="00B60953">
              <w:rPr>
                <w:b/>
                <w:sz w:val="18"/>
                <w:szCs w:val="18"/>
              </w:rPr>
              <w:t>110,29%</w:t>
            </w:r>
          </w:p>
        </w:tc>
      </w:tr>
      <w:tr w:rsidR="00387E2C" w:rsidRPr="00B60953" w14:paraId="355F2CA4" w14:textId="77777777" w:rsidTr="003E5823">
        <w:trPr>
          <w:trHeight w:val="540"/>
        </w:trPr>
        <w:tc>
          <w:tcPr>
            <w:tcW w:w="4211" w:type="dxa"/>
            <w:shd w:val="clear" w:color="auto" w:fill="FFC000"/>
            <w:vAlign w:val="center"/>
          </w:tcPr>
          <w:p w14:paraId="01E1BC12" w14:textId="77777777" w:rsidR="00387E2C" w:rsidRPr="00B60953" w:rsidRDefault="00387E2C" w:rsidP="003E5823">
            <w:pPr>
              <w:rPr>
                <w:b/>
                <w:sz w:val="18"/>
                <w:szCs w:val="18"/>
              </w:rPr>
            </w:pPr>
            <w:r w:rsidRPr="00B60953">
              <w:rPr>
                <w:b/>
                <w:sz w:val="18"/>
                <w:szCs w:val="18"/>
              </w:rPr>
              <w:t>GLAVA 00101 OPĆINSKO VIJEĆE I OPĆINSKI NAČELNIK</w:t>
            </w:r>
          </w:p>
        </w:tc>
        <w:tc>
          <w:tcPr>
            <w:tcW w:w="1300" w:type="dxa"/>
            <w:shd w:val="clear" w:color="auto" w:fill="FFC000"/>
            <w:vAlign w:val="center"/>
          </w:tcPr>
          <w:p w14:paraId="4BF8B0AA" w14:textId="77777777" w:rsidR="00387E2C" w:rsidRPr="00B60953" w:rsidRDefault="00387E2C" w:rsidP="003E5823">
            <w:pPr>
              <w:jc w:val="right"/>
              <w:rPr>
                <w:b/>
                <w:sz w:val="18"/>
                <w:szCs w:val="18"/>
              </w:rPr>
            </w:pPr>
            <w:r w:rsidRPr="00B60953">
              <w:rPr>
                <w:b/>
                <w:sz w:val="18"/>
                <w:szCs w:val="18"/>
              </w:rPr>
              <w:t>37.900,00</w:t>
            </w:r>
          </w:p>
        </w:tc>
        <w:tc>
          <w:tcPr>
            <w:tcW w:w="1300" w:type="dxa"/>
            <w:shd w:val="clear" w:color="auto" w:fill="FFC000"/>
            <w:vAlign w:val="center"/>
          </w:tcPr>
          <w:p w14:paraId="1E9E5775" w14:textId="77777777" w:rsidR="00387E2C" w:rsidRPr="00B60953" w:rsidRDefault="00387E2C" w:rsidP="003E5823">
            <w:pPr>
              <w:jc w:val="right"/>
              <w:rPr>
                <w:b/>
                <w:sz w:val="18"/>
                <w:szCs w:val="18"/>
              </w:rPr>
            </w:pPr>
            <w:r w:rsidRPr="00B60953">
              <w:rPr>
                <w:b/>
                <w:sz w:val="18"/>
                <w:szCs w:val="18"/>
              </w:rPr>
              <w:t>55.800,00</w:t>
            </w:r>
          </w:p>
        </w:tc>
        <w:tc>
          <w:tcPr>
            <w:tcW w:w="1300" w:type="dxa"/>
            <w:shd w:val="clear" w:color="auto" w:fill="FFC000"/>
            <w:vAlign w:val="center"/>
          </w:tcPr>
          <w:p w14:paraId="3B8DEAFC" w14:textId="77777777" w:rsidR="00387E2C" w:rsidRPr="00B60953" w:rsidRDefault="00387E2C" w:rsidP="003E5823">
            <w:pPr>
              <w:jc w:val="right"/>
              <w:rPr>
                <w:b/>
                <w:sz w:val="18"/>
                <w:szCs w:val="18"/>
              </w:rPr>
            </w:pPr>
            <w:r w:rsidRPr="00B60953">
              <w:rPr>
                <w:b/>
                <w:sz w:val="18"/>
                <w:szCs w:val="18"/>
              </w:rPr>
              <w:t>41.800,00</w:t>
            </w:r>
          </w:p>
        </w:tc>
        <w:tc>
          <w:tcPr>
            <w:tcW w:w="960" w:type="dxa"/>
            <w:shd w:val="clear" w:color="auto" w:fill="FFC000"/>
            <w:vAlign w:val="center"/>
          </w:tcPr>
          <w:p w14:paraId="4E7CAA53" w14:textId="77777777" w:rsidR="00387E2C" w:rsidRPr="00B60953" w:rsidRDefault="00387E2C" w:rsidP="003E5823">
            <w:pPr>
              <w:jc w:val="right"/>
              <w:rPr>
                <w:b/>
                <w:sz w:val="18"/>
                <w:szCs w:val="18"/>
              </w:rPr>
            </w:pPr>
            <w:r w:rsidRPr="00B60953">
              <w:rPr>
                <w:b/>
                <w:sz w:val="18"/>
                <w:szCs w:val="18"/>
              </w:rPr>
              <w:t>147,23%</w:t>
            </w:r>
          </w:p>
        </w:tc>
        <w:tc>
          <w:tcPr>
            <w:tcW w:w="960" w:type="dxa"/>
            <w:shd w:val="clear" w:color="auto" w:fill="FFC000"/>
            <w:vAlign w:val="center"/>
          </w:tcPr>
          <w:p w14:paraId="1F9F17C2" w14:textId="77777777" w:rsidR="00387E2C" w:rsidRPr="00B60953" w:rsidRDefault="00387E2C" w:rsidP="003E5823">
            <w:pPr>
              <w:jc w:val="right"/>
              <w:rPr>
                <w:b/>
                <w:sz w:val="18"/>
                <w:szCs w:val="18"/>
              </w:rPr>
            </w:pPr>
            <w:r w:rsidRPr="00B60953">
              <w:rPr>
                <w:b/>
                <w:sz w:val="18"/>
                <w:szCs w:val="18"/>
              </w:rPr>
              <w:t>110,29%</w:t>
            </w:r>
          </w:p>
        </w:tc>
      </w:tr>
      <w:tr w:rsidR="00387E2C" w:rsidRPr="00B60953" w14:paraId="617C4D2A" w14:textId="77777777" w:rsidTr="003E5823">
        <w:tc>
          <w:tcPr>
            <w:tcW w:w="4211" w:type="dxa"/>
            <w:shd w:val="clear" w:color="auto" w:fill="CBFFCB"/>
          </w:tcPr>
          <w:p w14:paraId="1F406E24"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5CE1766" w14:textId="77777777" w:rsidR="00387E2C" w:rsidRPr="00B60953" w:rsidRDefault="00387E2C" w:rsidP="003E5823">
            <w:pPr>
              <w:jc w:val="right"/>
              <w:rPr>
                <w:sz w:val="16"/>
                <w:szCs w:val="18"/>
              </w:rPr>
            </w:pPr>
            <w:r w:rsidRPr="00B60953">
              <w:rPr>
                <w:sz w:val="16"/>
                <w:szCs w:val="18"/>
              </w:rPr>
              <w:t>37.900,00</w:t>
            </w:r>
          </w:p>
        </w:tc>
        <w:tc>
          <w:tcPr>
            <w:tcW w:w="1300" w:type="dxa"/>
            <w:shd w:val="clear" w:color="auto" w:fill="CBFFCB"/>
          </w:tcPr>
          <w:p w14:paraId="4E645FFF" w14:textId="77777777" w:rsidR="00387E2C" w:rsidRPr="00B60953" w:rsidRDefault="00387E2C" w:rsidP="003E5823">
            <w:pPr>
              <w:jc w:val="right"/>
              <w:rPr>
                <w:sz w:val="16"/>
                <w:szCs w:val="18"/>
              </w:rPr>
            </w:pPr>
            <w:r w:rsidRPr="00B60953">
              <w:rPr>
                <w:sz w:val="16"/>
                <w:szCs w:val="18"/>
              </w:rPr>
              <w:t>55.800,00</w:t>
            </w:r>
          </w:p>
        </w:tc>
        <w:tc>
          <w:tcPr>
            <w:tcW w:w="1300" w:type="dxa"/>
            <w:shd w:val="clear" w:color="auto" w:fill="CBFFCB"/>
          </w:tcPr>
          <w:p w14:paraId="7BC39F76" w14:textId="77777777" w:rsidR="00387E2C" w:rsidRPr="00B60953" w:rsidRDefault="00387E2C" w:rsidP="003E5823">
            <w:pPr>
              <w:jc w:val="right"/>
              <w:rPr>
                <w:sz w:val="16"/>
                <w:szCs w:val="18"/>
              </w:rPr>
            </w:pPr>
            <w:r w:rsidRPr="00B60953">
              <w:rPr>
                <w:sz w:val="16"/>
                <w:szCs w:val="18"/>
              </w:rPr>
              <w:t>41.800,00</w:t>
            </w:r>
          </w:p>
        </w:tc>
        <w:tc>
          <w:tcPr>
            <w:tcW w:w="960" w:type="dxa"/>
            <w:shd w:val="clear" w:color="auto" w:fill="CBFFCB"/>
          </w:tcPr>
          <w:p w14:paraId="1AC96C4D" w14:textId="77777777" w:rsidR="00387E2C" w:rsidRPr="00B60953" w:rsidRDefault="00387E2C" w:rsidP="003E5823">
            <w:pPr>
              <w:jc w:val="right"/>
              <w:rPr>
                <w:sz w:val="16"/>
                <w:szCs w:val="18"/>
              </w:rPr>
            </w:pPr>
            <w:r w:rsidRPr="00B60953">
              <w:rPr>
                <w:sz w:val="16"/>
                <w:szCs w:val="18"/>
              </w:rPr>
              <w:t>147,23%</w:t>
            </w:r>
          </w:p>
        </w:tc>
        <w:tc>
          <w:tcPr>
            <w:tcW w:w="960" w:type="dxa"/>
            <w:shd w:val="clear" w:color="auto" w:fill="CBFFCB"/>
          </w:tcPr>
          <w:p w14:paraId="3C4C9852" w14:textId="77777777" w:rsidR="00387E2C" w:rsidRPr="00B60953" w:rsidRDefault="00387E2C" w:rsidP="003E5823">
            <w:pPr>
              <w:jc w:val="right"/>
              <w:rPr>
                <w:sz w:val="16"/>
                <w:szCs w:val="18"/>
              </w:rPr>
            </w:pPr>
            <w:r w:rsidRPr="00B60953">
              <w:rPr>
                <w:sz w:val="16"/>
                <w:szCs w:val="18"/>
              </w:rPr>
              <w:t>110,29%</w:t>
            </w:r>
          </w:p>
        </w:tc>
      </w:tr>
      <w:tr w:rsidR="00387E2C" w:rsidRPr="00B60953" w14:paraId="18A5D63D" w14:textId="77777777" w:rsidTr="003E5823">
        <w:trPr>
          <w:trHeight w:val="540"/>
        </w:trPr>
        <w:tc>
          <w:tcPr>
            <w:tcW w:w="4211" w:type="dxa"/>
            <w:shd w:val="clear" w:color="auto" w:fill="17365D"/>
            <w:vAlign w:val="center"/>
          </w:tcPr>
          <w:p w14:paraId="78A93A1E" w14:textId="77777777" w:rsidR="00387E2C" w:rsidRPr="00B60953" w:rsidRDefault="00387E2C" w:rsidP="003E5823">
            <w:pPr>
              <w:rPr>
                <w:b/>
                <w:color w:val="FFFFFF"/>
                <w:sz w:val="18"/>
                <w:szCs w:val="18"/>
              </w:rPr>
            </w:pPr>
            <w:r w:rsidRPr="00B60953">
              <w:rPr>
                <w:b/>
                <w:color w:val="FFFFFF"/>
                <w:sz w:val="18"/>
                <w:szCs w:val="18"/>
              </w:rPr>
              <w:t>PROGRAM 1002 REDOVNA DJELATNOST OPĆINSKOG VIJEĆA I UREDA NAČELNIKA</w:t>
            </w:r>
          </w:p>
        </w:tc>
        <w:tc>
          <w:tcPr>
            <w:tcW w:w="1300" w:type="dxa"/>
            <w:shd w:val="clear" w:color="auto" w:fill="17365D"/>
            <w:vAlign w:val="center"/>
          </w:tcPr>
          <w:p w14:paraId="0F278664" w14:textId="77777777" w:rsidR="00387E2C" w:rsidRPr="00B60953" w:rsidRDefault="00387E2C" w:rsidP="003E5823">
            <w:pPr>
              <w:jc w:val="right"/>
              <w:rPr>
                <w:b/>
                <w:color w:val="FFFFFF"/>
                <w:sz w:val="18"/>
                <w:szCs w:val="18"/>
              </w:rPr>
            </w:pPr>
            <w:r w:rsidRPr="00B60953">
              <w:rPr>
                <w:b/>
                <w:color w:val="FFFFFF"/>
                <w:sz w:val="18"/>
                <w:szCs w:val="18"/>
              </w:rPr>
              <w:t>37.900,00</w:t>
            </w:r>
          </w:p>
        </w:tc>
        <w:tc>
          <w:tcPr>
            <w:tcW w:w="1300" w:type="dxa"/>
            <w:shd w:val="clear" w:color="auto" w:fill="17365D"/>
            <w:vAlign w:val="center"/>
          </w:tcPr>
          <w:p w14:paraId="7A5B569C" w14:textId="77777777" w:rsidR="00387E2C" w:rsidRPr="00B60953" w:rsidRDefault="00387E2C" w:rsidP="003E5823">
            <w:pPr>
              <w:jc w:val="right"/>
              <w:rPr>
                <w:b/>
                <w:color w:val="FFFFFF"/>
                <w:sz w:val="18"/>
                <w:szCs w:val="18"/>
              </w:rPr>
            </w:pPr>
            <w:r w:rsidRPr="00B60953">
              <w:rPr>
                <w:b/>
                <w:color w:val="FFFFFF"/>
                <w:sz w:val="18"/>
                <w:szCs w:val="18"/>
              </w:rPr>
              <w:t>55.800,00</w:t>
            </w:r>
          </w:p>
        </w:tc>
        <w:tc>
          <w:tcPr>
            <w:tcW w:w="1300" w:type="dxa"/>
            <w:shd w:val="clear" w:color="auto" w:fill="17365D"/>
            <w:vAlign w:val="center"/>
          </w:tcPr>
          <w:p w14:paraId="1D1685ED" w14:textId="77777777" w:rsidR="00387E2C" w:rsidRPr="00B60953" w:rsidRDefault="00387E2C" w:rsidP="003E5823">
            <w:pPr>
              <w:jc w:val="right"/>
              <w:rPr>
                <w:b/>
                <w:color w:val="FFFFFF"/>
                <w:sz w:val="18"/>
                <w:szCs w:val="18"/>
              </w:rPr>
            </w:pPr>
            <w:r w:rsidRPr="00B60953">
              <w:rPr>
                <w:b/>
                <w:color w:val="FFFFFF"/>
                <w:sz w:val="18"/>
                <w:szCs w:val="18"/>
              </w:rPr>
              <w:t>41.800,00</w:t>
            </w:r>
          </w:p>
        </w:tc>
        <w:tc>
          <w:tcPr>
            <w:tcW w:w="960" w:type="dxa"/>
            <w:shd w:val="clear" w:color="auto" w:fill="17365D"/>
            <w:vAlign w:val="center"/>
          </w:tcPr>
          <w:p w14:paraId="041C9444" w14:textId="77777777" w:rsidR="00387E2C" w:rsidRPr="00B60953" w:rsidRDefault="00387E2C" w:rsidP="003E5823">
            <w:pPr>
              <w:jc w:val="right"/>
              <w:rPr>
                <w:b/>
                <w:color w:val="FFFFFF"/>
                <w:sz w:val="18"/>
                <w:szCs w:val="18"/>
              </w:rPr>
            </w:pPr>
            <w:r w:rsidRPr="00B60953">
              <w:rPr>
                <w:b/>
                <w:color w:val="FFFFFF"/>
                <w:sz w:val="18"/>
                <w:szCs w:val="18"/>
              </w:rPr>
              <w:t>147,23%</w:t>
            </w:r>
          </w:p>
        </w:tc>
        <w:tc>
          <w:tcPr>
            <w:tcW w:w="960" w:type="dxa"/>
            <w:shd w:val="clear" w:color="auto" w:fill="17365D"/>
            <w:vAlign w:val="center"/>
          </w:tcPr>
          <w:p w14:paraId="5770ACE6" w14:textId="77777777" w:rsidR="00387E2C" w:rsidRPr="00B60953" w:rsidRDefault="00387E2C" w:rsidP="003E5823">
            <w:pPr>
              <w:jc w:val="right"/>
              <w:rPr>
                <w:b/>
                <w:color w:val="FFFFFF"/>
                <w:sz w:val="18"/>
                <w:szCs w:val="18"/>
              </w:rPr>
            </w:pPr>
            <w:r w:rsidRPr="00B60953">
              <w:rPr>
                <w:b/>
                <w:color w:val="FFFFFF"/>
                <w:sz w:val="18"/>
                <w:szCs w:val="18"/>
              </w:rPr>
              <w:t>110,29%</w:t>
            </w:r>
          </w:p>
        </w:tc>
      </w:tr>
      <w:tr w:rsidR="00387E2C" w:rsidRPr="00B60953" w14:paraId="02A5E69F" w14:textId="77777777" w:rsidTr="003E5823">
        <w:trPr>
          <w:trHeight w:val="540"/>
        </w:trPr>
        <w:tc>
          <w:tcPr>
            <w:tcW w:w="4211" w:type="dxa"/>
            <w:shd w:val="clear" w:color="auto" w:fill="DAE8F2"/>
            <w:vAlign w:val="center"/>
          </w:tcPr>
          <w:p w14:paraId="2D189E1B" w14:textId="77777777" w:rsidR="00387E2C" w:rsidRPr="00B60953" w:rsidRDefault="00387E2C" w:rsidP="003E5823">
            <w:pPr>
              <w:rPr>
                <w:b/>
                <w:sz w:val="18"/>
                <w:szCs w:val="18"/>
              </w:rPr>
            </w:pPr>
            <w:r w:rsidRPr="00B60953">
              <w:rPr>
                <w:b/>
                <w:sz w:val="18"/>
                <w:szCs w:val="18"/>
              </w:rPr>
              <w:t>AKTIVNOST A100201 POSLOVANJE OPĆINSKOG VIJEĆA I  OPĆINSKOG NAČELNIKA</w:t>
            </w:r>
          </w:p>
        </w:tc>
        <w:tc>
          <w:tcPr>
            <w:tcW w:w="1300" w:type="dxa"/>
            <w:shd w:val="clear" w:color="auto" w:fill="DAE8F2"/>
            <w:vAlign w:val="center"/>
          </w:tcPr>
          <w:p w14:paraId="24763146" w14:textId="77777777" w:rsidR="00387E2C" w:rsidRPr="00B60953" w:rsidRDefault="00387E2C" w:rsidP="003E5823">
            <w:pPr>
              <w:jc w:val="right"/>
              <w:rPr>
                <w:b/>
                <w:sz w:val="18"/>
                <w:szCs w:val="18"/>
              </w:rPr>
            </w:pPr>
            <w:r w:rsidRPr="00B60953">
              <w:rPr>
                <w:b/>
                <w:sz w:val="18"/>
                <w:szCs w:val="18"/>
              </w:rPr>
              <w:t>35.300,00</w:t>
            </w:r>
          </w:p>
        </w:tc>
        <w:tc>
          <w:tcPr>
            <w:tcW w:w="1300" w:type="dxa"/>
            <w:shd w:val="clear" w:color="auto" w:fill="DAE8F2"/>
            <w:vAlign w:val="center"/>
          </w:tcPr>
          <w:p w14:paraId="654D1E7F" w14:textId="77777777" w:rsidR="00387E2C" w:rsidRPr="00B60953" w:rsidRDefault="00387E2C" w:rsidP="003E5823">
            <w:pPr>
              <w:jc w:val="right"/>
              <w:rPr>
                <w:b/>
                <w:sz w:val="18"/>
                <w:szCs w:val="18"/>
              </w:rPr>
            </w:pPr>
            <w:r w:rsidRPr="00B60953">
              <w:rPr>
                <w:b/>
                <w:sz w:val="18"/>
                <w:szCs w:val="18"/>
              </w:rPr>
              <w:t>37.800,00</w:t>
            </w:r>
          </w:p>
        </w:tc>
        <w:tc>
          <w:tcPr>
            <w:tcW w:w="1300" w:type="dxa"/>
            <w:shd w:val="clear" w:color="auto" w:fill="DAE8F2"/>
            <w:vAlign w:val="center"/>
          </w:tcPr>
          <w:p w14:paraId="5A97E6B2" w14:textId="77777777" w:rsidR="00387E2C" w:rsidRPr="00B60953" w:rsidRDefault="00387E2C" w:rsidP="003E5823">
            <w:pPr>
              <w:jc w:val="right"/>
              <w:rPr>
                <w:b/>
                <w:sz w:val="18"/>
                <w:szCs w:val="18"/>
              </w:rPr>
            </w:pPr>
            <w:r w:rsidRPr="00B60953">
              <w:rPr>
                <w:b/>
                <w:sz w:val="18"/>
                <w:szCs w:val="18"/>
              </w:rPr>
              <w:t>38.800,00</w:t>
            </w:r>
          </w:p>
        </w:tc>
        <w:tc>
          <w:tcPr>
            <w:tcW w:w="960" w:type="dxa"/>
            <w:shd w:val="clear" w:color="auto" w:fill="DAE8F2"/>
            <w:vAlign w:val="center"/>
          </w:tcPr>
          <w:p w14:paraId="107A1E79" w14:textId="77777777" w:rsidR="00387E2C" w:rsidRPr="00B60953" w:rsidRDefault="00387E2C" w:rsidP="003E5823">
            <w:pPr>
              <w:jc w:val="right"/>
              <w:rPr>
                <w:b/>
                <w:sz w:val="18"/>
                <w:szCs w:val="18"/>
              </w:rPr>
            </w:pPr>
            <w:r w:rsidRPr="00B60953">
              <w:rPr>
                <w:b/>
                <w:sz w:val="18"/>
                <w:szCs w:val="18"/>
              </w:rPr>
              <w:t>107,08%</w:t>
            </w:r>
          </w:p>
        </w:tc>
        <w:tc>
          <w:tcPr>
            <w:tcW w:w="960" w:type="dxa"/>
            <w:shd w:val="clear" w:color="auto" w:fill="DAE8F2"/>
            <w:vAlign w:val="center"/>
          </w:tcPr>
          <w:p w14:paraId="37EFB956" w14:textId="77777777" w:rsidR="00387E2C" w:rsidRPr="00B60953" w:rsidRDefault="00387E2C" w:rsidP="003E5823">
            <w:pPr>
              <w:jc w:val="right"/>
              <w:rPr>
                <w:b/>
                <w:sz w:val="18"/>
                <w:szCs w:val="18"/>
              </w:rPr>
            </w:pPr>
            <w:r w:rsidRPr="00B60953">
              <w:rPr>
                <w:b/>
                <w:sz w:val="18"/>
                <w:szCs w:val="18"/>
              </w:rPr>
              <w:t>109,92%</w:t>
            </w:r>
          </w:p>
        </w:tc>
      </w:tr>
      <w:tr w:rsidR="00387E2C" w:rsidRPr="00B60953" w14:paraId="4545712D" w14:textId="77777777" w:rsidTr="003E5823">
        <w:tc>
          <w:tcPr>
            <w:tcW w:w="4211" w:type="dxa"/>
            <w:shd w:val="clear" w:color="auto" w:fill="CBFFCB"/>
          </w:tcPr>
          <w:p w14:paraId="318D151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C6ED719" w14:textId="77777777" w:rsidR="00387E2C" w:rsidRPr="00B60953" w:rsidRDefault="00387E2C" w:rsidP="003E5823">
            <w:pPr>
              <w:jc w:val="right"/>
              <w:rPr>
                <w:sz w:val="16"/>
                <w:szCs w:val="18"/>
              </w:rPr>
            </w:pPr>
            <w:r w:rsidRPr="00B60953">
              <w:rPr>
                <w:sz w:val="16"/>
                <w:szCs w:val="18"/>
              </w:rPr>
              <w:t>35.300,00</w:t>
            </w:r>
          </w:p>
        </w:tc>
        <w:tc>
          <w:tcPr>
            <w:tcW w:w="1300" w:type="dxa"/>
            <w:shd w:val="clear" w:color="auto" w:fill="CBFFCB"/>
          </w:tcPr>
          <w:p w14:paraId="133E85FE" w14:textId="77777777" w:rsidR="00387E2C" w:rsidRPr="00B60953" w:rsidRDefault="00387E2C" w:rsidP="003E5823">
            <w:pPr>
              <w:jc w:val="right"/>
              <w:rPr>
                <w:sz w:val="16"/>
                <w:szCs w:val="18"/>
              </w:rPr>
            </w:pPr>
            <w:r w:rsidRPr="00B60953">
              <w:rPr>
                <w:sz w:val="16"/>
                <w:szCs w:val="18"/>
              </w:rPr>
              <w:t>37.800,00</w:t>
            </w:r>
          </w:p>
        </w:tc>
        <w:tc>
          <w:tcPr>
            <w:tcW w:w="1300" w:type="dxa"/>
            <w:shd w:val="clear" w:color="auto" w:fill="CBFFCB"/>
          </w:tcPr>
          <w:p w14:paraId="60A725AE" w14:textId="77777777" w:rsidR="00387E2C" w:rsidRPr="00B60953" w:rsidRDefault="00387E2C" w:rsidP="003E5823">
            <w:pPr>
              <w:jc w:val="right"/>
              <w:rPr>
                <w:sz w:val="16"/>
                <w:szCs w:val="18"/>
              </w:rPr>
            </w:pPr>
            <w:r w:rsidRPr="00B60953">
              <w:rPr>
                <w:sz w:val="16"/>
                <w:szCs w:val="18"/>
              </w:rPr>
              <w:t>38.800,00</w:t>
            </w:r>
          </w:p>
        </w:tc>
        <w:tc>
          <w:tcPr>
            <w:tcW w:w="960" w:type="dxa"/>
            <w:shd w:val="clear" w:color="auto" w:fill="CBFFCB"/>
          </w:tcPr>
          <w:p w14:paraId="075D7E33" w14:textId="77777777" w:rsidR="00387E2C" w:rsidRPr="00B60953" w:rsidRDefault="00387E2C" w:rsidP="003E5823">
            <w:pPr>
              <w:jc w:val="right"/>
              <w:rPr>
                <w:sz w:val="16"/>
                <w:szCs w:val="18"/>
              </w:rPr>
            </w:pPr>
            <w:r w:rsidRPr="00B60953">
              <w:rPr>
                <w:sz w:val="16"/>
                <w:szCs w:val="18"/>
              </w:rPr>
              <w:t>107,08%</w:t>
            </w:r>
          </w:p>
        </w:tc>
        <w:tc>
          <w:tcPr>
            <w:tcW w:w="960" w:type="dxa"/>
            <w:shd w:val="clear" w:color="auto" w:fill="CBFFCB"/>
          </w:tcPr>
          <w:p w14:paraId="28BF12EA" w14:textId="77777777" w:rsidR="00387E2C" w:rsidRPr="00B60953" w:rsidRDefault="00387E2C" w:rsidP="003E5823">
            <w:pPr>
              <w:jc w:val="right"/>
              <w:rPr>
                <w:sz w:val="16"/>
                <w:szCs w:val="18"/>
              </w:rPr>
            </w:pPr>
            <w:r w:rsidRPr="00B60953">
              <w:rPr>
                <w:sz w:val="16"/>
                <w:szCs w:val="18"/>
              </w:rPr>
              <w:t>109,92%</w:t>
            </w:r>
          </w:p>
        </w:tc>
      </w:tr>
      <w:tr w:rsidR="00387E2C" w:rsidRPr="00B60953" w14:paraId="4731A0F9" w14:textId="77777777" w:rsidTr="003E5823">
        <w:tc>
          <w:tcPr>
            <w:tcW w:w="4211" w:type="dxa"/>
            <w:shd w:val="clear" w:color="auto" w:fill="F2F2F2"/>
          </w:tcPr>
          <w:p w14:paraId="1413A0D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00E3B9C" w14:textId="77777777" w:rsidR="00387E2C" w:rsidRPr="00B60953" w:rsidRDefault="00387E2C" w:rsidP="003E5823">
            <w:pPr>
              <w:jc w:val="right"/>
              <w:rPr>
                <w:sz w:val="18"/>
                <w:szCs w:val="18"/>
              </w:rPr>
            </w:pPr>
            <w:r w:rsidRPr="00B60953">
              <w:rPr>
                <w:sz w:val="18"/>
                <w:szCs w:val="18"/>
              </w:rPr>
              <w:t>35.300,00</w:t>
            </w:r>
          </w:p>
        </w:tc>
        <w:tc>
          <w:tcPr>
            <w:tcW w:w="1300" w:type="dxa"/>
            <w:shd w:val="clear" w:color="auto" w:fill="F2F2F2"/>
          </w:tcPr>
          <w:p w14:paraId="4D11B1E7" w14:textId="77777777" w:rsidR="00387E2C" w:rsidRPr="00B60953" w:rsidRDefault="00387E2C" w:rsidP="003E5823">
            <w:pPr>
              <w:jc w:val="right"/>
              <w:rPr>
                <w:sz w:val="18"/>
                <w:szCs w:val="18"/>
              </w:rPr>
            </w:pPr>
            <w:r w:rsidRPr="00B60953">
              <w:rPr>
                <w:sz w:val="18"/>
                <w:szCs w:val="18"/>
              </w:rPr>
              <w:t>37.800,00</w:t>
            </w:r>
          </w:p>
        </w:tc>
        <w:tc>
          <w:tcPr>
            <w:tcW w:w="1300" w:type="dxa"/>
            <w:shd w:val="clear" w:color="auto" w:fill="F2F2F2"/>
          </w:tcPr>
          <w:p w14:paraId="3AE2C9C7" w14:textId="77777777" w:rsidR="00387E2C" w:rsidRPr="00B60953" w:rsidRDefault="00387E2C" w:rsidP="003E5823">
            <w:pPr>
              <w:jc w:val="right"/>
              <w:rPr>
                <w:sz w:val="18"/>
                <w:szCs w:val="18"/>
              </w:rPr>
            </w:pPr>
            <w:r w:rsidRPr="00B60953">
              <w:rPr>
                <w:sz w:val="18"/>
                <w:szCs w:val="18"/>
              </w:rPr>
              <w:t>38.800,00</w:t>
            </w:r>
          </w:p>
        </w:tc>
        <w:tc>
          <w:tcPr>
            <w:tcW w:w="960" w:type="dxa"/>
            <w:shd w:val="clear" w:color="auto" w:fill="F2F2F2"/>
          </w:tcPr>
          <w:p w14:paraId="2963AF7C" w14:textId="77777777" w:rsidR="00387E2C" w:rsidRPr="00B60953" w:rsidRDefault="00387E2C" w:rsidP="003E5823">
            <w:pPr>
              <w:jc w:val="right"/>
              <w:rPr>
                <w:sz w:val="18"/>
                <w:szCs w:val="18"/>
              </w:rPr>
            </w:pPr>
            <w:r w:rsidRPr="00B60953">
              <w:rPr>
                <w:sz w:val="18"/>
                <w:szCs w:val="18"/>
              </w:rPr>
              <w:t>107,08%</w:t>
            </w:r>
          </w:p>
        </w:tc>
        <w:tc>
          <w:tcPr>
            <w:tcW w:w="960" w:type="dxa"/>
            <w:shd w:val="clear" w:color="auto" w:fill="F2F2F2"/>
          </w:tcPr>
          <w:p w14:paraId="704FF9DE" w14:textId="77777777" w:rsidR="00387E2C" w:rsidRPr="00B60953" w:rsidRDefault="00387E2C" w:rsidP="003E5823">
            <w:pPr>
              <w:jc w:val="right"/>
              <w:rPr>
                <w:sz w:val="18"/>
                <w:szCs w:val="18"/>
              </w:rPr>
            </w:pPr>
            <w:r w:rsidRPr="00B60953">
              <w:rPr>
                <w:sz w:val="18"/>
                <w:szCs w:val="18"/>
              </w:rPr>
              <w:t>109,92%</w:t>
            </w:r>
          </w:p>
        </w:tc>
      </w:tr>
      <w:tr w:rsidR="00387E2C" w14:paraId="031F2FFA" w14:textId="77777777" w:rsidTr="003E5823">
        <w:tc>
          <w:tcPr>
            <w:tcW w:w="4211" w:type="dxa"/>
          </w:tcPr>
          <w:p w14:paraId="55F95CE1" w14:textId="77777777" w:rsidR="00387E2C" w:rsidRDefault="00387E2C" w:rsidP="003E5823">
            <w:pPr>
              <w:rPr>
                <w:sz w:val="18"/>
                <w:szCs w:val="18"/>
              </w:rPr>
            </w:pPr>
            <w:r>
              <w:rPr>
                <w:sz w:val="18"/>
                <w:szCs w:val="18"/>
              </w:rPr>
              <w:t>31 Rashodi za zaposlene</w:t>
            </w:r>
          </w:p>
        </w:tc>
        <w:tc>
          <w:tcPr>
            <w:tcW w:w="1300" w:type="dxa"/>
          </w:tcPr>
          <w:p w14:paraId="5A6CF735" w14:textId="77777777" w:rsidR="00387E2C" w:rsidRDefault="00387E2C" w:rsidP="003E5823">
            <w:pPr>
              <w:jc w:val="right"/>
              <w:rPr>
                <w:sz w:val="18"/>
                <w:szCs w:val="18"/>
              </w:rPr>
            </w:pPr>
            <w:r>
              <w:rPr>
                <w:sz w:val="18"/>
                <w:szCs w:val="18"/>
              </w:rPr>
              <w:t>20.500,00</w:t>
            </w:r>
          </w:p>
        </w:tc>
        <w:tc>
          <w:tcPr>
            <w:tcW w:w="1300" w:type="dxa"/>
          </w:tcPr>
          <w:p w14:paraId="2154936F" w14:textId="77777777" w:rsidR="00387E2C" w:rsidRDefault="00387E2C" w:rsidP="003E5823">
            <w:pPr>
              <w:jc w:val="right"/>
              <w:rPr>
                <w:sz w:val="18"/>
                <w:szCs w:val="18"/>
              </w:rPr>
            </w:pPr>
            <w:r>
              <w:rPr>
                <w:sz w:val="18"/>
                <w:szCs w:val="18"/>
              </w:rPr>
              <w:t>22.500,00</w:t>
            </w:r>
          </w:p>
        </w:tc>
        <w:tc>
          <w:tcPr>
            <w:tcW w:w="1300" w:type="dxa"/>
          </w:tcPr>
          <w:p w14:paraId="44A8C15F" w14:textId="77777777" w:rsidR="00387E2C" w:rsidRDefault="00387E2C" w:rsidP="003E5823">
            <w:pPr>
              <w:jc w:val="right"/>
              <w:rPr>
                <w:sz w:val="18"/>
                <w:szCs w:val="18"/>
              </w:rPr>
            </w:pPr>
            <w:r>
              <w:rPr>
                <w:sz w:val="18"/>
                <w:szCs w:val="18"/>
              </w:rPr>
              <w:t>23.500,00</w:t>
            </w:r>
          </w:p>
        </w:tc>
        <w:tc>
          <w:tcPr>
            <w:tcW w:w="960" w:type="dxa"/>
          </w:tcPr>
          <w:p w14:paraId="190F2E42" w14:textId="77777777" w:rsidR="00387E2C" w:rsidRDefault="00387E2C" w:rsidP="003E5823">
            <w:pPr>
              <w:jc w:val="right"/>
              <w:rPr>
                <w:sz w:val="18"/>
                <w:szCs w:val="18"/>
              </w:rPr>
            </w:pPr>
            <w:r>
              <w:rPr>
                <w:sz w:val="18"/>
                <w:szCs w:val="18"/>
              </w:rPr>
              <w:t>109,76%</w:t>
            </w:r>
          </w:p>
        </w:tc>
        <w:tc>
          <w:tcPr>
            <w:tcW w:w="960" w:type="dxa"/>
          </w:tcPr>
          <w:p w14:paraId="766E5E29" w14:textId="77777777" w:rsidR="00387E2C" w:rsidRDefault="00387E2C" w:rsidP="003E5823">
            <w:pPr>
              <w:jc w:val="right"/>
              <w:rPr>
                <w:sz w:val="18"/>
                <w:szCs w:val="18"/>
              </w:rPr>
            </w:pPr>
            <w:r>
              <w:rPr>
                <w:sz w:val="18"/>
                <w:szCs w:val="18"/>
              </w:rPr>
              <w:t>114,63%</w:t>
            </w:r>
          </w:p>
        </w:tc>
      </w:tr>
      <w:tr w:rsidR="00387E2C" w14:paraId="21932E23" w14:textId="77777777" w:rsidTr="003E5823">
        <w:tc>
          <w:tcPr>
            <w:tcW w:w="4211" w:type="dxa"/>
          </w:tcPr>
          <w:p w14:paraId="5E803EA5" w14:textId="77777777" w:rsidR="00387E2C" w:rsidRDefault="00387E2C" w:rsidP="003E5823">
            <w:pPr>
              <w:rPr>
                <w:sz w:val="18"/>
                <w:szCs w:val="18"/>
              </w:rPr>
            </w:pPr>
            <w:r>
              <w:rPr>
                <w:sz w:val="18"/>
                <w:szCs w:val="18"/>
              </w:rPr>
              <w:t>32 Materijalni rashodi</w:t>
            </w:r>
          </w:p>
        </w:tc>
        <w:tc>
          <w:tcPr>
            <w:tcW w:w="1300" w:type="dxa"/>
          </w:tcPr>
          <w:p w14:paraId="78F01BF4" w14:textId="77777777" w:rsidR="00387E2C" w:rsidRDefault="00387E2C" w:rsidP="003E5823">
            <w:pPr>
              <w:jc w:val="right"/>
              <w:rPr>
                <w:sz w:val="18"/>
                <w:szCs w:val="18"/>
              </w:rPr>
            </w:pPr>
            <w:r>
              <w:rPr>
                <w:sz w:val="18"/>
                <w:szCs w:val="18"/>
              </w:rPr>
              <w:t>14.800,00</w:t>
            </w:r>
          </w:p>
        </w:tc>
        <w:tc>
          <w:tcPr>
            <w:tcW w:w="1300" w:type="dxa"/>
          </w:tcPr>
          <w:p w14:paraId="2E6D5295" w14:textId="77777777" w:rsidR="00387E2C" w:rsidRDefault="00387E2C" w:rsidP="003E5823">
            <w:pPr>
              <w:jc w:val="right"/>
              <w:rPr>
                <w:sz w:val="18"/>
                <w:szCs w:val="18"/>
              </w:rPr>
            </w:pPr>
            <w:r>
              <w:rPr>
                <w:sz w:val="18"/>
                <w:szCs w:val="18"/>
              </w:rPr>
              <w:t>15.300,00</w:t>
            </w:r>
          </w:p>
        </w:tc>
        <w:tc>
          <w:tcPr>
            <w:tcW w:w="1300" w:type="dxa"/>
          </w:tcPr>
          <w:p w14:paraId="3305EA2F" w14:textId="77777777" w:rsidR="00387E2C" w:rsidRDefault="00387E2C" w:rsidP="003E5823">
            <w:pPr>
              <w:jc w:val="right"/>
              <w:rPr>
                <w:sz w:val="18"/>
                <w:szCs w:val="18"/>
              </w:rPr>
            </w:pPr>
            <w:r>
              <w:rPr>
                <w:sz w:val="18"/>
                <w:szCs w:val="18"/>
              </w:rPr>
              <w:t>15.300,00</w:t>
            </w:r>
          </w:p>
        </w:tc>
        <w:tc>
          <w:tcPr>
            <w:tcW w:w="960" w:type="dxa"/>
          </w:tcPr>
          <w:p w14:paraId="04F5CE91" w14:textId="77777777" w:rsidR="00387E2C" w:rsidRDefault="00387E2C" w:rsidP="003E5823">
            <w:pPr>
              <w:jc w:val="right"/>
              <w:rPr>
                <w:sz w:val="18"/>
                <w:szCs w:val="18"/>
              </w:rPr>
            </w:pPr>
            <w:r>
              <w:rPr>
                <w:sz w:val="18"/>
                <w:szCs w:val="18"/>
              </w:rPr>
              <w:t>103,38%</w:t>
            </w:r>
          </w:p>
        </w:tc>
        <w:tc>
          <w:tcPr>
            <w:tcW w:w="960" w:type="dxa"/>
          </w:tcPr>
          <w:p w14:paraId="65023AB5" w14:textId="77777777" w:rsidR="00387E2C" w:rsidRDefault="00387E2C" w:rsidP="003E5823">
            <w:pPr>
              <w:jc w:val="right"/>
              <w:rPr>
                <w:sz w:val="18"/>
                <w:szCs w:val="18"/>
              </w:rPr>
            </w:pPr>
            <w:r>
              <w:rPr>
                <w:sz w:val="18"/>
                <w:szCs w:val="18"/>
              </w:rPr>
              <w:t>103,38%</w:t>
            </w:r>
          </w:p>
        </w:tc>
      </w:tr>
      <w:tr w:rsidR="00387E2C" w:rsidRPr="00B60953" w14:paraId="3C612885" w14:textId="77777777" w:rsidTr="003E5823">
        <w:trPr>
          <w:trHeight w:val="540"/>
        </w:trPr>
        <w:tc>
          <w:tcPr>
            <w:tcW w:w="4211" w:type="dxa"/>
            <w:shd w:val="clear" w:color="auto" w:fill="DAE8F2"/>
            <w:vAlign w:val="center"/>
          </w:tcPr>
          <w:p w14:paraId="265DBC46" w14:textId="77777777" w:rsidR="00387E2C" w:rsidRPr="00B60953" w:rsidRDefault="00387E2C" w:rsidP="003E5823">
            <w:pPr>
              <w:rPr>
                <w:b/>
                <w:sz w:val="18"/>
                <w:szCs w:val="18"/>
              </w:rPr>
            </w:pPr>
            <w:r w:rsidRPr="00B60953">
              <w:rPr>
                <w:b/>
                <w:sz w:val="18"/>
                <w:szCs w:val="18"/>
              </w:rPr>
              <w:t>AKTIVNOST A100202 FINANCIRANJE POLITIČKIH STRANAKA</w:t>
            </w:r>
          </w:p>
        </w:tc>
        <w:tc>
          <w:tcPr>
            <w:tcW w:w="1300" w:type="dxa"/>
            <w:shd w:val="clear" w:color="auto" w:fill="DAE8F2"/>
            <w:vAlign w:val="center"/>
          </w:tcPr>
          <w:p w14:paraId="750C8ECF" w14:textId="77777777" w:rsidR="00387E2C" w:rsidRPr="00B60953" w:rsidRDefault="00387E2C" w:rsidP="003E5823">
            <w:pPr>
              <w:jc w:val="right"/>
              <w:rPr>
                <w:b/>
                <w:sz w:val="18"/>
                <w:szCs w:val="18"/>
              </w:rPr>
            </w:pPr>
            <w:r w:rsidRPr="00B60953">
              <w:rPr>
                <w:b/>
                <w:sz w:val="18"/>
                <w:szCs w:val="18"/>
              </w:rPr>
              <w:t>1.800,00</w:t>
            </w:r>
          </w:p>
        </w:tc>
        <w:tc>
          <w:tcPr>
            <w:tcW w:w="1300" w:type="dxa"/>
            <w:shd w:val="clear" w:color="auto" w:fill="DAE8F2"/>
            <w:vAlign w:val="center"/>
          </w:tcPr>
          <w:p w14:paraId="7DCFA30A" w14:textId="77777777" w:rsidR="00387E2C" w:rsidRPr="00B60953" w:rsidRDefault="00387E2C" w:rsidP="003E5823">
            <w:pPr>
              <w:jc w:val="right"/>
              <w:rPr>
                <w:b/>
                <w:sz w:val="18"/>
                <w:szCs w:val="18"/>
              </w:rPr>
            </w:pPr>
            <w:r w:rsidRPr="00B60953">
              <w:rPr>
                <w:b/>
                <w:sz w:val="18"/>
                <w:szCs w:val="18"/>
              </w:rPr>
              <w:t>1.800,00</w:t>
            </w:r>
          </w:p>
        </w:tc>
        <w:tc>
          <w:tcPr>
            <w:tcW w:w="1300" w:type="dxa"/>
            <w:shd w:val="clear" w:color="auto" w:fill="DAE8F2"/>
            <w:vAlign w:val="center"/>
          </w:tcPr>
          <w:p w14:paraId="21AEC2FA" w14:textId="77777777" w:rsidR="00387E2C" w:rsidRPr="00B60953" w:rsidRDefault="00387E2C" w:rsidP="003E5823">
            <w:pPr>
              <w:jc w:val="right"/>
              <w:rPr>
                <w:b/>
                <w:sz w:val="18"/>
                <w:szCs w:val="18"/>
              </w:rPr>
            </w:pPr>
            <w:r w:rsidRPr="00B60953">
              <w:rPr>
                <w:b/>
                <w:sz w:val="18"/>
                <w:szCs w:val="18"/>
              </w:rPr>
              <w:t>1.800,00</w:t>
            </w:r>
          </w:p>
        </w:tc>
        <w:tc>
          <w:tcPr>
            <w:tcW w:w="960" w:type="dxa"/>
            <w:shd w:val="clear" w:color="auto" w:fill="DAE8F2"/>
            <w:vAlign w:val="center"/>
          </w:tcPr>
          <w:p w14:paraId="487AAC8A"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539FB0F" w14:textId="77777777" w:rsidR="00387E2C" w:rsidRPr="00B60953" w:rsidRDefault="00387E2C" w:rsidP="003E5823">
            <w:pPr>
              <w:jc w:val="right"/>
              <w:rPr>
                <w:b/>
                <w:sz w:val="18"/>
                <w:szCs w:val="18"/>
              </w:rPr>
            </w:pPr>
            <w:r w:rsidRPr="00B60953">
              <w:rPr>
                <w:b/>
                <w:sz w:val="18"/>
                <w:szCs w:val="18"/>
              </w:rPr>
              <w:t>100,00%</w:t>
            </w:r>
          </w:p>
        </w:tc>
      </w:tr>
      <w:tr w:rsidR="00387E2C" w:rsidRPr="00B60953" w14:paraId="06E46174" w14:textId="77777777" w:rsidTr="003E5823">
        <w:tc>
          <w:tcPr>
            <w:tcW w:w="4211" w:type="dxa"/>
            <w:shd w:val="clear" w:color="auto" w:fill="CBFFCB"/>
          </w:tcPr>
          <w:p w14:paraId="765C476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D2B8F55" w14:textId="77777777" w:rsidR="00387E2C" w:rsidRPr="00B60953" w:rsidRDefault="00387E2C" w:rsidP="003E5823">
            <w:pPr>
              <w:jc w:val="right"/>
              <w:rPr>
                <w:sz w:val="16"/>
                <w:szCs w:val="18"/>
              </w:rPr>
            </w:pPr>
            <w:r w:rsidRPr="00B60953">
              <w:rPr>
                <w:sz w:val="16"/>
                <w:szCs w:val="18"/>
              </w:rPr>
              <w:t>1.800,00</w:t>
            </w:r>
          </w:p>
        </w:tc>
        <w:tc>
          <w:tcPr>
            <w:tcW w:w="1300" w:type="dxa"/>
            <w:shd w:val="clear" w:color="auto" w:fill="CBFFCB"/>
          </w:tcPr>
          <w:p w14:paraId="1B269F26" w14:textId="77777777" w:rsidR="00387E2C" w:rsidRPr="00B60953" w:rsidRDefault="00387E2C" w:rsidP="003E5823">
            <w:pPr>
              <w:jc w:val="right"/>
              <w:rPr>
                <w:sz w:val="16"/>
                <w:szCs w:val="18"/>
              </w:rPr>
            </w:pPr>
            <w:r w:rsidRPr="00B60953">
              <w:rPr>
                <w:sz w:val="16"/>
                <w:szCs w:val="18"/>
              </w:rPr>
              <w:t>1.800,00</w:t>
            </w:r>
          </w:p>
        </w:tc>
        <w:tc>
          <w:tcPr>
            <w:tcW w:w="1300" w:type="dxa"/>
            <w:shd w:val="clear" w:color="auto" w:fill="CBFFCB"/>
          </w:tcPr>
          <w:p w14:paraId="33B44488" w14:textId="77777777" w:rsidR="00387E2C" w:rsidRPr="00B60953" w:rsidRDefault="00387E2C" w:rsidP="003E5823">
            <w:pPr>
              <w:jc w:val="right"/>
              <w:rPr>
                <w:sz w:val="16"/>
                <w:szCs w:val="18"/>
              </w:rPr>
            </w:pPr>
            <w:r w:rsidRPr="00B60953">
              <w:rPr>
                <w:sz w:val="16"/>
                <w:szCs w:val="18"/>
              </w:rPr>
              <w:t>1.800,00</w:t>
            </w:r>
          </w:p>
        </w:tc>
        <w:tc>
          <w:tcPr>
            <w:tcW w:w="960" w:type="dxa"/>
            <w:shd w:val="clear" w:color="auto" w:fill="CBFFCB"/>
          </w:tcPr>
          <w:p w14:paraId="25B5D313"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4B6F462F" w14:textId="77777777" w:rsidR="00387E2C" w:rsidRPr="00B60953" w:rsidRDefault="00387E2C" w:rsidP="003E5823">
            <w:pPr>
              <w:jc w:val="right"/>
              <w:rPr>
                <w:sz w:val="16"/>
                <w:szCs w:val="18"/>
              </w:rPr>
            </w:pPr>
            <w:r w:rsidRPr="00B60953">
              <w:rPr>
                <w:sz w:val="16"/>
                <w:szCs w:val="18"/>
              </w:rPr>
              <w:t>100,00%</w:t>
            </w:r>
          </w:p>
        </w:tc>
      </w:tr>
      <w:tr w:rsidR="00387E2C" w:rsidRPr="00B60953" w14:paraId="25A669EF" w14:textId="77777777" w:rsidTr="003E5823">
        <w:tc>
          <w:tcPr>
            <w:tcW w:w="4211" w:type="dxa"/>
            <w:shd w:val="clear" w:color="auto" w:fill="F2F2F2"/>
          </w:tcPr>
          <w:p w14:paraId="027B539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042A763" w14:textId="77777777" w:rsidR="00387E2C" w:rsidRPr="00B60953" w:rsidRDefault="00387E2C" w:rsidP="003E5823">
            <w:pPr>
              <w:jc w:val="right"/>
              <w:rPr>
                <w:sz w:val="18"/>
                <w:szCs w:val="18"/>
              </w:rPr>
            </w:pPr>
            <w:r w:rsidRPr="00B60953">
              <w:rPr>
                <w:sz w:val="18"/>
                <w:szCs w:val="18"/>
              </w:rPr>
              <w:t>1.800,00</w:t>
            </w:r>
          </w:p>
        </w:tc>
        <w:tc>
          <w:tcPr>
            <w:tcW w:w="1300" w:type="dxa"/>
            <w:shd w:val="clear" w:color="auto" w:fill="F2F2F2"/>
          </w:tcPr>
          <w:p w14:paraId="281C7183" w14:textId="77777777" w:rsidR="00387E2C" w:rsidRPr="00B60953" w:rsidRDefault="00387E2C" w:rsidP="003E5823">
            <w:pPr>
              <w:jc w:val="right"/>
              <w:rPr>
                <w:sz w:val="18"/>
                <w:szCs w:val="18"/>
              </w:rPr>
            </w:pPr>
            <w:r w:rsidRPr="00B60953">
              <w:rPr>
                <w:sz w:val="18"/>
                <w:szCs w:val="18"/>
              </w:rPr>
              <w:t>1.800,00</w:t>
            </w:r>
          </w:p>
        </w:tc>
        <w:tc>
          <w:tcPr>
            <w:tcW w:w="1300" w:type="dxa"/>
            <w:shd w:val="clear" w:color="auto" w:fill="F2F2F2"/>
          </w:tcPr>
          <w:p w14:paraId="663B7253" w14:textId="77777777" w:rsidR="00387E2C" w:rsidRPr="00B60953" w:rsidRDefault="00387E2C" w:rsidP="003E5823">
            <w:pPr>
              <w:jc w:val="right"/>
              <w:rPr>
                <w:sz w:val="18"/>
                <w:szCs w:val="18"/>
              </w:rPr>
            </w:pPr>
            <w:r w:rsidRPr="00B60953">
              <w:rPr>
                <w:sz w:val="18"/>
                <w:szCs w:val="18"/>
              </w:rPr>
              <w:t>1.800,00</w:t>
            </w:r>
          </w:p>
        </w:tc>
        <w:tc>
          <w:tcPr>
            <w:tcW w:w="960" w:type="dxa"/>
            <w:shd w:val="clear" w:color="auto" w:fill="F2F2F2"/>
          </w:tcPr>
          <w:p w14:paraId="119DBBC9"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6B39DB7E" w14:textId="77777777" w:rsidR="00387E2C" w:rsidRPr="00B60953" w:rsidRDefault="00387E2C" w:rsidP="003E5823">
            <w:pPr>
              <w:jc w:val="right"/>
              <w:rPr>
                <w:sz w:val="18"/>
                <w:szCs w:val="18"/>
              </w:rPr>
            </w:pPr>
            <w:r w:rsidRPr="00B60953">
              <w:rPr>
                <w:sz w:val="18"/>
                <w:szCs w:val="18"/>
              </w:rPr>
              <w:t>100,00%</w:t>
            </w:r>
          </w:p>
        </w:tc>
      </w:tr>
      <w:tr w:rsidR="00387E2C" w14:paraId="4319E93E" w14:textId="77777777" w:rsidTr="003E5823">
        <w:tc>
          <w:tcPr>
            <w:tcW w:w="4211" w:type="dxa"/>
          </w:tcPr>
          <w:p w14:paraId="7C3AC4B8" w14:textId="77777777" w:rsidR="00387E2C" w:rsidRDefault="00387E2C" w:rsidP="003E5823">
            <w:pPr>
              <w:rPr>
                <w:sz w:val="18"/>
                <w:szCs w:val="18"/>
              </w:rPr>
            </w:pPr>
            <w:r>
              <w:rPr>
                <w:sz w:val="18"/>
                <w:szCs w:val="18"/>
              </w:rPr>
              <w:t>38 Ostali rashodi</w:t>
            </w:r>
          </w:p>
        </w:tc>
        <w:tc>
          <w:tcPr>
            <w:tcW w:w="1300" w:type="dxa"/>
          </w:tcPr>
          <w:p w14:paraId="7599D14F" w14:textId="77777777" w:rsidR="00387E2C" w:rsidRDefault="00387E2C" w:rsidP="003E5823">
            <w:pPr>
              <w:jc w:val="right"/>
              <w:rPr>
                <w:sz w:val="18"/>
                <w:szCs w:val="18"/>
              </w:rPr>
            </w:pPr>
            <w:r>
              <w:rPr>
                <w:sz w:val="18"/>
                <w:szCs w:val="18"/>
              </w:rPr>
              <w:t>1.800,00</w:t>
            </w:r>
          </w:p>
        </w:tc>
        <w:tc>
          <w:tcPr>
            <w:tcW w:w="1300" w:type="dxa"/>
          </w:tcPr>
          <w:p w14:paraId="28FFB751" w14:textId="77777777" w:rsidR="00387E2C" w:rsidRDefault="00387E2C" w:rsidP="003E5823">
            <w:pPr>
              <w:jc w:val="right"/>
              <w:rPr>
                <w:sz w:val="18"/>
                <w:szCs w:val="18"/>
              </w:rPr>
            </w:pPr>
            <w:r>
              <w:rPr>
                <w:sz w:val="18"/>
                <w:szCs w:val="18"/>
              </w:rPr>
              <w:t>1.800,00</w:t>
            </w:r>
          </w:p>
        </w:tc>
        <w:tc>
          <w:tcPr>
            <w:tcW w:w="1300" w:type="dxa"/>
          </w:tcPr>
          <w:p w14:paraId="75285C63" w14:textId="77777777" w:rsidR="00387E2C" w:rsidRDefault="00387E2C" w:rsidP="003E5823">
            <w:pPr>
              <w:jc w:val="right"/>
              <w:rPr>
                <w:sz w:val="18"/>
                <w:szCs w:val="18"/>
              </w:rPr>
            </w:pPr>
            <w:r>
              <w:rPr>
                <w:sz w:val="18"/>
                <w:szCs w:val="18"/>
              </w:rPr>
              <w:t>1.800,00</w:t>
            </w:r>
          </w:p>
        </w:tc>
        <w:tc>
          <w:tcPr>
            <w:tcW w:w="960" w:type="dxa"/>
          </w:tcPr>
          <w:p w14:paraId="286D4A7C" w14:textId="77777777" w:rsidR="00387E2C" w:rsidRDefault="00387E2C" w:rsidP="003E5823">
            <w:pPr>
              <w:jc w:val="right"/>
              <w:rPr>
                <w:sz w:val="18"/>
                <w:szCs w:val="18"/>
              </w:rPr>
            </w:pPr>
            <w:r>
              <w:rPr>
                <w:sz w:val="18"/>
                <w:szCs w:val="18"/>
              </w:rPr>
              <w:t>100,00%</w:t>
            </w:r>
          </w:p>
        </w:tc>
        <w:tc>
          <w:tcPr>
            <w:tcW w:w="960" w:type="dxa"/>
          </w:tcPr>
          <w:p w14:paraId="03CF4F17" w14:textId="77777777" w:rsidR="00387E2C" w:rsidRDefault="00387E2C" w:rsidP="003E5823">
            <w:pPr>
              <w:jc w:val="right"/>
              <w:rPr>
                <w:sz w:val="18"/>
                <w:szCs w:val="18"/>
              </w:rPr>
            </w:pPr>
            <w:r>
              <w:rPr>
                <w:sz w:val="18"/>
                <w:szCs w:val="18"/>
              </w:rPr>
              <w:t>100,00%</w:t>
            </w:r>
          </w:p>
        </w:tc>
      </w:tr>
      <w:tr w:rsidR="00387E2C" w:rsidRPr="00B60953" w14:paraId="12E47FE9" w14:textId="77777777" w:rsidTr="003E5823">
        <w:trPr>
          <w:trHeight w:val="540"/>
        </w:trPr>
        <w:tc>
          <w:tcPr>
            <w:tcW w:w="4211" w:type="dxa"/>
            <w:shd w:val="clear" w:color="auto" w:fill="DAE8F2"/>
            <w:vAlign w:val="center"/>
          </w:tcPr>
          <w:p w14:paraId="5415B8BA" w14:textId="77777777" w:rsidR="00387E2C" w:rsidRPr="00B60953" w:rsidRDefault="00387E2C" w:rsidP="003E5823">
            <w:pPr>
              <w:rPr>
                <w:b/>
                <w:sz w:val="18"/>
                <w:szCs w:val="18"/>
              </w:rPr>
            </w:pPr>
            <w:r w:rsidRPr="00B60953">
              <w:rPr>
                <w:b/>
                <w:sz w:val="18"/>
                <w:szCs w:val="18"/>
              </w:rPr>
              <w:t>AKTIVNOST A100203 PROVOĐENJE IZBORA</w:t>
            </w:r>
          </w:p>
        </w:tc>
        <w:tc>
          <w:tcPr>
            <w:tcW w:w="1300" w:type="dxa"/>
            <w:shd w:val="clear" w:color="auto" w:fill="DAE8F2"/>
            <w:vAlign w:val="center"/>
          </w:tcPr>
          <w:p w14:paraId="605CA32A"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5CEC7C2A" w14:textId="77777777" w:rsidR="00387E2C" w:rsidRPr="00B60953" w:rsidRDefault="00387E2C" w:rsidP="003E5823">
            <w:pPr>
              <w:jc w:val="right"/>
              <w:rPr>
                <w:b/>
                <w:sz w:val="18"/>
                <w:szCs w:val="18"/>
              </w:rPr>
            </w:pPr>
            <w:r w:rsidRPr="00B60953">
              <w:rPr>
                <w:b/>
                <w:sz w:val="18"/>
                <w:szCs w:val="18"/>
              </w:rPr>
              <w:t>15.000,00</w:t>
            </w:r>
          </w:p>
        </w:tc>
        <w:tc>
          <w:tcPr>
            <w:tcW w:w="1300" w:type="dxa"/>
            <w:shd w:val="clear" w:color="auto" w:fill="DAE8F2"/>
            <w:vAlign w:val="center"/>
          </w:tcPr>
          <w:p w14:paraId="77644566"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5CC75AB5" w14:textId="77777777" w:rsidR="00387E2C" w:rsidRPr="00B60953" w:rsidRDefault="00387E2C" w:rsidP="003E5823">
            <w:pPr>
              <w:jc w:val="right"/>
              <w:rPr>
                <w:b/>
                <w:sz w:val="18"/>
                <w:szCs w:val="18"/>
              </w:rPr>
            </w:pPr>
          </w:p>
        </w:tc>
        <w:tc>
          <w:tcPr>
            <w:tcW w:w="960" w:type="dxa"/>
            <w:shd w:val="clear" w:color="auto" w:fill="DAE8F2"/>
            <w:vAlign w:val="center"/>
          </w:tcPr>
          <w:p w14:paraId="66EFA6F2" w14:textId="77777777" w:rsidR="00387E2C" w:rsidRPr="00B60953" w:rsidRDefault="00387E2C" w:rsidP="003E5823">
            <w:pPr>
              <w:jc w:val="right"/>
              <w:rPr>
                <w:b/>
                <w:sz w:val="18"/>
                <w:szCs w:val="18"/>
              </w:rPr>
            </w:pPr>
          </w:p>
        </w:tc>
      </w:tr>
      <w:tr w:rsidR="00387E2C" w:rsidRPr="00B60953" w14:paraId="0CE647B5" w14:textId="77777777" w:rsidTr="003E5823">
        <w:tc>
          <w:tcPr>
            <w:tcW w:w="4211" w:type="dxa"/>
            <w:shd w:val="clear" w:color="auto" w:fill="CBFFCB"/>
          </w:tcPr>
          <w:p w14:paraId="630BD9F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8B6E8F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C1564E9" w14:textId="77777777" w:rsidR="00387E2C" w:rsidRPr="00B60953" w:rsidRDefault="00387E2C" w:rsidP="003E5823">
            <w:pPr>
              <w:jc w:val="right"/>
              <w:rPr>
                <w:sz w:val="16"/>
                <w:szCs w:val="18"/>
              </w:rPr>
            </w:pPr>
            <w:r w:rsidRPr="00B60953">
              <w:rPr>
                <w:sz w:val="16"/>
                <w:szCs w:val="18"/>
              </w:rPr>
              <w:t>15.000,00</w:t>
            </w:r>
          </w:p>
        </w:tc>
        <w:tc>
          <w:tcPr>
            <w:tcW w:w="1300" w:type="dxa"/>
            <w:shd w:val="clear" w:color="auto" w:fill="CBFFCB"/>
          </w:tcPr>
          <w:p w14:paraId="5BCD3C86"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B97C083" w14:textId="77777777" w:rsidR="00387E2C" w:rsidRPr="00B60953" w:rsidRDefault="00387E2C" w:rsidP="003E5823">
            <w:pPr>
              <w:jc w:val="right"/>
              <w:rPr>
                <w:sz w:val="16"/>
                <w:szCs w:val="18"/>
              </w:rPr>
            </w:pPr>
          </w:p>
        </w:tc>
        <w:tc>
          <w:tcPr>
            <w:tcW w:w="960" w:type="dxa"/>
            <w:shd w:val="clear" w:color="auto" w:fill="CBFFCB"/>
          </w:tcPr>
          <w:p w14:paraId="37C147A5" w14:textId="77777777" w:rsidR="00387E2C" w:rsidRPr="00B60953" w:rsidRDefault="00387E2C" w:rsidP="003E5823">
            <w:pPr>
              <w:jc w:val="right"/>
              <w:rPr>
                <w:sz w:val="16"/>
                <w:szCs w:val="18"/>
              </w:rPr>
            </w:pPr>
          </w:p>
        </w:tc>
      </w:tr>
      <w:tr w:rsidR="00387E2C" w:rsidRPr="00B60953" w14:paraId="2726C712" w14:textId="77777777" w:rsidTr="003E5823">
        <w:tc>
          <w:tcPr>
            <w:tcW w:w="4211" w:type="dxa"/>
            <w:shd w:val="clear" w:color="auto" w:fill="F2F2F2"/>
          </w:tcPr>
          <w:p w14:paraId="7959982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D2F3994"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17C0D722" w14:textId="77777777" w:rsidR="00387E2C" w:rsidRPr="00B60953" w:rsidRDefault="00387E2C" w:rsidP="003E5823">
            <w:pPr>
              <w:jc w:val="right"/>
              <w:rPr>
                <w:sz w:val="18"/>
                <w:szCs w:val="18"/>
              </w:rPr>
            </w:pPr>
            <w:r w:rsidRPr="00B60953">
              <w:rPr>
                <w:sz w:val="18"/>
                <w:szCs w:val="18"/>
              </w:rPr>
              <w:t>15.000,00</w:t>
            </w:r>
          </w:p>
        </w:tc>
        <w:tc>
          <w:tcPr>
            <w:tcW w:w="1300" w:type="dxa"/>
            <w:shd w:val="clear" w:color="auto" w:fill="F2F2F2"/>
          </w:tcPr>
          <w:p w14:paraId="5C09EA4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36D5EBE" w14:textId="77777777" w:rsidR="00387E2C" w:rsidRPr="00B60953" w:rsidRDefault="00387E2C" w:rsidP="003E5823">
            <w:pPr>
              <w:jc w:val="right"/>
              <w:rPr>
                <w:sz w:val="18"/>
                <w:szCs w:val="18"/>
              </w:rPr>
            </w:pPr>
          </w:p>
        </w:tc>
        <w:tc>
          <w:tcPr>
            <w:tcW w:w="960" w:type="dxa"/>
            <w:shd w:val="clear" w:color="auto" w:fill="F2F2F2"/>
          </w:tcPr>
          <w:p w14:paraId="15D8544D" w14:textId="77777777" w:rsidR="00387E2C" w:rsidRPr="00B60953" w:rsidRDefault="00387E2C" w:rsidP="003E5823">
            <w:pPr>
              <w:jc w:val="right"/>
              <w:rPr>
                <w:sz w:val="18"/>
                <w:szCs w:val="18"/>
              </w:rPr>
            </w:pPr>
          </w:p>
        </w:tc>
      </w:tr>
      <w:tr w:rsidR="00387E2C" w14:paraId="27E83213" w14:textId="77777777" w:rsidTr="003E5823">
        <w:tc>
          <w:tcPr>
            <w:tcW w:w="4211" w:type="dxa"/>
          </w:tcPr>
          <w:p w14:paraId="15AFC0C1" w14:textId="77777777" w:rsidR="00387E2C" w:rsidRDefault="00387E2C" w:rsidP="003E5823">
            <w:pPr>
              <w:rPr>
                <w:sz w:val="18"/>
                <w:szCs w:val="18"/>
              </w:rPr>
            </w:pPr>
            <w:r>
              <w:rPr>
                <w:sz w:val="18"/>
                <w:szCs w:val="18"/>
              </w:rPr>
              <w:t>32 Materijalni rashodi</w:t>
            </w:r>
          </w:p>
        </w:tc>
        <w:tc>
          <w:tcPr>
            <w:tcW w:w="1300" w:type="dxa"/>
          </w:tcPr>
          <w:p w14:paraId="12825CF8" w14:textId="77777777" w:rsidR="00387E2C" w:rsidRDefault="00387E2C" w:rsidP="003E5823">
            <w:pPr>
              <w:jc w:val="right"/>
              <w:rPr>
                <w:sz w:val="18"/>
                <w:szCs w:val="18"/>
              </w:rPr>
            </w:pPr>
            <w:r>
              <w:rPr>
                <w:sz w:val="18"/>
                <w:szCs w:val="18"/>
              </w:rPr>
              <w:t>0,00</w:t>
            </w:r>
          </w:p>
        </w:tc>
        <w:tc>
          <w:tcPr>
            <w:tcW w:w="1300" w:type="dxa"/>
          </w:tcPr>
          <w:p w14:paraId="2E355A0E" w14:textId="77777777" w:rsidR="00387E2C" w:rsidRDefault="00387E2C" w:rsidP="003E5823">
            <w:pPr>
              <w:jc w:val="right"/>
              <w:rPr>
                <w:sz w:val="18"/>
                <w:szCs w:val="18"/>
              </w:rPr>
            </w:pPr>
            <w:r>
              <w:rPr>
                <w:sz w:val="18"/>
                <w:szCs w:val="18"/>
              </w:rPr>
              <w:t>15.000,00</w:t>
            </w:r>
          </w:p>
        </w:tc>
        <w:tc>
          <w:tcPr>
            <w:tcW w:w="1300" w:type="dxa"/>
          </w:tcPr>
          <w:p w14:paraId="4FCC9B42" w14:textId="77777777" w:rsidR="00387E2C" w:rsidRDefault="00387E2C" w:rsidP="003E5823">
            <w:pPr>
              <w:jc w:val="right"/>
              <w:rPr>
                <w:sz w:val="18"/>
                <w:szCs w:val="18"/>
              </w:rPr>
            </w:pPr>
            <w:r>
              <w:rPr>
                <w:sz w:val="18"/>
                <w:szCs w:val="18"/>
              </w:rPr>
              <w:t>0,00</w:t>
            </w:r>
          </w:p>
        </w:tc>
        <w:tc>
          <w:tcPr>
            <w:tcW w:w="960" w:type="dxa"/>
          </w:tcPr>
          <w:p w14:paraId="776D1A73" w14:textId="77777777" w:rsidR="00387E2C" w:rsidRDefault="00387E2C" w:rsidP="003E5823">
            <w:pPr>
              <w:jc w:val="right"/>
              <w:rPr>
                <w:sz w:val="18"/>
                <w:szCs w:val="18"/>
              </w:rPr>
            </w:pPr>
          </w:p>
        </w:tc>
        <w:tc>
          <w:tcPr>
            <w:tcW w:w="960" w:type="dxa"/>
          </w:tcPr>
          <w:p w14:paraId="2F9CA810" w14:textId="77777777" w:rsidR="00387E2C" w:rsidRDefault="00387E2C" w:rsidP="003E5823">
            <w:pPr>
              <w:jc w:val="right"/>
              <w:rPr>
                <w:sz w:val="18"/>
                <w:szCs w:val="18"/>
              </w:rPr>
            </w:pPr>
          </w:p>
        </w:tc>
      </w:tr>
      <w:tr w:rsidR="00387E2C" w:rsidRPr="00B60953" w14:paraId="6EF80D40" w14:textId="77777777" w:rsidTr="003E5823">
        <w:trPr>
          <w:trHeight w:val="540"/>
        </w:trPr>
        <w:tc>
          <w:tcPr>
            <w:tcW w:w="4211" w:type="dxa"/>
            <w:shd w:val="clear" w:color="auto" w:fill="DAE8F2"/>
            <w:vAlign w:val="center"/>
          </w:tcPr>
          <w:p w14:paraId="11D5C897" w14:textId="77777777" w:rsidR="00387E2C" w:rsidRPr="00B60953" w:rsidRDefault="00387E2C" w:rsidP="003E5823">
            <w:pPr>
              <w:rPr>
                <w:b/>
                <w:sz w:val="18"/>
                <w:szCs w:val="18"/>
              </w:rPr>
            </w:pPr>
            <w:r w:rsidRPr="00B60953">
              <w:rPr>
                <w:b/>
                <w:sz w:val="18"/>
                <w:szCs w:val="18"/>
              </w:rPr>
              <w:t>AKTIVNOST A100205 VIJEĆE SRPSKE NACIONALNE MANJINE</w:t>
            </w:r>
          </w:p>
        </w:tc>
        <w:tc>
          <w:tcPr>
            <w:tcW w:w="1300" w:type="dxa"/>
            <w:shd w:val="clear" w:color="auto" w:fill="DAE8F2"/>
            <w:vAlign w:val="center"/>
          </w:tcPr>
          <w:p w14:paraId="517CF97C" w14:textId="77777777" w:rsidR="00387E2C" w:rsidRPr="00B60953" w:rsidRDefault="00387E2C" w:rsidP="003E5823">
            <w:pPr>
              <w:jc w:val="right"/>
              <w:rPr>
                <w:b/>
                <w:sz w:val="18"/>
                <w:szCs w:val="18"/>
              </w:rPr>
            </w:pPr>
            <w:r w:rsidRPr="00B60953">
              <w:rPr>
                <w:b/>
                <w:sz w:val="18"/>
                <w:szCs w:val="18"/>
              </w:rPr>
              <w:t>800,00</w:t>
            </w:r>
          </w:p>
        </w:tc>
        <w:tc>
          <w:tcPr>
            <w:tcW w:w="1300" w:type="dxa"/>
            <w:shd w:val="clear" w:color="auto" w:fill="DAE8F2"/>
            <w:vAlign w:val="center"/>
          </w:tcPr>
          <w:p w14:paraId="427BDF77" w14:textId="77777777" w:rsidR="00387E2C" w:rsidRPr="00B60953" w:rsidRDefault="00387E2C" w:rsidP="003E5823">
            <w:pPr>
              <w:jc w:val="right"/>
              <w:rPr>
                <w:b/>
                <w:sz w:val="18"/>
                <w:szCs w:val="18"/>
              </w:rPr>
            </w:pPr>
            <w:r w:rsidRPr="00B60953">
              <w:rPr>
                <w:b/>
                <w:sz w:val="18"/>
                <w:szCs w:val="18"/>
              </w:rPr>
              <w:t>1.200,00</w:t>
            </w:r>
          </w:p>
        </w:tc>
        <w:tc>
          <w:tcPr>
            <w:tcW w:w="1300" w:type="dxa"/>
            <w:shd w:val="clear" w:color="auto" w:fill="DAE8F2"/>
            <w:vAlign w:val="center"/>
          </w:tcPr>
          <w:p w14:paraId="2538B4C5" w14:textId="77777777" w:rsidR="00387E2C" w:rsidRPr="00B60953" w:rsidRDefault="00387E2C" w:rsidP="003E5823">
            <w:pPr>
              <w:jc w:val="right"/>
              <w:rPr>
                <w:b/>
                <w:sz w:val="18"/>
                <w:szCs w:val="18"/>
              </w:rPr>
            </w:pPr>
            <w:r w:rsidRPr="00B60953">
              <w:rPr>
                <w:b/>
                <w:sz w:val="18"/>
                <w:szCs w:val="18"/>
              </w:rPr>
              <w:t>1.200,00</w:t>
            </w:r>
          </w:p>
        </w:tc>
        <w:tc>
          <w:tcPr>
            <w:tcW w:w="960" w:type="dxa"/>
            <w:shd w:val="clear" w:color="auto" w:fill="DAE8F2"/>
            <w:vAlign w:val="center"/>
          </w:tcPr>
          <w:p w14:paraId="0B7BA98F" w14:textId="77777777" w:rsidR="00387E2C" w:rsidRPr="00B60953" w:rsidRDefault="00387E2C" w:rsidP="003E5823">
            <w:pPr>
              <w:jc w:val="right"/>
              <w:rPr>
                <w:b/>
                <w:sz w:val="18"/>
                <w:szCs w:val="18"/>
              </w:rPr>
            </w:pPr>
            <w:r w:rsidRPr="00B60953">
              <w:rPr>
                <w:b/>
                <w:sz w:val="18"/>
                <w:szCs w:val="18"/>
              </w:rPr>
              <w:t>150,00%</w:t>
            </w:r>
          </w:p>
        </w:tc>
        <w:tc>
          <w:tcPr>
            <w:tcW w:w="960" w:type="dxa"/>
            <w:shd w:val="clear" w:color="auto" w:fill="DAE8F2"/>
            <w:vAlign w:val="center"/>
          </w:tcPr>
          <w:p w14:paraId="22248B13" w14:textId="77777777" w:rsidR="00387E2C" w:rsidRPr="00B60953" w:rsidRDefault="00387E2C" w:rsidP="003E5823">
            <w:pPr>
              <w:jc w:val="right"/>
              <w:rPr>
                <w:b/>
                <w:sz w:val="18"/>
                <w:szCs w:val="18"/>
              </w:rPr>
            </w:pPr>
            <w:r w:rsidRPr="00B60953">
              <w:rPr>
                <w:b/>
                <w:sz w:val="18"/>
                <w:szCs w:val="18"/>
              </w:rPr>
              <w:t>150,00%</w:t>
            </w:r>
          </w:p>
        </w:tc>
      </w:tr>
      <w:tr w:rsidR="00387E2C" w:rsidRPr="00B60953" w14:paraId="563A3159" w14:textId="77777777" w:rsidTr="003E5823">
        <w:tc>
          <w:tcPr>
            <w:tcW w:w="4211" w:type="dxa"/>
            <w:shd w:val="clear" w:color="auto" w:fill="CBFFCB"/>
          </w:tcPr>
          <w:p w14:paraId="3D2136A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E3B7060" w14:textId="77777777" w:rsidR="00387E2C" w:rsidRPr="00B60953" w:rsidRDefault="00387E2C" w:rsidP="003E5823">
            <w:pPr>
              <w:jc w:val="right"/>
              <w:rPr>
                <w:sz w:val="16"/>
                <w:szCs w:val="18"/>
              </w:rPr>
            </w:pPr>
            <w:r w:rsidRPr="00B60953">
              <w:rPr>
                <w:sz w:val="16"/>
                <w:szCs w:val="18"/>
              </w:rPr>
              <w:t>800,00</w:t>
            </w:r>
          </w:p>
        </w:tc>
        <w:tc>
          <w:tcPr>
            <w:tcW w:w="1300" w:type="dxa"/>
            <w:shd w:val="clear" w:color="auto" w:fill="CBFFCB"/>
          </w:tcPr>
          <w:p w14:paraId="0952F170" w14:textId="77777777" w:rsidR="00387E2C" w:rsidRPr="00B60953" w:rsidRDefault="00387E2C" w:rsidP="003E5823">
            <w:pPr>
              <w:jc w:val="right"/>
              <w:rPr>
                <w:sz w:val="16"/>
                <w:szCs w:val="18"/>
              </w:rPr>
            </w:pPr>
            <w:r w:rsidRPr="00B60953">
              <w:rPr>
                <w:sz w:val="16"/>
                <w:szCs w:val="18"/>
              </w:rPr>
              <w:t>1.200,00</w:t>
            </w:r>
          </w:p>
        </w:tc>
        <w:tc>
          <w:tcPr>
            <w:tcW w:w="1300" w:type="dxa"/>
            <w:shd w:val="clear" w:color="auto" w:fill="CBFFCB"/>
          </w:tcPr>
          <w:p w14:paraId="4E051201" w14:textId="77777777" w:rsidR="00387E2C" w:rsidRPr="00B60953" w:rsidRDefault="00387E2C" w:rsidP="003E5823">
            <w:pPr>
              <w:jc w:val="right"/>
              <w:rPr>
                <w:sz w:val="16"/>
                <w:szCs w:val="18"/>
              </w:rPr>
            </w:pPr>
            <w:r w:rsidRPr="00B60953">
              <w:rPr>
                <w:sz w:val="16"/>
                <w:szCs w:val="18"/>
              </w:rPr>
              <w:t>1.200,00</w:t>
            </w:r>
          </w:p>
        </w:tc>
        <w:tc>
          <w:tcPr>
            <w:tcW w:w="960" w:type="dxa"/>
            <w:shd w:val="clear" w:color="auto" w:fill="CBFFCB"/>
          </w:tcPr>
          <w:p w14:paraId="339092AC" w14:textId="77777777" w:rsidR="00387E2C" w:rsidRPr="00B60953" w:rsidRDefault="00387E2C" w:rsidP="003E5823">
            <w:pPr>
              <w:jc w:val="right"/>
              <w:rPr>
                <w:sz w:val="16"/>
                <w:szCs w:val="18"/>
              </w:rPr>
            </w:pPr>
            <w:r w:rsidRPr="00B60953">
              <w:rPr>
                <w:sz w:val="16"/>
                <w:szCs w:val="18"/>
              </w:rPr>
              <w:t>150,00%</w:t>
            </w:r>
          </w:p>
        </w:tc>
        <w:tc>
          <w:tcPr>
            <w:tcW w:w="960" w:type="dxa"/>
            <w:shd w:val="clear" w:color="auto" w:fill="CBFFCB"/>
          </w:tcPr>
          <w:p w14:paraId="4C578FF3" w14:textId="77777777" w:rsidR="00387E2C" w:rsidRPr="00B60953" w:rsidRDefault="00387E2C" w:rsidP="003E5823">
            <w:pPr>
              <w:jc w:val="right"/>
              <w:rPr>
                <w:sz w:val="16"/>
                <w:szCs w:val="18"/>
              </w:rPr>
            </w:pPr>
            <w:r w:rsidRPr="00B60953">
              <w:rPr>
                <w:sz w:val="16"/>
                <w:szCs w:val="18"/>
              </w:rPr>
              <w:t>150,00%</w:t>
            </w:r>
          </w:p>
        </w:tc>
      </w:tr>
      <w:tr w:rsidR="00387E2C" w:rsidRPr="00B60953" w14:paraId="2D01F1CA" w14:textId="77777777" w:rsidTr="003E5823">
        <w:tc>
          <w:tcPr>
            <w:tcW w:w="4211" w:type="dxa"/>
            <w:shd w:val="clear" w:color="auto" w:fill="F2F2F2"/>
          </w:tcPr>
          <w:p w14:paraId="1183F58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E6F1FDA" w14:textId="77777777" w:rsidR="00387E2C" w:rsidRPr="00B60953" w:rsidRDefault="00387E2C" w:rsidP="003E5823">
            <w:pPr>
              <w:jc w:val="right"/>
              <w:rPr>
                <w:sz w:val="18"/>
                <w:szCs w:val="18"/>
              </w:rPr>
            </w:pPr>
            <w:r w:rsidRPr="00B60953">
              <w:rPr>
                <w:sz w:val="18"/>
                <w:szCs w:val="18"/>
              </w:rPr>
              <w:t>800,00</w:t>
            </w:r>
          </w:p>
        </w:tc>
        <w:tc>
          <w:tcPr>
            <w:tcW w:w="1300" w:type="dxa"/>
            <w:shd w:val="clear" w:color="auto" w:fill="F2F2F2"/>
          </w:tcPr>
          <w:p w14:paraId="58259F92" w14:textId="77777777" w:rsidR="00387E2C" w:rsidRPr="00B60953" w:rsidRDefault="00387E2C" w:rsidP="003E5823">
            <w:pPr>
              <w:jc w:val="right"/>
              <w:rPr>
                <w:sz w:val="18"/>
                <w:szCs w:val="18"/>
              </w:rPr>
            </w:pPr>
            <w:r w:rsidRPr="00B60953">
              <w:rPr>
                <w:sz w:val="18"/>
                <w:szCs w:val="18"/>
              </w:rPr>
              <w:t>1.200,00</w:t>
            </w:r>
          </w:p>
        </w:tc>
        <w:tc>
          <w:tcPr>
            <w:tcW w:w="1300" w:type="dxa"/>
            <w:shd w:val="clear" w:color="auto" w:fill="F2F2F2"/>
          </w:tcPr>
          <w:p w14:paraId="366798C7" w14:textId="77777777" w:rsidR="00387E2C" w:rsidRPr="00B60953" w:rsidRDefault="00387E2C" w:rsidP="003E5823">
            <w:pPr>
              <w:jc w:val="right"/>
              <w:rPr>
                <w:sz w:val="18"/>
                <w:szCs w:val="18"/>
              </w:rPr>
            </w:pPr>
            <w:r w:rsidRPr="00B60953">
              <w:rPr>
                <w:sz w:val="18"/>
                <w:szCs w:val="18"/>
              </w:rPr>
              <w:t>1.200,00</w:t>
            </w:r>
          </w:p>
        </w:tc>
        <w:tc>
          <w:tcPr>
            <w:tcW w:w="960" w:type="dxa"/>
            <w:shd w:val="clear" w:color="auto" w:fill="F2F2F2"/>
          </w:tcPr>
          <w:p w14:paraId="3F5CE3FC" w14:textId="77777777" w:rsidR="00387E2C" w:rsidRPr="00B60953" w:rsidRDefault="00387E2C" w:rsidP="003E5823">
            <w:pPr>
              <w:jc w:val="right"/>
              <w:rPr>
                <w:sz w:val="18"/>
                <w:szCs w:val="18"/>
              </w:rPr>
            </w:pPr>
            <w:r w:rsidRPr="00B60953">
              <w:rPr>
                <w:sz w:val="18"/>
                <w:szCs w:val="18"/>
              </w:rPr>
              <w:t>150,00%</w:t>
            </w:r>
          </w:p>
        </w:tc>
        <w:tc>
          <w:tcPr>
            <w:tcW w:w="960" w:type="dxa"/>
            <w:shd w:val="clear" w:color="auto" w:fill="F2F2F2"/>
          </w:tcPr>
          <w:p w14:paraId="69A2FE48" w14:textId="77777777" w:rsidR="00387E2C" w:rsidRPr="00B60953" w:rsidRDefault="00387E2C" w:rsidP="003E5823">
            <w:pPr>
              <w:jc w:val="right"/>
              <w:rPr>
                <w:sz w:val="18"/>
                <w:szCs w:val="18"/>
              </w:rPr>
            </w:pPr>
            <w:r w:rsidRPr="00B60953">
              <w:rPr>
                <w:sz w:val="18"/>
                <w:szCs w:val="18"/>
              </w:rPr>
              <w:t>150,00%</w:t>
            </w:r>
          </w:p>
        </w:tc>
      </w:tr>
      <w:tr w:rsidR="00387E2C" w14:paraId="77321011" w14:textId="77777777" w:rsidTr="003E5823">
        <w:tc>
          <w:tcPr>
            <w:tcW w:w="4211" w:type="dxa"/>
          </w:tcPr>
          <w:p w14:paraId="3EA59FDC" w14:textId="77777777" w:rsidR="00387E2C" w:rsidRDefault="00387E2C" w:rsidP="003E5823">
            <w:pPr>
              <w:rPr>
                <w:sz w:val="18"/>
                <w:szCs w:val="18"/>
              </w:rPr>
            </w:pPr>
            <w:r>
              <w:rPr>
                <w:sz w:val="18"/>
                <w:szCs w:val="18"/>
              </w:rPr>
              <w:t>32 Materijalni rashodi</w:t>
            </w:r>
          </w:p>
        </w:tc>
        <w:tc>
          <w:tcPr>
            <w:tcW w:w="1300" w:type="dxa"/>
          </w:tcPr>
          <w:p w14:paraId="72F28DB7" w14:textId="77777777" w:rsidR="00387E2C" w:rsidRDefault="00387E2C" w:rsidP="003E5823">
            <w:pPr>
              <w:jc w:val="right"/>
              <w:rPr>
                <w:sz w:val="18"/>
                <w:szCs w:val="18"/>
              </w:rPr>
            </w:pPr>
            <w:r>
              <w:rPr>
                <w:sz w:val="18"/>
                <w:szCs w:val="18"/>
              </w:rPr>
              <w:t>800,00</w:t>
            </w:r>
          </w:p>
        </w:tc>
        <w:tc>
          <w:tcPr>
            <w:tcW w:w="1300" w:type="dxa"/>
          </w:tcPr>
          <w:p w14:paraId="5E339AAB" w14:textId="77777777" w:rsidR="00387E2C" w:rsidRDefault="00387E2C" w:rsidP="003E5823">
            <w:pPr>
              <w:jc w:val="right"/>
              <w:rPr>
                <w:sz w:val="18"/>
                <w:szCs w:val="18"/>
              </w:rPr>
            </w:pPr>
            <w:r>
              <w:rPr>
                <w:sz w:val="18"/>
                <w:szCs w:val="18"/>
              </w:rPr>
              <w:t>1.200,00</w:t>
            </w:r>
          </w:p>
        </w:tc>
        <w:tc>
          <w:tcPr>
            <w:tcW w:w="1300" w:type="dxa"/>
          </w:tcPr>
          <w:p w14:paraId="7CC16F41" w14:textId="77777777" w:rsidR="00387E2C" w:rsidRDefault="00387E2C" w:rsidP="003E5823">
            <w:pPr>
              <w:jc w:val="right"/>
              <w:rPr>
                <w:sz w:val="18"/>
                <w:szCs w:val="18"/>
              </w:rPr>
            </w:pPr>
            <w:r>
              <w:rPr>
                <w:sz w:val="18"/>
                <w:szCs w:val="18"/>
              </w:rPr>
              <w:t>1.200,00</w:t>
            </w:r>
          </w:p>
        </w:tc>
        <w:tc>
          <w:tcPr>
            <w:tcW w:w="960" w:type="dxa"/>
          </w:tcPr>
          <w:p w14:paraId="23D6085A" w14:textId="77777777" w:rsidR="00387E2C" w:rsidRDefault="00387E2C" w:rsidP="003E5823">
            <w:pPr>
              <w:jc w:val="right"/>
              <w:rPr>
                <w:sz w:val="18"/>
                <w:szCs w:val="18"/>
              </w:rPr>
            </w:pPr>
            <w:r>
              <w:rPr>
                <w:sz w:val="18"/>
                <w:szCs w:val="18"/>
              </w:rPr>
              <w:t>150,00%</w:t>
            </w:r>
          </w:p>
        </w:tc>
        <w:tc>
          <w:tcPr>
            <w:tcW w:w="960" w:type="dxa"/>
          </w:tcPr>
          <w:p w14:paraId="650B225C" w14:textId="77777777" w:rsidR="00387E2C" w:rsidRDefault="00387E2C" w:rsidP="003E5823">
            <w:pPr>
              <w:jc w:val="right"/>
              <w:rPr>
                <w:sz w:val="18"/>
                <w:szCs w:val="18"/>
              </w:rPr>
            </w:pPr>
            <w:r>
              <w:rPr>
                <w:sz w:val="18"/>
                <w:szCs w:val="18"/>
              </w:rPr>
              <w:t>150,00%</w:t>
            </w:r>
          </w:p>
        </w:tc>
      </w:tr>
      <w:tr w:rsidR="00387E2C" w:rsidRPr="00B60953" w14:paraId="4B766F82" w14:textId="77777777" w:rsidTr="003E5823">
        <w:trPr>
          <w:trHeight w:val="540"/>
        </w:trPr>
        <w:tc>
          <w:tcPr>
            <w:tcW w:w="4211" w:type="dxa"/>
            <w:shd w:val="clear" w:color="auto" w:fill="FFC000"/>
            <w:vAlign w:val="center"/>
          </w:tcPr>
          <w:p w14:paraId="569F448D" w14:textId="77777777" w:rsidR="00387E2C" w:rsidRPr="00B60953" w:rsidRDefault="00387E2C" w:rsidP="003E5823">
            <w:pPr>
              <w:rPr>
                <w:b/>
                <w:sz w:val="18"/>
                <w:szCs w:val="18"/>
              </w:rPr>
            </w:pPr>
            <w:r w:rsidRPr="00B60953">
              <w:rPr>
                <w:b/>
                <w:sz w:val="18"/>
                <w:szCs w:val="18"/>
              </w:rPr>
              <w:t>RAZDJEL 002 JEDINSTVENI UPRAVNI ODJEL</w:t>
            </w:r>
          </w:p>
        </w:tc>
        <w:tc>
          <w:tcPr>
            <w:tcW w:w="1300" w:type="dxa"/>
            <w:shd w:val="clear" w:color="auto" w:fill="FFC000"/>
            <w:vAlign w:val="center"/>
          </w:tcPr>
          <w:p w14:paraId="3715B01D" w14:textId="77777777" w:rsidR="00387E2C" w:rsidRPr="00B60953" w:rsidRDefault="00387E2C" w:rsidP="003E5823">
            <w:pPr>
              <w:jc w:val="right"/>
              <w:rPr>
                <w:b/>
                <w:sz w:val="18"/>
                <w:szCs w:val="18"/>
              </w:rPr>
            </w:pPr>
            <w:r w:rsidRPr="00B60953">
              <w:rPr>
                <w:b/>
                <w:sz w:val="18"/>
                <w:szCs w:val="18"/>
              </w:rPr>
              <w:t>1.719.182,50</w:t>
            </w:r>
          </w:p>
        </w:tc>
        <w:tc>
          <w:tcPr>
            <w:tcW w:w="1300" w:type="dxa"/>
            <w:shd w:val="clear" w:color="auto" w:fill="FFC000"/>
            <w:vAlign w:val="center"/>
          </w:tcPr>
          <w:p w14:paraId="561208AC" w14:textId="77777777" w:rsidR="00387E2C" w:rsidRPr="00B60953" w:rsidRDefault="00387E2C" w:rsidP="003E5823">
            <w:pPr>
              <w:jc w:val="right"/>
              <w:rPr>
                <w:b/>
                <w:sz w:val="18"/>
                <w:szCs w:val="18"/>
              </w:rPr>
            </w:pPr>
            <w:r w:rsidRPr="00B60953">
              <w:rPr>
                <w:b/>
                <w:sz w:val="18"/>
                <w:szCs w:val="18"/>
              </w:rPr>
              <w:t>1.060.500,00</w:t>
            </w:r>
          </w:p>
        </w:tc>
        <w:tc>
          <w:tcPr>
            <w:tcW w:w="1300" w:type="dxa"/>
            <w:shd w:val="clear" w:color="auto" w:fill="FFC000"/>
            <w:vAlign w:val="center"/>
          </w:tcPr>
          <w:p w14:paraId="0CE39AE9" w14:textId="77777777" w:rsidR="00387E2C" w:rsidRPr="00B60953" w:rsidRDefault="00387E2C" w:rsidP="003E5823">
            <w:pPr>
              <w:jc w:val="right"/>
              <w:rPr>
                <w:b/>
                <w:sz w:val="18"/>
                <w:szCs w:val="18"/>
              </w:rPr>
            </w:pPr>
            <w:r w:rsidRPr="00B60953">
              <w:rPr>
                <w:b/>
                <w:sz w:val="18"/>
                <w:szCs w:val="18"/>
              </w:rPr>
              <w:t>1.172.300,00</w:t>
            </w:r>
          </w:p>
        </w:tc>
        <w:tc>
          <w:tcPr>
            <w:tcW w:w="960" w:type="dxa"/>
            <w:shd w:val="clear" w:color="auto" w:fill="FFC000"/>
            <w:vAlign w:val="center"/>
          </w:tcPr>
          <w:p w14:paraId="12BA89C1" w14:textId="77777777" w:rsidR="00387E2C" w:rsidRPr="00B60953" w:rsidRDefault="00387E2C" w:rsidP="003E5823">
            <w:pPr>
              <w:jc w:val="right"/>
              <w:rPr>
                <w:b/>
                <w:sz w:val="18"/>
                <w:szCs w:val="18"/>
              </w:rPr>
            </w:pPr>
            <w:r w:rsidRPr="00B60953">
              <w:rPr>
                <w:b/>
                <w:sz w:val="18"/>
                <w:szCs w:val="18"/>
              </w:rPr>
              <w:t>61,69%</w:t>
            </w:r>
          </w:p>
        </w:tc>
        <w:tc>
          <w:tcPr>
            <w:tcW w:w="960" w:type="dxa"/>
            <w:shd w:val="clear" w:color="auto" w:fill="FFC000"/>
            <w:vAlign w:val="center"/>
          </w:tcPr>
          <w:p w14:paraId="194371EE" w14:textId="77777777" w:rsidR="00387E2C" w:rsidRPr="00B60953" w:rsidRDefault="00387E2C" w:rsidP="003E5823">
            <w:pPr>
              <w:jc w:val="right"/>
              <w:rPr>
                <w:b/>
                <w:sz w:val="18"/>
                <w:szCs w:val="18"/>
              </w:rPr>
            </w:pPr>
            <w:r w:rsidRPr="00B60953">
              <w:rPr>
                <w:b/>
                <w:sz w:val="18"/>
                <w:szCs w:val="18"/>
              </w:rPr>
              <w:t>68,19%</w:t>
            </w:r>
          </w:p>
        </w:tc>
      </w:tr>
      <w:tr w:rsidR="00387E2C" w:rsidRPr="00B60953" w14:paraId="626E5FDD" w14:textId="77777777" w:rsidTr="003E5823">
        <w:trPr>
          <w:trHeight w:val="540"/>
        </w:trPr>
        <w:tc>
          <w:tcPr>
            <w:tcW w:w="4211" w:type="dxa"/>
            <w:shd w:val="clear" w:color="auto" w:fill="FFC000"/>
            <w:vAlign w:val="center"/>
          </w:tcPr>
          <w:p w14:paraId="19A0A2F9" w14:textId="77777777" w:rsidR="00387E2C" w:rsidRPr="00B60953" w:rsidRDefault="00387E2C" w:rsidP="003E5823">
            <w:pPr>
              <w:rPr>
                <w:b/>
                <w:sz w:val="18"/>
                <w:szCs w:val="18"/>
              </w:rPr>
            </w:pPr>
            <w:r w:rsidRPr="00B60953">
              <w:rPr>
                <w:b/>
                <w:sz w:val="18"/>
                <w:szCs w:val="18"/>
              </w:rPr>
              <w:lastRenderedPageBreak/>
              <w:t>GLAVA 00201 JEDINSTVENI UPRAVNI ODJEL</w:t>
            </w:r>
          </w:p>
        </w:tc>
        <w:tc>
          <w:tcPr>
            <w:tcW w:w="1300" w:type="dxa"/>
            <w:shd w:val="clear" w:color="auto" w:fill="FFC000"/>
            <w:vAlign w:val="center"/>
          </w:tcPr>
          <w:p w14:paraId="4298EEA4" w14:textId="77777777" w:rsidR="00387E2C" w:rsidRPr="00B60953" w:rsidRDefault="00387E2C" w:rsidP="003E5823">
            <w:pPr>
              <w:jc w:val="right"/>
              <w:rPr>
                <w:b/>
                <w:sz w:val="18"/>
                <w:szCs w:val="18"/>
              </w:rPr>
            </w:pPr>
            <w:r w:rsidRPr="00B60953">
              <w:rPr>
                <w:b/>
                <w:sz w:val="18"/>
                <w:szCs w:val="18"/>
              </w:rPr>
              <w:t>1.719.182,50</w:t>
            </w:r>
          </w:p>
        </w:tc>
        <w:tc>
          <w:tcPr>
            <w:tcW w:w="1300" w:type="dxa"/>
            <w:shd w:val="clear" w:color="auto" w:fill="FFC000"/>
            <w:vAlign w:val="center"/>
          </w:tcPr>
          <w:p w14:paraId="0007EEA9" w14:textId="77777777" w:rsidR="00387E2C" w:rsidRPr="00B60953" w:rsidRDefault="00387E2C" w:rsidP="003E5823">
            <w:pPr>
              <w:jc w:val="right"/>
              <w:rPr>
                <w:b/>
                <w:sz w:val="18"/>
                <w:szCs w:val="18"/>
              </w:rPr>
            </w:pPr>
            <w:r w:rsidRPr="00B60953">
              <w:rPr>
                <w:b/>
                <w:sz w:val="18"/>
                <w:szCs w:val="18"/>
              </w:rPr>
              <w:t>1.060.500,00</w:t>
            </w:r>
          </w:p>
        </w:tc>
        <w:tc>
          <w:tcPr>
            <w:tcW w:w="1300" w:type="dxa"/>
            <w:shd w:val="clear" w:color="auto" w:fill="FFC000"/>
            <w:vAlign w:val="center"/>
          </w:tcPr>
          <w:p w14:paraId="4B5B7E25" w14:textId="77777777" w:rsidR="00387E2C" w:rsidRPr="00B60953" w:rsidRDefault="00387E2C" w:rsidP="003E5823">
            <w:pPr>
              <w:jc w:val="right"/>
              <w:rPr>
                <w:b/>
                <w:sz w:val="18"/>
                <w:szCs w:val="18"/>
              </w:rPr>
            </w:pPr>
            <w:r w:rsidRPr="00B60953">
              <w:rPr>
                <w:b/>
                <w:sz w:val="18"/>
                <w:szCs w:val="18"/>
              </w:rPr>
              <w:t>1.172.300,00</w:t>
            </w:r>
          </w:p>
        </w:tc>
        <w:tc>
          <w:tcPr>
            <w:tcW w:w="960" w:type="dxa"/>
            <w:shd w:val="clear" w:color="auto" w:fill="FFC000"/>
            <w:vAlign w:val="center"/>
          </w:tcPr>
          <w:p w14:paraId="1003267D" w14:textId="77777777" w:rsidR="00387E2C" w:rsidRPr="00B60953" w:rsidRDefault="00387E2C" w:rsidP="003E5823">
            <w:pPr>
              <w:jc w:val="right"/>
              <w:rPr>
                <w:b/>
                <w:sz w:val="18"/>
                <w:szCs w:val="18"/>
              </w:rPr>
            </w:pPr>
            <w:r w:rsidRPr="00B60953">
              <w:rPr>
                <w:b/>
                <w:sz w:val="18"/>
                <w:szCs w:val="18"/>
              </w:rPr>
              <w:t>61,69%</w:t>
            </w:r>
          </w:p>
        </w:tc>
        <w:tc>
          <w:tcPr>
            <w:tcW w:w="960" w:type="dxa"/>
            <w:shd w:val="clear" w:color="auto" w:fill="FFC000"/>
            <w:vAlign w:val="center"/>
          </w:tcPr>
          <w:p w14:paraId="63E850BD" w14:textId="77777777" w:rsidR="00387E2C" w:rsidRPr="00B60953" w:rsidRDefault="00387E2C" w:rsidP="003E5823">
            <w:pPr>
              <w:jc w:val="right"/>
              <w:rPr>
                <w:b/>
                <w:sz w:val="18"/>
                <w:szCs w:val="18"/>
              </w:rPr>
            </w:pPr>
            <w:r w:rsidRPr="00B60953">
              <w:rPr>
                <w:b/>
                <w:sz w:val="18"/>
                <w:szCs w:val="18"/>
              </w:rPr>
              <w:t>68,19%</w:t>
            </w:r>
          </w:p>
        </w:tc>
      </w:tr>
      <w:tr w:rsidR="00387E2C" w:rsidRPr="00B60953" w14:paraId="168D779D" w14:textId="77777777" w:rsidTr="003E5823">
        <w:tc>
          <w:tcPr>
            <w:tcW w:w="4211" w:type="dxa"/>
            <w:shd w:val="clear" w:color="auto" w:fill="CBFFCB"/>
          </w:tcPr>
          <w:p w14:paraId="3F608F21"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65FC9C4" w14:textId="77777777" w:rsidR="00387E2C" w:rsidRPr="00B60953" w:rsidRDefault="00387E2C" w:rsidP="003E5823">
            <w:pPr>
              <w:jc w:val="right"/>
              <w:rPr>
                <w:sz w:val="16"/>
                <w:szCs w:val="18"/>
              </w:rPr>
            </w:pPr>
            <w:r w:rsidRPr="00B60953">
              <w:rPr>
                <w:sz w:val="16"/>
                <w:szCs w:val="18"/>
              </w:rPr>
              <w:t>1.169.132,50</w:t>
            </w:r>
          </w:p>
        </w:tc>
        <w:tc>
          <w:tcPr>
            <w:tcW w:w="1300" w:type="dxa"/>
            <w:shd w:val="clear" w:color="auto" w:fill="CBFFCB"/>
          </w:tcPr>
          <w:p w14:paraId="53CC49CE" w14:textId="77777777" w:rsidR="00387E2C" w:rsidRPr="00B60953" w:rsidRDefault="00387E2C" w:rsidP="003E5823">
            <w:pPr>
              <w:jc w:val="right"/>
              <w:rPr>
                <w:sz w:val="16"/>
                <w:szCs w:val="18"/>
              </w:rPr>
            </w:pPr>
            <w:r w:rsidRPr="00B60953">
              <w:rPr>
                <w:sz w:val="16"/>
                <w:szCs w:val="18"/>
              </w:rPr>
              <w:t>823.200,00</w:t>
            </w:r>
          </w:p>
        </w:tc>
        <w:tc>
          <w:tcPr>
            <w:tcW w:w="1300" w:type="dxa"/>
            <w:shd w:val="clear" w:color="auto" w:fill="CBFFCB"/>
          </w:tcPr>
          <w:p w14:paraId="5F38495D" w14:textId="77777777" w:rsidR="00387E2C" w:rsidRPr="00B60953" w:rsidRDefault="00387E2C" w:rsidP="003E5823">
            <w:pPr>
              <w:jc w:val="right"/>
              <w:rPr>
                <w:sz w:val="16"/>
                <w:szCs w:val="18"/>
              </w:rPr>
            </w:pPr>
            <w:r w:rsidRPr="00B60953">
              <w:rPr>
                <w:sz w:val="16"/>
                <w:szCs w:val="18"/>
              </w:rPr>
              <w:t>806.700,00</w:t>
            </w:r>
          </w:p>
        </w:tc>
        <w:tc>
          <w:tcPr>
            <w:tcW w:w="960" w:type="dxa"/>
            <w:shd w:val="clear" w:color="auto" w:fill="CBFFCB"/>
          </w:tcPr>
          <w:p w14:paraId="0D635359" w14:textId="77777777" w:rsidR="00387E2C" w:rsidRPr="00B60953" w:rsidRDefault="00387E2C" w:rsidP="003E5823">
            <w:pPr>
              <w:jc w:val="right"/>
              <w:rPr>
                <w:sz w:val="16"/>
                <w:szCs w:val="18"/>
              </w:rPr>
            </w:pPr>
            <w:r w:rsidRPr="00B60953">
              <w:rPr>
                <w:sz w:val="16"/>
                <w:szCs w:val="18"/>
              </w:rPr>
              <w:t>70,41%</w:t>
            </w:r>
          </w:p>
        </w:tc>
        <w:tc>
          <w:tcPr>
            <w:tcW w:w="960" w:type="dxa"/>
            <w:shd w:val="clear" w:color="auto" w:fill="CBFFCB"/>
          </w:tcPr>
          <w:p w14:paraId="368139A6" w14:textId="77777777" w:rsidR="00387E2C" w:rsidRPr="00B60953" w:rsidRDefault="00387E2C" w:rsidP="003E5823">
            <w:pPr>
              <w:jc w:val="right"/>
              <w:rPr>
                <w:sz w:val="16"/>
                <w:szCs w:val="18"/>
              </w:rPr>
            </w:pPr>
            <w:r w:rsidRPr="00B60953">
              <w:rPr>
                <w:sz w:val="16"/>
                <w:szCs w:val="18"/>
              </w:rPr>
              <w:t>69,00%</w:t>
            </w:r>
          </w:p>
        </w:tc>
      </w:tr>
      <w:tr w:rsidR="00387E2C" w:rsidRPr="00B60953" w14:paraId="7A420AC0" w14:textId="77777777" w:rsidTr="003E5823">
        <w:tc>
          <w:tcPr>
            <w:tcW w:w="4211" w:type="dxa"/>
            <w:shd w:val="clear" w:color="auto" w:fill="CBFFCB"/>
          </w:tcPr>
          <w:p w14:paraId="4C328180"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489EDF92"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11F3B63D" w14:textId="77777777" w:rsidR="00387E2C" w:rsidRPr="00B60953" w:rsidRDefault="00387E2C" w:rsidP="003E5823">
            <w:pPr>
              <w:jc w:val="right"/>
              <w:rPr>
                <w:sz w:val="16"/>
                <w:szCs w:val="18"/>
              </w:rPr>
            </w:pPr>
            <w:r w:rsidRPr="00B60953">
              <w:rPr>
                <w:sz w:val="16"/>
                <w:szCs w:val="18"/>
              </w:rPr>
              <w:t>148.900,00</w:t>
            </w:r>
          </w:p>
        </w:tc>
        <w:tc>
          <w:tcPr>
            <w:tcW w:w="1300" w:type="dxa"/>
            <w:shd w:val="clear" w:color="auto" w:fill="CBFFCB"/>
          </w:tcPr>
          <w:p w14:paraId="4DA2FF9A" w14:textId="77777777" w:rsidR="00387E2C" w:rsidRPr="00B60953" w:rsidRDefault="00387E2C" w:rsidP="003E5823">
            <w:pPr>
              <w:jc w:val="right"/>
              <w:rPr>
                <w:sz w:val="16"/>
                <w:szCs w:val="18"/>
              </w:rPr>
            </w:pPr>
            <w:r w:rsidRPr="00B60953">
              <w:rPr>
                <w:sz w:val="16"/>
                <w:szCs w:val="18"/>
              </w:rPr>
              <w:t>152.400,00</w:t>
            </w:r>
          </w:p>
        </w:tc>
        <w:tc>
          <w:tcPr>
            <w:tcW w:w="960" w:type="dxa"/>
            <w:shd w:val="clear" w:color="auto" w:fill="CBFFCB"/>
          </w:tcPr>
          <w:p w14:paraId="01348EB1" w14:textId="77777777" w:rsidR="00387E2C" w:rsidRPr="00B60953" w:rsidRDefault="00387E2C" w:rsidP="003E5823">
            <w:pPr>
              <w:jc w:val="right"/>
              <w:rPr>
                <w:sz w:val="16"/>
                <w:szCs w:val="18"/>
              </w:rPr>
            </w:pPr>
            <w:r w:rsidRPr="00B60953">
              <w:rPr>
                <w:sz w:val="16"/>
                <w:szCs w:val="18"/>
              </w:rPr>
              <w:t>14890,00%</w:t>
            </w:r>
          </w:p>
        </w:tc>
        <w:tc>
          <w:tcPr>
            <w:tcW w:w="960" w:type="dxa"/>
            <w:shd w:val="clear" w:color="auto" w:fill="CBFFCB"/>
          </w:tcPr>
          <w:p w14:paraId="5852C450" w14:textId="77777777" w:rsidR="00387E2C" w:rsidRPr="00B60953" w:rsidRDefault="00387E2C" w:rsidP="003E5823">
            <w:pPr>
              <w:jc w:val="right"/>
              <w:rPr>
                <w:sz w:val="16"/>
                <w:szCs w:val="18"/>
              </w:rPr>
            </w:pPr>
            <w:r w:rsidRPr="00B60953">
              <w:rPr>
                <w:sz w:val="16"/>
                <w:szCs w:val="18"/>
              </w:rPr>
              <w:t>15240,00%</w:t>
            </w:r>
          </w:p>
        </w:tc>
      </w:tr>
      <w:tr w:rsidR="00387E2C" w:rsidRPr="00B60953" w14:paraId="76E61C0B" w14:textId="77777777" w:rsidTr="003E5823">
        <w:tc>
          <w:tcPr>
            <w:tcW w:w="4211" w:type="dxa"/>
            <w:shd w:val="clear" w:color="auto" w:fill="CBFFCB"/>
          </w:tcPr>
          <w:p w14:paraId="52A35D50" w14:textId="77777777" w:rsidR="00387E2C" w:rsidRPr="00B60953" w:rsidRDefault="00387E2C" w:rsidP="003E5823">
            <w:pPr>
              <w:rPr>
                <w:sz w:val="16"/>
                <w:szCs w:val="18"/>
              </w:rPr>
            </w:pPr>
            <w:r w:rsidRPr="00B60953">
              <w:rPr>
                <w:sz w:val="16"/>
                <w:szCs w:val="18"/>
              </w:rPr>
              <w:t>IZVOR 412 Komunalna naknada</w:t>
            </w:r>
          </w:p>
        </w:tc>
        <w:tc>
          <w:tcPr>
            <w:tcW w:w="1300" w:type="dxa"/>
            <w:shd w:val="clear" w:color="auto" w:fill="CBFFCB"/>
          </w:tcPr>
          <w:p w14:paraId="603F9FC0" w14:textId="77777777" w:rsidR="00387E2C" w:rsidRPr="00B60953" w:rsidRDefault="00387E2C" w:rsidP="003E5823">
            <w:pPr>
              <w:jc w:val="right"/>
              <w:rPr>
                <w:sz w:val="16"/>
                <w:szCs w:val="18"/>
              </w:rPr>
            </w:pPr>
            <w:r w:rsidRPr="00B60953">
              <w:rPr>
                <w:sz w:val="16"/>
                <w:szCs w:val="18"/>
              </w:rPr>
              <w:t>16.500,00</w:t>
            </w:r>
          </w:p>
        </w:tc>
        <w:tc>
          <w:tcPr>
            <w:tcW w:w="1300" w:type="dxa"/>
            <w:shd w:val="clear" w:color="auto" w:fill="CBFFCB"/>
          </w:tcPr>
          <w:p w14:paraId="03E072D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4A2D076"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52432B6"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8BA1C8C" w14:textId="77777777" w:rsidR="00387E2C" w:rsidRPr="00B60953" w:rsidRDefault="00387E2C" w:rsidP="003E5823">
            <w:pPr>
              <w:jc w:val="right"/>
              <w:rPr>
                <w:sz w:val="16"/>
                <w:szCs w:val="18"/>
              </w:rPr>
            </w:pPr>
            <w:r w:rsidRPr="00B60953">
              <w:rPr>
                <w:sz w:val="16"/>
                <w:szCs w:val="18"/>
              </w:rPr>
              <w:t>0,00%</w:t>
            </w:r>
          </w:p>
        </w:tc>
      </w:tr>
      <w:tr w:rsidR="00387E2C" w:rsidRPr="00B60953" w14:paraId="6DE6204C" w14:textId="77777777" w:rsidTr="003E5823">
        <w:tc>
          <w:tcPr>
            <w:tcW w:w="4211" w:type="dxa"/>
            <w:shd w:val="clear" w:color="auto" w:fill="CBFFCB"/>
          </w:tcPr>
          <w:p w14:paraId="74CED57E" w14:textId="77777777" w:rsidR="00387E2C" w:rsidRPr="00B60953" w:rsidRDefault="00387E2C" w:rsidP="003E5823">
            <w:pPr>
              <w:rPr>
                <w:sz w:val="16"/>
                <w:szCs w:val="18"/>
              </w:rPr>
            </w:pPr>
            <w:r w:rsidRPr="00B60953">
              <w:rPr>
                <w:sz w:val="16"/>
                <w:szCs w:val="18"/>
              </w:rPr>
              <w:t>IZVOR 413 Legalizacija</w:t>
            </w:r>
          </w:p>
        </w:tc>
        <w:tc>
          <w:tcPr>
            <w:tcW w:w="1300" w:type="dxa"/>
            <w:shd w:val="clear" w:color="auto" w:fill="CBFFCB"/>
          </w:tcPr>
          <w:p w14:paraId="3DE13A96" w14:textId="77777777" w:rsidR="00387E2C" w:rsidRPr="00B60953" w:rsidRDefault="00387E2C" w:rsidP="003E5823">
            <w:pPr>
              <w:jc w:val="right"/>
              <w:rPr>
                <w:sz w:val="16"/>
                <w:szCs w:val="18"/>
              </w:rPr>
            </w:pPr>
            <w:r w:rsidRPr="00B60953">
              <w:rPr>
                <w:sz w:val="16"/>
                <w:szCs w:val="18"/>
              </w:rPr>
              <w:t>300,00</w:t>
            </w:r>
          </w:p>
        </w:tc>
        <w:tc>
          <w:tcPr>
            <w:tcW w:w="1300" w:type="dxa"/>
            <w:shd w:val="clear" w:color="auto" w:fill="CBFFCB"/>
          </w:tcPr>
          <w:p w14:paraId="0491510E"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5DF4147"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0D82DA9"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05CA9AD" w14:textId="77777777" w:rsidR="00387E2C" w:rsidRPr="00B60953" w:rsidRDefault="00387E2C" w:rsidP="003E5823">
            <w:pPr>
              <w:jc w:val="right"/>
              <w:rPr>
                <w:sz w:val="16"/>
                <w:szCs w:val="18"/>
              </w:rPr>
            </w:pPr>
            <w:r w:rsidRPr="00B60953">
              <w:rPr>
                <w:sz w:val="16"/>
                <w:szCs w:val="18"/>
              </w:rPr>
              <w:t>0,00%</w:t>
            </w:r>
          </w:p>
        </w:tc>
      </w:tr>
      <w:tr w:rsidR="00387E2C" w:rsidRPr="00B60953" w14:paraId="6CCAEC58" w14:textId="77777777" w:rsidTr="003E5823">
        <w:tc>
          <w:tcPr>
            <w:tcW w:w="4211" w:type="dxa"/>
            <w:shd w:val="clear" w:color="auto" w:fill="CBFFCB"/>
          </w:tcPr>
          <w:p w14:paraId="3071E445" w14:textId="77777777" w:rsidR="00387E2C" w:rsidRPr="00B60953" w:rsidRDefault="00387E2C" w:rsidP="003E5823">
            <w:pPr>
              <w:rPr>
                <w:sz w:val="16"/>
                <w:szCs w:val="18"/>
              </w:rPr>
            </w:pPr>
            <w:r w:rsidRPr="00B60953">
              <w:rPr>
                <w:sz w:val="16"/>
                <w:szCs w:val="18"/>
              </w:rPr>
              <w:t>IZVOR 414 Šumski doprinos</w:t>
            </w:r>
          </w:p>
        </w:tc>
        <w:tc>
          <w:tcPr>
            <w:tcW w:w="1300" w:type="dxa"/>
            <w:shd w:val="clear" w:color="auto" w:fill="CBFFCB"/>
          </w:tcPr>
          <w:p w14:paraId="1C4EEAD5" w14:textId="77777777" w:rsidR="00387E2C" w:rsidRPr="00B60953" w:rsidRDefault="00387E2C" w:rsidP="003E5823">
            <w:pPr>
              <w:jc w:val="right"/>
              <w:rPr>
                <w:sz w:val="16"/>
                <w:szCs w:val="18"/>
              </w:rPr>
            </w:pPr>
            <w:r w:rsidRPr="00B60953">
              <w:rPr>
                <w:sz w:val="16"/>
                <w:szCs w:val="18"/>
              </w:rPr>
              <w:t>155.000,00</w:t>
            </w:r>
          </w:p>
        </w:tc>
        <w:tc>
          <w:tcPr>
            <w:tcW w:w="1300" w:type="dxa"/>
            <w:shd w:val="clear" w:color="auto" w:fill="CBFFCB"/>
          </w:tcPr>
          <w:p w14:paraId="1A93B6F6"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FDEBD15"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F088D9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62BE3B1" w14:textId="77777777" w:rsidR="00387E2C" w:rsidRPr="00B60953" w:rsidRDefault="00387E2C" w:rsidP="003E5823">
            <w:pPr>
              <w:jc w:val="right"/>
              <w:rPr>
                <w:sz w:val="16"/>
                <w:szCs w:val="18"/>
              </w:rPr>
            </w:pPr>
            <w:r w:rsidRPr="00B60953">
              <w:rPr>
                <w:sz w:val="16"/>
                <w:szCs w:val="18"/>
              </w:rPr>
              <w:t>0,00%</w:t>
            </w:r>
          </w:p>
        </w:tc>
      </w:tr>
      <w:tr w:rsidR="00387E2C" w:rsidRPr="00B60953" w14:paraId="77B25B93" w14:textId="77777777" w:rsidTr="003E5823">
        <w:tc>
          <w:tcPr>
            <w:tcW w:w="4211" w:type="dxa"/>
            <w:shd w:val="clear" w:color="auto" w:fill="CBFFCB"/>
          </w:tcPr>
          <w:p w14:paraId="3FD9CD27"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21A01B46" w14:textId="77777777" w:rsidR="00387E2C" w:rsidRPr="00B60953" w:rsidRDefault="00387E2C" w:rsidP="003E5823">
            <w:pPr>
              <w:jc w:val="right"/>
              <w:rPr>
                <w:sz w:val="16"/>
                <w:szCs w:val="18"/>
              </w:rPr>
            </w:pPr>
            <w:r w:rsidRPr="00B60953">
              <w:rPr>
                <w:sz w:val="16"/>
                <w:szCs w:val="18"/>
              </w:rPr>
              <w:t>136.000,00</w:t>
            </w:r>
          </w:p>
        </w:tc>
        <w:tc>
          <w:tcPr>
            <w:tcW w:w="1300" w:type="dxa"/>
            <w:shd w:val="clear" w:color="auto" w:fill="CBFFCB"/>
          </w:tcPr>
          <w:p w14:paraId="1643188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711EE6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5F3D80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6B48DD8" w14:textId="77777777" w:rsidR="00387E2C" w:rsidRPr="00B60953" w:rsidRDefault="00387E2C" w:rsidP="003E5823">
            <w:pPr>
              <w:jc w:val="right"/>
              <w:rPr>
                <w:sz w:val="16"/>
                <w:szCs w:val="18"/>
              </w:rPr>
            </w:pPr>
            <w:r w:rsidRPr="00B60953">
              <w:rPr>
                <w:sz w:val="16"/>
                <w:szCs w:val="18"/>
              </w:rPr>
              <w:t>0,00%</w:t>
            </w:r>
          </w:p>
        </w:tc>
      </w:tr>
      <w:tr w:rsidR="00387E2C" w:rsidRPr="00B60953" w14:paraId="718F6013" w14:textId="77777777" w:rsidTr="003E5823">
        <w:tc>
          <w:tcPr>
            <w:tcW w:w="4211" w:type="dxa"/>
            <w:shd w:val="clear" w:color="auto" w:fill="CBFFCB"/>
          </w:tcPr>
          <w:p w14:paraId="10701AE1" w14:textId="77777777" w:rsidR="00387E2C" w:rsidRPr="00B60953" w:rsidRDefault="00387E2C" w:rsidP="003E5823">
            <w:pPr>
              <w:rPr>
                <w:sz w:val="16"/>
                <w:szCs w:val="18"/>
              </w:rPr>
            </w:pPr>
            <w:r w:rsidRPr="00B60953">
              <w:rPr>
                <w:sz w:val="16"/>
                <w:szCs w:val="18"/>
              </w:rPr>
              <w:t>IZVOR 510 Pomoći</w:t>
            </w:r>
          </w:p>
        </w:tc>
        <w:tc>
          <w:tcPr>
            <w:tcW w:w="1300" w:type="dxa"/>
            <w:shd w:val="clear" w:color="auto" w:fill="CBFFCB"/>
          </w:tcPr>
          <w:p w14:paraId="37C3E29C" w14:textId="77777777" w:rsidR="00387E2C" w:rsidRPr="00B60953" w:rsidRDefault="00387E2C" w:rsidP="003E5823">
            <w:pPr>
              <w:jc w:val="right"/>
              <w:rPr>
                <w:sz w:val="16"/>
                <w:szCs w:val="18"/>
              </w:rPr>
            </w:pPr>
            <w:r w:rsidRPr="00B60953">
              <w:rPr>
                <w:sz w:val="16"/>
                <w:szCs w:val="18"/>
              </w:rPr>
              <w:t>234.150,00</w:t>
            </w:r>
          </w:p>
        </w:tc>
        <w:tc>
          <w:tcPr>
            <w:tcW w:w="1300" w:type="dxa"/>
            <w:shd w:val="clear" w:color="auto" w:fill="CBFFCB"/>
          </w:tcPr>
          <w:p w14:paraId="70D94F57" w14:textId="77777777" w:rsidR="00387E2C" w:rsidRPr="00B60953" w:rsidRDefault="00387E2C" w:rsidP="003E5823">
            <w:pPr>
              <w:jc w:val="right"/>
              <w:rPr>
                <w:sz w:val="16"/>
                <w:szCs w:val="18"/>
              </w:rPr>
            </w:pPr>
            <w:r w:rsidRPr="00B60953">
              <w:rPr>
                <w:sz w:val="16"/>
                <w:szCs w:val="18"/>
              </w:rPr>
              <w:t>75.300,00</w:t>
            </w:r>
          </w:p>
        </w:tc>
        <w:tc>
          <w:tcPr>
            <w:tcW w:w="1300" w:type="dxa"/>
            <w:shd w:val="clear" w:color="auto" w:fill="CBFFCB"/>
          </w:tcPr>
          <w:p w14:paraId="5BC5A02F" w14:textId="77777777" w:rsidR="00387E2C" w:rsidRPr="00B60953" w:rsidRDefault="00387E2C" w:rsidP="003E5823">
            <w:pPr>
              <w:jc w:val="right"/>
              <w:rPr>
                <w:sz w:val="16"/>
                <w:szCs w:val="18"/>
              </w:rPr>
            </w:pPr>
            <w:r w:rsidRPr="00B60953">
              <w:rPr>
                <w:sz w:val="16"/>
                <w:szCs w:val="18"/>
              </w:rPr>
              <w:t>199.100,00</w:t>
            </w:r>
          </w:p>
        </w:tc>
        <w:tc>
          <w:tcPr>
            <w:tcW w:w="960" w:type="dxa"/>
            <w:shd w:val="clear" w:color="auto" w:fill="CBFFCB"/>
          </w:tcPr>
          <w:p w14:paraId="479F1459" w14:textId="77777777" w:rsidR="00387E2C" w:rsidRPr="00B60953" w:rsidRDefault="00387E2C" w:rsidP="003E5823">
            <w:pPr>
              <w:jc w:val="right"/>
              <w:rPr>
                <w:sz w:val="16"/>
                <w:szCs w:val="18"/>
              </w:rPr>
            </w:pPr>
            <w:r w:rsidRPr="00B60953">
              <w:rPr>
                <w:sz w:val="16"/>
                <w:szCs w:val="18"/>
              </w:rPr>
              <w:t>32,16%</w:t>
            </w:r>
          </w:p>
        </w:tc>
        <w:tc>
          <w:tcPr>
            <w:tcW w:w="960" w:type="dxa"/>
            <w:shd w:val="clear" w:color="auto" w:fill="CBFFCB"/>
          </w:tcPr>
          <w:p w14:paraId="3CDC7C0A" w14:textId="77777777" w:rsidR="00387E2C" w:rsidRPr="00B60953" w:rsidRDefault="00387E2C" w:rsidP="003E5823">
            <w:pPr>
              <w:jc w:val="right"/>
              <w:rPr>
                <w:sz w:val="16"/>
                <w:szCs w:val="18"/>
              </w:rPr>
            </w:pPr>
            <w:r w:rsidRPr="00B60953">
              <w:rPr>
                <w:sz w:val="16"/>
                <w:szCs w:val="18"/>
              </w:rPr>
              <w:t>85,03%</w:t>
            </w:r>
          </w:p>
        </w:tc>
      </w:tr>
      <w:tr w:rsidR="00387E2C" w:rsidRPr="00B60953" w14:paraId="71C6C4F9" w14:textId="77777777" w:rsidTr="003E5823">
        <w:tc>
          <w:tcPr>
            <w:tcW w:w="4211" w:type="dxa"/>
            <w:shd w:val="clear" w:color="auto" w:fill="CBFFCB"/>
          </w:tcPr>
          <w:p w14:paraId="2465ADF1" w14:textId="77777777" w:rsidR="00387E2C" w:rsidRPr="00B60953" w:rsidRDefault="00387E2C" w:rsidP="003E5823">
            <w:pPr>
              <w:rPr>
                <w:sz w:val="16"/>
                <w:szCs w:val="18"/>
              </w:rPr>
            </w:pPr>
            <w:r w:rsidRPr="00B60953">
              <w:rPr>
                <w:sz w:val="16"/>
                <w:szCs w:val="18"/>
              </w:rPr>
              <w:t>IZVOR 710 Prihodi od prodaje nefin. imovine u vlasništvu JLS</w:t>
            </w:r>
          </w:p>
        </w:tc>
        <w:tc>
          <w:tcPr>
            <w:tcW w:w="1300" w:type="dxa"/>
            <w:shd w:val="clear" w:color="auto" w:fill="CBFFCB"/>
          </w:tcPr>
          <w:p w14:paraId="6BCEC5E6" w14:textId="77777777" w:rsidR="00387E2C" w:rsidRPr="00B60953" w:rsidRDefault="00387E2C" w:rsidP="003E5823">
            <w:pPr>
              <w:jc w:val="right"/>
              <w:rPr>
                <w:sz w:val="16"/>
                <w:szCs w:val="18"/>
              </w:rPr>
            </w:pPr>
            <w:r w:rsidRPr="00B60953">
              <w:rPr>
                <w:sz w:val="16"/>
                <w:szCs w:val="18"/>
              </w:rPr>
              <w:t>7.100,00</w:t>
            </w:r>
          </w:p>
        </w:tc>
        <w:tc>
          <w:tcPr>
            <w:tcW w:w="1300" w:type="dxa"/>
            <w:shd w:val="clear" w:color="auto" w:fill="CBFFCB"/>
          </w:tcPr>
          <w:p w14:paraId="768AF01A" w14:textId="77777777" w:rsidR="00387E2C" w:rsidRPr="00B60953" w:rsidRDefault="00387E2C" w:rsidP="003E5823">
            <w:pPr>
              <w:jc w:val="right"/>
              <w:rPr>
                <w:sz w:val="16"/>
                <w:szCs w:val="18"/>
              </w:rPr>
            </w:pPr>
            <w:r w:rsidRPr="00B60953">
              <w:rPr>
                <w:sz w:val="16"/>
                <w:szCs w:val="18"/>
              </w:rPr>
              <w:t>13.100,00</w:t>
            </w:r>
          </w:p>
        </w:tc>
        <w:tc>
          <w:tcPr>
            <w:tcW w:w="1300" w:type="dxa"/>
            <w:shd w:val="clear" w:color="auto" w:fill="CBFFCB"/>
          </w:tcPr>
          <w:p w14:paraId="4B2A16D9" w14:textId="77777777" w:rsidR="00387E2C" w:rsidRPr="00B60953" w:rsidRDefault="00387E2C" w:rsidP="003E5823">
            <w:pPr>
              <w:jc w:val="right"/>
              <w:rPr>
                <w:sz w:val="16"/>
                <w:szCs w:val="18"/>
              </w:rPr>
            </w:pPr>
            <w:r w:rsidRPr="00B60953">
              <w:rPr>
                <w:sz w:val="16"/>
                <w:szCs w:val="18"/>
              </w:rPr>
              <w:t>14.100,00</w:t>
            </w:r>
          </w:p>
        </w:tc>
        <w:tc>
          <w:tcPr>
            <w:tcW w:w="960" w:type="dxa"/>
            <w:shd w:val="clear" w:color="auto" w:fill="CBFFCB"/>
          </w:tcPr>
          <w:p w14:paraId="28BB50FC" w14:textId="77777777" w:rsidR="00387E2C" w:rsidRPr="00B60953" w:rsidRDefault="00387E2C" w:rsidP="003E5823">
            <w:pPr>
              <w:jc w:val="right"/>
              <w:rPr>
                <w:sz w:val="16"/>
                <w:szCs w:val="18"/>
              </w:rPr>
            </w:pPr>
            <w:r w:rsidRPr="00B60953">
              <w:rPr>
                <w:sz w:val="16"/>
                <w:szCs w:val="18"/>
              </w:rPr>
              <w:t>184,51%</w:t>
            </w:r>
          </w:p>
        </w:tc>
        <w:tc>
          <w:tcPr>
            <w:tcW w:w="960" w:type="dxa"/>
            <w:shd w:val="clear" w:color="auto" w:fill="CBFFCB"/>
          </w:tcPr>
          <w:p w14:paraId="351E9855" w14:textId="77777777" w:rsidR="00387E2C" w:rsidRPr="00B60953" w:rsidRDefault="00387E2C" w:rsidP="003E5823">
            <w:pPr>
              <w:jc w:val="right"/>
              <w:rPr>
                <w:sz w:val="16"/>
                <w:szCs w:val="18"/>
              </w:rPr>
            </w:pPr>
            <w:r w:rsidRPr="00B60953">
              <w:rPr>
                <w:sz w:val="16"/>
                <w:szCs w:val="18"/>
              </w:rPr>
              <w:t>198,59%</w:t>
            </w:r>
          </w:p>
        </w:tc>
      </w:tr>
      <w:tr w:rsidR="00387E2C" w:rsidRPr="00B60953" w14:paraId="45B4F1DD" w14:textId="77777777" w:rsidTr="003E5823">
        <w:trPr>
          <w:trHeight w:val="540"/>
        </w:trPr>
        <w:tc>
          <w:tcPr>
            <w:tcW w:w="4211" w:type="dxa"/>
            <w:shd w:val="clear" w:color="auto" w:fill="17365D"/>
            <w:vAlign w:val="center"/>
          </w:tcPr>
          <w:p w14:paraId="717F8B53" w14:textId="77777777" w:rsidR="00387E2C" w:rsidRPr="00B60953" w:rsidRDefault="00387E2C" w:rsidP="003E5823">
            <w:pPr>
              <w:rPr>
                <w:b/>
                <w:color w:val="FFFFFF"/>
                <w:sz w:val="18"/>
                <w:szCs w:val="18"/>
              </w:rPr>
            </w:pPr>
            <w:r w:rsidRPr="00B60953">
              <w:rPr>
                <w:b/>
                <w:color w:val="FFFFFF"/>
                <w:sz w:val="18"/>
                <w:szCs w:val="18"/>
              </w:rPr>
              <w:t>PROGRAM 1001 REDOVNA DJELATNOST JEDINSTVENOG UPRAVNOG ODJELA</w:t>
            </w:r>
          </w:p>
        </w:tc>
        <w:tc>
          <w:tcPr>
            <w:tcW w:w="1300" w:type="dxa"/>
            <w:shd w:val="clear" w:color="auto" w:fill="17365D"/>
            <w:vAlign w:val="center"/>
          </w:tcPr>
          <w:p w14:paraId="4510ED8E" w14:textId="77777777" w:rsidR="00387E2C" w:rsidRPr="00B60953" w:rsidRDefault="00387E2C" w:rsidP="003E5823">
            <w:pPr>
              <w:jc w:val="right"/>
              <w:rPr>
                <w:b/>
                <w:color w:val="FFFFFF"/>
                <w:sz w:val="18"/>
                <w:szCs w:val="18"/>
              </w:rPr>
            </w:pPr>
            <w:r w:rsidRPr="00B60953">
              <w:rPr>
                <w:b/>
                <w:color w:val="FFFFFF"/>
                <w:sz w:val="18"/>
                <w:szCs w:val="18"/>
              </w:rPr>
              <w:t>191.600,00</w:t>
            </w:r>
          </w:p>
        </w:tc>
        <w:tc>
          <w:tcPr>
            <w:tcW w:w="1300" w:type="dxa"/>
            <w:shd w:val="clear" w:color="auto" w:fill="17365D"/>
            <w:vAlign w:val="center"/>
          </w:tcPr>
          <w:p w14:paraId="35764AE9" w14:textId="77777777" w:rsidR="00387E2C" w:rsidRPr="00B60953" w:rsidRDefault="00387E2C" w:rsidP="003E5823">
            <w:pPr>
              <w:jc w:val="right"/>
              <w:rPr>
                <w:b/>
                <w:color w:val="FFFFFF"/>
                <w:sz w:val="18"/>
                <w:szCs w:val="18"/>
              </w:rPr>
            </w:pPr>
            <w:r w:rsidRPr="00B60953">
              <w:rPr>
                <w:b/>
                <w:color w:val="FFFFFF"/>
                <w:sz w:val="18"/>
                <w:szCs w:val="18"/>
              </w:rPr>
              <w:t>138.140,00</w:t>
            </w:r>
          </w:p>
        </w:tc>
        <w:tc>
          <w:tcPr>
            <w:tcW w:w="1300" w:type="dxa"/>
            <w:shd w:val="clear" w:color="auto" w:fill="17365D"/>
            <w:vAlign w:val="center"/>
          </w:tcPr>
          <w:p w14:paraId="16249CD2" w14:textId="77777777" w:rsidR="00387E2C" w:rsidRPr="00B60953" w:rsidRDefault="00387E2C" w:rsidP="003E5823">
            <w:pPr>
              <w:jc w:val="right"/>
              <w:rPr>
                <w:b/>
                <w:color w:val="FFFFFF"/>
                <w:sz w:val="18"/>
                <w:szCs w:val="18"/>
              </w:rPr>
            </w:pPr>
            <w:r w:rsidRPr="00B60953">
              <w:rPr>
                <w:b/>
                <w:color w:val="FFFFFF"/>
                <w:sz w:val="18"/>
                <w:szCs w:val="18"/>
              </w:rPr>
              <w:t>138.340,00</w:t>
            </w:r>
          </w:p>
        </w:tc>
        <w:tc>
          <w:tcPr>
            <w:tcW w:w="960" w:type="dxa"/>
            <w:shd w:val="clear" w:color="auto" w:fill="17365D"/>
            <w:vAlign w:val="center"/>
          </w:tcPr>
          <w:p w14:paraId="15A0E568" w14:textId="77777777" w:rsidR="00387E2C" w:rsidRPr="00B60953" w:rsidRDefault="00387E2C" w:rsidP="003E5823">
            <w:pPr>
              <w:jc w:val="right"/>
              <w:rPr>
                <w:b/>
                <w:color w:val="FFFFFF"/>
                <w:sz w:val="18"/>
                <w:szCs w:val="18"/>
              </w:rPr>
            </w:pPr>
            <w:r w:rsidRPr="00B60953">
              <w:rPr>
                <w:b/>
                <w:color w:val="FFFFFF"/>
                <w:sz w:val="18"/>
                <w:szCs w:val="18"/>
              </w:rPr>
              <w:t>72,10%</w:t>
            </w:r>
          </w:p>
        </w:tc>
        <w:tc>
          <w:tcPr>
            <w:tcW w:w="960" w:type="dxa"/>
            <w:shd w:val="clear" w:color="auto" w:fill="17365D"/>
            <w:vAlign w:val="center"/>
          </w:tcPr>
          <w:p w14:paraId="588D7456" w14:textId="77777777" w:rsidR="00387E2C" w:rsidRPr="00B60953" w:rsidRDefault="00387E2C" w:rsidP="003E5823">
            <w:pPr>
              <w:jc w:val="right"/>
              <w:rPr>
                <w:b/>
                <w:color w:val="FFFFFF"/>
                <w:sz w:val="18"/>
                <w:szCs w:val="18"/>
              </w:rPr>
            </w:pPr>
            <w:r w:rsidRPr="00B60953">
              <w:rPr>
                <w:b/>
                <w:color w:val="FFFFFF"/>
                <w:sz w:val="18"/>
                <w:szCs w:val="18"/>
              </w:rPr>
              <w:t>72,20%</w:t>
            </w:r>
          </w:p>
        </w:tc>
      </w:tr>
      <w:tr w:rsidR="00387E2C" w:rsidRPr="00B60953" w14:paraId="78736DE7" w14:textId="77777777" w:rsidTr="003E5823">
        <w:trPr>
          <w:trHeight w:val="540"/>
        </w:trPr>
        <w:tc>
          <w:tcPr>
            <w:tcW w:w="4211" w:type="dxa"/>
            <w:shd w:val="clear" w:color="auto" w:fill="DAE8F2"/>
            <w:vAlign w:val="center"/>
          </w:tcPr>
          <w:p w14:paraId="49AF9755" w14:textId="77777777" w:rsidR="00387E2C" w:rsidRPr="00B60953" w:rsidRDefault="00387E2C" w:rsidP="003E5823">
            <w:pPr>
              <w:rPr>
                <w:b/>
                <w:sz w:val="18"/>
                <w:szCs w:val="18"/>
              </w:rPr>
            </w:pPr>
            <w:r w:rsidRPr="00B60953">
              <w:rPr>
                <w:b/>
                <w:sz w:val="18"/>
                <w:szCs w:val="18"/>
              </w:rPr>
              <w:t>AKTIVNOST A100101 ADMINISTRATIVNO, TEHNIČKO I STRUČNO OSOBLJE JEDINSTVENOG UPRAVNOG ODJELA</w:t>
            </w:r>
          </w:p>
        </w:tc>
        <w:tc>
          <w:tcPr>
            <w:tcW w:w="1300" w:type="dxa"/>
            <w:shd w:val="clear" w:color="auto" w:fill="DAE8F2"/>
            <w:vAlign w:val="center"/>
          </w:tcPr>
          <w:p w14:paraId="704D6EDE" w14:textId="77777777" w:rsidR="00387E2C" w:rsidRPr="00B60953" w:rsidRDefault="00387E2C" w:rsidP="003E5823">
            <w:pPr>
              <w:jc w:val="right"/>
              <w:rPr>
                <w:b/>
                <w:sz w:val="18"/>
                <w:szCs w:val="18"/>
              </w:rPr>
            </w:pPr>
            <w:r w:rsidRPr="00B60953">
              <w:rPr>
                <w:b/>
                <w:sz w:val="18"/>
                <w:szCs w:val="18"/>
              </w:rPr>
              <w:t>73.380,00</w:t>
            </w:r>
          </w:p>
        </w:tc>
        <w:tc>
          <w:tcPr>
            <w:tcW w:w="1300" w:type="dxa"/>
            <w:shd w:val="clear" w:color="auto" w:fill="DAE8F2"/>
            <w:vAlign w:val="center"/>
          </w:tcPr>
          <w:p w14:paraId="65A3366E" w14:textId="77777777" w:rsidR="00387E2C" w:rsidRPr="00B60953" w:rsidRDefault="00387E2C" w:rsidP="003E5823">
            <w:pPr>
              <w:jc w:val="right"/>
              <w:rPr>
                <w:b/>
                <w:sz w:val="18"/>
                <w:szCs w:val="18"/>
              </w:rPr>
            </w:pPr>
            <w:r w:rsidRPr="00B60953">
              <w:rPr>
                <w:b/>
                <w:sz w:val="18"/>
                <w:szCs w:val="18"/>
              </w:rPr>
              <w:t>73.880,00</w:t>
            </w:r>
          </w:p>
        </w:tc>
        <w:tc>
          <w:tcPr>
            <w:tcW w:w="1300" w:type="dxa"/>
            <w:shd w:val="clear" w:color="auto" w:fill="DAE8F2"/>
            <w:vAlign w:val="center"/>
          </w:tcPr>
          <w:p w14:paraId="416BF67F" w14:textId="77777777" w:rsidR="00387E2C" w:rsidRPr="00B60953" w:rsidRDefault="00387E2C" w:rsidP="003E5823">
            <w:pPr>
              <w:jc w:val="right"/>
              <w:rPr>
                <w:b/>
                <w:sz w:val="18"/>
                <w:szCs w:val="18"/>
              </w:rPr>
            </w:pPr>
            <w:r w:rsidRPr="00B60953">
              <w:rPr>
                <w:b/>
                <w:sz w:val="18"/>
                <w:szCs w:val="18"/>
              </w:rPr>
              <w:t>76.080,00</w:t>
            </w:r>
          </w:p>
        </w:tc>
        <w:tc>
          <w:tcPr>
            <w:tcW w:w="960" w:type="dxa"/>
            <w:shd w:val="clear" w:color="auto" w:fill="DAE8F2"/>
            <w:vAlign w:val="center"/>
          </w:tcPr>
          <w:p w14:paraId="65DC4C7D" w14:textId="77777777" w:rsidR="00387E2C" w:rsidRPr="00B60953" w:rsidRDefault="00387E2C" w:rsidP="003E5823">
            <w:pPr>
              <w:jc w:val="right"/>
              <w:rPr>
                <w:b/>
                <w:sz w:val="18"/>
                <w:szCs w:val="18"/>
              </w:rPr>
            </w:pPr>
            <w:r w:rsidRPr="00B60953">
              <w:rPr>
                <w:b/>
                <w:sz w:val="18"/>
                <w:szCs w:val="18"/>
              </w:rPr>
              <w:t>100,68%</w:t>
            </w:r>
          </w:p>
        </w:tc>
        <w:tc>
          <w:tcPr>
            <w:tcW w:w="960" w:type="dxa"/>
            <w:shd w:val="clear" w:color="auto" w:fill="DAE8F2"/>
            <w:vAlign w:val="center"/>
          </w:tcPr>
          <w:p w14:paraId="4F6F35E5" w14:textId="77777777" w:rsidR="00387E2C" w:rsidRPr="00B60953" w:rsidRDefault="00387E2C" w:rsidP="003E5823">
            <w:pPr>
              <w:jc w:val="right"/>
              <w:rPr>
                <w:b/>
                <w:sz w:val="18"/>
                <w:szCs w:val="18"/>
              </w:rPr>
            </w:pPr>
            <w:r w:rsidRPr="00B60953">
              <w:rPr>
                <w:b/>
                <w:sz w:val="18"/>
                <w:szCs w:val="18"/>
              </w:rPr>
              <w:t>103,68%</w:t>
            </w:r>
          </w:p>
        </w:tc>
      </w:tr>
      <w:tr w:rsidR="00387E2C" w:rsidRPr="00B60953" w14:paraId="494D7F6A" w14:textId="77777777" w:rsidTr="003E5823">
        <w:tc>
          <w:tcPr>
            <w:tcW w:w="4211" w:type="dxa"/>
            <w:shd w:val="clear" w:color="auto" w:fill="CBFFCB"/>
          </w:tcPr>
          <w:p w14:paraId="7F4C1D5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60E9E80" w14:textId="77777777" w:rsidR="00387E2C" w:rsidRPr="00B60953" w:rsidRDefault="00387E2C" w:rsidP="003E5823">
            <w:pPr>
              <w:jc w:val="right"/>
              <w:rPr>
                <w:sz w:val="16"/>
                <w:szCs w:val="18"/>
              </w:rPr>
            </w:pPr>
            <w:r w:rsidRPr="00B60953">
              <w:rPr>
                <w:sz w:val="16"/>
                <w:szCs w:val="18"/>
              </w:rPr>
              <w:t>73.380,00</w:t>
            </w:r>
          </w:p>
        </w:tc>
        <w:tc>
          <w:tcPr>
            <w:tcW w:w="1300" w:type="dxa"/>
            <w:shd w:val="clear" w:color="auto" w:fill="CBFFCB"/>
          </w:tcPr>
          <w:p w14:paraId="19E34CC6" w14:textId="77777777" w:rsidR="00387E2C" w:rsidRPr="00B60953" w:rsidRDefault="00387E2C" w:rsidP="003E5823">
            <w:pPr>
              <w:jc w:val="right"/>
              <w:rPr>
                <w:sz w:val="16"/>
                <w:szCs w:val="18"/>
              </w:rPr>
            </w:pPr>
            <w:r w:rsidRPr="00B60953">
              <w:rPr>
                <w:sz w:val="16"/>
                <w:szCs w:val="18"/>
              </w:rPr>
              <w:t>73.880,00</w:t>
            </w:r>
          </w:p>
        </w:tc>
        <w:tc>
          <w:tcPr>
            <w:tcW w:w="1300" w:type="dxa"/>
            <w:shd w:val="clear" w:color="auto" w:fill="CBFFCB"/>
          </w:tcPr>
          <w:p w14:paraId="40050B37" w14:textId="77777777" w:rsidR="00387E2C" w:rsidRPr="00B60953" w:rsidRDefault="00387E2C" w:rsidP="003E5823">
            <w:pPr>
              <w:jc w:val="right"/>
              <w:rPr>
                <w:sz w:val="16"/>
                <w:szCs w:val="18"/>
              </w:rPr>
            </w:pPr>
            <w:r w:rsidRPr="00B60953">
              <w:rPr>
                <w:sz w:val="16"/>
                <w:szCs w:val="18"/>
              </w:rPr>
              <w:t>76.080,00</w:t>
            </w:r>
          </w:p>
        </w:tc>
        <w:tc>
          <w:tcPr>
            <w:tcW w:w="960" w:type="dxa"/>
            <w:shd w:val="clear" w:color="auto" w:fill="CBFFCB"/>
          </w:tcPr>
          <w:p w14:paraId="1C8C1B2B" w14:textId="77777777" w:rsidR="00387E2C" w:rsidRPr="00B60953" w:rsidRDefault="00387E2C" w:rsidP="003E5823">
            <w:pPr>
              <w:jc w:val="right"/>
              <w:rPr>
                <w:sz w:val="16"/>
                <w:szCs w:val="18"/>
              </w:rPr>
            </w:pPr>
            <w:r w:rsidRPr="00B60953">
              <w:rPr>
                <w:sz w:val="16"/>
                <w:szCs w:val="18"/>
              </w:rPr>
              <w:t>100,68%</w:t>
            </w:r>
          </w:p>
        </w:tc>
        <w:tc>
          <w:tcPr>
            <w:tcW w:w="960" w:type="dxa"/>
            <w:shd w:val="clear" w:color="auto" w:fill="CBFFCB"/>
          </w:tcPr>
          <w:p w14:paraId="45FB0076" w14:textId="77777777" w:rsidR="00387E2C" w:rsidRPr="00B60953" w:rsidRDefault="00387E2C" w:rsidP="003E5823">
            <w:pPr>
              <w:jc w:val="right"/>
              <w:rPr>
                <w:sz w:val="16"/>
                <w:szCs w:val="18"/>
              </w:rPr>
            </w:pPr>
            <w:r w:rsidRPr="00B60953">
              <w:rPr>
                <w:sz w:val="16"/>
                <w:szCs w:val="18"/>
              </w:rPr>
              <w:t>103,68%</w:t>
            </w:r>
          </w:p>
        </w:tc>
      </w:tr>
      <w:tr w:rsidR="00387E2C" w:rsidRPr="00B60953" w14:paraId="46647CDD" w14:textId="77777777" w:rsidTr="003E5823">
        <w:tc>
          <w:tcPr>
            <w:tcW w:w="4211" w:type="dxa"/>
            <w:shd w:val="clear" w:color="auto" w:fill="F2F2F2"/>
          </w:tcPr>
          <w:p w14:paraId="3D1DE97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F92398C" w14:textId="77777777" w:rsidR="00387E2C" w:rsidRPr="00B60953" w:rsidRDefault="00387E2C" w:rsidP="003E5823">
            <w:pPr>
              <w:jc w:val="right"/>
              <w:rPr>
                <w:sz w:val="18"/>
                <w:szCs w:val="18"/>
              </w:rPr>
            </w:pPr>
            <w:r w:rsidRPr="00B60953">
              <w:rPr>
                <w:sz w:val="18"/>
                <w:szCs w:val="18"/>
              </w:rPr>
              <w:t>73.380,00</w:t>
            </w:r>
          </w:p>
        </w:tc>
        <w:tc>
          <w:tcPr>
            <w:tcW w:w="1300" w:type="dxa"/>
            <w:shd w:val="clear" w:color="auto" w:fill="F2F2F2"/>
          </w:tcPr>
          <w:p w14:paraId="67B675FD" w14:textId="77777777" w:rsidR="00387E2C" w:rsidRPr="00B60953" w:rsidRDefault="00387E2C" w:rsidP="003E5823">
            <w:pPr>
              <w:jc w:val="right"/>
              <w:rPr>
                <w:sz w:val="18"/>
                <w:szCs w:val="18"/>
              </w:rPr>
            </w:pPr>
            <w:r w:rsidRPr="00B60953">
              <w:rPr>
                <w:sz w:val="18"/>
                <w:szCs w:val="18"/>
              </w:rPr>
              <w:t>73.880,00</w:t>
            </w:r>
          </w:p>
        </w:tc>
        <w:tc>
          <w:tcPr>
            <w:tcW w:w="1300" w:type="dxa"/>
            <w:shd w:val="clear" w:color="auto" w:fill="F2F2F2"/>
          </w:tcPr>
          <w:p w14:paraId="5DD96BB6" w14:textId="77777777" w:rsidR="00387E2C" w:rsidRPr="00B60953" w:rsidRDefault="00387E2C" w:rsidP="003E5823">
            <w:pPr>
              <w:jc w:val="right"/>
              <w:rPr>
                <w:sz w:val="18"/>
                <w:szCs w:val="18"/>
              </w:rPr>
            </w:pPr>
            <w:r w:rsidRPr="00B60953">
              <w:rPr>
                <w:sz w:val="18"/>
                <w:szCs w:val="18"/>
              </w:rPr>
              <w:t>76.080,00</w:t>
            </w:r>
          </w:p>
        </w:tc>
        <w:tc>
          <w:tcPr>
            <w:tcW w:w="960" w:type="dxa"/>
            <w:shd w:val="clear" w:color="auto" w:fill="F2F2F2"/>
          </w:tcPr>
          <w:p w14:paraId="7906082B" w14:textId="77777777" w:rsidR="00387E2C" w:rsidRPr="00B60953" w:rsidRDefault="00387E2C" w:rsidP="003E5823">
            <w:pPr>
              <w:jc w:val="right"/>
              <w:rPr>
                <w:sz w:val="18"/>
                <w:szCs w:val="18"/>
              </w:rPr>
            </w:pPr>
            <w:r w:rsidRPr="00B60953">
              <w:rPr>
                <w:sz w:val="18"/>
                <w:szCs w:val="18"/>
              </w:rPr>
              <w:t>100,68%</w:t>
            </w:r>
          </w:p>
        </w:tc>
        <w:tc>
          <w:tcPr>
            <w:tcW w:w="960" w:type="dxa"/>
            <w:shd w:val="clear" w:color="auto" w:fill="F2F2F2"/>
          </w:tcPr>
          <w:p w14:paraId="77745EC4" w14:textId="77777777" w:rsidR="00387E2C" w:rsidRPr="00B60953" w:rsidRDefault="00387E2C" w:rsidP="003E5823">
            <w:pPr>
              <w:jc w:val="right"/>
              <w:rPr>
                <w:sz w:val="18"/>
                <w:szCs w:val="18"/>
              </w:rPr>
            </w:pPr>
            <w:r w:rsidRPr="00B60953">
              <w:rPr>
                <w:sz w:val="18"/>
                <w:szCs w:val="18"/>
              </w:rPr>
              <w:t>103,68%</w:t>
            </w:r>
          </w:p>
        </w:tc>
      </w:tr>
      <w:tr w:rsidR="00387E2C" w14:paraId="0F73F5DC" w14:textId="77777777" w:rsidTr="003E5823">
        <w:tc>
          <w:tcPr>
            <w:tcW w:w="4211" w:type="dxa"/>
          </w:tcPr>
          <w:p w14:paraId="18170746" w14:textId="77777777" w:rsidR="00387E2C" w:rsidRDefault="00387E2C" w:rsidP="003E5823">
            <w:pPr>
              <w:rPr>
                <w:sz w:val="18"/>
                <w:szCs w:val="18"/>
              </w:rPr>
            </w:pPr>
            <w:r>
              <w:rPr>
                <w:sz w:val="18"/>
                <w:szCs w:val="18"/>
              </w:rPr>
              <w:t>31 Rashodi za zaposlene</w:t>
            </w:r>
          </w:p>
        </w:tc>
        <w:tc>
          <w:tcPr>
            <w:tcW w:w="1300" w:type="dxa"/>
          </w:tcPr>
          <w:p w14:paraId="467ECBDD" w14:textId="77777777" w:rsidR="00387E2C" w:rsidRDefault="00387E2C" w:rsidP="003E5823">
            <w:pPr>
              <w:jc w:val="right"/>
              <w:rPr>
                <w:sz w:val="18"/>
                <w:szCs w:val="18"/>
              </w:rPr>
            </w:pPr>
            <w:r>
              <w:rPr>
                <w:sz w:val="18"/>
                <w:szCs w:val="18"/>
              </w:rPr>
              <w:t>71.400,00</w:t>
            </w:r>
          </w:p>
        </w:tc>
        <w:tc>
          <w:tcPr>
            <w:tcW w:w="1300" w:type="dxa"/>
          </w:tcPr>
          <w:p w14:paraId="095FC969" w14:textId="77777777" w:rsidR="00387E2C" w:rsidRDefault="00387E2C" w:rsidP="003E5823">
            <w:pPr>
              <w:jc w:val="right"/>
              <w:rPr>
                <w:sz w:val="18"/>
                <w:szCs w:val="18"/>
              </w:rPr>
            </w:pPr>
            <w:r>
              <w:rPr>
                <w:sz w:val="18"/>
                <w:szCs w:val="18"/>
              </w:rPr>
              <w:t>71.900,00</w:t>
            </w:r>
          </w:p>
        </w:tc>
        <w:tc>
          <w:tcPr>
            <w:tcW w:w="1300" w:type="dxa"/>
          </w:tcPr>
          <w:p w14:paraId="3ABE78BE" w14:textId="77777777" w:rsidR="00387E2C" w:rsidRDefault="00387E2C" w:rsidP="003E5823">
            <w:pPr>
              <w:jc w:val="right"/>
              <w:rPr>
                <w:sz w:val="18"/>
                <w:szCs w:val="18"/>
              </w:rPr>
            </w:pPr>
            <w:r>
              <w:rPr>
                <w:sz w:val="18"/>
                <w:szCs w:val="18"/>
              </w:rPr>
              <w:t>74.100,00</w:t>
            </w:r>
          </w:p>
        </w:tc>
        <w:tc>
          <w:tcPr>
            <w:tcW w:w="960" w:type="dxa"/>
          </w:tcPr>
          <w:p w14:paraId="382AE252" w14:textId="77777777" w:rsidR="00387E2C" w:rsidRDefault="00387E2C" w:rsidP="003E5823">
            <w:pPr>
              <w:jc w:val="right"/>
              <w:rPr>
                <w:sz w:val="18"/>
                <w:szCs w:val="18"/>
              </w:rPr>
            </w:pPr>
            <w:r>
              <w:rPr>
                <w:sz w:val="18"/>
                <w:szCs w:val="18"/>
              </w:rPr>
              <w:t>100,70%</w:t>
            </w:r>
          </w:p>
        </w:tc>
        <w:tc>
          <w:tcPr>
            <w:tcW w:w="960" w:type="dxa"/>
          </w:tcPr>
          <w:p w14:paraId="603940B3" w14:textId="77777777" w:rsidR="00387E2C" w:rsidRDefault="00387E2C" w:rsidP="003E5823">
            <w:pPr>
              <w:jc w:val="right"/>
              <w:rPr>
                <w:sz w:val="18"/>
                <w:szCs w:val="18"/>
              </w:rPr>
            </w:pPr>
            <w:r>
              <w:rPr>
                <w:sz w:val="18"/>
                <w:szCs w:val="18"/>
              </w:rPr>
              <w:t>103,78%</w:t>
            </w:r>
          </w:p>
        </w:tc>
      </w:tr>
      <w:tr w:rsidR="00387E2C" w14:paraId="178503C3" w14:textId="77777777" w:rsidTr="003E5823">
        <w:tc>
          <w:tcPr>
            <w:tcW w:w="4211" w:type="dxa"/>
          </w:tcPr>
          <w:p w14:paraId="6EABC2CC" w14:textId="77777777" w:rsidR="00387E2C" w:rsidRDefault="00387E2C" w:rsidP="003E5823">
            <w:pPr>
              <w:rPr>
                <w:sz w:val="18"/>
                <w:szCs w:val="18"/>
              </w:rPr>
            </w:pPr>
            <w:r>
              <w:rPr>
                <w:sz w:val="18"/>
                <w:szCs w:val="18"/>
              </w:rPr>
              <w:t>32 Materijalni rashodi</w:t>
            </w:r>
          </w:p>
        </w:tc>
        <w:tc>
          <w:tcPr>
            <w:tcW w:w="1300" w:type="dxa"/>
          </w:tcPr>
          <w:p w14:paraId="4E5D100F" w14:textId="77777777" w:rsidR="00387E2C" w:rsidRDefault="00387E2C" w:rsidP="003E5823">
            <w:pPr>
              <w:jc w:val="right"/>
              <w:rPr>
                <w:sz w:val="18"/>
                <w:szCs w:val="18"/>
              </w:rPr>
            </w:pPr>
            <w:r>
              <w:rPr>
                <w:sz w:val="18"/>
                <w:szCs w:val="18"/>
              </w:rPr>
              <w:t>1.980,00</w:t>
            </w:r>
          </w:p>
        </w:tc>
        <w:tc>
          <w:tcPr>
            <w:tcW w:w="1300" w:type="dxa"/>
          </w:tcPr>
          <w:p w14:paraId="633DE457" w14:textId="77777777" w:rsidR="00387E2C" w:rsidRDefault="00387E2C" w:rsidP="003E5823">
            <w:pPr>
              <w:jc w:val="right"/>
              <w:rPr>
                <w:sz w:val="18"/>
                <w:szCs w:val="18"/>
              </w:rPr>
            </w:pPr>
            <w:r>
              <w:rPr>
                <w:sz w:val="18"/>
                <w:szCs w:val="18"/>
              </w:rPr>
              <w:t>1.980,00</w:t>
            </w:r>
          </w:p>
        </w:tc>
        <w:tc>
          <w:tcPr>
            <w:tcW w:w="1300" w:type="dxa"/>
          </w:tcPr>
          <w:p w14:paraId="586DD617" w14:textId="77777777" w:rsidR="00387E2C" w:rsidRDefault="00387E2C" w:rsidP="003E5823">
            <w:pPr>
              <w:jc w:val="right"/>
              <w:rPr>
                <w:sz w:val="18"/>
                <w:szCs w:val="18"/>
              </w:rPr>
            </w:pPr>
            <w:r>
              <w:rPr>
                <w:sz w:val="18"/>
                <w:szCs w:val="18"/>
              </w:rPr>
              <w:t>1.980,00</w:t>
            </w:r>
          </w:p>
        </w:tc>
        <w:tc>
          <w:tcPr>
            <w:tcW w:w="960" w:type="dxa"/>
          </w:tcPr>
          <w:p w14:paraId="08BB0D32" w14:textId="77777777" w:rsidR="00387E2C" w:rsidRDefault="00387E2C" w:rsidP="003E5823">
            <w:pPr>
              <w:jc w:val="right"/>
              <w:rPr>
                <w:sz w:val="18"/>
                <w:szCs w:val="18"/>
              </w:rPr>
            </w:pPr>
            <w:r>
              <w:rPr>
                <w:sz w:val="18"/>
                <w:szCs w:val="18"/>
              </w:rPr>
              <w:t>100,00%</w:t>
            </w:r>
          </w:p>
        </w:tc>
        <w:tc>
          <w:tcPr>
            <w:tcW w:w="960" w:type="dxa"/>
          </w:tcPr>
          <w:p w14:paraId="0AF5ECAB" w14:textId="77777777" w:rsidR="00387E2C" w:rsidRDefault="00387E2C" w:rsidP="003E5823">
            <w:pPr>
              <w:jc w:val="right"/>
              <w:rPr>
                <w:sz w:val="18"/>
                <w:szCs w:val="18"/>
              </w:rPr>
            </w:pPr>
            <w:r>
              <w:rPr>
                <w:sz w:val="18"/>
                <w:szCs w:val="18"/>
              </w:rPr>
              <w:t>100,00%</w:t>
            </w:r>
          </w:p>
        </w:tc>
      </w:tr>
      <w:tr w:rsidR="00387E2C" w:rsidRPr="00B60953" w14:paraId="517DF21B" w14:textId="77777777" w:rsidTr="003E5823">
        <w:trPr>
          <w:trHeight w:val="540"/>
        </w:trPr>
        <w:tc>
          <w:tcPr>
            <w:tcW w:w="4211" w:type="dxa"/>
            <w:shd w:val="clear" w:color="auto" w:fill="DAE8F2"/>
            <w:vAlign w:val="center"/>
          </w:tcPr>
          <w:p w14:paraId="64EE06AF" w14:textId="77777777" w:rsidR="00387E2C" w:rsidRPr="00B60953" w:rsidRDefault="00387E2C" w:rsidP="003E5823">
            <w:pPr>
              <w:rPr>
                <w:b/>
                <w:sz w:val="18"/>
                <w:szCs w:val="18"/>
              </w:rPr>
            </w:pPr>
            <w:r w:rsidRPr="00B60953">
              <w:rPr>
                <w:b/>
                <w:sz w:val="18"/>
                <w:szCs w:val="18"/>
              </w:rPr>
              <w:t>AKTIVNOST A100102 REDOVNI TROŠKOVI POSLOVANJA JAVNE UPRAVE I ADMINISTRACIJE</w:t>
            </w:r>
          </w:p>
        </w:tc>
        <w:tc>
          <w:tcPr>
            <w:tcW w:w="1300" w:type="dxa"/>
            <w:shd w:val="clear" w:color="auto" w:fill="DAE8F2"/>
            <w:vAlign w:val="center"/>
          </w:tcPr>
          <w:p w14:paraId="1A836648" w14:textId="77777777" w:rsidR="00387E2C" w:rsidRPr="00B60953" w:rsidRDefault="00387E2C" w:rsidP="003E5823">
            <w:pPr>
              <w:jc w:val="right"/>
              <w:rPr>
                <w:b/>
                <w:sz w:val="18"/>
                <w:szCs w:val="18"/>
              </w:rPr>
            </w:pPr>
            <w:r w:rsidRPr="00B60953">
              <w:rPr>
                <w:b/>
                <w:sz w:val="18"/>
                <w:szCs w:val="18"/>
              </w:rPr>
              <w:t>26.920,00</w:t>
            </w:r>
          </w:p>
        </w:tc>
        <w:tc>
          <w:tcPr>
            <w:tcW w:w="1300" w:type="dxa"/>
            <w:shd w:val="clear" w:color="auto" w:fill="DAE8F2"/>
            <w:vAlign w:val="center"/>
          </w:tcPr>
          <w:p w14:paraId="3DF7918D" w14:textId="77777777" w:rsidR="00387E2C" w:rsidRPr="00B60953" w:rsidRDefault="00387E2C" w:rsidP="003E5823">
            <w:pPr>
              <w:jc w:val="right"/>
              <w:rPr>
                <w:b/>
                <w:sz w:val="18"/>
                <w:szCs w:val="18"/>
              </w:rPr>
            </w:pPr>
            <w:r w:rsidRPr="00B60953">
              <w:rPr>
                <w:b/>
                <w:sz w:val="18"/>
                <w:szCs w:val="18"/>
              </w:rPr>
              <w:t>21.360,00</w:t>
            </w:r>
          </w:p>
        </w:tc>
        <w:tc>
          <w:tcPr>
            <w:tcW w:w="1300" w:type="dxa"/>
            <w:shd w:val="clear" w:color="auto" w:fill="DAE8F2"/>
            <w:vAlign w:val="center"/>
          </w:tcPr>
          <w:p w14:paraId="5D97AD4E" w14:textId="77777777" w:rsidR="00387E2C" w:rsidRPr="00B60953" w:rsidRDefault="00387E2C" w:rsidP="003E5823">
            <w:pPr>
              <w:jc w:val="right"/>
              <w:rPr>
                <w:b/>
                <w:sz w:val="18"/>
                <w:szCs w:val="18"/>
              </w:rPr>
            </w:pPr>
            <w:r w:rsidRPr="00B60953">
              <w:rPr>
                <w:b/>
                <w:sz w:val="18"/>
                <w:szCs w:val="18"/>
              </w:rPr>
              <w:t>21.360,00</w:t>
            </w:r>
          </w:p>
        </w:tc>
        <w:tc>
          <w:tcPr>
            <w:tcW w:w="960" w:type="dxa"/>
            <w:shd w:val="clear" w:color="auto" w:fill="DAE8F2"/>
            <w:vAlign w:val="center"/>
          </w:tcPr>
          <w:p w14:paraId="1EE0766F" w14:textId="77777777" w:rsidR="00387E2C" w:rsidRPr="00B60953" w:rsidRDefault="00387E2C" w:rsidP="003E5823">
            <w:pPr>
              <w:jc w:val="right"/>
              <w:rPr>
                <w:b/>
                <w:sz w:val="18"/>
                <w:szCs w:val="18"/>
              </w:rPr>
            </w:pPr>
            <w:r w:rsidRPr="00B60953">
              <w:rPr>
                <w:b/>
                <w:sz w:val="18"/>
                <w:szCs w:val="18"/>
              </w:rPr>
              <w:t>79,35%</w:t>
            </w:r>
          </w:p>
        </w:tc>
        <w:tc>
          <w:tcPr>
            <w:tcW w:w="960" w:type="dxa"/>
            <w:shd w:val="clear" w:color="auto" w:fill="DAE8F2"/>
            <w:vAlign w:val="center"/>
          </w:tcPr>
          <w:p w14:paraId="242C45C9" w14:textId="77777777" w:rsidR="00387E2C" w:rsidRPr="00B60953" w:rsidRDefault="00387E2C" w:rsidP="003E5823">
            <w:pPr>
              <w:jc w:val="right"/>
              <w:rPr>
                <w:b/>
                <w:sz w:val="18"/>
                <w:szCs w:val="18"/>
              </w:rPr>
            </w:pPr>
            <w:r w:rsidRPr="00B60953">
              <w:rPr>
                <w:b/>
                <w:sz w:val="18"/>
                <w:szCs w:val="18"/>
              </w:rPr>
              <w:t>79,35%</w:t>
            </w:r>
          </w:p>
        </w:tc>
      </w:tr>
      <w:tr w:rsidR="00387E2C" w:rsidRPr="00B60953" w14:paraId="293ACFC6" w14:textId="77777777" w:rsidTr="003E5823">
        <w:tc>
          <w:tcPr>
            <w:tcW w:w="4211" w:type="dxa"/>
            <w:shd w:val="clear" w:color="auto" w:fill="CBFFCB"/>
          </w:tcPr>
          <w:p w14:paraId="67BDD79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9049744" w14:textId="77777777" w:rsidR="00387E2C" w:rsidRPr="00B60953" w:rsidRDefault="00387E2C" w:rsidP="003E5823">
            <w:pPr>
              <w:jc w:val="right"/>
              <w:rPr>
                <w:sz w:val="16"/>
                <w:szCs w:val="18"/>
              </w:rPr>
            </w:pPr>
            <w:r w:rsidRPr="00B60953">
              <w:rPr>
                <w:sz w:val="16"/>
                <w:szCs w:val="18"/>
              </w:rPr>
              <w:t>26.920,00</w:t>
            </w:r>
          </w:p>
        </w:tc>
        <w:tc>
          <w:tcPr>
            <w:tcW w:w="1300" w:type="dxa"/>
            <w:shd w:val="clear" w:color="auto" w:fill="CBFFCB"/>
          </w:tcPr>
          <w:p w14:paraId="402BFC9F" w14:textId="77777777" w:rsidR="00387E2C" w:rsidRPr="00B60953" w:rsidRDefault="00387E2C" w:rsidP="003E5823">
            <w:pPr>
              <w:jc w:val="right"/>
              <w:rPr>
                <w:sz w:val="16"/>
                <w:szCs w:val="18"/>
              </w:rPr>
            </w:pPr>
            <w:r w:rsidRPr="00B60953">
              <w:rPr>
                <w:sz w:val="16"/>
                <w:szCs w:val="18"/>
              </w:rPr>
              <w:t>21.360,00</w:t>
            </w:r>
          </w:p>
        </w:tc>
        <w:tc>
          <w:tcPr>
            <w:tcW w:w="1300" w:type="dxa"/>
            <w:shd w:val="clear" w:color="auto" w:fill="CBFFCB"/>
          </w:tcPr>
          <w:p w14:paraId="72872F68" w14:textId="77777777" w:rsidR="00387E2C" w:rsidRPr="00B60953" w:rsidRDefault="00387E2C" w:rsidP="003E5823">
            <w:pPr>
              <w:jc w:val="right"/>
              <w:rPr>
                <w:sz w:val="16"/>
                <w:szCs w:val="18"/>
              </w:rPr>
            </w:pPr>
            <w:r w:rsidRPr="00B60953">
              <w:rPr>
                <w:sz w:val="16"/>
                <w:szCs w:val="18"/>
              </w:rPr>
              <w:t>21.360,00</w:t>
            </w:r>
          </w:p>
        </w:tc>
        <w:tc>
          <w:tcPr>
            <w:tcW w:w="960" w:type="dxa"/>
            <w:shd w:val="clear" w:color="auto" w:fill="CBFFCB"/>
          </w:tcPr>
          <w:p w14:paraId="4732AC35" w14:textId="77777777" w:rsidR="00387E2C" w:rsidRPr="00B60953" w:rsidRDefault="00387E2C" w:rsidP="003E5823">
            <w:pPr>
              <w:jc w:val="right"/>
              <w:rPr>
                <w:sz w:val="16"/>
                <w:szCs w:val="18"/>
              </w:rPr>
            </w:pPr>
            <w:r w:rsidRPr="00B60953">
              <w:rPr>
                <w:sz w:val="16"/>
                <w:szCs w:val="18"/>
              </w:rPr>
              <w:t>79,35%</w:t>
            </w:r>
          </w:p>
        </w:tc>
        <w:tc>
          <w:tcPr>
            <w:tcW w:w="960" w:type="dxa"/>
            <w:shd w:val="clear" w:color="auto" w:fill="CBFFCB"/>
          </w:tcPr>
          <w:p w14:paraId="7E0537CE" w14:textId="77777777" w:rsidR="00387E2C" w:rsidRPr="00B60953" w:rsidRDefault="00387E2C" w:rsidP="003E5823">
            <w:pPr>
              <w:jc w:val="right"/>
              <w:rPr>
                <w:sz w:val="16"/>
                <w:szCs w:val="18"/>
              </w:rPr>
            </w:pPr>
            <w:r w:rsidRPr="00B60953">
              <w:rPr>
                <w:sz w:val="16"/>
                <w:szCs w:val="18"/>
              </w:rPr>
              <w:t>79,35%</w:t>
            </w:r>
          </w:p>
        </w:tc>
      </w:tr>
      <w:tr w:rsidR="00387E2C" w:rsidRPr="00B60953" w14:paraId="4ED31C12" w14:textId="77777777" w:rsidTr="003E5823">
        <w:tc>
          <w:tcPr>
            <w:tcW w:w="4211" w:type="dxa"/>
            <w:shd w:val="clear" w:color="auto" w:fill="F2F2F2"/>
          </w:tcPr>
          <w:p w14:paraId="5041B52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3D03573" w14:textId="77777777" w:rsidR="00387E2C" w:rsidRPr="00B60953" w:rsidRDefault="00387E2C" w:rsidP="003E5823">
            <w:pPr>
              <w:jc w:val="right"/>
              <w:rPr>
                <w:sz w:val="18"/>
                <w:szCs w:val="18"/>
              </w:rPr>
            </w:pPr>
            <w:r w:rsidRPr="00B60953">
              <w:rPr>
                <w:sz w:val="18"/>
                <w:szCs w:val="18"/>
              </w:rPr>
              <w:t>26.920,00</w:t>
            </w:r>
          </w:p>
        </w:tc>
        <w:tc>
          <w:tcPr>
            <w:tcW w:w="1300" w:type="dxa"/>
            <w:shd w:val="clear" w:color="auto" w:fill="F2F2F2"/>
          </w:tcPr>
          <w:p w14:paraId="659F35CC" w14:textId="77777777" w:rsidR="00387E2C" w:rsidRPr="00B60953" w:rsidRDefault="00387E2C" w:rsidP="003E5823">
            <w:pPr>
              <w:jc w:val="right"/>
              <w:rPr>
                <w:sz w:val="18"/>
                <w:szCs w:val="18"/>
              </w:rPr>
            </w:pPr>
            <w:r w:rsidRPr="00B60953">
              <w:rPr>
                <w:sz w:val="18"/>
                <w:szCs w:val="18"/>
              </w:rPr>
              <w:t>21.360,00</w:t>
            </w:r>
          </w:p>
        </w:tc>
        <w:tc>
          <w:tcPr>
            <w:tcW w:w="1300" w:type="dxa"/>
            <w:shd w:val="clear" w:color="auto" w:fill="F2F2F2"/>
          </w:tcPr>
          <w:p w14:paraId="27DFB5B8" w14:textId="77777777" w:rsidR="00387E2C" w:rsidRPr="00B60953" w:rsidRDefault="00387E2C" w:rsidP="003E5823">
            <w:pPr>
              <w:jc w:val="right"/>
              <w:rPr>
                <w:sz w:val="18"/>
                <w:szCs w:val="18"/>
              </w:rPr>
            </w:pPr>
            <w:r w:rsidRPr="00B60953">
              <w:rPr>
                <w:sz w:val="18"/>
                <w:szCs w:val="18"/>
              </w:rPr>
              <w:t>21.360,00</w:t>
            </w:r>
          </w:p>
        </w:tc>
        <w:tc>
          <w:tcPr>
            <w:tcW w:w="960" w:type="dxa"/>
            <w:shd w:val="clear" w:color="auto" w:fill="F2F2F2"/>
          </w:tcPr>
          <w:p w14:paraId="4C4B08D1" w14:textId="77777777" w:rsidR="00387E2C" w:rsidRPr="00B60953" w:rsidRDefault="00387E2C" w:rsidP="003E5823">
            <w:pPr>
              <w:jc w:val="right"/>
              <w:rPr>
                <w:sz w:val="18"/>
                <w:szCs w:val="18"/>
              </w:rPr>
            </w:pPr>
            <w:r w:rsidRPr="00B60953">
              <w:rPr>
                <w:sz w:val="18"/>
                <w:szCs w:val="18"/>
              </w:rPr>
              <w:t>79,35%</w:t>
            </w:r>
          </w:p>
        </w:tc>
        <w:tc>
          <w:tcPr>
            <w:tcW w:w="960" w:type="dxa"/>
            <w:shd w:val="clear" w:color="auto" w:fill="F2F2F2"/>
          </w:tcPr>
          <w:p w14:paraId="759E23DF" w14:textId="77777777" w:rsidR="00387E2C" w:rsidRPr="00B60953" w:rsidRDefault="00387E2C" w:rsidP="003E5823">
            <w:pPr>
              <w:jc w:val="right"/>
              <w:rPr>
                <w:sz w:val="18"/>
                <w:szCs w:val="18"/>
              </w:rPr>
            </w:pPr>
            <w:r w:rsidRPr="00B60953">
              <w:rPr>
                <w:sz w:val="18"/>
                <w:szCs w:val="18"/>
              </w:rPr>
              <w:t>79,35%</w:t>
            </w:r>
          </w:p>
        </w:tc>
      </w:tr>
      <w:tr w:rsidR="00387E2C" w14:paraId="2FED254F" w14:textId="77777777" w:rsidTr="003E5823">
        <w:tc>
          <w:tcPr>
            <w:tcW w:w="4211" w:type="dxa"/>
          </w:tcPr>
          <w:p w14:paraId="13E8B456" w14:textId="77777777" w:rsidR="00387E2C" w:rsidRDefault="00387E2C" w:rsidP="003E5823">
            <w:pPr>
              <w:rPr>
                <w:sz w:val="18"/>
                <w:szCs w:val="18"/>
              </w:rPr>
            </w:pPr>
            <w:r>
              <w:rPr>
                <w:sz w:val="18"/>
                <w:szCs w:val="18"/>
              </w:rPr>
              <w:t>32 Materijalni rashodi</w:t>
            </w:r>
          </w:p>
        </w:tc>
        <w:tc>
          <w:tcPr>
            <w:tcW w:w="1300" w:type="dxa"/>
          </w:tcPr>
          <w:p w14:paraId="615AF9E4" w14:textId="77777777" w:rsidR="00387E2C" w:rsidRDefault="00387E2C" w:rsidP="003E5823">
            <w:pPr>
              <w:jc w:val="right"/>
              <w:rPr>
                <w:sz w:val="18"/>
                <w:szCs w:val="18"/>
              </w:rPr>
            </w:pPr>
            <w:r>
              <w:rPr>
                <w:sz w:val="18"/>
                <w:szCs w:val="18"/>
              </w:rPr>
              <w:t>21.920,00</w:t>
            </w:r>
          </w:p>
        </w:tc>
        <w:tc>
          <w:tcPr>
            <w:tcW w:w="1300" w:type="dxa"/>
          </w:tcPr>
          <w:p w14:paraId="7A3197EF" w14:textId="77777777" w:rsidR="00387E2C" w:rsidRDefault="00387E2C" w:rsidP="003E5823">
            <w:pPr>
              <w:jc w:val="right"/>
              <w:rPr>
                <w:sz w:val="18"/>
                <w:szCs w:val="18"/>
              </w:rPr>
            </w:pPr>
            <w:r>
              <w:rPr>
                <w:sz w:val="18"/>
                <w:szCs w:val="18"/>
              </w:rPr>
              <w:t>21.360,00</w:t>
            </w:r>
          </w:p>
        </w:tc>
        <w:tc>
          <w:tcPr>
            <w:tcW w:w="1300" w:type="dxa"/>
          </w:tcPr>
          <w:p w14:paraId="5B9EB28B" w14:textId="77777777" w:rsidR="00387E2C" w:rsidRDefault="00387E2C" w:rsidP="003E5823">
            <w:pPr>
              <w:jc w:val="right"/>
              <w:rPr>
                <w:sz w:val="18"/>
                <w:szCs w:val="18"/>
              </w:rPr>
            </w:pPr>
            <w:r>
              <w:rPr>
                <w:sz w:val="18"/>
                <w:szCs w:val="18"/>
              </w:rPr>
              <w:t>21.360,00</w:t>
            </w:r>
          </w:p>
        </w:tc>
        <w:tc>
          <w:tcPr>
            <w:tcW w:w="960" w:type="dxa"/>
          </w:tcPr>
          <w:p w14:paraId="72346F1C" w14:textId="77777777" w:rsidR="00387E2C" w:rsidRDefault="00387E2C" w:rsidP="003E5823">
            <w:pPr>
              <w:jc w:val="right"/>
              <w:rPr>
                <w:sz w:val="18"/>
                <w:szCs w:val="18"/>
              </w:rPr>
            </w:pPr>
            <w:r>
              <w:rPr>
                <w:sz w:val="18"/>
                <w:szCs w:val="18"/>
              </w:rPr>
              <w:t>97,45%</w:t>
            </w:r>
          </w:p>
        </w:tc>
        <w:tc>
          <w:tcPr>
            <w:tcW w:w="960" w:type="dxa"/>
          </w:tcPr>
          <w:p w14:paraId="60978599" w14:textId="77777777" w:rsidR="00387E2C" w:rsidRDefault="00387E2C" w:rsidP="003E5823">
            <w:pPr>
              <w:jc w:val="right"/>
              <w:rPr>
                <w:sz w:val="18"/>
                <w:szCs w:val="18"/>
              </w:rPr>
            </w:pPr>
            <w:r>
              <w:rPr>
                <w:sz w:val="18"/>
                <w:szCs w:val="18"/>
              </w:rPr>
              <w:t>97,45%</w:t>
            </w:r>
          </w:p>
        </w:tc>
      </w:tr>
      <w:tr w:rsidR="00387E2C" w14:paraId="637A70C7" w14:textId="77777777" w:rsidTr="003E5823">
        <w:tc>
          <w:tcPr>
            <w:tcW w:w="4211" w:type="dxa"/>
          </w:tcPr>
          <w:p w14:paraId="37BD22AA" w14:textId="77777777" w:rsidR="00387E2C" w:rsidRDefault="00387E2C" w:rsidP="003E5823">
            <w:pPr>
              <w:rPr>
                <w:sz w:val="18"/>
                <w:szCs w:val="18"/>
              </w:rPr>
            </w:pPr>
            <w:r>
              <w:rPr>
                <w:sz w:val="18"/>
                <w:szCs w:val="18"/>
              </w:rPr>
              <w:t>38 Ostali rashodi</w:t>
            </w:r>
          </w:p>
        </w:tc>
        <w:tc>
          <w:tcPr>
            <w:tcW w:w="1300" w:type="dxa"/>
          </w:tcPr>
          <w:p w14:paraId="6DE79ADD" w14:textId="77777777" w:rsidR="00387E2C" w:rsidRDefault="00387E2C" w:rsidP="003E5823">
            <w:pPr>
              <w:jc w:val="right"/>
              <w:rPr>
                <w:sz w:val="18"/>
                <w:szCs w:val="18"/>
              </w:rPr>
            </w:pPr>
            <w:r>
              <w:rPr>
                <w:sz w:val="18"/>
                <w:szCs w:val="18"/>
              </w:rPr>
              <w:t>5.000,00</w:t>
            </w:r>
          </w:p>
        </w:tc>
        <w:tc>
          <w:tcPr>
            <w:tcW w:w="1300" w:type="dxa"/>
          </w:tcPr>
          <w:p w14:paraId="692CF895" w14:textId="77777777" w:rsidR="00387E2C" w:rsidRDefault="00387E2C" w:rsidP="003E5823">
            <w:pPr>
              <w:jc w:val="right"/>
              <w:rPr>
                <w:sz w:val="18"/>
                <w:szCs w:val="18"/>
              </w:rPr>
            </w:pPr>
            <w:r>
              <w:rPr>
                <w:sz w:val="18"/>
                <w:szCs w:val="18"/>
              </w:rPr>
              <w:t>0,00</w:t>
            </w:r>
          </w:p>
        </w:tc>
        <w:tc>
          <w:tcPr>
            <w:tcW w:w="1300" w:type="dxa"/>
          </w:tcPr>
          <w:p w14:paraId="7D496655" w14:textId="77777777" w:rsidR="00387E2C" w:rsidRDefault="00387E2C" w:rsidP="003E5823">
            <w:pPr>
              <w:jc w:val="right"/>
              <w:rPr>
                <w:sz w:val="18"/>
                <w:szCs w:val="18"/>
              </w:rPr>
            </w:pPr>
            <w:r>
              <w:rPr>
                <w:sz w:val="18"/>
                <w:szCs w:val="18"/>
              </w:rPr>
              <w:t>0,00</w:t>
            </w:r>
          </w:p>
        </w:tc>
        <w:tc>
          <w:tcPr>
            <w:tcW w:w="960" w:type="dxa"/>
          </w:tcPr>
          <w:p w14:paraId="03E7D4E7" w14:textId="77777777" w:rsidR="00387E2C" w:rsidRDefault="00387E2C" w:rsidP="003E5823">
            <w:pPr>
              <w:jc w:val="right"/>
              <w:rPr>
                <w:sz w:val="18"/>
                <w:szCs w:val="18"/>
              </w:rPr>
            </w:pPr>
            <w:r>
              <w:rPr>
                <w:sz w:val="18"/>
                <w:szCs w:val="18"/>
              </w:rPr>
              <w:t>0,00%</w:t>
            </w:r>
          </w:p>
        </w:tc>
        <w:tc>
          <w:tcPr>
            <w:tcW w:w="960" w:type="dxa"/>
          </w:tcPr>
          <w:p w14:paraId="6FDF4582" w14:textId="77777777" w:rsidR="00387E2C" w:rsidRDefault="00387E2C" w:rsidP="003E5823">
            <w:pPr>
              <w:jc w:val="right"/>
              <w:rPr>
                <w:sz w:val="18"/>
                <w:szCs w:val="18"/>
              </w:rPr>
            </w:pPr>
            <w:r>
              <w:rPr>
                <w:sz w:val="18"/>
                <w:szCs w:val="18"/>
              </w:rPr>
              <w:t>0,00%</w:t>
            </w:r>
          </w:p>
        </w:tc>
      </w:tr>
      <w:tr w:rsidR="00387E2C" w:rsidRPr="00B60953" w14:paraId="7B2692D9" w14:textId="77777777" w:rsidTr="003E5823">
        <w:trPr>
          <w:trHeight w:val="540"/>
        </w:trPr>
        <w:tc>
          <w:tcPr>
            <w:tcW w:w="4211" w:type="dxa"/>
            <w:shd w:val="clear" w:color="auto" w:fill="DAE8F2"/>
            <w:vAlign w:val="center"/>
          </w:tcPr>
          <w:p w14:paraId="6B457980" w14:textId="77777777" w:rsidR="00387E2C" w:rsidRPr="00B60953" w:rsidRDefault="00387E2C" w:rsidP="003E5823">
            <w:pPr>
              <w:rPr>
                <w:b/>
                <w:sz w:val="18"/>
                <w:szCs w:val="18"/>
              </w:rPr>
            </w:pPr>
            <w:r w:rsidRPr="00B60953">
              <w:rPr>
                <w:b/>
                <w:sz w:val="18"/>
                <w:szCs w:val="18"/>
              </w:rPr>
              <w:t>AKTIVNOST A100107 INFORMATIČKE I DRUGE SRODNE USLUGE</w:t>
            </w:r>
          </w:p>
        </w:tc>
        <w:tc>
          <w:tcPr>
            <w:tcW w:w="1300" w:type="dxa"/>
            <w:shd w:val="clear" w:color="auto" w:fill="DAE8F2"/>
            <w:vAlign w:val="center"/>
          </w:tcPr>
          <w:p w14:paraId="63532353" w14:textId="77777777" w:rsidR="00387E2C" w:rsidRPr="00B60953" w:rsidRDefault="00387E2C" w:rsidP="003E5823">
            <w:pPr>
              <w:jc w:val="right"/>
              <w:rPr>
                <w:b/>
                <w:sz w:val="18"/>
                <w:szCs w:val="18"/>
              </w:rPr>
            </w:pPr>
            <w:r w:rsidRPr="00B60953">
              <w:rPr>
                <w:b/>
                <w:sz w:val="18"/>
                <w:szCs w:val="18"/>
              </w:rPr>
              <w:t>8.800,00</w:t>
            </w:r>
          </w:p>
        </w:tc>
        <w:tc>
          <w:tcPr>
            <w:tcW w:w="1300" w:type="dxa"/>
            <w:shd w:val="clear" w:color="auto" w:fill="DAE8F2"/>
            <w:vAlign w:val="center"/>
          </w:tcPr>
          <w:p w14:paraId="077F22DD" w14:textId="77777777" w:rsidR="00387E2C" w:rsidRPr="00B60953" w:rsidRDefault="00387E2C" w:rsidP="003E5823">
            <w:pPr>
              <w:jc w:val="right"/>
              <w:rPr>
                <w:b/>
                <w:sz w:val="18"/>
                <w:szCs w:val="18"/>
              </w:rPr>
            </w:pPr>
            <w:r w:rsidRPr="00B60953">
              <w:rPr>
                <w:b/>
                <w:sz w:val="18"/>
                <w:szCs w:val="18"/>
              </w:rPr>
              <w:t>9.300,00</w:t>
            </w:r>
          </w:p>
        </w:tc>
        <w:tc>
          <w:tcPr>
            <w:tcW w:w="1300" w:type="dxa"/>
            <w:shd w:val="clear" w:color="auto" w:fill="DAE8F2"/>
            <w:vAlign w:val="center"/>
          </w:tcPr>
          <w:p w14:paraId="3369277E" w14:textId="77777777" w:rsidR="00387E2C" w:rsidRPr="00B60953" w:rsidRDefault="00387E2C" w:rsidP="003E5823">
            <w:pPr>
              <w:jc w:val="right"/>
              <w:rPr>
                <w:b/>
                <w:sz w:val="18"/>
                <w:szCs w:val="18"/>
              </w:rPr>
            </w:pPr>
            <w:r w:rsidRPr="00B60953">
              <w:rPr>
                <w:b/>
                <w:sz w:val="18"/>
                <w:szCs w:val="18"/>
              </w:rPr>
              <w:t>9.300,00</w:t>
            </w:r>
          </w:p>
        </w:tc>
        <w:tc>
          <w:tcPr>
            <w:tcW w:w="960" w:type="dxa"/>
            <w:shd w:val="clear" w:color="auto" w:fill="DAE8F2"/>
            <w:vAlign w:val="center"/>
          </w:tcPr>
          <w:p w14:paraId="641CD0E2" w14:textId="77777777" w:rsidR="00387E2C" w:rsidRPr="00B60953" w:rsidRDefault="00387E2C" w:rsidP="003E5823">
            <w:pPr>
              <w:jc w:val="right"/>
              <w:rPr>
                <w:b/>
                <w:sz w:val="18"/>
                <w:szCs w:val="18"/>
              </w:rPr>
            </w:pPr>
            <w:r w:rsidRPr="00B60953">
              <w:rPr>
                <w:b/>
                <w:sz w:val="18"/>
                <w:szCs w:val="18"/>
              </w:rPr>
              <w:t>105,68%</w:t>
            </w:r>
          </w:p>
        </w:tc>
        <w:tc>
          <w:tcPr>
            <w:tcW w:w="960" w:type="dxa"/>
            <w:shd w:val="clear" w:color="auto" w:fill="DAE8F2"/>
            <w:vAlign w:val="center"/>
          </w:tcPr>
          <w:p w14:paraId="40864C36" w14:textId="77777777" w:rsidR="00387E2C" w:rsidRPr="00B60953" w:rsidRDefault="00387E2C" w:rsidP="003E5823">
            <w:pPr>
              <w:jc w:val="right"/>
              <w:rPr>
                <w:b/>
                <w:sz w:val="18"/>
                <w:szCs w:val="18"/>
              </w:rPr>
            </w:pPr>
            <w:r w:rsidRPr="00B60953">
              <w:rPr>
                <w:b/>
                <w:sz w:val="18"/>
                <w:szCs w:val="18"/>
              </w:rPr>
              <w:t>105,68%</w:t>
            </w:r>
          </w:p>
        </w:tc>
      </w:tr>
      <w:tr w:rsidR="00387E2C" w:rsidRPr="00B60953" w14:paraId="7E760B5A" w14:textId="77777777" w:rsidTr="003E5823">
        <w:tc>
          <w:tcPr>
            <w:tcW w:w="4211" w:type="dxa"/>
            <w:shd w:val="clear" w:color="auto" w:fill="CBFFCB"/>
          </w:tcPr>
          <w:p w14:paraId="11DC89D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4A1C704" w14:textId="77777777" w:rsidR="00387E2C" w:rsidRPr="00B60953" w:rsidRDefault="00387E2C" w:rsidP="003E5823">
            <w:pPr>
              <w:jc w:val="right"/>
              <w:rPr>
                <w:sz w:val="16"/>
                <w:szCs w:val="18"/>
              </w:rPr>
            </w:pPr>
            <w:r w:rsidRPr="00B60953">
              <w:rPr>
                <w:sz w:val="16"/>
                <w:szCs w:val="18"/>
              </w:rPr>
              <w:t>8.800,00</w:t>
            </w:r>
          </w:p>
        </w:tc>
        <w:tc>
          <w:tcPr>
            <w:tcW w:w="1300" w:type="dxa"/>
            <w:shd w:val="clear" w:color="auto" w:fill="CBFFCB"/>
          </w:tcPr>
          <w:p w14:paraId="5D5CB539" w14:textId="77777777" w:rsidR="00387E2C" w:rsidRPr="00B60953" w:rsidRDefault="00387E2C" w:rsidP="003E5823">
            <w:pPr>
              <w:jc w:val="right"/>
              <w:rPr>
                <w:sz w:val="16"/>
                <w:szCs w:val="18"/>
              </w:rPr>
            </w:pPr>
            <w:r w:rsidRPr="00B60953">
              <w:rPr>
                <w:sz w:val="16"/>
                <w:szCs w:val="18"/>
              </w:rPr>
              <w:t>9.300,00</w:t>
            </w:r>
          </w:p>
        </w:tc>
        <w:tc>
          <w:tcPr>
            <w:tcW w:w="1300" w:type="dxa"/>
            <w:shd w:val="clear" w:color="auto" w:fill="CBFFCB"/>
          </w:tcPr>
          <w:p w14:paraId="48A14491" w14:textId="77777777" w:rsidR="00387E2C" w:rsidRPr="00B60953" w:rsidRDefault="00387E2C" w:rsidP="003E5823">
            <w:pPr>
              <w:jc w:val="right"/>
              <w:rPr>
                <w:sz w:val="16"/>
                <w:szCs w:val="18"/>
              </w:rPr>
            </w:pPr>
            <w:r w:rsidRPr="00B60953">
              <w:rPr>
                <w:sz w:val="16"/>
                <w:szCs w:val="18"/>
              </w:rPr>
              <w:t>9.300,00</w:t>
            </w:r>
          </w:p>
        </w:tc>
        <w:tc>
          <w:tcPr>
            <w:tcW w:w="960" w:type="dxa"/>
            <w:shd w:val="clear" w:color="auto" w:fill="CBFFCB"/>
          </w:tcPr>
          <w:p w14:paraId="6DD047FD" w14:textId="77777777" w:rsidR="00387E2C" w:rsidRPr="00B60953" w:rsidRDefault="00387E2C" w:rsidP="003E5823">
            <w:pPr>
              <w:jc w:val="right"/>
              <w:rPr>
                <w:sz w:val="16"/>
                <w:szCs w:val="18"/>
              </w:rPr>
            </w:pPr>
            <w:r w:rsidRPr="00B60953">
              <w:rPr>
                <w:sz w:val="16"/>
                <w:szCs w:val="18"/>
              </w:rPr>
              <w:t>105,68%</w:t>
            </w:r>
          </w:p>
        </w:tc>
        <w:tc>
          <w:tcPr>
            <w:tcW w:w="960" w:type="dxa"/>
            <w:shd w:val="clear" w:color="auto" w:fill="CBFFCB"/>
          </w:tcPr>
          <w:p w14:paraId="6A66A287" w14:textId="77777777" w:rsidR="00387E2C" w:rsidRPr="00B60953" w:rsidRDefault="00387E2C" w:rsidP="003E5823">
            <w:pPr>
              <w:jc w:val="right"/>
              <w:rPr>
                <w:sz w:val="16"/>
                <w:szCs w:val="18"/>
              </w:rPr>
            </w:pPr>
            <w:r w:rsidRPr="00B60953">
              <w:rPr>
                <w:sz w:val="16"/>
                <w:szCs w:val="18"/>
              </w:rPr>
              <w:t>105,68%</w:t>
            </w:r>
          </w:p>
        </w:tc>
      </w:tr>
      <w:tr w:rsidR="00387E2C" w:rsidRPr="00B60953" w14:paraId="3D65CF8A" w14:textId="77777777" w:rsidTr="003E5823">
        <w:tc>
          <w:tcPr>
            <w:tcW w:w="4211" w:type="dxa"/>
            <w:shd w:val="clear" w:color="auto" w:fill="F2F2F2"/>
          </w:tcPr>
          <w:p w14:paraId="119E74A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6ED24ED" w14:textId="77777777" w:rsidR="00387E2C" w:rsidRPr="00B60953" w:rsidRDefault="00387E2C" w:rsidP="003E5823">
            <w:pPr>
              <w:jc w:val="right"/>
              <w:rPr>
                <w:sz w:val="18"/>
                <w:szCs w:val="18"/>
              </w:rPr>
            </w:pPr>
            <w:r w:rsidRPr="00B60953">
              <w:rPr>
                <w:sz w:val="18"/>
                <w:szCs w:val="18"/>
              </w:rPr>
              <w:t>8.800,00</w:t>
            </w:r>
          </w:p>
        </w:tc>
        <w:tc>
          <w:tcPr>
            <w:tcW w:w="1300" w:type="dxa"/>
            <w:shd w:val="clear" w:color="auto" w:fill="F2F2F2"/>
          </w:tcPr>
          <w:p w14:paraId="52AE42CE" w14:textId="77777777" w:rsidR="00387E2C" w:rsidRPr="00B60953" w:rsidRDefault="00387E2C" w:rsidP="003E5823">
            <w:pPr>
              <w:jc w:val="right"/>
              <w:rPr>
                <w:sz w:val="18"/>
                <w:szCs w:val="18"/>
              </w:rPr>
            </w:pPr>
            <w:r w:rsidRPr="00B60953">
              <w:rPr>
                <w:sz w:val="18"/>
                <w:szCs w:val="18"/>
              </w:rPr>
              <w:t>9.300,00</w:t>
            </w:r>
          </w:p>
        </w:tc>
        <w:tc>
          <w:tcPr>
            <w:tcW w:w="1300" w:type="dxa"/>
            <w:shd w:val="clear" w:color="auto" w:fill="F2F2F2"/>
          </w:tcPr>
          <w:p w14:paraId="0245C736" w14:textId="77777777" w:rsidR="00387E2C" w:rsidRPr="00B60953" w:rsidRDefault="00387E2C" w:rsidP="003E5823">
            <w:pPr>
              <w:jc w:val="right"/>
              <w:rPr>
                <w:sz w:val="18"/>
                <w:szCs w:val="18"/>
              </w:rPr>
            </w:pPr>
            <w:r w:rsidRPr="00B60953">
              <w:rPr>
                <w:sz w:val="18"/>
                <w:szCs w:val="18"/>
              </w:rPr>
              <w:t>9.300,00</w:t>
            </w:r>
          </w:p>
        </w:tc>
        <w:tc>
          <w:tcPr>
            <w:tcW w:w="960" w:type="dxa"/>
            <w:shd w:val="clear" w:color="auto" w:fill="F2F2F2"/>
          </w:tcPr>
          <w:p w14:paraId="49F80515" w14:textId="77777777" w:rsidR="00387E2C" w:rsidRPr="00B60953" w:rsidRDefault="00387E2C" w:rsidP="003E5823">
            <w:pPr>
              <w:jc w:val="right"/>
              <w:rPr>
                <w:sz w:val="18"/>
                <w:szCs w:val="18"/>
              </w:rPr>
            </w:pPr>
            <w:r w:rsidRPr="00B60953">
              <w:rPr>
                <w:sz w:val="18"/>
                <w:szCs w:val="18"/>
              </w:rPr>
              <w:t>105,68%</w:t>
            </w:r>
          </w:p>
        </w:tc>
        <w:tc>
          <w:tcPr>
            <w:tcW w:w="960" w:type="dxa"/>
            <w:shd w:val="clear" w:color="auto" w:fill="F2F2F2"/>
          </w:tcPr>
          <w:p w14:paraId="4AE7E5C0" w14:textId="77777777" w:rsidR="00387E2C" w:rsidRPr="00B60953" w:rsidRDefault="00387E2C" w:rsidP="003E5823">
            <w:pPr>
              <w:jc w:val="right"/>
              <w:rPr>
                <w:sz w:val="18"/>
                <w:szCs w:val="18"/>
              </w:rPr>
            </w:pPr>
            <w:r w:rsidRPr="00B60953">
              <w:rPr>
                <w:sz w:val="18"/>
                <w:szCs w:val="18"/>
              </w:rPr>
              <w:t>105,68%</w:t>
            </w:r>
          </w:p>
        </w:tc>
      </w:tr>
      <w:tr w:rsidR="00387E2C" w14:paraId="2E4D6DDF" w14:textId="77777777" w:rsidTr="003E5823">
        <w:tc>
          <w:tcPr>
            <w:tcW w:w="4211" w:type="dxa"/>
          </w:tcPr>
          <w:p w14:paraId="05D7C457" w14:textId="77777777" w:rsidR="00387E2C" w:rsidRDefault="00387E2C" w:rsidP="003E5823">
            <w:pPr>
              <w:rPr>
                <w:sz w:val="18"/>
                <w:szCs w:val="18"/>
              </w:rPr>
            </w:pPr>
            <w:r>
              <w:rPr>
                <w:sz w:val="18"/>
                <w:szCs w:val="18"/>
              </w:rPr>
              <w:t>32 Materijalni rashodi</w:t>
            </w:r>
          </w:p>
        </w:tc>
        <w:tc>
          <w:tcPr>
            <w:tcW w:w="1300" w:type="dxa"/>
          </w:tcPr>
          <w:p w14:paraId="419403F7" w14:textId="77777777" w:rsidR="00387E2C" w:rsidRDefault="00387E2C" w:rsidP="003E5823">
            <w:pPr>
              <w:jc w:val="right"/>
              <w:rPr>
                <w:sz w:val="18"/>
                <w:szCs w:val="18"/>
              </w:rPr>
            </w:pPr>
            <w:r>
              <w:rPr>
                <w:sz w:val="18"/>
                <w:szCs w:val="18"/>
              </w:rPr>
              <w:t>8.800,00</w:t>
            </w:r>
          </w:p>
        </w:tc>
        <w:tc>
          <w:tcPr>
            <w:tcW w:w="1300" w:type="dxa"/>
          </w:tcPr>
          <w:p w14:paraId="6668E3B5" w14:textId="77777777" w:rsidR="00387E2C" w:rsidRDefault="00387E2C" w:rsidP="003E5823">
            <w:pPr>
              <w:jc w:val="right"/>
              <w:rPr>
                <w:sz w:val="18"/>
                <w:szCs w:val="18"/>
              </w:rPr>
            </w:pPr>
            <w:r>
              <w:rPr>
                <w:sz w:val="18"/>
                <w:szCs w:val="18"/>
              </w:rPr>
              <w:t>9.300,00</w:t>
            </w:r>
          </w:p>
        </w:tc>
        <w:tc>
          <w:tcPr>
            <w:tcW w:w="1300" w:type="dxa"/>
          </w:tcPr>
          <w:p w14:paraId="60F493CF" w14:textId="77777777" w:rsidR="00387E2C" w:rsidRDefault="00387E2C" w:rsidP="003E5823">
            <w:pPr>
              <w:jc w:val="right"/>
              <w:rPr>
                <w:sz w:val="18"/>
                <w:szCs w:val="18"/>
              </w:rPr>
            </w:pPr>
            <w:r>
              <w:rPr>
                <w:sz w:val="18"/>
                <w:szCs w:val="18"/>
              </w:rPr>
              <w:t>9.300,00</w:t>
            </w:r>
          </w:p>
        </w:tc>
        <w:tc>
          <w:tcPr>
            <w:tcW w:w="960" w:type="dxa"/>
          </w:tcPr>
          <w:p w14:paraId="21D74C1C" w14:textId="77777777" w:rsidR="00387E2C" w:rsidRDefault="00387E2C" w:rsidP="003E5823">
            <w:pPr>
              <w:jc w:val="right"/>
              <w:rPr>
                <w:sz w:val="18"/>
                <w:szCs w:val="18"/>
              </w:rPr>
            </w:pPr>
            <w:r>
              <w:rPr>
                <w:sz w:val="18"/>
                <w:szCs w:val="18"/>
              </w:rPr>
              <w:t>105,68%</w:t>
            </w:r>
          </w:p>
        </w:tc>
        <w:tc>
          <w:tcPr>
            <w:tcW w:w="960" w:type="dxa"/>
          </w:tcPr>
          <w:p w14:paraId="5B8F94D4" w14:textId="77777777" w:rsidR="00387E2C" w:rsidRDefault="00387E2C" w:rsidP="003E5823">
            <w:pPr>
              <w:jc w:val="right"/>
              <w:rPr>
                <w:sz w:val="18"/>
                <w:szCs w:val="18"/>
              </w:rPr>
            </w:pPr>
            <w:r>
              <w:rPr>
                <w:sz w:val="18"/>
                <w:szCs w:val="18"/>
              </w:rPr>
              <w:t>105,68%</w:t>
            </w:r>
          </w:p>
        </w:tc>
      </w:tr>
      <w:tr w:rsidR="00387E2C" w:rsidRPr="00B60953" w14:paraId="224B2A12" w14:textId="77777777" w:rsidTr="003E5823">
        <w:trPr>
          <w:trHeight w:val="540"/>
        </w:trPr>
        <w:tc>
          <w:tcPr>
            <w:tcW w:w="4211" w:type="dxa"/>
            <w:shd w:val="clear" w:color="auto" w:fill="DAE8F2"/>
            <w:vAlign w:val="center"/>
          </w:tcPr>
          <w:p w14:paraId="6B7CCA38" w14:textId="77777777" w:rsidR="00387E2C" w:rsidRPr="00B60953" w:rsidRDefault="00387E2C" w:rsidP="003E5823">
            <w:pPr>
              <w:rPr>
                <w:b/>
                <w:sz w:val="18"/>
                <w:szCs w:val="18"/>
              </w:rPr>
            </w:pPr>
            <w:r w:rsidRPr="00B60953">
              <w:rPr>
                <w:b/>
                <w:sz w:val="18"/>
                <w:szCs w:val="18"/>
              </w:rPr>
              <w:t>AKTIVNOST A101504 ODVJETNIČKE, JAVNOBILJEŽNIČKE I OSTALE USLUGE VANJSKIH SURADNIKA</w:t>
            </w:r>
          </w:p>
        </w:tc>
        <w:tc>
          <w:tcPr>
            <w:tcW w:w="1300" w:type="dxa"/>
            <w:shd w:val="clear" w:color="auto" w:fill="DAE8F2"/>
            <w:vAlign w:val="center"/>
          </w:tcPr>
          <w:p w14:paraId="2D66A7C1" w14:textId="77777777" w:rsidR="00387E2C" w:rsidRPr="00B60953" w:rsidRDefault="00387E2C" w:rsidP="003E5823">
            <w:pPr>
              <w:jc w:val="right"/>
              <w:rPr>
                <w:b/>
                <w:sz w:val="18"/>
                <w:szCs w:val="18"/>
              </w:rPr>
            </w:pPr>
            <w:r w:rsidRPr="00B60953">
              <w:rPr>
                <w:b/>
                <w:sz w:val="18"/>
                <w:szCs w:val="18"/>
              </w:rPr>
              <w:t>21.300,00</w:t>
            </w:r>
          </w:p>
        </w:tc>
        <w:tc>
          <w:tcPr>
            <w:tcW w:w="1300" w:type="dxa"/>
            <w:shd w:val="clear" w:color="auto" w:fill="DAE8F2"/>
            <w:vAlign w:val="center"/>
          </w:tcPr>
          <w:p w14:paraId="563E4FAF" w14:textId="77777777" w:rsidR="00387E2C" w:rsidRPr="00B60953" w:rsidRDefault="00387E2C" w:rsidP="003E5823">
            <w:pPr>
              <w:jc w:val="right"/>
              <w:rPr>
                <w:b/>
                <w:sz w:val="18"/>
                <w:szCs w:val="18"/>
              </w:rPr>
            </w:pPr>
            <w:r w:rsidRPr="00B60953">
              <w:rPr>
                <w:b/>
                <w:sz w:val="18"/>
                <w:szCs w:val="18"/>
              </w:rPr>
              <w:t>21.300,00</w:t>
            </w:r>
          </w:p>
        </w:tc>
        <w:tc>
          <w:tcPr>
            <w:tcW w:w="1300" w:type="dxa"/>
            <w:shd w:val="clear" w:color="auto" w:fill="DAE8F2"/>
            <w:vAlign w:val="center"/>
          </w:tcPr>
          <w:p w14:paraId="2F83CBBC" w14:textId="77777777" w:rsidR="00387E2C" w:rsidRPr="00B60953" w:rsidRDefault="00387E2C" w:rsidP="003E5823">
            <w:pPr>
              <w:jc w:val="right"/>
              <w:rPr>
                <w:b/>
                <w:sz w:val="18"/>
                <w:szCs w:val="18"/>
              </w:rPr>
            </w:pPr>
            <w:r w:rsidRPr="00B60953">
              <w:rPr>
                <w:b/>
                <w:sz w:val="18"/>
                <w:szCs w:val="18"/>
              </w:rPr>
              <w:t>19.300,00</w:t>
            </w:r>
          </w:p>
        </w:tc>
        <w:tc>
          <w:tcPr>
            <w:tcW w:w="960" w:type="dxa"/>
            <w:shd w:val="clear" w:color="auto" w:fill="DAE8F2"/>
            <w:vAlign w:val="center"/>
          </w:tcPr>
          <w:p w14:paraId="6E2BB8FF"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E64F657" w14:textId="77777777" w:rsidR="00387E2C" w:rsidRPr="00B60953" w:rsidRDefault="00387E2C" w:rsidP="003E5823">
            <w:pPr>
              <w:jc w:val="right"/>
              <w:rPr>
                <w:b/>
                <w:sz w:val="18"/>
                <w:szCs w:val="18"/>
              </w:rPr>
            </w:pPr>
            <w:r w:rsidRPr="00B60953">
              <w:rPr>
                <w:b/>
                <w:sz w:val="18"/>
                <w:szCs w:val="18"/>
              </w:rPr>
              <w:t>90,61%</w:t>
            </w:r>
          </w:p>
        </w:tc>
      </w:tr>
      <w:tr w:rsidR="00387E2C" w:rsidRPr="00B60953" w14:paraId="6333F9BF" w14:textId="77777777" w:rsidTr="003E5823">
        <w:tc>
          <w:tcPr>
            <w:tcW w:w="4211" w:type="dxa"/>
            <w:shd w:val="clear" w:color="auto" w:fill="CBFFCB"/>
          </w:tcPr>
          <w:p w14:paraId="3899AC7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A790B7E" w14:textId="77777777" w:rsidR="00387E2C" w:rsidRPr="00B60953" w:rsidRDefault="00387E2C" w:rsidP="003E5823">
            <w:pPr>
              <w:jc w:val="right"/>
              <w:rPr>
                <w:sz w:val="16"/>
                <w:szCs w:val="18"/>
              </w:rPr>
            </w:pPr>
            <w:r w:rsidRPr="00B60953">
              <w:rPr>
                <w:sz w:val="16"/>
                <w:szCs w:val="18"/>
              </w:rPr>
              <w:t>21.300,00</w:t>
            </w:r>
          </w:p>
        </w:tc>
        <w:tc>
          <w:tcPr>
            <w:tcW w:w="1300" w:type="dxa"/>
            <w:shd w:val="clear" w:color="auto" w:fill="CBFFCB"/>
          </w:tcPr>
          <w:p w14:paraId="10BAD391" w14:textId="77777777" w:rsidR="00387E2C" w:rsidRPr="00B60953" w:rsidRDefault="00387E2C" w:rsidP="003E5823">
            <w:pPr>
              <w:jc w:val="right"/>
              <w:rPr>
                <w:sz w:val="16"/>
                <w:szCs w:val="18"/>
              </w:rPr>
            </w:pPr>
            <w:r w:rsidRPr="00B60953">
              <w:rPr>
                <w:sz w:val="16"/>
                <w:szCs w:val="18"/>
              </w:rPr>
              <w:t>21.300,00</w:t>
            </w:r>
          </w:p>
        </w:tc>
        <w:tc>
          <w:tcPr>
            <w:tcW w:w="1300" w:type="dxa"/>
            <w:shd w:val="clear" w:color="auto" w:fill="CBFFCB"/>
          </w:tcPr>
          <w:p w14:paraId="6A531FA4" w14:textId="77777777" w:rsidR="00387E2C" w:rsidRPr="00B60953" w:rsidRDefault="00387E2C" w:rsidP="003E5823">
            <w:pPr>
              <w:jc w:val="right"/>
              <w:rPr>
                <w:sz w:val="16"/>
                <w:szCs w:val="18"/>
              </w:rPr>
            </w:pPr>
            <w:r w:rsidRPr="00B60953">
              <w:rPr>
                <w:sz w:val="16"/>
                <w:szCs w:val="18"/>
              </w:rPr>
              <w:t>19.300,00</w:t>
            </w:r>
          </w:p>
        </w:tc>
        <w:tc>
          <w:tcPr>
            <w:tcW w:w="960" w:type="dxa"/>
            <w:shd w:val="clear" w:color="auto" w:fill="CBFFCB"/>
          </w:tcPr>
          <w:p w14:paraId="11F1B8BD"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148DC31" w14:textId="77777777" w:rsidR="00387E2C" w:rsidRPr="00B60953" w:rsidRDefault="00387E2C" w:rsidP="003E5823">
            <w:pPr>
              <w:jc w:val="right"/>
              <w:rPr>
                <w:sz w:val="16"/>
                <w:szCs w:val="18"/>
              </w:rPr>
            </w:pPr>
            <w:r w:rsidRPr="00B60953">
              <w:rPr>
                <w:sz w:val="16"/>
                <w:szCs w:val="18"/>
              </w:rPr>
              <w:t>90,61%</w:t>
            </w:r>
          </w:p>
        </w:tc>
      </w:tr>
      <w:tr w:rsidR="00387E2C" w:rsidRPr="00B60953" w14:paraId="696EF023" w14:textId="77777777" w:rsidTr="003E5823">
        <w:tc>
          <w:tcPr>
            <w:tcW w:w="4211" w:type="dxa"/>
            <w:shd w:val="clear" w:color="auto" w:fill="F2F2F2"/>
          </w:tcPr>
          <w:p w14:paraId="5C010C3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F3DD07A" w14:textId="77777777" w:rsidR="00387E2C" w:rsidRPr="00B60953" w:rsidRDefault="00387E2C" w:rsidP="003E5823">
            <w:pPr>
              <w:jc w:val="right"/>
              <w:rPr>
                <w:sz w:val="18"/>
                <w:szCs w:val="18"/>
              </w:rPr>
            </w:pPr>
            <w:r w:rsidRPr="00B60953">
              <w:rPr>
                <w:sz w:val="18"/>
                <w:szCs w:val="18"/>
              </w:rPr>
              <w:t>21.300,00</w:t>
            </w:r>
          </w:p>
        </w:tc>
        <w:tc>
          <w:tcPr>
            <w:tcW w:w="1300" w:type="dxa"/>
            <w:shd w:val="clear" w:color="auto" w:fill="F2F2F2"/>
          </w:tcPr>
          <w:p w14:paraId="7173AAE3" w14:textId="77777777" w:rsidR="00387E2C" w:rsidRPr="00B60953" w:rsidRDefault="00387E2C" w:rsidP="003E5823">
            <w:pPr>
              <w:jc w:val="right"/>
              <w:rPr>
                <w:sz w:val="18"/>
                <w:szCs w:val="18"/>
              </w:rPr>
            </w:pPr>
            <w:r w:rsidRPr="00B60953">
              <w:rPr>
                <w:sz w:val="18"/>
                <w:szCs w:val="18"/>
              </w:rPr>
              <w:t>21.300,00</w:t>
            </w:r>
          </w:p>
        </w:tc>
        <w:tc>
          <w:tcPr>
            <w:tcW w:w="1300" w:type="dxa"/>
            <w:shd w:val="clear" w:color="auto" w:fill="F2F2F2"/>
          </w:tcPr>
          <w:p w14:paraId="7D6FCD1C" w14:textId="77777777" w:rsidR="00387E2C" w:rsidRPr="00B60953" w:rsidRDefault="00387E2C" w:rsidP="003E5823">
            <w:pPr>
              <w:jc w:val="right"/>
              <w:rPr>
                <w:sz w:val="18"/>
                <w:szCs w:val="18"/>
              </w:rPr>
            </w:pPr>
            <w:r w:rsidRPr="00B60953">
              <w:rPr>
                <w:sz w:val="18"/>
                <w:szCs w:val="18"/>
              </w:rPr>
              <w:t>19.300,00</w:t>
            </w:r>
          </w:p>
        </w:tc>
        <w:tc>
          <w:tcPr>
            <w:tcW w:w="960" w:type="dxa"/>
            <w:shd w:val="clear" w:color="auto" w:fill="F2F2F2"/>
          </w:tcPr>
          <w:p w14:paraId="451C94BF"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4833AAD" w14:textId="77777777" w:rsidR="00387E2C" w:rsidRPr="00B60953" w:rsidRDefault="00387E2C" w:rsidP="003E5823">
            <w:pPr>
              <w:jc w:val="right"/>
              <w:rPr>
                <w:sz w:val="18"/>
                <w:szCs w:val="18"/>
              </w:rPr>
            </w:pPr>
            <w:r w:rsidRPr="00B60953">
              <w:rPr>
                <w:sz w:val="18"/>
                <w:szCs w:val="18"/>
              </w:rPr>
              <w:t>90,61%</w:t>
            </w:r>
          </w:p>
        </w:tc>
      </w:tr>
      <w:tr w:rsidR="00387E2C" w14:paraId="0310B0C7" w14:textId="77777777" w:rsidTr="003E5823">
        <w:tc>
          <w:tcPr>
            <w:tcW w:w="4211" w:type="dxa"/>
          </w:tcPr>
          <w:p w14:paraId="5FFF6121" w14:textId="77777777" w:rsidR="00387E2C" w:rsidRDefault="00387E2C" w:rsidP="003E5823">
            <w:pPr>
              <w:rPr>
                <w:sz w:val="18"/>
                <w:szCs w:val="18"/>
              </w:rPr>
            </w:pPr>
            <w:r>
              <w:rPr>
                <w:sz w:val="18"/>
                <w:szCs w:val="18"/>
              </w:rPr>
              <w:t>32 Materijalni rashodi</w:t>
            </w:r>
          </w:p>
        </w:tc>
        <w:tc>
          <w:tcPr>
            <w:tcW w:w="1300" w:type="dxa"/>
          </w:tcPr>
          <w:p w14:paraId="633E16D6" w14:textId="77777777" w:rsidR="00387E2C" w:rsidRDefault="00387E2C" w:rsidP="003E5823">
            <w:pPr>
              <w:jc w:val="right"/>
              <w:rPr>
                <w:sz w:val="18"/>
                <w:szCs w:val="18"/>
              </w:rPr>
            </w:pPr>
            <w:r>
              <w:rPr>
                <w:sz w:val="18"/>
                <w:szCs w:val="18"/>
              </w:rPr>
              <w:t>21.300,00</w:t>
            </w:r>
          </w:p>
        </w:tc>
        <w:tc>
          <w:tcPr>
            <w:tcW w:w="1300" w:type="dxa"/>
          </w:tcPr>
          <w:p w14:paraId="5FFF0680" w14:textId="77777777" w:rsidR="00387E2C" w:rsidRDefault="00387E2C" w:rsidP="003E5823">
            <w:pPr>
              <w:jc w:val="right"/>
              <w:rPr>
                <w:sz w:val="18"/>
                <w:szCs w:val="18"/>
              </w:rPr>
            </w:pPr>
            <w:r>
              <w:rPr>
                <w:sz w:val="18"/>
                <w:szCs w:val="18"/>
              </w:rPr>
              <w:t>21.300,00</w:t>
            </w:r>
          </w:p>
        </w:tc>
        <w:tc>
          <w:tcPr>
            <w:tcW w:w="1300" w:type="dxa"/>
          </w:tcPr>
          <w:p w14:paraId="55A958E1" w14:textId="77777777" w:rsidR="00387E2C" w:rsidRDefault="00387E2C" w:rsidP="003E5823">
            <w:pPr>
              <w:jc w:val="right"/>
              <w:rPr>
                <w:sz w:val="18"/>
                <w:szCs w:val="18"/>
              </w:rPr>
            </w:pPr>
            <w:r>
              <w:rPr>
                <w:sz w:val="18"/>
                <w:szCs w:val="18"/>
              </w:rPr>
              <w:t>19.300,00</w:t>
            </w:r>
          </w:p>
        </w:tc>
        <w:tc>
          <w:tcPr>
            <w:tcW w:w="960" w:type="dxa"/>
          </w:tcPr>
          <w:p w14:paraId="5CC39DA8" w14:textId="77777777" w:rsidR="00387E2C" w:rsidRDefault="00387E2C" w:rsidP="003E5823">
            <w:pPr>
              <w:jc w:val="right"/>
              <w:rPr>
                <w:sz w:val="18"/>
                <w:szCs w:val="18"/>
              </w:rPr>
            </w:pPr>
            <w:r>
              <w:rPr>
                <w:sz w:val="18"/>
                <w:szCs w:val="18"/>
              </w:rPr>
              <w:t>100,00%</w:t>
            </w:r>
          </w:p>
        </w:tc>
        <w:tc>
          <w:tcPr>
            <w:tcW w:w="960" w:type="dxa"/>
          </w:tcPr>
          <w:p w14:paraId="578421C7" w14:textId="77777777" w:rsidR="00387E2C" w:rsidRDefault="00387E2C" w:rsidP="003E5823">
            <w:pPr>
              <w:jc w:val="right"/>
              <w:rPr>
                <w:sz w:val="18"/>
                <w:szCs w:val="18"/>
              </w:rPr>
            </w:pPr>
            <w:r>
              <w:rPr>
                <w:sz w:val="18"/>
                <w:szCs w:val="18"/>
              </w:rPr>
              <w:t>90,61%</w:t>
            </w:r>
          </w:p>
        </w:tc>
      </w:tr>
      <w:tr w:rsidR="00387E2C" w:rsidRPr="00B60953" w14:paraId="1CA0B7A3" w14:textId="77777777" w:rsidTr="003E5823">
        <w:trPr>
          <w:trHeight w:val="540"/>
        </w:trPr>
        <w:tc>
          <w:tcPr>
            <w:tcW w:w="4211" w:type="dxa"/>
            <w:shd w:val="clear" w:color="auto" w:fill="DAE8F2"/>
            <w:vAlign w:val="center"/>
          </w:tcPr>
          <w:p w14:paraId="325A81D5" w14:textId="77777777" w:rsidR="00387E2C" w:rsidRPr="00B60953" w:rsidRDefault="00387E2C" w:rsidP="003E5823">
            <w:pPr>
              <w:rPr>
                <w:b/>
                <w:sz w:val="18"/>
                <w:szCs w:val="18"/>
              </w:rPr>
            </w:pPr>
            <w:r w:rsidRPr="00B60953">
              <w:rPr>
                <w:b/>
                <w:sz w:val="18"/>
                <w:szCs w:val="18"/>
              </w:rPr>
              <w:t>AKTIVNOST A101509 FINANCIJSKE USLUGE I OSTALE USLUGE NAPLATE</w:t>
            </w:r>
          </w:p>
        </w:tc>
        <w:tc>
          <w:tcPr>
            <w:tcW w:w="1300" w:type="dxa"/>
            <w:shd w:val="clear" w:color="auto" w:fill="DAE8F2"/>
            <w:vAlign w:val="center"/>
          </w:tcPr>
          <w:p w14:paraId="5533A36B" w14:textId="77777777" w:rsidR="00387E2C" w:rsidRPr="00B60953" w:rsidRDefault="00387E2C" w:rsidP="003E5823">
            <w:pPr>
              <w:jc w:val="right"/>
              <w:rPr>
                <w:b/>
                <w:sz w:val="18"/>
                <w:szCs w:val="18"/>
              </w:rPr>
            </w:pPr>
            <w:r w:rsidRPr="00B60953">
              <w:rPr>
                <w:b/>
                <w:sz w:val="18"/>
                <w:szCs w:val="18"/>
              </w:rPr>
              <w:t>4.800,00</w:t>
            </w:r>
          </w:p>
        </w:tc>
        <w:tc>
          <w:tcPr>
            <w:tcW w:w="1300" w:type="dxa"/>
            <w:shd w:val="clear" w:color="auto" w:fill="DAE8F2"/>
            <w:vAlign w:val="center"/>
          </w:tcPr>
          <w:p w14:paraId="391124F3" w14:textId="77777777" w:rsidR="00387E2C" w:rsidRPr="00B60953" w:rsidRDefault="00387E2C" w:rsidP="003E5823">
            <w:pPr>
              <w:jc w:val="right"/>
              <w:rPr>
                <w:b/>
                <w:sz w:val="18"/>
                <w:szCs w:val="18"/>
              </w:rPr>
            </w:pPr>
            <w:r w:rsidRPr="00B60953">
              <w:rPr>
                <w:b/>
                <w:sz w:val="18"/>
                <w:szCs w:val="18"/>
              </w:rPr>
              <w:t>4.800,00</w:t>
            </w:r>
          </w:p>
        </w:tc>
        <w:tc>
          <w:tcPr>
            <w:tcW w:w="1300" w:type="dxa"/>
            <w:shd w:val="clear" w:color="auto" w:fill="DAE8F2"/>
            <w:vAlign w:val="center"/>
          </w:tcPr>
          <w:p w14:paraId="61C35963" w14:textId="77777777" w:rsidR="00387E2C" w:rsidRPr="00B60953" w:rsidRDefault="00387E2C" w:rsidP="003E5823">
            <w:pPr>
              <w:jc w:val="right"/>
              <w:rPr>
                <w:b/>
                <w:sz w:val="18"/>
                <w:szCs w:val="18"/>
              </w:rPr>
            </w:pPr>
            <w:r w:rsidRPr="00B60953">
              <w:rPr>
                <w:b/>
                <w:sz w:val="18"/>
                <w:szCs w:val="18"/>
              </w:rPr>
              <w:t>4.800,00</w:t>
            </w:r>
          </w:p>
        </w:tc>
        <w:tc>
          <w:tcPr>
            <w:tcW w:w="960" w:type="dxa"/>
            <w:shd w:val="clear" w:color="auto" w:fill="DAE8F2"/>
            <w:vAlign w:val="center"/>
          </w:tcPr>
          <w:p w14:paraId="1E492660"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7751EA91" w14:textId="77777777" w:rsidR="00387E2C" w:rsidRPr="00B60953" w:rsidRDefault="00387E2C" w:rsidP="003E5823">
            <w:pPr>
              <w:jc w:val="right"/>
              <w:rPr>
                <w:b/>
                <w:sz w:val="18"/>
                <w:szCs w:val="18"/>
              </w:rPr>
            </w:pPr>
            <w:r w:rsidRPr="00B60953">
              <w:rPr>
                <w:b/>
                <w:sz w:val="18"/>
                <w:szCs w:val="18"/>
              </w:rPr>
              <w:t>100,00%</w:t>
            </w:r>
          </w:p>
        </w:tc>
      </w:tr>
      <w:tr w:rsidR="00387E2C" w:rsidRPr="00B60953" w14:paraId="3BB49267" w14:textId="77777777" w:rsidTr="003E5823">
        <w:tc>
          <w:tcPr>
            <w:tcW w:w="4211" w:type="dxa"/>
            <w:shd w:val="clear" w:color="auto" w:fill="CBFFCB"/>
          </w:tcPr>
          <w:p w14:paraId="5CB19E8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51BE20F" w14:textId="77777777" w:rsidR="00387E2C" w:rsidRPr="00B60953" w:rsidRDefault="00387E2C" w:rsidP="003E5823">
            <w:pPr>
              <w:jc w:val="right"/>
              <w:rPr>
                <w:sz w:val="16"/>
                <w:szCs w:val="18"/>
              </w:rPr>
            </w:pPr>
            <w:r w:rsidRPr="00B60953">
              <w:rPr>
                <w:sz w:val="16"/>
                <w:szCs w:val="18"/>
              </w:rPr>
              <w:t>4.800,00</w:t>
            </w:r>
          </w:p>
        </w:tc>
        <w:tc>
          <w:tcPr>
            <w:tcW w:w="1300" w:type="dxa"/>
            <w:shd w:val="clear" w:color="auto" w:fill="CBFFCB"/>
          </w:tcPr>
          <w:p w14:paraId="39BC2FB1" w14:textId="77777777" w:rsidR="00387E2C" w:rsidRPr="00B60953" w:rsidRDefault="00387E2C" w:rsidP="003E5823">
            <w:pPr>
              <w:jc w:val="right"/>
              <w:rPr>
                <w:sz w:val="16"/>
                <w:szCs w:val="18"/>
              </w:rPr>
            </w:pPr>
            <w:r w:rsidRPr="00B60953">
              <w:rPr>
                <w:sz w:val="16"/>
                <w:szCs w:val="18"/>
              </w:rPr>
              <w:t>4.800,00</w:t>
            </w:r>
          </w:p>
        </w:tc>
        <w:tc>
          <w:tcPr>
            <w:tcW w:w="1300" w:type="dxa"/>
            <w:shd w:val="clear" w:color="auto" w:fill="CBFFCB"/>
          </w:tcPr>
          <w:p w14:paraId="037E75C4" w14:textId="77777777" w:rsidR="00387E2C" w:rsidRPr="00B60953" w:rsidRDefault="00387E2C" w:rsidP="003E5823">
            <w:pPr>
              <w:jc w:val="right"/>
              <w:rPr>
                <w:sz w:val="16"/>
                <w:szCs w:val="18"/>
              </w:rPr>
            </w:pPr>
            <w:r w:rsidRPr="00B60953">
              <w:rPr>
                <w:sz w:val="16"/>
                <w:szCs w:val="18"/>
              </w:rPr>
              <w:t>4.800,00</w:t>
            </w:r>
          </w:p>
        </w:tc>
        <w:tc>
          <w:tcPr>
            <w:tcW w:w="960" w:type="dxa"/>
            <w:shd w:val="clear" w:color="auto" w:fill="CBFFCB"/>
          </w:tcPr>
          <w:p w14:paraId="2578993A"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1E9B0251" w14:textId="77777777" w:rsidR="00387E2C" w:rsidRPr="00B60953" w:rsidRDefault="00387E2C" w:rsidP="003E5823">
            <w:pPr>
              <w:jc w:val="right"/>
              <w:rPr>
                <w:sz w:val="16"/>
                <w:szCs w:val="18"/>
              </w:rPr>
            </w:pPr>
            <w:r w:rsidRPr="00B60953">
              <w:rPr>
                <w:sz w:val="16"/>
                <w:szCs w:val="18"/>
              </w:rPr>
              <w:t>100,00%</w:t>
            </w:r>
          </w:p>
        </w:tc>
      </w:tr>
      <w:tr w:rsidR="00387E2C" w:rsidRPr="00B60953" w14:paraId="4830DBD1" w14:textId="77777777" w:rsidTr="003E5823">
        <w:tc>
          <w:tcPr>
            <w:tcW w:w="4211" w:type="dxa"/>
            <w:shd w:val="clear" w:color="auto" w:fill="F2F2F2"/>
          </w:tcPr>
          <w:p w14:paraId="19613D0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26E230F" w14:textId="77777777" w:rsidR="00387E2C" w:rsidRPr="00B60953" w:rsidRDefault="00387E2C" w:rsidP="003E5823">
            <w:pPr>
              <w:jc w:val="right"/>
              <w:rPr>
                <w:sz w:val="18"/>
                <w:szCs w:val="18"/>
              </w:rPr>
            </w:pPr>
            <w:r w:rsidRPr="00B60953">
              <w:rPr>
                <w:sz w:val="18"/>
                <w:szCs w:val="18"/>
              </w:rPr>
              <w:t>4.800,00</w:t>
            </w:r>
          </w:p>
        </w:tc>
        <w:tc>
          <w:tcPr>
            <w:tcW w:w="1300" w:type="dxa"/>
            <w:shd w:val="clear" w:color="auto" w:fill="F2F2F2"/>
          </w:tcPr>
          <w:p w14:paraId="1643CC2C" w14:textId="77777777" w:rsidR="00387E2C" w:rsidRPr="00B60953" w:rsidRDefault="00387E2C" w:rsidP="003E5823">
            <w:pPr>
              <w:jc w:val="right"/>
              <w:rPr>
                <w:sz w:val="18"/>
                <w:szCs w:val="18"/>
              </w:rPr>
            </w:pPr>
            <w:r w:rsidRPr="00B60953">
              <w:rPr>
                <w:sz w:val="18"/>
                <w:szCs w:val="18"/>
              </w:rPr>
              <w:t>4.800,00</w:t>
            </w:r>
          </w:p>
        </w:tc>
        <w:tc>
          <w:tcPr>
            <w:tcW w:w="1300" w:type="dxa"/>
            <w:shd w:val="clear" w:color="auto" w:fill="F2F2F2"/>
          </w:tcPr>
          <w:p w14:paraId="41FC5FAB" w14:textId="77777777" w:rsidR="00387E2C" w:rsidRPr="00B60953" w:rsidRDefault="00387E2C" w:rsidP="003E5823">
            <w:pPr>
              <w:jc w:val="right"/>
              <w:rPr>
                <w:sz w:val="18"/>
                <w:szCs w:val="18"/>
              </w:rPr>
            </w:pPr>
            <w:r w:rsidRPr="00B60953">
              <w:rPr>
                <w:sz w:val="18"/>
                <w:szCs w:val="18"/>
              </w:rPr>
              <w:t>4.800,00</w:t>
            </w:r>
          </w:p>
        </w:tc>
        <w:tc>
          <w:tcPr>
            <w:tcW w:w="960" w:type="dxa"/>
            <w:shd w:val="clear" w:color="auto" w:fill="F2F2F2"/>
          </w:tcPr>
          <w:p w14:paraId="09EEF8FE"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FD2E1E5" w14:textId="77777777" w:rsidR="00387E2C" w:rsidRPr="00B60953" w:rsidRDefault="00387E2C" w:rsidP="003E5823">
            <w:pPr>
              <w:jc w:val="right"/>
              <w:rPr>
                <w:sz w:val="18"/>
                <w:szCs w:val="18"/>
              </w:rPr>
            </w:pPr>
            <w:r w:rsidRPr="00B60953">
              <w:rPr>
                <w:sz w:val="18"/>
                <w:szCs w:val="18"/>
              </w:rPr>
              <w:t>100,00%</w:t>
            </w:r>
          </w:p>
        </w:tc>
      </w:tr>
      <w:tr w:rsidR="00387E2C" w14:paraId="5E929398" w14:textId="77777777" w:rsidTr="003E5823">
        <w:tc>
          <w:tcPr>
            <w:tcW w:w="4211" w:type="dxa"/>
          </w:tcPr>
          <w:p w14:paraId="156DC1A9" w14:textId="77777777" w:rsidR="00387E2C" w:rsidRDefault="00387E2C" w:rsidP="003E5823">
            <w:pPr>
              <w:rPr>
                <w:sz w:val="18"/>
                <w:szCs w:val="18"/>
              </w:rPr>
            </w:pPr>
            <w:r>
              <w:rPr>
                <w:sz w:val="18"/>
                <w:szCs w:val="18"/>
              </w:rPr>
              <w:t>32 Materijalni rashodi</w:t>
            </w:r>
          </w:p>
        </w:tc>
        <w:tc>
          <w:tcPr>
            <w:tcW w:w="1300" w:type="dxa"/>
          </w:tcPr>
          <w:p w14:paraId="2EAB36FA" w14:textId="77777777" w:rsidR="00387E2C" w:rsidRDefault="00387E2C" w:rsidP="003E5823">
            <w:pPr>
              <w:jc w:val="right"/>
              <w:rPr>
                <w:sz w:val="18"/>
                <w:szCs w:val="18"/>
              </w:rPr>
            </w:pPr>
            <w:r>
              <w:rPr>
                <w:sz w:val="18"/>
                <w:szCs w:val="18"/>
              </w:rPr>
              <w:t>3.500,00</w:t>
            </w:r>
          </w:p>
        </w:tc>
        <w:tc>
          <w:tcPr>
            <w:tcW w:w="1300" w:type="dxa"/>
          </w:tcPr>
          <w:p w14:paraId="7968F2B4" w14:textId="77777777" w:rsidR="00387E2C" w:rsidRDefault="00387E2C" w:rsidP="003E5823">
            <w:pPr>
              <w:jc w:val="right"/>
              <w:rPr>
                <w:sz w:val="18"/>
                <w:szCs w:val="18"/>
              </w:rPr>
            </w:pPr>
            <w:r>
              <w:rPr>
                <w:sz w:val="18"/>
                <w:szCs w:val="18"/>
              </w:rPr>
              <w:t>3.500,00</w:t>
            </w:r>
          </w:p>
        </w:tc>
        <w:tc>
          <w:tcPr>
            <w:tcW w:w="1300" w:type="dxa"/>
          </w:tcPr>
          <w:p w14:paraId="4A33D415" w14:textId="77777777" w:rsidR="00387E2C" w:rsidRDefault="00387E2C" w:rsidP="003E5823">
            <w:pPr>
              <w:jc w:val="right"/>
              <w:rPr>
                <w:sz w:val="18"/>
                <w:szCs w:val="18"/>
              </w:rPr>
            </w:pPr>
            <w:r>
              <w:rPr>
                <w:sz w:val="18"/>
                <w:szCs w:val="18"/>
              </w:rPr>
              <w:t>3.500,00</w:t>
            </w:r>
          </w:p>
        </w:tc>
        <w:tc>
          <w:tcPr>
            <w:tcW w:w="960" w:type="dxa"/>
          </w:tcPr>
          <w:p w14:paraId="415C0AA9" w14:textId="77777777" w:rsidR="00387E2C" w:rsidRDefault="00387E2C" w:rsidP="003E5823">
            <w:pPr>
              <w:jc w:val="right"/>
              <w:rPr>
                <w:sz w:val="18"/>
                <w:szCs w:val="18"/>
              </w:rPr>
            </w:pPr>
            <w:r>
              <w:rPr>
                <w:sz w:val="18"/>
                <w:szCs w:val="18"/>
              </w:rPr>
              <w:t>100,00%</w:t>
            </w:r>
          </w:p>
        </w:tc>
        <w:tc>
          <w:tcPr>
            <w:tcW w:w="960" w:type="dxa"/>
          </w:tcPr>
          <w:p w14:paraId="0311D7DB" w14:textId="77777777" w:rsidR="00387E2C" w:rsidRDefault="00387E2C" w:rsidP="003E5823">
            <w:pPr>
              <w:jc w:val="right"/>
              <w:rPr>
                <w:sz w:val="18"/>
                <w:szCs w:val="18"/>
              </w:rPr>
            </w:pPr>
            <w:r>
              <w:rPr>
                <w:sz w:val="18"/>
                <w:szCs w:val="18"/>
              </w:rPr>
              <w:t>100,00%</w:t>
            </w:r>
          </w:p>
        </w:tc>
      </w:tr>
      <w:tr w:rsidR="00387E2C" w14:paraId="7752302F" w14:textId="77777777" w:rsidTr="003E5823">
        <w:tc>
          <w:tcPr>
            <w:tcW w:w="4211" w:type="dxa"/>
          </w:tcPr>
          <w:p w14:paraId="3835206A" w14:textId="77777777" w:rsidR="00387E2C" w:rsidRDefault="00387E2C" w:rsidP="003E5823">
            <w:pPr>
              <w:rPr>
                <w:sz w:val="18"/>
                <w:szCs w:val="18"/>
              </w:rPr>
            </w:pPr>
            <w:r>
              <w:rPr>
                <w:sz w:val="18"/>
                <w:szCs w:val="18"/>
              </w:rPr>
              <w:t>34 Financijski rashodi</w:t>
            </w:r>
          </w:p>
        </w:tc>
        <w:tc>
          <w:tcPr>
            <w:tcW w:w="1300" w:type="dxa"/>
          </w:tcPr>
          <w:p w14:paraId="69294617" w14:textId="77777777" w:rsidR="00387E2C" w:rsidRDefault="00387E2C" w:rsidP="003E5823">
            <w:pPr>
              <w:jc w:val="right"/>
              <w:rPr>
                <w:sz w:val="18"/>
                <w:szCs w:val="18"/>
              </w:rPr>
            </w:pPr>
            <w:r>
              <w:rPr>
                <w:sz w:val="18"/>
                <w:szCs w:val="18"/>
              </w:rPr>
              <w:t>1.300,00</w:t>
            </w:r>
          </w:p>
        </w:tc>
        <w:tc>
          <w:tcPr>
            <w:tcW w:w="1300" w:type="dxa"/>
          </w:tcPr>
          <w:p w14:paraId="6F72DA69" w14:textId="77777777" w:rsidR="00387E2C" w:rsidRDefault="00387E2C" w:rsidP="003E5823">
            <w:pPr>
              <w:jc w:val="right"/>
              <w:rPr>
                <w:sz w:val="18"/>
                <w:szCs w:val="18"/>
              </w:rPr>
            </w:pPr>
            <w:r>
              <w:rPr>
                <w:sz w:val="18"/>
                <w:szCs w:val="18"/>
              </w:rPr>
              <w:t>1.300,00</w:t>
            </w:r>
          </w:p>
        </w:tc>
        <w:tc>
          <w:tcPr>
            <w:tcW w:w="1300" w:type="dxa"/>
          </w:tcPr>
          <w:p w14:paraId="2431EA3A" w14:textId="77777777" w:rsidR="00387E2C" w:rsidRDefault="00387E2C" w:rsidP="003E5823">
            <w:pPr>
              <w:jc w:val="right"/>
              <w:rPr>
                <w:sz w:val="18"/>
                <w:szCs w:val="18"/>
              </w:rPr>
            </w:pPr>
            <w:r>
              <w:rPr>
                <w:sz w:val="18"/>
                <w:szCs w:val="18"/>
              </w:rPr>
              <w:t>1.300,00</w:t>
            </w:r>
          </w:p>
        </w:tc>
        <w:tc>
          <w:tcPr>
            <w:tcW w:w="960" w:type="dxa"/>
          </w:tcPr>
          <w:p w14:paraId="29F3851E" w14:textId="77777777" w:rsidR="00387E2C" w:rsidRDefault="00387E2C" w:rsidP="003E5823">
            <w:pPr>
              <w:jc w:val="right"/>
              <w:rPr>
                <w:sz w:val="18"/>
                <w:szCs w:val="18"/>
              </w:rPr>
            </w:pPr>
            <w:r>
              <w:rPr>
                <w:sz w:val="18"/>
                <w:szCs w:val="18"/>
              </w:rPr>
              <w:t>100,00%</w:t>
            </w:r>
          </w:p>
        </w:tc>
        <w:tc>
          <w:tcPr>
            <w:tcW w:w="960" w:type="dxa"/>
          </w:tcPr>
          <w:p w14:paraId="7E46A5C3" w14:textId="77777777" w:rsidR="00387E2C" w:rsidRDefault="00387E2C" w:rsidP="003E5823">
            <w:pPr>
              <w:jc w:val="right"/>
              <w:rPr>
                <w:sz w:val="18"/>
                <w:szCs w:val="18"/>
              </w:rPr>
            </w:pPr>
            <w:r>
              <w:rPr>
                <w:sz w:val="18"/>
                <w:szCs w:val="18"/>
              </w:rPr>
              <w:t>100,00%</w:t>
            </w:r>
          </w:p>
        </w:tc>
      </w:tr>
      <w:tr w:rsidR="00387E2C" w:rsidRPr="00B60953" w14:paraId="15AD2BCF" w14:textId="77777777" w:rsidTr="003E5823">
        <w:trPr>
          <w:trHeight w:val="540"/>
        </w:trPr>
        <w:tc>
          <w:tcPr>
            <w:tcW w:w="4211" w:type="dxa"/>
            <w:shd w:val="clear" w:color="auto" w:fill="DAE8F2"/>
            <w:vAlign w:val="center"/>
          </w:tcPr>
          <w:p w14:paraId="270F6F24" w14:textId="77777777" w:rsidR="00387E2C" w:rsidRPr="00B60953" w:rsidRDefault="00387E2C" w:rsidP="003E5823">
            <w:pPr>
              <w:rPr>
                <w:b/>
                <w:sz w:val="18"/>
                <w:szCs w:val="18"/>
              </w:rPr>
            </w:pPr>
            <w:r w:rsidRPr="00B60953">
              <w:rPr>
                <w:b/>
                <w:sz w:val="18"/>
                <w:szCs w:val="18"/>
              </w:rPr>
              <w:t>AKTIVNOST A101510 USLUGE PROMIDŽBE I INFORMIRANJA</w:t>
            </w:r>
          </w:p>
        </w:tc>
        <w:tc>
          <w:tcPr>
            <w:tcW w:w="1300" w:type="dxa"/>
            <w:shd w:val="clear" w:color="auto" w:fill="DAE8F2"/>
            <w:vAlign w:val="center"/>
          </w:tcPr>
          <w:p w14:paraId="1627797E" w14:textId="77777777" w:rsidR="00387E2C" w:rsidRPr="00B60953" w:rsidRDefault="00387E2C" w:rsidP="003E5823">
            <w:pPr>
              <w:jc w:val="right"/>
              <w:rPr>
                <w:b/>
                <w:sz w:val="18"/>
                <w:szCs w:val="18"/>
              </w:rPr>
            </w:pPr>
            <w:r w:rsidRPr="00B60953">
              <w:rPr>
                <w:b/>
                <w:sz w:val="18"/>
                <w:szCs w:val="18"/>
              </w:rPr>
              <w:t>6.700,00</w:t>
            </w:r>
          </w:p>
        </w:tc>
        <w:tc>
          <w:tcPr>
            <w:tcW w:w="1300" w:type="dxa"/>
            <w:shd w:val="clear" w:color="auto" w:fill="DAE8F2"/>
            <w:vAlign w:val="center"/>
          </w:tcPr>
          <w:p w14:paraId="036CA035" w14:textId="77777777" w:rsidR="00387E2C" w:rsidRPr="00B60953" w:rsidRDefault="00387E2C" w:rsidP="003E5823">
            <w:pPr>
              <w:jc w:val="right"/>
              <w:rPr>
                <w:b/>
                <w:sz w:val="18"/>
                <w:szCs w:val="18"/>
              </w:rPr>
            </w:pPr>
            <w:r w:rsidRPr="00B60953">
              <w:rPr>
                <w:b/>
                <w:sz w:val="18"/>
                <w:szCs w:val="18"/>
              </w:rPr>
              <w:t>6.500,00</w:t>
            </w:r>
          </w:p>
        </w:tc>
        <w:tc>
          <w:tcPr>
            <w:tcW w:w="1300" w:type="dxa"/>
            <w:shd w:val="clear" w:color="auto" w:fill="DAE8F2"/>
            <w:vAlign w:val="center"/>
          </w:tcPr>
          <w:p w14:paraId="794AC507" w14:textId="77777777" w:rsidR="00387E2C" w:rsidRPr="00B60953" w:rsidRDefault="00387E2C" w:rsidP="003E5823">
            <w:pPr>
              <w:jc w:val="right"/>
              <w:rPr>
                <w:b/>
                <w:sz w:val="18"/>
                <w:szCs w:val="18"/>
              </w:rPr>
            </w:pPr>
            <w:r w:rsidRPr="00B60953">
              <w:rPr>
                <w:b/>
                <w:sz w:val="18"/>
                <w:szCs w:val="18"/>
              </w:rPr>
              <w:t>6.500,00</w:t>
            </w:r>
          </w:p>
        </w:tc>
        <w:tc>
          <w:tcPr>
            <w:tcW w:w="960" w:type="dxa"/>
            <w:shd w:val="clear" w:color="auto" w:fill="DAE8F2"/>
            <w:vAlign w:val="center"/>
          </w:tcPr>
          <w:p w14:paraId="44758B17" w14:textId="77777777" w:rsidR="00387E2C" w:rsidRPr="00B60953" w:rsidRDefault="00387E2C" w:rsidP="003E5823">
            <w:pPr>
              <w:jc w:val="right"/>
              <w:rPr>
                <w:b/>
                <w:sz w:val="18"/>
                <w:szCs w:val="18"/>
              </w:rPr>
            </w:pPr>
            <w:r w:rsidRPr="00B60953">
              <w:rPr>
                <w:b/>
                <w:sz w:val="18"/>
                <w:szCs w:val="18"/>
              </w:rPr>
              <w:t>97,01%</w:t>
            </w:r>
          </w:p>
        </w:tc>
        <w:tc>
          <w:tcPr>
            <w:tcW w:w="960" w:type="dxa"/>
            <w:shd w:val="clear" w:color="auto" w:fill="DAE8F2"/>
            <w:vAlign w:val="center"/>
          </w:tcPr>
          <w:p w14:paraId="6C65BA68" w14:textId="77777777" w:rsidR="00387E2C" w:rsidRPr="00B60953" w:rsidRDefault="00387E2C" w:rsidP="003E5823">
            <w:pPr>
              <w:jc w:val="right"/>
              <w:rPr>
                <w:b/>
                <w:sz w:val="18"/>
                <w:szCs w:val="18"/>
              </w:rPr>
            </w:pPr>
            <w:r w:rsidRPr="00B60953">
              <w:rPr>
                <w:b/>
                <w:sz w:val="18"/>
                <w:szCs w:val="18"/>
              </w:rPr>
              <w:t>97,01%</w:t>
            </w:r>
          </w:p>
        </w:tc>
      </w:tr>
      <w:tr w:rsidR="00387E2C" w:rsidRPr="00B60953" w14:paraId="54C70C56" w14:textId="77777777" w:rsidTr="003E5823">
        <w:tc>
          <w:tcPr>
            <w:tcW w:w="4211" w:type="dxa"/>
            <w:shd w:val="clear" w:color="auto" w:fill="CBFFCB"/>
          </w:tcPr>
          <w:p w14:paraId="2F7659C6"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A5ED5E5" w14:textId="77777777" w:rsidR="00387E2C" w:rsidRPr="00B60953" w:rsidRDefault="00387E2C" w:rsidP="003E5823">
            <w:pPr>
              <w:jc w:val="right"/>
              <w:rPr>
                <w:sz w:val="16"/>
                <w:szCs w:val="18"/>
              </w:rPr>
            </w:pPr>
            <w:r w:rsidRPr="00B60953">
              <w:rPr>
                <w:sz w:val="16"/>
                <w:szCs w:val="18"/>
              </w:rPr>
              <w:t>6.700,00</w:t>
            </w:r>
          </w:p>
        </w:tc>
        <w:tc>
          <w:tcPr>
            <w:tcW w:w="1300" w:type="dxa"/>
            <w:shd w:val="clear" w:color="auto" w:fill="CBFFCB"/>
          </w:tcPr>
          <w:p w14:paraId="5340B1A5" w14:textId="77777777" w:rsidR="00387E2C" w:rsidRPr="00B60953" w:rsidRDefault="00387E2C" w:rsidP="003E5823">
            <w:pPr>
              <w:jc w:val="right"/>
              <w:rPr>
                <w:sz w:val="16"/>
                <w:szCs w:val="18"/>
              </w:rPr>
            </w:pPr>
            <w:r w:rsidRPr="00B60953">
              <w:rPr>
                <w:sz w:val="16"/>
                <w:szCs w:val="18"/>
              </w:rPr>
              <w:t>6.500,00</w:t>
            </w:r>
          </w:p>
        </w:tc>
        <w:tc>
          <w:tcPr>
            <w:tcW w:w="1300" w:type="dxa"/>
            <w:shd w:val="clear" w:color="auto" w:fill="CBFFCB"/>
          </w:tcPr>
          <w:p w14:paraId="73EBDFA7" w14:textId="77777777" w:rsidR="00387E2C" w:rsidRPr="00B60953" w:rsidRDefault="00387E2C" w:rsidP="003E5823">
            <w:pPr>
              <w:jc w:val="right"/>
              <w:rPr>
                <w:sz w:val="16"/>
                <w:szCs w:val="18"/>
              </w:rPr>
            </w:pPr>
            <w:r w:rsidRPr="00B60953">
              <w:rPr>
                <w:sz w:val="16"/>
                <w:szCs w:val="18"/>
              </w:rPr>
              <w:t>6.500,00</w:t>
            </w:r>
          </w:p>
        </w:tc>
        <w:tc>
          <w:tcPr>
            <w:tcW w:w="960" w:type="dxa"/>
            <w:shd w:val="clear" w:color="auto" w:fill="CBFFCB"/>
          </w:tcPr>
          <w:p w14:paraId="3AF00C45" w14:textId="77777777" w:rsidR="00387E2C" w:rsidRPr="00B60953" w:rsidRDefault="00387E2C" w:rsidP="003E5823">
            <w:pPr>
              <w:jc w:val="right"/>
              <w:rPr>
                <w:sz w:val="16"/>
                <w:szCs w:val="18"/>
              </w:rPr>
            </w:pPr>
            <w:r w:rsidRPr="00B60953">
              <w:rPr>
                <w:sz w:val="16"/>
                <w:szCs w:val="18"/>
              </w:rPr>
              <w:t>97,01%</w:t>
            </w:r>
          </w:p>
        </w:tc>
        <w:tc>
          <w:tcPr>
            <w:tcW w:w="960" w:type="dxa"/>
            <w:shd w:val="clear" w:color="auto" w:fill="CBFFCB"/>
          </w:tcPr>
          <w:p w14:paraId="26137D9F" w14:textId="77777777" w:rsidR="00387E2C" w:rsidRPr="00B60953" w:rsidRDefault="00387E2C" w:rsidP="003E5823">
            <w:pPr>
              <w:jc w:val="right"/>
              <w:rPr>
                <w:sz w:val="16"/>
                <w:szCs w:val="18"/>
              </w:rPr>
            </w:pPr>
            <w:r w:rsidRPr="00B60953">
              <w:rPr>
                <w:sz w:val="16"/>
                <w:szCs w:val="18"/>
              </w:rPr>
              <w:t>97,01%</w:t>
            </w:r>
          </w:p>
        </w:tc>
      </w:tr>
      <w:tr w:rsidR="00387E2C" w:rsidRPr="00B60953" w14:paraId="09DDE373" w14:textId="77777777" w:rsidTr="003E5823">
        <w:tc>
          <w:tcPr>
            <w:tcW w:w="4211" w:type="dxa"/>
            <w:shd w:val="clear" w:color="auto" w:fill="F2F2F2"/>
          </w:tcPr>
          <w:p w14:paraId="73311555"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D0C52C4" w14:textId="77777777" w:rsidR="00387E2C" w:rsidRPr="00B60953" w:rsidRDefault="00387E2C" w:rsidP="003E5823">
            <w:pPr>
              <w:jc w:val="right"/>
              <w:rPr>
                <w:sz w:val="18"/>
                <w:szCs w:val="18"/>
              </w:rPr>
            </w:pPr>
            <w:r w:rsidRPr="00B60953">
              <w:rPr>
                <w:sz w:val="18"/>
                <w:szCs w:val="18"/>
              </w:rPr>
              <w:t>6.700,00</w:t>
            </w:r>
          </w:p>
        </w:tc>
        <w:tc>
          <w:tcPr>
            <w:tcW w:w="1300" w:type="dxa"/>
            <w:shd w:val="clear" w:color="auto" w:fill="F2F2F2"/>
          </w:tcPr>
          <w:p w14:paraId="1CD010D5" w14:textId="77777777" w:rsidR="00387E2C" w:rsidRPr="00B60953" w:rsidRDefault="00387E2C" w:rsidP="003E5823">
            <w:pPr>
              <w:jc w:val="right"/>
              <w:rPr>
                <w:sz w:val="18"/>
                <w:szCs w:val="18"/>
              </w:rPr>
            </w:pPr>
            <w:r w:rsidRPr="00B60953">
              <w:rPr>
                <w:sz w:val="18"/>
                <w:szCs w:val="18"/>
              </w:rPr>
              <w:t>6.500,00</w:t>
            </w:r>
          </w:p>
        </w:tc>
        <w:tc>
          <w:tcPr>
            <w:tcW w:w="1300" w:type="dxa"/>
            <w:shd w:val="clear" w:color="auto" w:fill="F2F2F2"/>
          </w:tcPr>
          <w:p w14:paraId="752276DE" w14:textId="77777777" w:rsidR="00387E2C" w:rsidRPr="00B60953" w:rsidRDefault="00387E2C" w:rsidP="003E5823">
            <w:pPr>
              <w:jc w:val="right"/>
              <w:rPr>
                <w:sz w:val="18"/>
                <w:szCs w:val="18"/>
              </w:rPr>
            </w:pPr>
            <w:r w:rsidRPr="00B60953">
              <w:rPr>
                <w:sz w:val="18"/>
                <w:szCs w:val="18"/>
              </w:rPr>
              <w:t>6.500,00</w:t>
            </w:r>
          </w:p>
        </w:tc>
        <w:tc>
          <w:tcPr>
            <w:tcW w:w="960" w:type="dxa"/>
            <w:shd w:val="clear" w:color="auto" w:fill="F2F2F2"/>
          </w:tcPr>
          <w:p w14:paraId="46372B64" w14:textId="77777777" w:rsidR="00387E2C" w:rsidRPr="00B60953" w:rsidRDefault="00387E2C" w:rsidP="003E5823">
            <w:pPr>
              <w:jc w:val="right"/>
              <w:rPr>
                <w:sz w:val="18"/>
                <w:szCs w:val="18"/>
              </w:rPr>
            </w:pPr>
            <w:r w:rsidRPr="00B60953">
              <w:rPr>
                <w:sz w:val="18"/>
                <w:szCs w:val="18"/>
              </w:rPr>
              <w:t>97,01%</w:t>
            </w:r>
          </w:p>
        </w:tc>
        <w:tc>
          <w:tcPr>
            <w:tcW w:w="960" w:type="dxa"/>
            <w:shd w:val="clear" w:color="auto" w:fill="F2F2F2"/>
          </w:tcPr>
          <w:p w14:paraId="4D888833" w14:textId="77777777" w:rsidR="00387E2C" w:rsidRPr="00B60953" w:rsidRDefault="00387E2C" w:rsidP="003E5823">
            <w:pPr>
              <w:jc w:val="right"/>
              <w:rPr>
                <w:sz w:val="18"/>
                <w:szCs w:val="18"/>
              </w:rPr>
            </w:pPr>
            <w:r w:rsidRPr="00B60953">
              <w:rPr>
                <w:sz w:val="18"/>
                <w:szCs w:val="18"/>
              </w:rPr>
              <w:t>97,01%</w:t>
            </w:r>
          </w:p>
        </w:tc>
      </w:tr>
      <w:tr w:rsidR="00387E2C" w14:paraId="70D7BD1D" w14:textId="77777777" w:rsidTr="003E5823">
        <w:tc>
          <w:tcPr>
            <w:tcW w:w="4211" w:type="dxa"/>
          </w:tcPr>
          <w:p w14:paraId="206B5ADE" w14:textId="77777777" w:rsidR="00387E2C" w:rsidRDefault="00387E2C" w:rsidP="003E5823">
            <w:pPr>
              <w:rPr>
                <w:sz w:val="18"/>
                <w:szCs w:val="18"/>
              </w:rPr>
            </w:pPr>
            <w:r>
              <w:rPr>
                <w:sz w:val="18"/>
                <w:szCs w:val="18"/>
              </w:rPr>
              <w:t>32 Materijalni rashodi</w:t>
            </w:r>
          </w:p>
        </w:tc>
        <w:tc>
          <w:tcPr>
            <w:tcW w:w="1300" w:type="dxa"/>
          </w:tcPr>
          <w:p w14:paraId="5189B0F1" w14:textId="77777777" w:rsidR="00387E2C" w:rsidRDefault="00387E2C" w:rsidP="003E5823">
            <w:pPr>
              <w:jc w:val="right"/>
              <w:rPr>
                <w:sz w:val="18"/>
                <w:szCs w:val="18"/>
              </w:rPr>
            </w:pPr>
            <w:r>
              <w:rPr>
                <w:sz w:val="18"/>
                <w:szCs w:val="18"/>
              </w:rPr>
              <w:t>6.700,00</w:t>
            </w:r>
          </w:p>
        </w:tc>
        <w:tc>
          <w:tcPr>
            <w:tcW w:w="1300" w:type="dxa"/>
          </w:tcPr>
          <w:p w14:paraId="2A55F388" w14:textId="77777777" w:rsidR="00387E2C" w:rsidRDefault="00387E2C" w:rsidP="003E5823">
            <w:pPr>
              <w:jc w:val="right"/>
              <w:rPr>
                <w:sz w:val="18"/>
                <w:szCs w:val="18"/>
              </w:rPr>
            </w:pPr>
            <w:r>
              <w:rPr>
                <w:sz w:val="18"/>
                <w:szCs w:val="18"/>
              </w:rPr>
              <w:t>6.500,00</w:t>
            </w:r>
          </w:p>
        </w:tc>
        <w:tc>
          <w:tcPr>
            <w:tcW w:w="1300" w:type="dxa"/>
          </w:tcPr>
          <w:p w14:paraId="3E6C640D" w14:textId="77777777" w:rsidR="00387E2C" w:rsidRDefault="00387E2C" w:rsidP="003E5823">
            <w:pPr>
              <w:jc w:val="right"/>
              <w:rPr>
                <w:sz w:val="18"/>
                <w:szCs w:val="18"/>
              </w:rPr>
            </w:pPr>
            <w:r>
              <w:rPr>
                <w:sz w:val="18"/>
                <w:szCs w:val="18"/>
              </w:rPr>
              <w:t>6.500,00</w:t>
            </w:r>
          </w:p>
        </w:tc>
        <w:tc>
          <w:tcPr>
            <w:tcW w:w="960" w:type="dxa"/>
          </w:tcPr>
          <w:p w14:paraId="5F4710AD" w14:textId="77777777" w:rsidR="00387E2C" w:rsidRDefault="00387E2C" w:rsidP="003E5823">
            <w:pPr>
              <w:jc w:val="right"/>
              <w:rPr>
                <w:sz w:val="18"/>
                <w:szCs w:val="18"/>
              </w:rPr>
            </w:pPr>
            <w:r>
              <w:rPr>
                <w:sz w:val="18"/>
                <w:szCs w:val="18"/>
              </w:rPr>
              <w:t>97,01%</w:t>
            </w:r>
          </w:p>
        </w:tc>
        <w:tc>
          <w:tcPr>
            <w:tcW w:w="960" w:type="dxa"/>
          </w:tcPr>
          <w:p w14:paraId="4457A167" w14:textId="77777777" w:rsidR="00387E2C" w:rsidRDefault="00387E2C" w:rsidP="003E5823">
            <w:pPr>
              <w:jc w:val="right"/>
              <w:rPr>
                <w:sz w:val="18"/>
                <w:szCs w:val="18"/>
              </w:rPr>
            </w:pPr>
            <w:r>
              <w:rPr>
                <w:sz w:val="18"/>
                <w:szCs w:val="18"/>
              </w:rPr>
              <w:t>97,01%</w:t>
            </w:r>
          </w:p>
        </w:tc>
      </w:tr>
      <w:tr w:rsidR="00387E2C" w:rsidRPr="00B60953" w14:paraId="1F597D35" w14:textId="77777777" w:rsidTr="003E5823">
        <w:trPr>
          <w:trHeight w:val="540"/>
        </w:trPr>
        <w:tc>
          <w:tcPr>
            <w:tcW w:w="4211" w:type="dxa"/>
            <w:shd w:val="clear" w:color="auto" w:fill="DAE8F2"/>
            <w:vAlign w:val="center"/>
          </w:tcPr>
          <w:p w14:paraId="1F7EF36E" w14:textId="77777777" w:rsidR="00387E2C" w:rsidRPr="00B60953" w:rsidRDefault="00387E2C" w:rsidP="003E5823">
            <w:pPr>
              <w:rPr>
                <w:b/>
                <w:sz w:val="18"/>
                <w:szCs w:val="18"/>
              </w:rPr>
            </w:pPr>
            <w:r w:rsidRPr="00B60953">
              <w:rPr>
                <w:b/>
                <w:sz w:val="18"/>
                <w:szCs w:val="18"/>
              </w:rPr>
              <w:t>AKTIVNOST A101511 NAKNADE ŠTETE FIZIČKIM I PRAVNIM OSOBAMA</w:t>
            </w:r>
          </w:p>
        </w:tc>
        <w:tc>
          <w:tcPr>
            <w:tcW w:w="1300" w:type="dxa"/>
            <w:shd w:val="clear" w:color="auto" w:fill="DAE8F2"/>
            <w:vAlign w:val="center"/>
          </w:tcPr>
          <w:p w14:paraId="644D7A08"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0B4F7228"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01DB1591" w14:textId="77777777" w:rsidR="00387E2C" w:rsidRPr="00B60953" w:rsidRDefault="00387E2C" w:rsidP="003E5823">
            <w:pPr>
              <w:jc w:val="right"/>
              <w:rPr>
                <w:b/>
                <w:sz w:val="18"/>
                <w:szCs w:val="18"/>
              </w:rPr>
            </w:pPr>
            <w:r w:rsidRPr="00B60953">
              <w:rPr>
                <w:b/>
                <w:sz w:val="18"/>
                <w:szCs w:val="18"/>
              </w:rPr>
              <w:t>1.000,00</w:t>
            </w:r>
          </w:p>
        </w:tc>
        <w:tc>
          <w:tcPr>
            <w:tcW w:w="960" w:type="dxa"/>
            <w:shd w:val="clear" w:color="auto" w:fill="DAE8F2"/>
            <w:vAlign w:val="center"/>
          </w:tcPr>
          <w:p w14:paraId="4CD71585"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726171D9" w14:textId="77777777" w:rsidR="00387E2C" w:rsidRPr="00B60953" w:rsidRDefault="00387E2C" w:rsidP="003E5823">
            <w:pPr>
              <w:jc w:val="right"/>
              <w:rPr>
                <w:b/>
                <w:sz w:val="18"/>
                <w:szCs w:val="18"/>
              </w:rPr>
            </w:pPr>
            <w:r w:rsidRPr="00B60953">
              <w:rPr>
                <w:b/>
                <w:sz w:val="18"/>
                <w:szCs w:val="18"/>
              </w:rPr>
              <w:t>100,00%</w:t>
            </w:r>
          </w:p>
        </w:tc>
      </w:tr>
      <w:tr w:rsidR="00387E2C" w:rsidRPr="00B60953" w14:paraId="013536E2" w14:textId="77777777" w:rsidTr="003E5823">
        <w:tc>
          <w:tcPr>
            <w:tcW w:w="4211" w:type="dxa"/>
            <w:shd w:val="clear" w:color="auto" w:fill="CBFFCB"/>
          </w:tcPr>
          <w:p w14:paraId="472518F8"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53BBD34"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0FD66F4D"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307896BE"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1D3BD297"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1B0A9CFC" w14:textId="77777777" w:rsidR="00387E2C" w:rsidRPr="00B60953" w:rsidRDefault="00387E2C" w:rsidP="003E5823">
            <w:pPr>
              <w:jc w:val="right"/>
              <w:rPr>
                <w:sz w:val="16"/>
                <w:szCs w:val="18"/>
              </w:rPr>
            </w:pPr>
            <w:r w:rsidRPr="00B60953">
              <w:rPr>
                <w:sz w:val="16"/>
                <w:szCs w:val="18"/>
              </w:rPr>
              <w:t>100,00%</w:t>
            </w:r>
          </w:p>
        </w:tc>
      </w:tr>
      <w:tr w:rsidR="00387E2C" w:rsidRPr="00B60953" w14:paraId="5EA34A20" w14:textId="77777777" w:rsidTr="003E5823">
        <w:tc>
          <w:tcPr>
            <w:tcW w:w="4211" w:type="dxa"/>
            <w:shd w:val="clear" w:color="auto" w:fill="F2F2F2"/>
          </w:tcPr>
          <w:p w14:paraId="71872C94"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9C6179C"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6F84ABFD"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4FC6ED77"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1D90BF15"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54FF3BBB" w14:textId="77777777" w:rsidR="00387E2C" w:rsidRPr="00B60953" w:rsidRDefault="00387E2C" w:rsidP="003E5823">
            <w:pPr>
              <w:jc w:val="right"/>
              <w:rPr>
                <w:sz w:val="18"/>
                <w:szCs w:val="18"/>
              </w:rPr>
            </w:pPr>
            <w:r w:rsidRPr="00B60953">
              <w:rPr>
                <w:sz w:val="18"/>
                <w:szCs w:val="18"/>
              </w:rPr>
              <w:t>100,00%</w:t>
            </w:r>
          </w:p>
        </w:tc>
      </w:tr>
      <w:tr w:rsidR="00387E2C" w14:paraId="6DD8DC6A" w14:textId="77777777" w:rsidTr="003E5823">
        <w:tc>
          <w:tcPr>
            <w:tcW w:w="4211" w:type="dxa"/>
          </w:tcPr>
          <w:p w14:paraId="395F9B9F" w14:textId="77777777" w:rsidR="00387E2C" w:rsidRDefault="00387E2C" w:rsidP="003E5823">
            <w:pPr>
              <w:rPr>
                <w:sz w:val="18"/>
                <w:szCs w:val="18"/>
              </w:rPr>
            </w:pPr>
            <w:r>
              <w:rPr>
                <w:sz w:val="18"/>
                <w:szCs w:val="18"/>
              </w:rPr>
              <w:t>38 Ostali rashodi</w:t>
            </w:r>
          </w:p>
        </w:tc>
        <w:tc>
          <w:tcPr>
            <w:tcW w:w="1300" w:type="dxa"/>
          </w:tcPr>
          <w:p w14:paraId="23E1EF1E" w14:textId="77777777" w:rsidR="00387E2C" w:rsidRDefault="00387E2C" w:rsidP="003E5823">
            <w:pPr>
              <w:jc w:val="right"/>
              <w:rPr>
                <w:sz w:val="18"/>
                <w:szCs w:val="18"/>
              </w:rPr>
            </w:pPr>
            <w:r>
              <w:rPr>
                <w:sz w:val="18"/>
                <w:szCs w:val="18"/>
              </w:rPr>
              <w:t>1.000,00</w:t>
            </w:r>
          </w:p>
        </w:tc>
        <w:tc>
          <w:tcPr>
            <w:tcW w:w="1300" w:type="dxa"/>
          </w:tcPr>
          <w:p w14:paraId="2D9F08E6" w14:textId="77777777" w:rsidR="00387E2C" w:rsidRDefault="00387E2C" w:rsidP="003E5823">
            <w:pPr>
              <w:jc w:val="right"/>
              <w:rPr>
                <w:sz w:val="18"/>
                <w:szCs w:val="18"/>
              </w:rPr>
            </w:pPr>
            <w:r>
              <w:rPr>
                <w:sz w:val="18"/>
                <w:szCs w:val="18"/>
              </w:rPr>
              <w:t>1.000,00</w:t>
            </w:r>
          </w:p>
        </w:tc>
        <w:tc>
          <w:tcPr>
            <w:tcW w:w="1300" w:type="dxa"/>
          </w:tcPr>
          <w:p w14:paraId="49251F78" w14:textId="77777777" w:rsidR="00387E2C" w:rsidRDefault="00387E2C" w:rsidP="003E5823">
            <w:pPr>
              <w:jc w:val="right"/>
              <w:rPr>
                <w:sz w:val="18"/>
                <w:szCs w:val="18"/>
              </w:rPr>
            </w:pPr>
            <w:r>
              <w:rPr>
                <w:sz w:val="18"/>
                <w:szCs w:val="18"/>
              </w:rPr>
              <w:t>1.000,00</w:t>
            </w:r>
          </w:p>
        </w:tc>
        <w:tc>
          <w:tcPr>
            <w:tcW w:w="960" w:type="dxa"/>
          </w:tcPr>
          <w:p w14:paraId="3035161C" w14:textId="77777777" w:rsidR="00387E2C" w:rsidRDefault="00387E2C" w:rsidP="003E5823">
            <w:pPr>
              <w:jc w:val="right"/>
              <w:rPr>
                <w:sz w:val="18"/>
                <w:szCs w:val="18"/>
              </w:rPr>
            </w:pPr>
            <w:r>
              <w:rPr>
                <w:sz w:val="18"/>
                <w:szCs w:val="18"/>
              </w:rPr>
              <w:t>100,00%</w:t>
            </w:r>
          </w:p>
        </w:tc>
        <w:tc>
          <w:tcPr>
            <w:tcW w:w="960" w:type="dxa"/>
          </w:tcPr>
          <w:p w14:paraId="7F9E1000" w14:textId="77777777" w:rsidR="00387E2C" w:rsidRDefault="00387E2C" w:rsidP="003E5823">
            <w:pPr>
              <w:jc w:val="right"/>
              <w:rPr>
                <w:sz w:val="18"/>
                <w:szCs w:val="18"/>
              </w:rPr>
            </w:pPr>
            <w:r>
              <w:rPr>
                <w:sz w:val="18"/>
                <w:szCs w:val="18"/>
              </w:rPr>
              <w:t>100,00%</w:t>
            </w:r>
          </w:p>
        </w:tc>
      </w:tr>
      <w:tr w:rsidR="00387E2C" w:rsidRPr="00B60953" w14:paraId="3C842B5A" w14:textId="77777777" w:rsidTr="003E5823">
        <w:trPr>
          <w:trHeight w:val="540"/>
        </w:trPr>
        <w:tc>
          <w:tcPr>
            <w:tcW w:w="4211" w:type="dxa"/>
            <w:shd w:val="clear" w:color="auto" w:fill="DAE8F2"/>
            <w:vAlign w:val="center"/>
          </w:tcPr>
          <w:p w14:paraId="338CB7A2" w14:textId="77777777" w:rsidR="00387E2C" w:rsidRPr="00B60953" w:rsidRDefault="00387E2C" w:rsidP="003E5823">
            <w:pPr>
              <w:rPr>
                <w:b/>
                <w:sz w:val="18"/>
                <w:szCs w:val="18"/>
              </w:rPr>
            </w:pPr>
            <w:r w:rsidRPr="00B60953">
              <w:rPr>
                <w:b/>
                <w:sz w:val="18"/>
                <w:szCs w:val="18"/>
              </w:rPr>
              <w:t>KAPITALNI PROJEKT K101574 DIGITALNA TRANSFORMACIJA UPRAVLJANJA PROSTOROM OPĆINE ČAGLIN</w:t>
            </w:r>
          </w:p>
        </w:tc>
        <w:tc>
          <w:tcPr>
            <w:tcW w:w="1300" w:type="dxa"/>
            <w:shd w:val="clear" w:color="auto" w:fill="DAE8F2"/>
            <w:vAlign w:val="center"/>
          </w:tcPr>
          <w:p w14:paraId="386D95B2" w14:textId="77777777" w:rsidR="00387E2C" w:rsidRPr="00B60953" w:rsidRDefault="00387E2C" w:rsidP="003E5823">
            <w:pPr>
              <w:jc w:val="right"/>
              <w:rPr>
                <w:b/>
                <w:sz w:val="18"/>
                <w:szCs w:val="18"/>
              </w:rPr>
            </w:pPr>
            <w:r w:rsidRPr="00B60953">
              <w:rPr>
                <w:b/>
                <w:sz w:val="18"/>
                <w:szCs w:val="18"/>
              </w:rPr>
              <w:t>48.700,00</w:t>
            </w:r>
          </w:p>
        </w:tc>
        <w:tc>
          <w:tcPr>
            <w:tcW w:w="1300" w:type="dxa"/>
            <w:shd w:val="clear" w:color="auto" w:fill="DAE8F2"/>
            <w:vAlign w:val="center"/>
          </w:tcPr>
          <w:p w14:paraId="5F14B151"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37E36098"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28FD7DD6"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1FD153AF" w14:textId="77777777" w:rsidR="00387E2C" w:rsidRPr="00B60953" w:rsidRDefault="00387E2C" w:rsidP="003E5823">
            <w:pPr>
              <w:jc w:val="right"/>
              <w:rPr>
                <w:b/>
                <w:sz w:val="18"/>
                <w:szCs w:val="18"/>
              </w:rPr>
            </w:pPr>
            <w:r w:rsidRPr="00B60953">
              <w:rPr>
                <w:b/>
                <w:sz w:val="18"/>
                <w:szCs w:val="18"/>
              </w:rPr>
              <w:t>0,00%</w:t>
            </w:r>
          </w:p>
        </w:tc>
      </w:tr>
      <w:tr w:rsidR="00387E2C" w:rsidRPr="00B60953" w14:paraId="5E83C86D" w14:textId="77777777" w:rsidTr="003E5823">
        <w:tc>
          <w:tcPr>
            <w:tcW w:w="4211" w:type="dxa"/>
            <w:shd w:val="clear" w:color="auto" w:fill="CBFFCB"/>
          </w:tcPr>
          <w:p w14:paraId="3580002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A938815" w14:textId="77777777" w:rsidR="00387E2C" w:rsidRPr="00B60953" w:rsidRDefault="00387E2C" w:rsidP="003E5823">
            <w:pPr>
              <w:jc w:val="right"/>
              <w:rPr>
                <w:sz w:val="16"/>
                <w:szCs w:val="18"/>
              </w:rPr>
            </w:pPr>
            <w:r w:rsidRPr="00B60953">
              <w:rPr>
                <w:sz w:val="16"/>
                <w:szCs w:val="18"/>
              </w:rPr>
              <w:t>5.350,00</w:t>
            </w:r>
          </w:p>
        </w:tc>
        <w:tc>
          <w:tcPr>
            <w:tcW w:w="1300" w:type="dxa"/>
            <w:shd w:val="clear" w:color="auto" w:fill="CBFFCB"/>
          </w:tcPr>
          <w:p w14:paraId="58D836E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9BF8C11"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446D58F1"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1F9FDA1" w14:textId="77777777" w:rsidR="00387E2C" w:rsidRPr="00B60953" w:rsidRDefault="00387E2C" w:rsidP="003E5823">
            <w:pPr>
              <w:jc w:val="right"/>
              <w:rPr>
                <w:sz w:val="16"/>
                <w:szCs w:val="18"/>
              </w:rPr>
            </w:pPr>
            <w:r w:rsidRPr="00B60953">
              <w:rPr>
                <w:sz w:val="16"/>
                <w:szCs w:val="18"/>
              </w:rPr>
              <w:t>0,00%</w:t>
            </w:r>
          </w:p>
        </w:tc>
      </w:tr>
      <w:tr w:rsidR="00387E2C" w:rsidRPr="00B60953" w14:paraId="1D70931C" w14:textId="77777777" w:rsidTr="003E5823">
        <w:tc>
          <w:tcPr>
            <w:tcW w:w="4211" w:type="dxa"/>
            <w:shd w:val="clear" w:color="auto" w:fill="F2F2F2"/>
          </w:tcPr>
          <w:p w14:paraId="00ACED9F"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5248F15" w14:textId="77777777" w:rsidR="00387E2C" w:rsidRPr="00B60953" w:rsidRDefault="00387E2C" w:rsidP="003E5823">
            <w:pPr>
              <w:jc w:val="right"/>
              <w:rPr>
                <w:sz w:val="18"/>
                <w:szCs w:val="18"/>
              </w:rPr>
            </w:pPr>
            <w:r w:rsidRPr="00B60953">
              <w:rPr>
                <w:sz w:val="18"/>
                <w:szCs w:val="18"/>
              </w:rPr>
              <w:t>5.350,00</w:t>
            </w:r>
          </w:p>
        </w:tc>
        <w:tc>
          <w:tcPr>
            <w:tcW w:w="1300" w:type="dxa"/>
            <w:shd w:val="clear" w:color="auto" w:fill="F2F2F2"/>
          </w:tcPr>
          <w:p w14:paraId="6691D372"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369B84F"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9D0548B"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1848018F" w14:textId="77777777" w:rsidR="00387E2C" w:rsidRPr="00B60953" w:rsidRDefault="00387E2C" w:rsidP="003E5823">
            <w:pPr>
              <w:jc w:val="right"/>
              <w:rPr>
                <w:sz w:val="18"/>
                <w:szCs w:val="18"/>
              </w:rPr>
            </w:pPr>
            <w:r w:rsidRPr="00B60953">
              <w:rPr>
                <w:sz w:val="18"/>
                <w:szCs w:val="18"/>
              </w:rPr>
              <w:t>0,00%</w:t>
            </w:r>
          </w:p>
        </w:tc>
      </w:tr>
      <w:tr w:rsidR="00387E2C" w14:paraId="0818CC60" w14:textId="77777777" w:rsidTr="003E5823">
        <w:tc>
          <w:tcPr>
            <w:tcW w:w="4211" w:type="dxa"/>
          </w:tcPr>
          <w:p w14:paraId="02C84994" w14:textId="77777777" w:rsidR="00387E2C" w:rsidRDefault="00387E2C" w:rsidP="003E5823">
            <w:pPr>
              <w:rPr>
                <w:sz w:val="18"/>
                <w:szCs w:val="18"/>
              </w:rPr>
            </w:pPr>
            <w:r>
              <w:rPr>
                <w:sz w:val="18"/>
                <w:szCs w:val="18"/>
              </w:rPr>
              <w:t>42 Rashodi za nabavu proizvedene dugotrajne imovine</w:t>
            </w:r>
          </w:p>
        </w:tc>
        <w:tc>
          <w:tcPr>
            <w:tcW w:w="1300" w:type="dxa"/>
          </w:tcPr>
          <w:p w14:paraId="58BB7347" w14:textId="77777777" w:rsidR="00387E2C" w:rsidRDefault="00387E2C" w:rsidP="003E5823">
            <w:pPr>
              <w:jc w:val="right"/>
              <w:rPr>
                <w:sz w:val="18"/>
                <w:szCs w:val="18"/>
              </w:rPr>
            </w:pPr>
            <w:r>
              <w:rPr>
                <w:sz w:val="18"/>
                <w:szCs w:val="18"/>
              </w:rPr>
              <w:t>5.350,00</w:t>
            </w:r>
          </w:p>
        </w:tc>
        <w:tc>
          <w:tcPr>
            <w:tcW w:w="1300" w:type="dxa"/>
          </w:tcPr>
          <w:p w14:paraId="2A4253B2" w14:textId="77777777" w:rsidR="00387E2C" w:rsidRDefault="00387E2C" w:rsidP="003E5823">
            <w:pPr>
              <w:jc w:val="right"/>
              <w:rPr>
                <w:sz w:val="18"/>
                <w:szCs w:val="18"/>
              </w:rPr>
            </w:pPr>
            <w:r>
              <w:rPr>
                <w:sz w:val="18"/>
                <w:szCs w:val="18"/>
              </w:rPr>
              <w:t>0,00</w:t>
            </w:r>
          </w:p>
        </w:tc>
        <w:tc>
          <w:tcPr>
            <w:tcW w:w="1300" w:type="dxa"/>
          </w:tcPr>
          <w:p w14:paraId="4D91A988" w14:textId="77777777" w:rsidR="00387E2C" w:rsidRDefault="00387E2C" w:rsidP="003E5823">
            <w:pPr>
              <w:jc w:val="right"/>
              <w:rPr>
                <w:sz w:val="18"/>
                <w:szCs w:val="18"/>
              </w:rPr>
            </w:pPr>
            <w:r>
              <w:rPr>
                <w:sz w:val="18"/>
                <w:szCs w:val="18"/>
              </w:rPr>
              <w:t>0,00</w:t>
            </w:r>
          </w:p>
        </w:tc>
        <w:tc>
          <w:tcPr>
            <w:tcW w:w="960" w:type="dxa"/>
          </w:tcPr>
          <w:p w14:paraId="6821A663" w14:textId="77777777" w:rsidR="00387E2C" w:rsidRDefault="00387E2C" w:rsidP="003E5823">
            <w:pPr>
              <w:jc w:val="right"/>
              <w:rPr>
                <w:sz w:val="18"/>
                <w:szCs w:val="18"/>
              </w:rPr>
            </w:pPr>
            <w:r>
              <w:rPr>
                <w:sz w:val="18"/>
                <w:szCs w:val="18"/>
              </w:rPr>
              <w:t>0,00%</w:t>
            </w:r>
          </w:p>
        </w:tc>
        <w:tc>
          <w:tcPr>
            <w:tcW w:w="960" w:type="dxa"/>
          </w:tcPr>
          <w:p w14:paraId="6DF917F4" w14:textId="77777777" w:rsidR="00387E2C" w:rsidRDefault="00387E2C" w:rsidP="003E5823">
            <w:pPr>
              <w:jc w:val="right"/>
              <w:rPr>
                <w:sz w:val="18"/>
                <w:szCs w:val="18"/>
              </w:rPr>
            </w:pPr>
            <w:r>
              <w:rPr>
                <w:sz w:val="18"/>
                <w:szCs w:val="18"/>
              </w:rPr>
              <w:t>0,00%</w:t>
            </w:r>
          </w:p>
        </w:tc>
      </w:tr>
      <w:tr w:rsidR="00387E2C" w:rsidRPr="00B60953" w14:paraId="0E203A94" w14:textId="77777777" w:rsidTr="003E5823">
        <w:tc>
          <w:tcPr>
            <w:tcW w:w="4211" w:type="dxa"/>
            <w:shd w:val="clear" w:color="auto" w:fill="CBFFCB"/>
          </w:tcPr>
          <w:p w14:paraId="3A654588" w14:textId="77777777" w:rsidR="00387E2C" w:rsidRPr="00B60953" w:rsidRDefault="00387E2C" w:rsidP="003E5823">
            <w:pPr>
              <w:rPr>
                <w:sz w:val="16"/>
                <w:szCs w:val="18"/>
              </w:rPr>
            </w:pPr>
            <w:r w:rsidRPr="00B60953">
              <w:rPr>
                <w:sz w:val="16"/>
                <w:szCs w:val="18"/>
              </w:rPr>
              <w:t>IZVOR 510 Pomoći</w:t>
            </w:r>
          </w:p>
        </w:tc>
        <w:tc>
          <w:tcPr>
            <w:tcW w:w="1300" w:type="dxa"/>
            <w:shd w:val="clear" w:color="auto" w:fill="CBFFCB"/>
          </w:tcPr>
          <w:p w14:paraId="5A295742" w14:textId="77777777" w:rsidR="00387E2C" w:rsidRPr="00B60953" w:rsidRDefault="00387E2C" w:rsidP="003E5823">
            <w:pPr>
              <w:jc w:val="right"/>
              <w:rPr>
                <w:sz w:val="16"/>
                <w:szCs w:val="18"/>
              </w:rPr>
            </w:pPr>
            <w:r w:rsidRPr="00B60953">
              <w:rPr>
                <w:sz w:val="16"/>
                <w:szCs w:val="18"/>
              </w:rPr>
              <w:t>43.350,00</w:t>
            </w:r>
          </w:p>
        </w:tc>
        <w:tc>
          <w:tcPr>
            <w:tcW w:w="1300" w:type="dxa"/>
            <w:shd w:val="clear" w:color="auto" w:fill="CBFFCB"/>
          </w:tcPr>
          <w:p w14:paraId="7F056B8B"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0DFBBB45"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D4BFEA4"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7749260" w14:textId="77777777" w:rsidR="00387E2C" w:rsidRPr="00B60953" w:rsidRDefault="00387E2C" w:rsidP="003E5823">
            <w:pPr>
              <w:jc w:val="right"/>
              <w:rPr>
                <w:sz w:val="16"/>
                <w:szCs w:val="18"/>
              </w:rPr>
            </w:pPr>
            <w:r w:rsidRPr="00B60953">
              <w:rPr>
                <w:sz w:val="16"/>
                <w:szCs w:val="18"/>
              </w:rPr>
              <w:t>0,00%</w:t>
            </w:r>
          </w:p>
        </w:tc>
      </w:tr>
      <w:tr w:rsidR="00387E2C" w:rsidRPr="00B60953" w14:paraId="22FD05E0" w14:textId="77777777" w:rsidTr="003E5823">
        <w:tc>
          <w:tcPr>
            <w:tcW w:w="4211" w:type="dxa"/>
            <w:shd w:val="clear" w:color="auto" w:fill="F2F2F2"/>
          </w:tcPr>
          <w:p w14:paraId="0574011B"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4E5B2B45" w14:textId="77777777" w:rsidR="00387E2C" w:rsidRPr="00B60953" w:rsidRDefault="00387E2C" w:rsidP="003E5823">
            <w:pPr>
              <w:jc w:val="right"/>
              <w:rPr>
                <w:sz w:val="18"/>
                <w:szCs w:val="18"/>
              </w:rPr>
            </w:pPr>
            <w:r w:rsidRPr="00B60953">
              <w:rPr>
                <w:sz w:val="18"/>
                <w:szCs w:val="18"/>
              </w:rPr>
              <w:t>43.350,00</w:t>
            </w:r>
          </w:p>
        </w:tc>
        <w:tc>
          <w:tcPr>
            <w:tcW w:w="1300" w:type="dxa"/>
            <w:shd w:val="clear" w:color="auto" w:fill="F2F2F2"/>
          </w:tcPr>
          <w:p w14:paraId="1A97D454"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DB96153"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BD77994"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4600717" w14:textId="77777777" w:rsidR="00387E2C" w:rsidRPr="00B60953" w:rsidRDefault="00387E2C" w:rsidP="003E5823">
            <w:pPr>
              <w:jc w:val="right"/>
              <w:rPr>
                <w:sz w:val="18"/>
                <w:szCs w:val="18"/>
              </w:rPr>
            </w:pPr>
            <w:r w:rsidRPr="00B60953">
              <w:rPr>
                <w:sz w:val="18"/>
                <w:szCs w:val="18"/>
              </w:rPr>
              <w:t>0,00%</w:t>
            </w:r>
          </w:p>
        </w:tc>
      </w:tr>
      <w:tr w:rsidR="00387E2C" w14:paraId="7B6595E8" w14:textId="77777777" w:rsidTr="003E5823">
        <w:tc>
          <w:tcPr>
            <w:tcW w:w="4211" w:type="dxa"/>
          </w:tcPr>
          <w:p w14:paraId="5FD73A6A" w14:textId="77777777" w:rsidR="00387E2C" w:rsidRDefault="00387E2C" w:rsidP="003E5823">
            <w:pPr>
              <w:rPr>
                <w:sz w:val="18"/>
                <w:szCs w:val="18"/>
              </w:rPr>
            </w:pPr>
            <w:r>
              <w:rPr>
                <w:sz w:val="18"/>
                <w:szCs w:val="18"/>
              </w:rPr>
              <w:t>42 Rashodi za nabavu proizvedene dugotrajne imovine</w:t>
            </w:r>
          </w:p>
        </w:tc>
        <w:tc>
          <w:tcPr>
            <w:tcW w:w="1300" w:type="dxa"/>
          </w:tcPr>
          <w:p w14:paraId="5EE8DEC1" w14:textId="77777777" w:rsidR="00387E2C" w:rsidRDefault="00387E2C" w:rsidP="003E5823">
            <w:pPr>
              <w:jc w:val="right"/>
              <w:rPr>
                <w:sz w:val="18"/>
                <w:szCs w:val="18"/>
              </w:rPr>
            </w:pPr>
            <w:r>
              <w:rPr>
                <w:sz w:val="18"/>
                <w:szCs w:val="18"/>
              </w:rPr>
              <w:t>43.350,00</w:t>
            </w:r>
          </w:p>
        </w:tc>
        <w:tc>
          <w:tcPr>
            <w:tcW w:w="1300" w:type="dxa"/>
          </w:tcPr>
          <w:p w14:paraId="26B681AF" w14:textId="77777777" w:rsidR="00387E2C" w:rsidRDefault="00387E2C" w:rsidP="003E5823">
            <w:pPr>
              <w:jc w:val="right"/>
              <w:rPr>
                <w:sz w:val="18"/>
                <w:szCs w:val="18"/>
              </w:rPr>
            </w:pPr>
            <w:r>
              <w:rPr>
                <w:sz w:val="18"/>
                <w:szCs w:val="18"/>
              </w:rPr>
              <w:t>0,00</w:t>
            </w:r>
          </w:p>
        </w:tc>
        <w:tc>
          <w:tcPr>
            <w:tcW w:w="1300" w:type="dxa"/>
          </w:tcPr>
          <w:p w14:paraId="4299DBCF" w14:textId="77777777" w:rsidR="00387E2C" w:rsidRDefault="00387E2C" w:rsidP="003E5823">
            <w:pPr>
              <w:jc w:val="right"/>
              <w:rPr>
                <w:sz w:val="18"/>
                <w:szCs w:val="18"/>
              </w:rPr>
            </w:pPr>
            <w:r>
              <w:rPr>
                <w:sz w:val="18"/>
                <w:szCs w:val="18"/>
              </w:rPr>
              <w:t>0,00</w:t>
            </w:r>
          </w:p>
        </w:tc>
        <w:tc>
          <w:tcPr>
            <w:tcW w:w="960" w:type="dxa"/>
          </w:tcPr>
          <w:p w14:paraId="239267BF" w14:textId="77777777" w:rsidR="00387E2C" w:rsidRDefault="00387E2C" w:rsidP="003E5823">
            <w:pPr>
              <w:jc w:val="right"/>
              <w:rPr>
                <w:sz w:val="18"/>
                <w:szCs w:val="18"/>
              </w:rPr>
            </w:pPr>
            <w:r>
              <w:rPr>
                <w:sz w:val="18"/>
                <w:szCs w:val="18"/>
              </w:rPr>
              <w:t>0,00%</w:t>
            </w:r>
          </w:p>
        </w:tc>
        <w:tc>
          <w:tcPr>
            <w:tcW w:w="960" w:type="dxa"/>
          </w:tcPr>
          <w:p w14:paraId="42A2D22B" w14:textId="77777777" w:rsidR="00387E2C" w:rsidRDefault="00387E2C" w:rsidP="003E5823">
            <w:pPr>
              <w:jc w:val="right"/>
              <w:rPr>
                <w:sz w:val="18"/>
                <w:szCs w:val="18"/>
              </w:rPr>
            </w:pPr>
            <w:r>
              <w:rPr>
                <w:sz w:val="18"/>
                <w:szCs w:val="18"/>
              </w:rPr>
              <w:t>0,00%</w:t>
            </w:r>
          </w:p>
        </w:tc>
      </w:tr>
      <w:tr w:rsidR="00387E2C" w:rsidRPr="00B60953" w14:paraId="2A471606" w14:textId="77777777" w:rsidTr="003E5823">
        <w:trPr>
          <w:trHeight w:val="540"/>
        </w:trPr>
        <w:tc>
          <w:tcPr>
            <w:tcW w:w="4211" w:type="dxa"/>
            <w:shd w:val="clear" w:color="auto" w:fill="17365D"/>
            <w:vAlign w:val="center"/>
          </w:tcPr>
          <w:p w14:paraId="0334E0C4" w14:textId="77777777" w:rsidR="00387E2C" w:rsidRPr="00B60953" w:rsidRDefault="00387E2C" w:rsidP="003E5823">
            <w:pPr>
              <w:rPr>
                <w:b/>
                <w:color w:val="FFFFFF"/>
                <w:sz w:val="18"/>
                <w:szCs w:val="18"/>
              </w:rPr>
            </w:pPr>
            <w:r w:rsidRPr="00B60953">
              <w:rPr>
                <w:b/>
                <w:color w:val="FFFFFF"/>
                <w:sz w:val="18"/>
                <w:szCs w:val="18"/>
              </w:rPr>
              <w:lastRenderedPageBreak/>
              <w:t>PROGRAM 1003 PROGRAM PROSTORNOG UREĐENJA I UNAPREĐENJA STANOVANJA</w:t>
            </w:r>
          </w:p>
        </w:tc>
        <w:tc>
          <w:tcPr>
            <w:tcW w:w="1300" w:type="dxa"/>
            <w:shd w:val="clear" w:color="auto" w:fill="17365D"/>
            <w:vAlign w:val="center"/>
          </w:tcPr>
          <w:p w14:paraId="1E9F7FDE" w14:textId="77777777" w:rsidR="00387E2C" w:rsidRPr="00B60953" w:rsidRDefault="00387E2C" w:rsidP="003E5823">
            <w:pPr>
              <w:jc w:val="right"/>
              <w:rPr>
                <w:b/>
                <w:color w:val="FFFFFF"/>
                <w:sz w:val="18"/>
                <w:szCs w:val="18"/>
              </w:rPr>
            </w:pPr>
            <w:r w:rsidRPr="00B60953">
              <w:rPr>
                <w:b/>
                <w:color w:val="FFFFFF"/>
                <w:sz w:val="18"/>
                <w:szCs w:val="18"/>
              </w:rPr>
              <w:t>56.100,00</w:t>
            </w:r>
          </w:p>
        </w:tc>
        <w:tc>
          <w:tcPr>
            <w:tcW w:w="1300" w:type="dxa"/>
            <w:shd w:val="clear" w:color="auto" w:fill="17365D"/>
            <w:vAlign w:val="center"/>
          </w:tcPr>
          <w:p w14:paraId="67F9381F" w14:textId="77777777" w:rsidR="00387E2C" w:rsidRPr="00B60953" w:rsidRDefault="00387E2C" w:rsidP="003E5823">
            <w:pPr>
              <w:jc w:val="right"/>
              <w:rPr>
                <w:b/>
                <w:color w:val="FFFFFF"/>
                <w:sz w:val="18"/>
                <w:szCs w:val="18"/>
              </w:rPr>
            </w:pPr>
            <w:r w:rsidRPr="00B60953">
              <w:rPr>
                <w:b/>
                <w:color w:val="FFFFFF"/>
                <w:sz w:val="18"/>
                <w:szCs w:val="18"/>
              </w:rPr>
              <w:t>75.600,00</w:t>
            </w:r>
          </w:p>
        </w:tc>
        <w:tc>
          <w:tcPr>
            <w:tcW w:w="1300" w:type="dxa"/>
            <w:shd w:val="clear" w:color="auto" w:fill="17365D"/>
            <w:vAlign w:val="center"/>
          </w:tcPr>
          <w:p w14:paraId="5EEAF140" w14:textId="77777777" w:rsidR="00387E2C" w:rsidRPr="00B60953" w:rsidRDefault="00387E2C" w:rsidP="003E5823">
            <w:pPr>
              <w:jc w:val="right"/>
              <w:rPr>
                <w:b/>
                <w:color w:val="FFFFFF"/>
                <w:sz w:val="18"/>
                <w:szCs w:val="18"/>
              </w:rPr>
            </w:pPr>
            <w:r w:rsidRPr="00B60953">
              <w:rPr>
                <w:b/>
                <w:color w:val="FFFFFF"/>
                <w:sz w:val="18"/>
                <w:szCs w:val="18"/>
              </w:rPr>
              <w:t>63.600,00</w:t>
            </w:r>
          </w:p>
        </w:tc>
        <w:tc>
          <w:tcPr>
            <w:tcW w:w="960" w:type="dxa"/>
            <w:shd w:val="clear" w:color="auto" w:fill="17365D"/>
            <w:vAlign w:val="center"/>
          </w:tcPr>
          <w:p w14:paraId="763604FB" w14:textId="77777777" w:rsidR="00387E2C" w:rsidRPr="00B60953" w:rsidRDefault="00387E2C" w:rsidP="003E5823">
            <w:pPr>
              <w:jc w:val="right"/>
              <w:rPr>
                <w:b/>
                <w:color w:val="FFFFFF"/>
                <w:sz w:val="18"/>
                <w:szCs w:val="18"/>
              </w:rPr>
            </w:pPr>
            <w:r w:rsidRPr="00B60953">
              <w:rPr>
                <w:b/>
                <w:color w:val="FFFFFF"/>
                <w:sz w:val="18"/>
                <w:szCs w:val="18"/>
              </w:rPr>
              <w:t>134,76%</w:t>
            </w:r>
          </w:p>
        </w:tc>
        <w:tc>
          <w:tcPr>
            <w:tcW w:w="960" w:type="dxa"/>
            <w:shd w:val="clear" w:color="auto" w:fill="17365D"/>
            <w:vAlign w:val="center"/>
          </w:tcPr>
          <w:p w14:paraId="1169FE22" w14:textId="77777777" w:rsidR="00387E2C" w:rsidRPr="00B60953" w:rsidRDefault="00387E2C" w:rsidP="003E5823">
            <w:pPr>
              <w:jc w:val="right"/>
              <w:rPr>
                <w:b/>
                <w:color w:val="FFFFFF"/>
                <w:sz w:val="18"/>
                <w:szCs w:val="18"/>
              </w:rPr>
            </w:pPr>
            <w:r w:rsidRPr="00B60953">
              <w:rPr>
                <w:b/>
                <w:color w:val="FFFFFF"/>
                <w:sz w:val="18"/>
                <w:szCs w:val="18"/>
              </w:rPr>
              <w:t>113,37%</w:t>
            </w:r>
          </w:p>
        </w:tc>
      </w:tr>
      <w:tr w:rsidR="00387E2C" w:rsidRPr="00B60953" w14:paraId="09B2E392" w14:textId="77777777" w:rsidTr="003E5823">
        <w:trPr>
          <w:trHeight w:val="540"/>
        </w:trPr>
        <w:tc>
          <w:tcPr>
            <w:tcW w:w="4211" w:type="dxa"/>
            <w:shd w:val="clear" w:color="auto" w:fill="DAE8F2"/>
            <w:vAlign w:val="center"/>
          </w:tcPr>
          <w:p w14:paraId="0424BC73" w14:textId="77777777" w:rsidR="00387E2C" w:rsidRPr="00B60953" w:rsidRDefault="00387E2C" w:rsidP="003E5823">
            <w:pPr>
              <w:rPr>
                <w:b/>
                <w:sz w:val="18"/>
                <w:szCs w:val="18"/>
              </w:rPr>
            </w:pPr>
            <w:r w:rsidRPr="00B60953">
              <w:rPr>
                <w:b/>
                <w:sz w:val="18"/>
                <w:szCs w:val="18"/>
              </w:rPr>
              <w:t>AKTIVNOST A100307 JAVNI RADOVI "REVITALIZACIJA JAVNIH POVRŠINA"</w:t>
            </w:r>
          </w:p>
        </w:tc>
        <w:tc>
          <w:tcPr>
            <w:tcW w:w="1300" w:type="dxa"/>
            <w:shd w:val="clear" w:color="auto" w:fill="DAE8F2"/>
            <w:vAlign w:val="center"/>
          </w:tcPr>
          <w:p w14:paraId="105E3A35" w14:textId="77777777" w:rsidR="00387E2C" w:rsidRPr="00B60953" w:rsidRDefault="00387E2C" w:rsidP="003E5823">
            <w:pPr>
              <w:jc w:val="right"/>
              <w:rPr>
                <w:b/>
                <w:sz w:val="18"/>
                <w:szCs w:val="18"/>
              </w:rPr>
            </w:pPr>
            <w:r w:rsidRPr="00B60953">
              <w:rPr>
                <w:b/>
                <w:sz w:val="18"/>
                <w:szCs w:val="18"/>
              </w:rPr>
              <w:t>5.000,00</w:t>
            </w:r>
          </w:p>
        </w:tc>
        <w:tc>
          <w:tcPr>
            <w:tcW w:w="1300" w:type="dxa"/>
            <w:shd w:val="clear" w:color="auto" w:fill="DAE8F2"/>
            <w:vAlign w:val="center"/>
          </w:tcPr>
          <w:p w14:paraId="09EBC019" w14:textId="77777777" w:rsidR="00387E2C" w:rsidRPr="00B60953" w:rsidRDefault="00387E2C" w:rsidP="003E5823">
            <w:pPr>
              <w:jc w:val="right"/>
              <w:rPr>
                <w:b/>
                <w:sz w:val="18"/>
                <w:szCs w:val="18"/>
              </w:rPr>
            </w:pPr>
            <w:r w:rsidRPr="00B60953">
              <w:rPr>
                <w:b/>
                <w:sz w:val="18"/>
                <w:szCs w:val="18"/>
              </w:rPr>
              <w:t>5.000,00</w:t>
            </w:r>
          </w:p>
        </w:tc>
        <w:tc>
          <w:tcPr>
            <w:tcW w:w="1300" w:type="dxa"/>
            <w:shd w:val="clear" w:color="auto" w:fill="DAE8F2"/>
            <w:vAlign w:val="center"/>
          </w:tcPr>
          <w:p w14:paraId="34354571" w14:textId="77777777" w:rsidR="00387E2C" w:rsidRPr="00B60953" w:rsidRDefault="00387E2C" w:rsidP="003E5823">
            <w:pPr>
              <w:jc w:val="right"/>
              <w:rPr>
                <w:b/>
                <w:sz w:val="18"/>
                <w:szCs w:val="18"/>
              </w:rPr>
            </w:pPr>
            <w:r w:rsidRPr="00B60953">
              <w:rPr>
                <w:b/>
                <w:sz w:val="18"/>
                <w:szCs w:val="18"/>
              </w:rPr>
              <w:t>5.000,00</w:t>
            </w:r>
          </w:p>
        </w:tc>
        <w:tc>
          <w:tcPr>
            <w:tcW w:w="960" w:type="dxa"/>
            <w:shd w:val="clear" w:color="auto" w:fill="DAE8F2"/>
            <w:vAlign w:val="center"/>
          </w:tcPr>
          <w:p w14:paraId="7AB5C907"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AEE0E9A" w14:textId="77777777" w:rsidR="00387E2C" w:rsidRPr="00B60953" w:rsidRDefault="00387E2C" w:rsidP="003E5823">
            <w:pPr>
              <w:jc w:val="right"/>
              <w:rPr>
                <w:b/>
                <w:sz w:val="18"/>
                <w:szCs w:val="18"/>
              </w:rPr>
            </w:pPr>
            <w:r w:rsidRPr="00B60953">
              <w:rPr>
                <w:b/>
                <w:sz w:val="18"/>
                <w:szCs w:val="18"/>
              </w:rPr>
              <w:t>100,00%</w:t>
            </w:r>
          </w:p>
        </w:tc>
      </w:tr>
      <w:tr w:rsidR="00387E2C" w:rsidRPr="00B60953" w14:paraId="64F60EF5" w14:textId="77777777" w:rsidTr="003E5823">
        <w:tc>
          <w:tcPr>
            <w:tcW w:w="4211" w:type="dxa"/>
            <w:shd w:val="clear" w:color="auto" w:fill="CBFFCB"/>
          </w:tcPr>
          <w:p w14:paraId="2ED0FF4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2DF0DB5"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621D9F56"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25768421" w14:textId="77777777" w:rsidR="00387E2C" w:rsidRPr="00B60953" w:rsidRDefault="00387E2C" w:rsidP="003E5823">
            <w:pPr>
              <w:jc w:val="right"/>
              <w:rPr>
                <w:sz w:val="16"/>
                <w:szCs w:val="18"/>
              </w:rPr>
            </w:pPr>
            <w:r w:rsidRPr="00B60953">
              <w:rPr>
                <w:sz w:val="16"/>
                <w:szCs w:val="18"/>
              </w:rPr>
              <w:t>500,00</w:t>
            </w:r>
          </w:p>
        </w:tc>
        <w:tc>
          <w:tcPr>
            <w:tcW w:w="960" w:type="dxa"/>
            <w:shd w:val="clear" w:color="auto" w:fill="CBFFCB"/>
          </w:tcPr>
          <w:p w14:paraId="4EB7B051"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77F3F474" w14:textId="77777777" w:rsidR="00387E2C" w:rsidRPr="00B60953" w:rsidRDefault="00387E2C" w:rsidP="003E5823">
            <w:pPr>
              <w:jc w:val="right"/>
              <w:rPr>
                <w:sz w:val="16"/>
                <w:szCs w:val="18"/>
              </w:rPr>
            </w:pPr>
            <w:r w:rsidRPr="00B60953">
              <w:rPr>
                <w:sz w:val="16"/>
                <w:szCs w:val="18"/>
              </w:rPr>
              <w:t>100,00%</w:t>
            </w:r>
          </w:p>
        </w:tc>
      </w:tr>
      <w:tr w:rsidR="00387E2C" w:rsidRPr="00B60953" w14:paraId="00480918" w14:textId="77777777" w:rsidTr="003E5823">
        <w:tc>
          <w:tcPr>
            <w:tcW w:w="4211" w:type="dxa"/>
            <w:shd w:val="clear" w:color="auto" w:fill="F2F2F2"/>
          </w:tcPr>
          <w:p w14:paraId="4EA8C0E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AFDD123"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364CF66B"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41964462" w14:textId="77777777" w:rsidR="00387E2C" w:rsidRPr="00B60953" w:rsidRDefault="00387E2C" w:rsidP="003E5823">
            <w:pPr>
              <w:jc w:val="right"/>
              <w:rPr>
                <w:sz w:val="18"/>
                <w:szCs w:val="18"/>
              </w:rPr>
            </w:pPr>
            <w:r w:rsidRPr="00B60953">
              <w:rPr>
                <w:sz w:val="18"/>
                <w:szCs w:val="18"/>
              </w:rPr>
              <w:t>500,00</w:t>
            </w:r>
          </w:p>
        </w:tc>
        <w:tc>
          <w:tcPr>
            <w:tcW w:w="960" w:type="dxa"/>
            <w:shd w:val="clear" w:color="auto" w:fill="F2F2F2"/>
          </w:tcPr>
          <w:p w14:paraId="3CCA3174"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33D7FE6A" w14:textId="77777777" w:rsidR="00387E2C" w:rsidRPr="00B60953" w:rsidRDefault="00387E2C" w:rsidP="003E5823">
            <w:pPr>
              <w:jc w:val="right"/>
              <w:rPr>
                <w:sz w:val="18"/>
                <w:szCs w:val="18"/>
              </w:rPr>
            </w:pPr>
            <w:r w:rsidRPr="00B60953">
              <w:rPr>
                <w:sz w:val="18"/>
                <w:szCs w:val="18"/>
              </w:rPr>
              <w:t>100,00%</w:t>
            </w:r>
          </w:p>
        </w:tc>
      </w:tr>
      <w:tr w:rsidR="00387E2C" w14:paraId="68D487C7" w14:textId="77777777" w:rsidTr="003E5823">
        <w:tc>
          <w:tcPr>
            <w:tcW w:w="4211" w:type="dxa"/>
          </w:tcPr>
          <w:p w14:paraId="6691965D"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7A4253E9" w14:textId="77777777" w:rsidR="00387E2C" w:rsidRDefault="00387E2C" w:rsidP="003E5823">
            <w:pPr>
              <w:jc w:val="right"/>
              <w:rPr>
                <w:sz w:val="18"/>
                <w:szCs w:val="18"/>
              </w:rPr>
            </w:pPr>
            <w:r>
              <w:rPr>
                <w:sz w:val="18"/>
                <w:szCs w:val="18"/>
              </w:rPr>
              <w:t>500,00</w:t>
            </w:r>
          </w:p>
        </w:tc>
        <w:tc>
          <w:tcPr>
            <w:tcW w:w="1300" w:type="dxa"/>
          </w:tcPr>
          <w:p w14:paraId="5D9A0FF9" w14:textId="77777777" w:rsidR="00387E2C" w:rsidRDefault="00387E2C" w:rsidP="003E5823">
            <w:pPr>
              <w:jc w:val="right"/>
              <w:rPr>
                <w:sz w:val="18"/>
                <w:szCs w:val="18"/>
              </w:rPr>
            </w:pPr>
            <w:r>
              <w:rPr>
                <w:sz w:val="18"/>
                <w:szCs w:val="18"/>
              </w:rPr>
              <w:t>500,00</w:t>
            </w:r>
          </w:p>
        </w:tc>
        <w:tc>
          <w:tcPr>
            <w:tcW w:w="1300" w:type="dxa"/>
          </w:tcPr>
          <w:p w14:paraId="7A63A6E2" w14:textId="77777777" w:rsidR="00387E2C" w:rsidRDefault="00387E2C" w:rsidP="003E5823">
            <w:pPr>
              <w:jc w:val="right"/>
              <w:rPr>
                <w:sz w:val="18"/>
                <w:szCs w:val="18"/>
              </w:rPr>
            </w:pPr>
            <w:r>
              <w:rPr>
                <w:sz w:val="18"/>
                <w:szCs w:val="18"/>
              </w:rPr>
              <w:t>500,00</w:t>
            </w:r>
          </w:p>
        </w:tc>
        <w:tc>
          <w:tcPr>
            <w:tcW w:w="960" w:type="dxa"/>
          </w:tcPr>
          <w:p w14:paraId="5C062DBA" w14:textId="77777777" w:rsidR="00387E2C" w:rsidRDefault="00387E2C" w:rsidP="003E5823">
            <w:pPr>
              <w:jc w:val="right"/>
              <w:rPr>
                <w:sz w:val="18"/>
                <w:szCs w:val="18"/>
              </w:rPr>
            </w:pPr>
            <w:r>
              <w:rPr>
                <w:sz w:val="18"/>
                <w:szCs w:val="18"/>
              </w:rPr>
              <w:t>100,00%</w:t>
            </w:r>
          </w:p>
        </w:tc>
        <w:tc>
          <w:tcPr>
            <w:tcW w:w="960" w:type="dxa"/>
          </w:tcPr>
          <w:p w14:paraId="74151BB3" w14:textId="77777777" w:rsidR="00387E2C" w:rsidRDefault="00387E2C" w:rsidP="003E5823">
            <w:pPr>
              <w:jc w:val="right"/>
              <w:rPr>
                <w:sz w:val="18"/>
                <w:szCs w:val="18"/>
              </w:rPr>
            </w:pPr>
            <w:r>
              <w:rPr>
                <w:sz w:val="18"/>
                <w:szCs w:val="18"/>
              </w:rPr>
              <w:t>100,00%</w:t>
            </w:r>
          </w:p>
        </w:tc>
      </w:tr>
      <w:tr w:rsidR="00387E2C" w:rsidRPr="00B60953" w14:paraId="177DBFB4" w14:textId="77777777" w:rsidTr="003E5823">
        <w:tc>
          <w:tcPr>
            <w:tcW w:w="4211" w:type="dxa"/>
            <w:shd w:val="clear" w:color="auto" w:fill="CBFFCB"/>
          </w:tcPr>
          <w:p w14:paraId="3C69D0E8" w14:textId="77777777" w:rsidR="00387E2C" w:rsidRPr="00B60953" w:rsidRDefault="00387E2C" w:rsidP="003E5823">
            <w:pPr>
              <w:rPr>
                <w:sz w:val="16"/>
                <w:szCs w:val="18"/>
              </w:rPr>
            </w:pPr>
            <w:r w:rsidRPr="00B60953">
              <w:rPr>
                <w:sz w:val="16"/>
                <w:szCs w:val="18"/>
              </w:rPr>
              <w:t>IZVOR 510 Pomoći</w:t>
            </w:r>
          </w:p>
        </w:tc>
        <w:tc>
          <w:tcPr>
            <w:tcW w:w="1300" w:type="dxa"/>
            <w:shd w:val="clear" w:color="auto" w:fill="CBFFCB"/>
          </w:tcPr>
          <w:p w14:paraId="42803889" w14:textId="77777777" w:rsidR="00387E2C" w:rsidRPr="00B60953" w:rsidRDefault="00387E2C" w:rsidP="003E5823">
            <w:pPr>
              <w:jc w:val="right"/>
              <w:rPr>
                <w:sz w:val="16"/>
                <w:szCs w:val="18"/>
              </w:rPr>
            </w:pPr>
            <w:r w:rsidRPr="00B60953">
              <w:rPr>
                <w:sz w:val="16"/>
                <w:szCs w:val="18"/>
              </w:rPr>
              <w:t>4.500,00</w:t>
            </w:r>
          </w:p>
        </w:tc>
        <w:tc>
          <w:tcPr>
            <w:tcW w:w="1300" w:type="dxa"/>
            <w:shd w:val="clear" w:color="auto" w:fill="CBFFCB"/>
          </w:tcPr>
          <w:p w14:paraId="4C05BAF5" w14:textId="77777777" w:rsidR="00387E2C" w:rsidRPr="00B60953" w:rsidRDefault="00387E2C" w:rsidP="003E5823">
            <w:pPr>
              <w:jc w:val="right"/>
              <w:rPr>
                <w:sz w:val="16"/>
                <w:szCs w:val="18"/>
              </w:rPr>
            </w:pPr>
            <w:r w:rsidRPr="00B60953">
              <w:rPr>
                <w:sz w:val="16"/>
                <w:szCs w:val="18"/>
              </w:rPr>
              <w:t>4.500,00</w:t>
            </w:r>
          </w:p>
        </w:tc>
        <w:tc>
          <w:tcPr>
            <w:tcW w:w="1300" w:type="dxa"/>
            <w:shd w:val="clear" w:color="auto" w:fill="CBFFCB"/>
          </w:tcPr>
          <w:p w14:paraId="12E22505" w14:textId="77777777" w:rsidR="00387E2C" w:rsidRPr="00B60953" w:rsidRDefault="00387E2C" w:rsidP="003E5823">
            <w:pPr>
              <w:jc w:val="right"/>
              <w:rPr>
                <w:sz w:val="16"/>
                <w:szCs w:val="18"/>
              </w:rPr>
            </w:pPr>
            <w:r w:rsidRPr="00B60953">
              <w:rPr>
                <w:sz w:val="16"/>
                <w:szCs w:val="18"/>
              </w:rPr>
              <w:t>4.500,00</w:t>
            </w:r>
          </w:p>
        </w:tc>
        <w:tc>
          <w:tcPr>
            <w:tcW w:w="960" w:type="dxa"/>
            <w:shd w:val="clear" w:color="auto" w:fill="CBFFCB"/>
          </w:tcPr>
          <w:p w14:paraId="08B2E665"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523D5F4C" w14:textId="77777777" w:rsidR="00387E2C" w:rsidRPr="00B60953" w:rsidRDefault="00387E2C" w:rsidP="003E5823">
            <w:pPr>
              <w:jc w:val="right"/>
              <w:rPr>
                <w:sz w:val="16"/>
                <w:szCs w:val="18"/>
              </w:rPr>
            </w:pPr>
            <w:r w:rsidRPr="00B60953">
              <w:rPr>
                <w:sz w:val="16"/>
                <w:szCs w:val="18"/>
              </w:rPr>
              <w:t>100,00%</w:t>
            </w:r>
          </w:p>
        </w:tc>
      </w:tr>
      <w:tr w:rsidR="00387E2C" w:rsidRPr="00B60953" w14:paraId="39CE1C80" w14:textId="77777777" w:rsidTr="003E5823">
        <w:tc>
          <w:tcPr>
            <w:tcW w:w="4211" w:type="dxa"/>
            <w:shd w:val="clear" w:color="auto" w:fill="F2F2F2"/>
          </w:tcPr>
          <w:p w14:paraId="4E300EBE"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4B26B43" w14:textId="77777777" w:rsidR="00387E2C" w:rsidRPr="00B60953" w:rsidRDefault="00387E2C" w:rsidP="003E5823">
            <w:pPr>
              <w:jc w:val="right"/>
              <w:rPr>
                <w:sz w:val="18"/>
                <w:szCs w:val="18"/>
              </w:rPr>
            </w:pPr>
            <w:r w:rsidRPr="00B60953">
              <w:rPr>
                <w:sz w:val="18"/>
                <w:szCs w:val="18"/>
              </w:rPr>
              <w:t>4.500,00</w:t>
            </w:r>
          </w:p>
        </w:tc>
        <w:tc>
          <w:tcPr>
            <w:tcW w:w="1300" w:type="dxa"/>
            <w:shd w:val="clear" w:color="auto" w:fill="F2F2F2"/>
          </w:tcPr>
          <w:p w14:paraId="6BC9B3D1" w14:textId="77777777" w:rsidR="00387E2C" w:rsidRPr="00B60953" w:rsidRDefault="00387E2C" w:rsidP="003E5823">
            <w:pPr>
              <w:jc w:val="right"/>
              <w:rPr>
                <w:sz w:val="18"/>
                <w:szCs w:val="18"/>
              </w:rPr>
            </w:pPr>
            <w:r w:rsidRPr="00B60953">
              <w:rPr>
                <w:sz w:val="18"/>
                <w:szCs w:val="18"/>
              </w:rPr>
              <w:t>4.500,00</w:t>
            </w:r>
          </w:p>
        </w:tc>
        <w:tc>
          <w:tcPr>
            <w:tcW w:w="1300" w:type="dxa"/>
            <w:shd w:val="clear" w:color="auto" w:fill="F2F2F2"/>
          </w:tcPr>
          <w:p w14:paraId="340447E5" w14:textId="77777777" w:rsidR="00387E2C" w:rsidRPr="00B60953" w:rsidRDefault="00387E2C" w:rsidP="003E5823">
            <w:pPr>
              <w:jc w:val="right"/>
              <w:rPr>
                <w:sz w:val="18"/>
                <w:szCs w:val="18"/>
              </w:rPr>
            </w:pPr>
            <w:r w:rsidRPr="00B60953">
              <w:rPr>
                <w:sz w:val="18"/>
                <w:szCs w:val="18"/>
              </w:rPr>
              <w:t>4.500,00</w:t>
            </w:r>
          </w:p>
        </w:tc>
        <w:tc>
          <w:tcPr>
            <w:tcW w:w="960" w:type="dxa"/>
            <w:shd w:val="clear" w:color="auto" w:fill="F2F2F2"/>
          </w:tcPr>
          <w:p w14:paraId="2346F67B"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46AA1CD" w14:textId="77777777" w:rsidR="00387E2C" w:rsidRPr="00B60953" w:rsidRDefault="00387E2C" w:rsidP="003E5823">
            <w:pPr>
              <w:jc w:val="right"/>
              <w:rPr>
                <w:sz w:val="18"/>
                <w:szCs w:val="18"/>
              </w:rPr>
            </w:pPr>
            <w:r w:rsidRPr="00B60953">
              <w:rPr>
                <w:sz w:val="18"/>
                <w:szCs w:val="18"/>
              </w:rPr>
              <w:t>100,00%</w:t>
            </w:r>
          </w:p>
        </w:tc>
      </w:tr>
      <w:tr w:rsidR="00387E2C" w14:paraId="3C6CC197" w14:textId="77777777" w:rsidTr="003E5823">
        <w:tc>
          <w:tcPr>
            <w:tcW w:w="4211" w:type="dxa"/>
          </w:tcPr>
          <w:p w14:paraId="33282B0D" w14:textId="77777777" w:rsidR="00387E2C" w:rsidRDefault="00387E2C" w:rsidP="003E5823">
            <w:pPr>
              <w:rPr>
                <w:sz w:val="18"/>
                <w:szCs w:val="18"/>
              </w:rPr>
            </w:pPr>
            <w:r>
              <w:rPr>
                <w:sz w:val="18"/>
                <w:szCs w:val="18"/>
              </w:rPr>
              <w:t>31 Rashodi za zaposlene</w:t>
            </w:r>
          </w:p>
        </w:tc>
        <w:tc>
          <w:tcPr>
            <w:tcW w:w="1300" w:type="dxa"/>
          </w:tcPr>
          <w:p w14:paraId="27084F51" w14:textId="77777777" w:rsidR="00387E2C" w:rsidRDefault="00387E2C" w:rsidP="003E5823">
            <w:pPr>
              <w:jc w:val="right"/>
              <w:rPr>
                <w:sz w:val="18"/>
                <w:szCs w:val="18"/>
              </w:rPr>
            </w:pPr>
            <w:r>
              <w:rPr>
                <w:sz w:val="18"/>
                <w:szCs w:val="18"/>
              </w:rPr>
              <w:t>4.100,00</w:t>
            </w:r>
          </w:p>
        </w:tc>
        <w:tc>
          <w:tcPr>
            <w:tcW w:w="1300" w:type="dxa"/>
          </w:tcPr>
          <w:p w14:paraId="04D795BE" w14:textId="77777777" w:rsidR="00387E2C" w:rsidRDefault="00387E2C" w:rsidP="003E5823">
            <w:pPr>
              <w:jc w:val="right"/>
              <w:rPr>
                <w:sz w:val="18"/>
                <w:szCs w:val="18"/>
              </w:rPr>
            </w:pPr>
            <w:r>
              <w:rPr>
                <w:sz w:val="18"/>
                <w:szCs w:val="18"/>
              </w:rPr>
              <w:t>4.100,00</w:t>
            </w:r>
          </w:p>
        </w:tc>
        <w:tc>
          <w:tcPr>
            <w:tcW w:w="1300" w:type="dxa"/>
          </w:tcPr>
          <w:p w14:paraId="5D986028" w14:textId="77777777" w:rsidR="00387E2C" w:rsidRDefault="00387E2C" w:rsidP="003E5823">
            <w:pPr>
              <w:jc w:val="right"/>
              <w:rPr>
                <w:sz w:val="18"/>
                <w:szCs w:val="18"/>
              </w:rPr>
            </w:pPr>
            <w:r>
              <w:rPr>
                <w:sz w:val="18"/>
                <w:szCs w:val="18"/>
              </w:rPr>
              <w:t>4.100,00</w:t>
            </w:r>
          </w:p>
        </w:tc>
        <w:tc>
          <w:tcPr>
            <w:tcW w:w="960" w:type="dxa"/>
          </w:tcPr>
          <w:p w14:paraId="39ADB8F8" w14:textId="77777777" w:rsidR="00387E2C" w:rsidRDefault="00387E2C" w:rsidP="003E5823">
            <w:pPr>
              <w:jc w:val="right"/>
              <w:rPr>
                <w:sz w:val="18"/>
                <w:szCs w:val="18"/>
              </w:rPr>
            </w:pPr>
            <w:r>
              <w:rPr>
                <w:sz w:val="18"/>
                <w:szCs w:val="18"/>
              </w:rPr>
              <w:t>100,00%</w:t>
            </w:r>
          </w:p>
        </w:tc>
        <w:tc>
          <w:tcPr>
            <w:tcW w:w="960" w:type="dxa"/>
          </w:tcPr>
          <w:p w14:paraId="589DE526" w14:textId="77777777" w:rsidR="00387E2C" w:rsidRDefault="00387E2C" w:rsidP="003E5823">
            <w:pPr>
              <w:jc w:val="right"/>
              <w:rPr>
                <w:sz w:val="18"/>
                <w:szCs w:val="18"/>
              </w:rPr>
            </w:pPr>
            <w:r>
              <w:rPr>
                <w:sz w:val="18"/>
                <w:szCs w:val="18"/>
              </w:rPr>
              <w:t>100,00%</w:t>
            </w:r>
          </w:p>
        </w:tc>
      </w:tr>
      <w:tr w:rsidR="00387E2C" w14:paraId="7D35C758" w14:textId="77777777" w:rsidTr="003E5823">
        <w:tc>
          <w:tcPr>
            <w:tcW w:w="4211" w:type="dxa"/>
          </w:tcPr>
          <w:p w14:paraId="334B8F14" w14:textId="77777777" w:rsidR="00387E2C" w:rsidRDefault="00387E2C" w:rsidP="003E5823">
            <w:pPr>
              <w:rPr>
                <w:sz w:val="18"/>
                <w:szCs w:val="18"/>
              </w:rPr>
            </w:pPr>
            <w:r>
              <w:rPr>
                <w:sz w:val="18"/>
                <w:szCs w:val="18"/>
              </w:rPr>
              <w:t>32 Materijalni rashodi</w:t>
            </w:r>
          </w:p>
        </w:tc>
        <w:tc>
          <w:tcPr>
            <w:tcW w:w="1300" w:type="dxa"/>
          </w:tcPr>
          <w:p w14:paraId="74BCC835" w14:textId="77777777" w:rsidR="00387E2C" w:rsidRDefault="00387E2C" w:rsidP="003E5823">
            <w:pPr>
              <w:jc w:val="right"/>
              <w:rPr>
                <w:sz w:val="18"/>
                <w:szCs w:val="18"/>
              </w:rPr>
            </w:pPr>
            <w:r>
              <w:rPr>
                <w:sz w:val="18"/>
                <w:szCs w:val="18"/>
              </w:rPr>
              <w:t>400,00</w:t>
            </w:r>
          </w:p>
        </w:tc>
        <w:tc>
          <w:tcPr>
            <w:tcW w:w="1300" w:type="dxa"/>
          </w:tcPr>
          <w:p w14:paraId="09598036" w14:textId="77777777" w:rsidR="00387E2C" w:rsidRDefault="00387E2C" w:rsidP="003E5823">
            <w:pPr>
              <w:jc w:val="right"/>
              <w:rPr>
                <w:sz w:val="18"/>
                <w:szCs w:val="18"/>
              </w:rPr>
            </w:pPr>
            <w:r>
              <w:rPr>
                <w:sz w:val="18"/>
                <w:szCs w:val="18"/>
              </w:rPr>
              <w:t>400,00</w:t>
            </w:r>
          </w:p>
        </w:tc>
        <w:tc>
          <w:tcPr>
            <w:tcW w:w="1300" w:type="dxa"/>
          </w:tcPr>
          <w:p w14:paraId="49983AE8" w14:textId="77777777" w:rsidR="00387E2C" w:rsidRDefault="00387E2C" w:rsidP="003E5823">
            <w:pPr>
              <w:jc w:val="right"/>
              <w:rPr>
                <w:sz w:val="18"/>
                <w:szCs w:val="18"/>
              </w:rPr>
            </w:pPr>
            <w:r>
              <w:rPr>
                <w:sz w:val="18"/>
                <w:szCs w:val="18"/>
              </w:rPr>
              <w:t>400,00</w:t>
            </w:r>
          </w:p>
        </w:tc>
        <w:tc>
          <w:tcPr>
            <w:tcW w:w="960" w:type="dxa"/>
          </w:tcPr>
          <w:p w14:paraId="7018C553" w14:textId="77777777" w:rsidR="00387E2C" w:rsidRDefault="00387E2C" w:rsidP="003E5823">
            <w:pPr>
              <w:jc w:val="right"/>
              <w:rPr>
                <w:sz w:val="18"/>
                <w:szCs w:val="18"/>
              </w:rPr>
            </w:pPr>
            <w:r>
              <w:rPr>
                <w:sz w:val="18"/>
                <w:szCs w:val="18"/>
              </w:rPr>
              <w:t>100,00%</w:t>
            </w:r>
          </w:p>
        </w:tc>
        <w:tc>
          <w:tcPr>
            <w:tcW w:w="960" w:type="dxa"/>
          </w:tcPr>
          <w:p w14:paraId="0156E257" w14:textId="77777777" w:rsidR="00387E2C" w:rsidRDefault="00387E2C" w:rsidP="003E5823">
            <w:pPr>
              <w:jc w:val="right"/>
              <w:rPr>
                <w:sz w:val="18"/>
                <w:szCs w:val="18"/>
              </w:rPr>
            </w:pPr>
            <w:r>
              <w:rPr>
                <w:sz w:val="18"/>
                <w:szCs w:val="18"/>
              </w:rPr>
              <w:t>100,00%</w:t>
            </w:r>
          </w:p>
        </w:tc>
      </w:tr>
      <w:tr w:rsidR="00387E2C" w:rsidRPr="00B60953" w14:paraId="1EE2B2F2" w14:textId="77777777" w:rsidTr="003E5823">
        <w:trPr>
          <w:trHeight w:val="540"/>
        </w:trPr>
        <w:tc>
          <w:tcPr>
            <w:tcW w:w="4211" w:type="dxa"/>
            <w:shd w:val="clear" w:color="auto" w:fill="DAE8F2"/>
            <w:vAlign w:val="center"/>
          </w:tcPr>
          <w:p w14:paraId="132D6D77" w14:textId="77777777" w:rsidR="00387E2C" w:rsidRPr="00B60953" w:rsidRDefault="00387E2C" w:rsidP="003E5823">
            <w:pPr>
              <w:rPr>
                <w:b/>
                <w:sz w:val="18"/>
                <w:szCs w:val="18"/>
              </w:rPr>
            </w:pPr>
            <w:r w:rsidRPr="00B60953">
              <w:rPr>
                <w:b/>
                <w:sz w:val="18"/>
                <w:szCs w:val="18"/>
              </w:rPr>
              <w:t>AKTIVNOST A101508 IZRADA PROJEKTNE I DRUGE  DOKUMENTACIJE</w:t>
            </w:r>
          </w:p>
        </w:tc>
        <w:tc>
          <w:tcPr>
            <w:tcW w:w="1300" w:type="dxa"/>
            <w:shd w:val="clear" w:color="auto" w:fill="DAE8F2"/>
            <w:vAlign w:val="center"/>
          </w:tcPr>
          <w:p w14:paraId="50CD1BDC" w14:textId="77777777" w:rsidR="00387E2C" w:rsidRPr="00B60953" w:rsidRDefault="00387E2C" w:rsidP="003E5823">
            <w:pPr>
              <w:jc w:val="right"/>
              <w:rPr>
                <w:b/>
                <w:sz w:val="18"/>
                <w:szCs w:val="18"/>
              </w:rPr>
            </w:pPr>
            <w:r w:rsidRPr="00B60953">
              <w:rPr>
                <w:b/>
                <w:sz w:val="18"/>
                <w:szCs w:val="18"/>
              </w:rPr>
              <w:t>26.500,00</w:t>
            </w:r>
          </w:p>
        </w:tc>
        <w:tc>
          <w:tcPr>
            <w:tcW w:w="1300" w:type="dxa"/>
            <w:shd w:val="clear" w:color="auto" w:fill="DAE8F2"/>
            <w:vAlign w:val="center"/>
          </w:tcPr>
          <w:p w14:paraId="67B2B883" w14:textId="77777777" w:rsidR="00387E2C" w:rsidRPr="00B60953" w:rsidRDefault="00387E2C" w:rsidP="003E5823">
            <w:pPr>
              <w:jc w:val="right"/>
              <w:rPr>
                <w:b/>
                <w:sz w:val="18"/>
                <w:szCs w:val="18"/>
              </w:rPr>
            </w:pPr>
            <w:r w:rsidRPr="00B60953">
              <w:rPr>
                <w:b/>
                <w:sz w:val="18"/>
                <w:szCs w:val="18"/>
              </w:rPr>
              <w:t>37.000,00</w:t>
            </w:r>
          </w:p>
        </w:tc>
        <w:tc>
          <w:tcPr>
            <w:tcW w:w="1300" w:type="dxa"/>
            <w:shd w:val="clear" w:color="auto" w:fill="DAE8F2"/>
            <w:vAlign w:val="center"/>
          </w:tcPr>
          <w:p w14:paraId="4E5D6184" w14:textId="77777777" w:rsidR="00387E2C" w:rsidRPr="00B60953" w:rsidRDefault="00387E2C" w:rsidP="003E5823">
            <w:pPr>
              <w:jc w:val="right"/>
              <w:rPr>
                <w:b/>
                <w:sz w:val="18"/>
                <w:szCs w:val="18"/>
              </w:rPr>
            </w:pPr>
            <w:r w:rsidRPr="00B60953">
              <w:rPr>
                <w:b/>
                <w:sz w:val="18"/>
                <w:szCs w:val="18"/>
              </w:rPr>
              <w:t>25.000,00</w:t>
            </w:r>
          </w:p>
        </w:tc>
        <w:tc>
          <w:tcPr>
            <w:tcW w:w="960" w:type="dxa"/>
            <w:shd w:val="clear" w:color="auto" w:fill="DAE8F2"/>
            <w:vAlign w:val="center"/>
          </w:tcPr>
          <w:p w14:paraId="6F72DC51" w14:textId="77777777" w:rsidR="00387E2C" w:rsidRPr="00B60953" w:rsidRDefault="00387E2C" w:rsidP="003E5823">
            <w:pPr>
              <w:jc w:val="right"/>
              <w:rPr>
                <w:b/>
                <w:sz w:val="18"/>
                <w:szCs w:val="18"/>
              </w:rPr>
            </w:pPr>
            <w:r w:rsidRPr="00B60953">
              <w:rPr>
                <w:b/>
                <w:sz w:val="18"/>
                <w:szCs w:val="18"/>
              </w:rPr>
              <w:t>139,62%</w:t>
            </w:r>
          </w:p>
        </w:tc>
        <w:tc>
          <w:tcPr>
            <w:tcW w:w="960" w:type="dxa"/>
            <w:shd w:val="clear" w:color="auto" w:fill="DAE8F2"/>
            <w:vAlign w:val="center"/>
          </w:tcPr>
          <w:p w14:paraId="247B07B0" w14:textId="77777777" w:rsidR="00387E2C" w:rsidRPr="00B60953" w:rsidRDefault="00387E2C" w:rsidP="003E5823">
            <w:pPr>
              <w:jc w:val="right"/>
              <w:rPr>
                <w:b/>
                <w:sz w:val="18"/>
                <w:szCs w:val="18"/>
              </w:rPr>
            </w:pPr>
            <w:r w:rsidRPr="00B60953">
              <w:rPr>
                <w:b/>
                <w:sz w:val="18"/>
                <w:szCs w:val="18"/>
              </w:rPr>
              <w:t>94,34%</w:t>
            </w:r>
          </w:p>
        </w:tc>
      </w:tr>
      <w:tr w:rsidR="00387E2C" w:rsidRPr="00B60953" w14:paraId="5DD1CE66" w14:textId="77777777" w:rsidTr="003E5823">
        <w:tc>
          <w:tcPr>
            <w:tcW w:w="4211" w:type="dxa"/>
            <w:shd w:val="clear" w:color="auto" w:fill="CBFFCB"/>
          </w:tcPr>
          <w:p w14:paraId="79F7B6B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F2A8625" w14:textId="77777777" w:rsidR="00387E2C" w:rsidRPr="00B60953" w:rsidRDefault="00387E2C" w:rsidP="003E5823">
            <w:pPr>
              <w:jc w:val="right"/>
              <w:rPr>
                <w:sz w:val="16"/>
                <w:szCs w:val="18"/>
              </w:rPr>
            </w:pPr>
            <w:r w:rsidRPr="00B60953">
              <w:rPr>
                <w:sz w:val="16"/>
                <w:szCs w:val="18"/>
              </w:rPr>
              <w:t>20.500,00</w:t>
            </w:r>
          </w:p>
        </w:tc>
        <w:tc>
          <w:tcPr>
            <w:tcW w:w="1300" w:type="dxa"/>
            <w:shd w:val="clear" w:color="auto" w:fill="CBFFCB"/>
          </w:tcPr>
          <w:p w14:paraId="0D68FB4F" w14:textId="77777777" w:rsidR="00387E2C" w:rsidRPr="00B60953" w:rsidRDefault="00387E2C" w:rsidP="003E5823">
            <w:pPr>
              <w:jc w:val="right"/>
              <w:rPr>
                <w:sz w:val="16"/>
                <w:szCs w:val="18"/>
              </w:rPr>
            </w:pPr>
            <w:r w:rsidRPr="00B60953">
              <w:rPr>
                <w:sz w:val="16"/>
                <w:szCs w:val="18"/>
              </w:rPr>
              <w:t>31.000,00</w:t>
            </w:r>
          </w:p>
        </w:tc>
        <w:tc>
          <w:tcPr>
            <w:tcW w:w="1300" w:type="dxa"/>
            <w:shd w:val="clear" w:color="auto" w:fill="CBFFCB"/>
          </w:tcPr>
          <w:p w14:paraId="0F7DAC37" w14:textId="77777777" w:rsidR="00387E2C" w:rsidRPr="00B60953" w:rsidRDefault="00387E2C" w:rsidP="003E5823">
            <w:pPr>
              <w:jc w:val="right"/>
              <w:rPr>
                <w:sz w:val="16"/>
                <w:szCs w:val="18"/>
              </w:rPr>
            </w:pPr>
            <w:r w:rsidRPr="00B60953">
              <w:rPr>
                <w:sz w:val="16"/>
                <w:szCs w:val="18"/>
              </w:rPr>
              <w:t>19.000,00</w:t>
            </w:r>
          </w:p>
        </w:tc>
        <w:tc>
          <w:tcPr>
            <w:tcW w:w="960" w:type="dxa"/>
            <w:shd w:val="clear" w:color="auto" w:fill="CBFFCB"/>
          </w:tcPr>
          <w:p w14:paraId="63447B64" w14:textId="77777777" w:rsidR="00387E2C" w:rsidRPr="00B60953" w:rsidRDefault="00387E2C" w:rsidP="003E5823">
            <w:pPr>
              <w:jc w:val="right"/>
              <w:rPr>
                <w:sz w:val="16"/>
                <w:szCs w:val="18"/>
              </w:rPr>
            </w:pPr>
            <w:r w:rsidRPr="00B60953">
              <w:rPr>
                <w:sz w:val="16"/>
                <w:szCs w:val="18"/>
              </w:rPr>
              <w:t>151,22%</w:t>
            </w:r>
          </w:p>
        </w:tc>
        <w:tc>
          <w:tcPr>
            <w:tcW w:w="960" w:type="dxa"/>
            <w:shd w:val="clear" w:color="auto" w:fill="CBFFCB"/>
          </w:tcPr>
          <w:p w14:paraId="553E9B1F" w14:textId="77777777" w:rsidR="00387E2C" w:rsidRPr="00B60953" w:rsidRDefault="00387E2C" w:rsidP="003E5823">
            <w:pPr>
              <w:jc w:val="right"/>
              <w:rPr>
                <w:sz w:val="16"/>
                <w:szCs w:val="18"/>
              </w:rPr>
            </w:pPr>
            <w:r w:rsidRPr="00B60953">
              <w:rPr>
                <w:sz w:val="16"/>
                <w:szCs w:val="18"/>
              </w:rPr>
              <w:t>92,68%</w:t>
            </w:r>
          </w:p>
        </w:tc>
      </w:tr>
      <w:tr w:rsidR="00387E2C" w:rsidRPr="00B60953" w14:paraId="2E048EF9" w14:textId="77777777" w:rsidTr="003E5823">
        <w:tc>
          <w:tcPr>
            <w:tcW w:w="4211" w:type="dxa"/>
            <w:shd w:val="clear" w:color="auto" w:fill="F2F2F2"/>
          </w:tcPr>
          <w:p w14:paraId="54E80C99"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53838D9" w14:textId="77777777" w:rsidR="00387E2C" w:rsidRPr="00B60953" w:rsidRDefault="00387E2C" w:rsidP="003E5823">
            <w:pPr>
              <w:jc w:val="right"/>
              <w:rPr>
                <w:sz w:val="18"/>
                <w:szCs w:val="18"/>
              </w:rPr>
            </w:pPr>
            <w:r w:rsidRPr="00B60953">
              <w:rPr>
                <w:sz w:val="18"/>
                <w:szCs w:val="18"/>
              </w:rPr>
              <w:t>20.500,00</w:t>
            </w:r>
          </w:p>
        </w:tc>
        <w:tc>
          <w:tcPr>
            <w:tcW w:w="1300" w:type="dxa"/>
            <w:shd w:val="clear" w:color="auto" w:fill="F2F2F2"/>
          </w:tcPr>
          <w:p w14:paraId="38E9D2EB" w14:textId="77777777" w:rsidR="00387E2C" w:rsidRPr="00B60953" w:rsidRDefault="00387E2C" w:rsidP="003E5823">
            <w:pPr>
              <w:jc w:val="right"/>
              <w:rPr>
                <w:sz w:val="18"/>
                <w:szCs w:val="18"/>
              </w:rPr>
            </w:pPr>
            <w:r w:rsidRPr="00B60953">
              <w:rPr>
                <w:sz w:val="18"/>
                <w:szCs w:val="18"/>
              </w:rPr>
              <w:t>31.000,00</w:t>
            </w:r>
          </w:p>
        </w:tc>
        <w:tc>
          <w:tcPr>
            <w:tcW w:w="1300" w:type="dxa"/>
            <w:shd w:val="clear" w:color="auto" w:fill="F2F2F2"/>
          </w:tcPr>
          <w:p w14:paraId="7D4D6566" w14:textId="77777777" w:rsidR="00387E2C" w:rsidRPr="00B60953" w:rsidRDefault="00387E2C" w:rsidP="003E5823">
            <w:pPr>
              <w:jc w:val="right"/>
              <w:rPr>
                <w:sz w:val="18"/>
                <w:szCs w:val="18"/>
              </w:rPr>
            </w:pPr>
            <w:r w:rsidRPr="00B60953">
              <w:rPr>
                <w:sz w:val="18"/>
                <w:szCs w:val="18"/>
              </w:rPr>
              <w:t>19.000,00</w:t>
            </w:r>
          </w:p>
        </w:tc>
        <w:tc>
          <w:tcPr>
            <w:tcW w:w="960" w:type="dxa"/>
            <w:shd w:val="clear" w:color="auto" w:fill="F2F2F2"/>
          </w:tcPr>
          <w:p w14:paraId="1D37E6B4" w14:textId="77777777" w:rsidR="00387E2C" w:rsidRPr="00B60953" w:rsidRDefault="00387E2C" w:rsidP="003E5823">
            <w:pPr>
              <w:jc w:val="right"/>
              <w:rPr>
                <w:sz w:val="18"/>
                <w:szCs w:val="18"/>
              </w:rPr>
            </w:pPr>
            <w:r w:rsidRPr="00B60953">
              <w:rPr>
                <w:sz w:val="18"/>
                <w:szCs w:val="18"/>
              </w:rPr>
              <w:t>151,22%</w:t>
            </w:r>
          </w:p>
        </w:tc>
        <w:tc>
          <w:tcPr>
            <w:tcW w:w="960" w:type="dxa"/>
            <w:shd w:val="clear" w:color="auto" w:fill="F2F2F2"/>
          </w:tcPr>
          <w:p w14:paraId="049A498E" w14:textId="77777777" w:rsidR="00387E2C" w:rsidRPr="00B60953" w:rsidRDefault="00387E2C" w:rsidP="003E5823">
            <w:pPr>
              <w:jc w:val="right"/>
              <w:rPr>
                <w:sz w:val="18"/>
                <w:szCs w:val="18"/>
              </w:rPr>
            </w:pPr>
            <w:r w:rsidRPr="00B60953">
              <w:rPr>
                <w:sz w:val="18"/>
                <w:szCs w:val="18"/>
              </w:rPr>
              <w:t>92,68%</w:t>
            </w:r>
          </w:p>
        </w:tc>
      </w:tr>
      <w:tr w:rsidR="00387E2C" w14:paraId="75030A6A" w14:textId="77777777" w:rsidTr="003E5823">
        <w:tc>
          <w:tcPr>
            <w:tcW w:w="4211" w:type="dxa"/>
          </w:tcPr>
          <w:p w14:paraId="7FEDBDBF" w14:textId="77777777" w:rsidR="00387E2C" w:rsidRDefault="00387E2C" w:rsidP="003E5823">
            <w:pPr>
              <w:rPr>
                <w:sz w:val="18"/>
                <w:szCs w:val="18"/>
              </w:rPr>
            </w:pPr>
            <w:r>
              <w:rPr>
                <w:sz w:val="18"/>
                <w:szCs w:val="18"/>
              </w:rPr>
              <w:t>32 Materijalni rashodi</w:t>
            </w:r>
          </w:p>
        </w:tc>
        <w:tc>
          <w:tcPr>
            <w:tcW w:w="1300" w:type="dxa"/>
          </w:tcPr>
          <w:p w14:paraId="5E9539AD" w14:textId="77777777" w:rsidR="00387E2C" w:rsidRDefault="00387E2C" w:rsidP="003E5823">
            <w:pPr>
              <w:jc w:val="right"/>
              <w:rPr>
                <w:sz w:val="18"/>
                <w:szCs w:val="18"/>
              </w:rPr>
            </w:pPr>
            <w:r>
              <w:rPr>
                <w:sz w:val="18"/>
                <w:szCs w:val="18"/>
              </w:rPr>
              <w:t>20.500,00</w:t>
            </w:r>
          </w:p>
        </w:tc>
        <w:tc>
          <w:tcPr>
            <w:tcW w:w="1300" w:type="dxa"/>
          </w:tcPr>
          <w:p w14:paraId="1DD29444" w14:textId="77777777" w:rsidR="00387E2C" w:rsidRDefault="00387E2C" w:rsidP="003E5823">
            <w:pPr>
              <w:jc w:val="right"/>
              <w:rPr>
                <w:sz w:val="18"/>
                <w:szCs w:val="18"/>
              </w:rPr>
            </w:pPr>
            <w:r>
              <w:rPr>
                <w:sz w:val="18"/>
                <w:szCs w:val="18"/>
              </w:rPr>
              <w:t>31.000,00</w:t>
            </w:r>
          </w:p>
        </w:tc>
        <w:tc>
          <w:tcPr>
            <w:tcW w:w="1300" w:type="dxa"/>
          </w:tcPr>
          <w:p w14:paraId="328EB631" w14:textId="77777777" w:rsidR="00387E2C" w:rsidRDefault="00387E2C" w:rsidP="003E5823">
            <w:pPr>
              <w:jc w:val="right"/>
              <w:rPr>
                <w:sz w:val="18"/>
                <w:szCs w:val="18"/>
              </w:rPr>
            </w:pPr>
            <w:r>
              <w:rPr>
                <w:sz w:val="18"/>
                <w:szCs w:val="18"/>
              </w:rPr>
              <w:t>19.000,00</w:t>
            </w:r>
          </w:p>
        </w:tc>
        <w:tc>
          <w:tcPr>
            <w:tcW w:w="960" w:type="dxa"/>
          </w:tcPr>
          <w:p w14:paraId="27F04633" w14:textId="77777777" w:rsidR="00387E2C" w:rsidRDefault="00387E2C" w:rsidP="003E5823">
            <w:pPr>
              <w:jc w:val="right"/>
              <w:rPr>
                <w:sz w:val="18"/>
                <w:szCs w:val="18"/>
              </w:rPr>
            </w:pPr>
            <w:r>
              <w:rPr>
                <w:sz w:val="18"/>
                <w:szCs w:val="18"/>
              </w:rPr>
              <w:t>151,22%</w:t>
            </w:r>
          </w:p>
        </w:tc>
        <w:tc>
          <w:tcPr>
            <w:tcW w:w="960" w:type="dxa"/>
          </w:tcPr>
          <w:p w14:paraId="47C1E88B" w14:textId="77777777" w:rsidR="00387E2C" w:rsidRDefault="00387E2C" w:rsidP="003E5823">
            <w:pPr>
              <w:jc w:val="right"/>
              <w:rPr>
                <w:sz w:val="18"/>
                <w:szCs w:val="18"/>
              </w:rPr>
            </w:pPr>
            <w:r>
              <w:rPr>
                <w:sz w:val="18"/>
                <w:szCs w:val="18"/>
              </w:rPr>
              <w:t>92,68%</w:t>
            </w:r>
          </w:p>
        </w:tc>
      </w:tr>
      <w:tr w:rsidR="00387E2C" w:rsidRPr="00B60953" w14:paraId="61AEE38E" w14:textId="77777777" w:rsidTr="003E5823">
        <w:tc>
          <w:tcPr>
            <w:tcW w:w="4211" w:type="dxa"/>
            <w:shd w:val="clear" w:color="auto" w:fill="CBFFCB"/>
          </w:tcPr>
          <w:p w14:paraId="10B37042"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4EE64F3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47AF15C" w14:textId="77777777" w:rsidR="00387E2C" w:rsidRPr="00B60953" w:rsidRDefault="00387E2C" w:rsidP="003E5823">
            <w:pPr>
              <w:jc w:val="right"/>
              <w:rPr>
                <w:sz w:val="16"/>
                <w:szCs w:val="18"/>
              </w:rPr>
            </w:pPr>
            <w:r w:rsidRPr="00B60953">
              <w:rPr>
                <w:sz w:val="16"/>
                <w:szCs w:val="18"/>
              </w:rPr>
              <w:t>6.000,00</w:t>
            </w:r>
          </w:p>
        </w:tc>
        <w:tc>
          <w:tcPr>
            <w:tcW w:w="1300" w:type="dxa"/>
            <w:shd w:val="clear" w:color="auto" w:fill="CBFFCB"/>
          </w:tcPr>
          <w:p w14:paraId="2B8A4F95" w14:textId="77777777" w:rsidR="00387E2C" w:rsidRPr="00B60953" w:rsidRDefault="00387E2C" w:rsidP="003E5823">
            <w:pPr>
              <w:jc w:val="right"/>
              <w:rPr>
                <w:sz w:val="16"/>
                <w:szCs w:val="18"/>
              </w:rPr>
            </w:pPr>
            <w:r w:rsidRPr="00B60953">
              <w:rPr>
                <w:sz w:val="16"/>
                <w:szCs w:val="18"/>
              </w:rPr>
              <w:t>6.000,00</w:t>
            </w:r>
          </w:p>
        </w:tc>
        <w:tc>
          <w:tcPr>
            <w:tcW w:w="960" w:type="dxa"/>
            <w:shd w:val="clear" w:color="auto" w:fill="CBFFCB"/>
          </w:tcPr>
          <w:p w14:paraId="741BD607" w14:textId="77777777" w:rsidR="00387E2C" w:rsidRPr="00B60953" w:rsidRDefault="00387E2C" w:rsidP="003E5823">
            <w:pPr>
              <w:jc w:val="right"/>
              <w:rPr>
                <w:sz w:val="16"/>
                <w:szCs w:val="18"/>
              </w:rPr>
            </w:pPr>
          </w:p>
        </w:tc>
        <w:tc>
          <w:tcPr>
            <w:tcW w:w="960" w:type="dxa"/>
            <w:shd w:val="clear" w:color="auto" w:fill="CBFFCB"/>
          </w:tcPr>
          <w:p w14:paraId="6AEEAEA5" w14:textId="77777777" w:rsidR="00387E2C" w:rsidRPr="00B60953" w:rsidRDefault="00387E2C" w:rsidP="003E5823">
            <w:pPr>
              <w:jc w:val="right"/>
              <w:rPr>
                <w:sz w:val="16"/>
                <w:szCs w:val="18"/>
              </w:rPr>
            </w:pPr>
          </w:p>
        </w:tc>
      </w:tr>
      <w:tr w:rsidR="00387E2C" w:rsidRPr="00B60953" w14:paraId="11B37063" w14:textId="77777777" w:rsidTr="003E5823">
        <w:tc>
          <w:tcPr>
            <w:tcW w:w="4211" w:type="dxa"/>
            <w:shd w:val="clear" w:color="auto" w:fill="F2F2F2"/>
          </w:tcPr>
          <w:p w14:paraId="0D5CA2E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5E2CD2A"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58E59C26" w14:textId="77777777" w:rsidR="00387E2C" w:rsidRPr="00B60953" w:rsidRDefault="00387E2C" w:rsidP="003E5823">
            <w:pPr>
              <w:jc w:val="right"/>
              <w:rPr>
                <w:sz w:val="18"/>
                <w:szCs w:val="18"/>
              </w:rPr>
            </w:pPr>
            <w:r w:rsidRPr="00B60953">
              <w:rPr>
                <w:sz w:val="18"/>
                <w:szCs w:val="18"/>
              </w:rPr>
              <w:t>6.000,00</w:t>
            </w:r>
          </w:p>
        </w:tc>
        <w:tc>
          <w:tcPr>
            <w:tcW w:w="1300" w:type="dxa"/>
            <w:shd w:val="clear" w:color="auto" w:fill="F2F2F2"/>
          </w:tcPr>
          <w:p w14:paraId="7BA43A1D" w14:textId="77777777" w:rsidR="00387E2C" w:rsidRPr="00B60953" w:rsidRDefault="00387E2C" w:rsidP="003E5823">
            <w:pPr>
              <w:jc w:val="right"/>
              <w:rPr>
                <w:sz w:val="18"/>
                <w:szCs w:val="18"/>
              </w:rPr>
            </w:pPr>
            <w:r w:rsidRPr="00B60953">
              <w:rPr>
                <w:sz w:val="18"/>
                <w:szCs w:val="18"/>
              </w:rPr>
              <w:t>6.000,00</w:t>
            </w:r>
          </w:p>
        </w:tc>
        <w:tc>
          <w:tcPr>
            <w:tcW w:w="960" w:type="dxa"/>
            <w:shd w:val="clear" w:color="auto" w:fill="F2F2F2"/>
          </w:tcPr>
          <w:p w14:paraId="66566258" w14:textId="77777777" w:rsidR="00387E2C" w:rsidRPr="00B60953" w:rsidRDefault="00387E2C" w:rsidP="003E5823">
            <w:pPr>
              <w:jc w:val="right"/>
              <w:rPr>
                <w:sz w:val="18"/>
                <w:szCs w:val="18"/>
              </w:rPr>
            </w:pPr>
          </w:p>
        </w:tc>
        <w:tc>
          <w:tcPr>
            <w:tcW w:w="960" w:type="dxa"/>
            <w:shd w:val="clear" w:color="auto" w:fill="F2F2F2"/>
          </w:tcPr>
          <w:p w14:paraId="1B07B4E5" w14:textId="77777777" w:rsidR="00387E2C" w:rsidRPr="00B60953" w:rsidRDefault="00387E2C" w:rsidP="003E5823">
            <w:pPr>
              <w:jc w:val="right"/>
              <w:rPr>
                <w:sz w:val="18"/>
                <w:szCs w:val="18"/>
              </w:rPr>
            </w:pPr>
          </w:p>
        </w:tc>
      </w:tr>
      <w:tr w:rsidR="00387E2C" w14:paraId="0855D59C" w14:textId="77777777" w:rsidTr="003E5823">
        <w:tc>
          <w:tcPr>
            <w:tcW w:w="4211" w:type="dxa"/>
          </w:tcPr>
          <w:p w14:paraId="2BEB4C79" w14:textId="77777777" w:rsidR="00387E2C" w:rsidRDefault="00387E2C" w:rsidP="003E5823">
            <w:pPr>
              <w:rPr>
                <w:sz w:val="18"/>
                <w:szCs w:val="18"/>
              </w:rPr>
            </w:pPr>
            <w:r>
              <w:rPr>
                <w:sz w:val="18"/>
                <w:szCs w:val="18"/>
              </w:rPr>
              <w:t>32 Materijalni rashodi</w:t>
            </w:r>
          </w:p>
        </w:tc>
        <w:tc>
          <w:tcPr>
            <w:tcW w:w="1300" w:type="dxa"/>
          </w:tcPr>
          <w:p w14:paraId="7CE194DF" w14:textId="77777777" w:rsidR="00387E2C" w:rsidRDefault="00387E2C" w:rsidP="003E5823">
            <w:pPr>
              <w:jc w:val="right"/>
              <w:rPr>
                <w:sz w:val="18"/>
                <w:szCs w:val="18"/>
              </w:rPr>
            </w:pPr>
            <w:r>
              <w:rPr>
                <w:sz w:val="18"/>
                <w:szCs w:val="18"/>
              </w:rPr>
              <w:t>0,00</w:t>
            </w:r>
          </w:p>
        </w:tc>
        <w:tc>
          <w:tcPr>
            <w:tcW w:w="1300" w:type="dxa"/>
          </w:tcPr>
          <w:p w14:paraId="751923D2" w14:textId="77777777" w:rsidR="00387E2C" w:rsidRDefault="00387E2C" w:rsidP="003E5823">
            <w:pPr>
              <w:jc w:val="right"/>
              <w:rPr>
                <w:sz w:val="18"/>
                <w:szCs w:val="18"/>
              </w:rPr>
            </w:pPr>
            <w:r>
              <w:rPr>
                <w:sz w:val="18"/>
                <w:szCs w:val="18"/>
              </w:rPr>
              <w:t>6.000,00</w:t>
            </w:r>
          </w:p>
        </w:tc>
        <w:tc>
          <w:tcPr>
            <w:tcW w:w="1300" w:type="dxa"/>
          </w:tcPr>
          <w:p w14:paraId="60803662" w14:textId="77777777" w:rsidR="00387E2C" w:rsidRDefault="00387E2C" w:rsidP="003E5823">
            <w:pPr>
              <w:jc w:val="right"/>
              <w:rPr>
                <w:sz w:val="18"/>
                <w:szCs w:val="18"/>
              </w:rPr>
            </w:pPr>
            <w:r>
              <w:rPr>
                <w:sz w:val="18"/>
                <w:szCs w:val="18"/>
              </w:rPr>
              <w:t>6.000,00</w:t>
            </w:r>
          </w:p>
        </w:tc>
        <w:tc>
          <w:tcPr>
            <w:tcW w:w="960" w:type="dxa"/>
          </w:tcPr>
          <w:p w14:paraId="31B33AA0" w14:textId="77777777" w:rsidR="00387E2C" w:rsidRDefault="00387E2C" w:rsidP="003E5823">
            <w:pPr>
              <w:jc w:val="right"/>
              <w:rPr>
                <w:sz w:val="18"/>
                <w:szCs w:val="18"/>
              </w:rPr>
            </w:pPr>
          </w:p>
        </w:tc>
        <w:tc>
          <w:tcPr>
            <w:tcW w:w="960" w:type="dxa"/>
          </w:tcPr>
          <w:p w14:paraId="43DCCA9E" w14:textId="77777777" w:rsidR="00387E2C" w:rsidRDefault="00387E2C" w:rsidP="003E5823">
            <w:pPr>
              <w:jc w:val="right"/>
              <w:rPr>
                <w:sz w:val="18"/>
                <w:szCs w:val="18"/>
              </w:rPr>
            </w:pPr>
          </w:p>
        </w:tc>
      </w:tr>
      <w:tr w:rsidR="00387E2C" w:rsidRPr="00B60953" w14:paraId="1D6B288F" w14:textId="77777777" w:rsidTr="003E5823">
        <w:tc>
          <w:tcPr>
            <w:tcW w:w="4211" w:type="dxa"/>
            <w:shd w:val="clear" w:color="auto" w:fill="CBFFCB"/>
          </w:tcPr>
          <w:p w14:paraId="5FF07CB7"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27ED576B" w14:textId="77777777" w:rsidR="00387E2C" w:rsidRPr="00B60953" w:rsidRDefault="00387E2C" w:rsidP="003E5823">
            <w:pPr>
              <w:jc w:val="right"/>
              <w:rPr>
                <w:sz w:val="16"/>
                <w:szCs w:val="18"/>
              </w:rPr>
            </w:pPr>
            <w:r w:rsidRPr="00B60953">
              <w:rPr>
                <w:sz w:val="16"/>
                <w:szCs w:val="18"/>
              </w:rPr>
              <w:t>6.000,00</w:t>
            </w:r>
          </w:p>
        </w:tc>
        <w:tc>
          <w:tcPr>
            <w:tcW w:w="1300" w:type="dxa"/>
            <w:shd w:val="clear" w:color="auto" w:fill="CBFFCB"/>
          </w:tcPr>
          <w:p w14:paraId="573F5CA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34D2D9D3"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7FB34F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B2CB6BD" w14:textId="77777777" w:rsidR="00387E2C" w:rsidRPr="00B60953" w:rsidRDefault="00387E2C" w:rsidP="003E5823">
            <w:pPr>
              <w:jc w:val="right"/>
              <w:rPr>
                <w:sz w:val="16"/>
                <w:szCs w:val="18"/>
              </w:rPr>
            </w:pPr>
            <w:r w:rsidRPr="00B60953">
              <w:rPr>
                <w:sz w:val="16"/>
                <w:szCs w:val="18"/>
              </w:rPr>
              <w:t>0,00%</w:t>
            </w:r>
          </w:p>
        </w:tc>
      </w:tr>
      <w:tr w:rsidR="00387E2C" w:rsidRPr="00B60953" w14:paraId="4CFDCBBD" w14:textId="77777777" w:rsidTr="003E5823">
        <w:tc>
          <w:tcPr>
            <w:tcW w:w="4211" w:type="dxa"/>
            <w:shd w:val="clear" w:color="auto" w:fill="F2F2F2"/>
          </w:tcPr>
          <w:p w14:paraId="32FFBCC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7F92AE8" w14:textId="77777777" w:rsidR="00387E2C" w:rsidRPr="00B60953" w:rsidRDefault="00387E2C" w:rsidP="003E5823">
            <w:pPr>
              <w:jc w:val="right"/>
              <w:rPr>
                <w:sz w:val="18"/>
                <w:szCs w:val="18"/>
              </w:rPr>
            </w:pPr>
            <w:r w:rsidRPr="00B60953">
              <w:rPr>
                <w:sz w:val="18"/>
                <w:szCs w:val="18"/>
              </w:rPr>
              <w:t>6.000,00</w:t>
            </w:r>
          </w:p>
        </w:tc>
        <w:tc>
          <w:tcPr>
            <w:tcW w:w="1300" w:type="dxa"/>
            <w:shd w:val="clear" w:color="auto" w:fill="F2F2F2"/>
          </w:tcPr>
          <w:p w14:paraId="4CEFC43F"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548870B"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A7188E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209D48C7" w14:textId="77777777" w:rsidR="00387E2C" w:rsidRPr="00B60953" w:rsidRDefault="00387E2C" w:rsidP="003E5823">
            <w:pPr>
              <w:jc w:val="right"/>
              <w:rPr>
                <w:sz w:val="18"/>
                <w:szCs w:val="18"/>
              </w:rPr>
            </w:pPr>
            <w:r w:rsidRPr="00B60953">
              <w:rPr>
                <w:sz w:val="18"/>
                <w:szCs w:val="18"/>
              </w:rPr>
              <w:t>0,00%</w:t>
            </w:r>
          </w:p>
        </w:tc>
      </w:tr>
      <w:tr w:rsidR="00387E2C" w14:paraId="2B632A8D" w14:textId="77777777" w:rsidTr="003E5823">
        <w:tc>
          <w:tcPr>
            <w:tcW w:w="4211" w:type="dxa"/>
          </w:tcPr>
          <w:p w14:paraId="3F7DFC82" w14:textId="77777777" w:rsidR="00387E2C" w:rsidRDefault="00387E2C" w:rsidP="003E5823">
            <w:pPr>
              <w:rPr>
                <w:sz w:val="18"/>
                <w:szCs w:val="18"/>
              </w:rPr>
            </w:pPr>
            <w:r>
              <w:rPr>
                <w:sz w:val="18"/>
                <w:szCs w:val="18"/>
              </w:rPr>
              <w:t>32 Materijalni rashodi</w:t>
            </w:r>
          </w:p>
        </w:tc>
        <w:tc>
          <w:tcPr>
            <w:tcW w:w="1300" w:type="dxa"/>
          </w:tcPr>
          <w:p w14:paraId="5F4CE1D0" w14:textId="77777777" w:rsidR="00387E2C" w:rsidRDefault="00387E2C" w:rsidP="003E5823">
            <w:pPr>
              <w:jc w:val="right"/>
              <w:rPr>
                <w:sz w:val="18"/>
                <w:szCs w:val="18"/>
              </w:rPr>
            </w:pPr>
            <w:r>
              <w:rPr>
                <w:sz w:val="18"/>
                <w:szCs w:val="18"/>
              </w:rPr>
              <w:t>6.000,00</w:t>
            </w:r>
          </w:p>
        </w:tc>
        <w:tc>
          <w:tcPr>
            <w:tcW w:w="1300" w:type="dxa"/>
          </w:tcPr>
          <w:p w14:paraId="237FD98E" w14:textId="77777777" w:rsidR="00387E2C" w:rsidRDefault="00387E2C" w:rsidP="003E5823">
            <w:pPr>
              <w:jc w:val="right"/>
              <w:rPr>
                <w:sz w:val="18"/>
                <w:szCs w:val="18"/>
              </w:rPr>
            </w:pPr>
            <w:r>
              <w:rPr>
                <w:sz w:val="18"/>
                <w:szCs w:val="18"/>
              </w:rPr>
              <w:t>0,00</w:t>
            </w:r>
          </w:p>
        </w:tc>
        <w:tc>
          <w:tcPr>
            <w:tcW w:w="1300" w:type="dxa"/>
          </w:tcPr>
          <w:p w14:paraId="7AC9F320" w14:textId="77777777" w:rsidR="00387E2C" w:rsidRDefault="00387E2C" w:rsidP="003E5823">
            <w:pPr>
              <w:jc w:val="right"/>
              <w:rPr>
                <w:sz w:val="18"/>
                <w:szCs w:val="18"/>
              </w:rPr>
            </w:pPr>
            <w:r>
              <w:rPr>
                <w:sz w:val="18"/>
                <w:szCs w:val="18"/>
              </w:rPr>
              <w:t>0,00</w:t>
            </w:r>
          </w:p>
        </w:tc>
        <w:tc>
          <w:tcPr>
            <w:tcW w:w="960" w:type="dxa"/>
          </w:tcPr>
          <w:p w14:paraId="30810AF6" w14:textId="77777777" w:rsidR="00387E2C" w:rsidRDefault="00387E2C" w:rsidP="003E5823">
            <w:pPr>
              <w:jc w:val="right"/>
              <w:rPr>
                <w:sz w:val="18"/>
                <w:szCs w:val="18"/>
              </w:rPr>
            </w:pPr>
            <w:r>
              <w:rPr>
                <w:sz w:val="18"/>
                <w:szCs w:val="18"/>
              </w:rPr>
              <w:t>0,00%</w:t>
            </w:r>
          </w:p>
        </w:tc>
        <w:tc>
          <w:tcPr>
            <w:tcW w:w="960" w:type="dxa"/>
          </w:tcPr>
          <w:p w14:paraId="618E4E6A" w14:textId="77777777" w:rsidR="00387E2C" w:rsidRDefault="00387E2C" w:rsidP="003E5823">
            <w:pPr>
              <w:jc w:val="right"/>
              <w:rPr>
                <w:sz w:val="18"/>
                <w:szCs w:val="18"/>
              </w:rPr>
            </w:pPr>
            <w:r>
              <w:rPr>
                <w:sz w:val="18"/>
                <w:szCs w:val="18"/>
              </w:rPr>
              <w:t>0,00%</w:t>
            </w:r>
          </w:p>
        </w:tc>
      </w:tr>
      <w:tr w:rsidR="00387E2C" w:rsidRPr="00B60953" w14:paraId="1E0153DF" w14:textId="77777777" w:rsidTr="003E5823">
        <w:trPr>
          <w:trHeight w:val="540"/>
        </w:trPr>
        <w:tc>
          <w:tcPr>
            <w:tcW w:w="4211" w:type="dxa"/>
            <w:shd w:val="clear" w:color="auto" w:fill="DAE8F2"/>
            <w:vAlign w:val="center"/>
          </w:tcPr>
          <w:p w14:paraId="1664283C" w14:textId="77777777" w:rsidR="00387E2C" w:rsidRPr="00B60953" w:rsidRDefault="00387E2C" w:rsidP="003E5823">
            <w:pPr>
              <w:rPr>
                <w:b/>
                <w:sz w:val="18"/>
                <w:szCs w:val="18"/>
              </w:rPr>
            </w:pPr>
            <w:r w:rsidRPr="00B60953">
              <w:rPr>
                <w:b/>
                <w:sz w:val="18"/>
                <w:szCs w:val="18"/>
              </w:rPr>
              <w:t>AKTIVNOST A101521 SANACIJA RUŠEVINA</w:t>
            </w:r>
          </w:p>
        </w:tc>
        <w:tc>
          <w:tcPr>
            <w:tcW w:w="1300" w:type="dxa"/>
            <w:shd w:val="clear" w:color="auto" w:fill="DAE8F2"/>
            <w:vAlign w:val="center"/>
          </w:tcPr>
          <w:p w14:paraId="1B684471" w14:textId="77777777" w:rsidR="00387E2C" w:rsidRPr="00B60953" w:rsidRDefault="00387E2C" w:rsidP="003E5823">
            <w:pPr>
              <w:jc w:val="right"/>
              <w:rPr>
                <w:b/>
                <w:sz w:val="18"/>
                <w:szCs w:val="18"/>
              </w:rPr>
            </w:pPr>
            <w:r w:rsidRPr="00B60953">
              <w:rPr>
                <w:b/>
                <w:sz w:val="18"/>
                <w:szCs w:val="18"/>
              </w:rPr>
              <w:t>13.500,00</w:t>
            </w:r>
          </w:p>
        </w:tc>
        <w:tc>
          <w:tcPr>
            <w:tcW w:w="1300" w:type="dxa"/>
            <w:shd w:val="clear" w:color="auto" w:fill="DAE8F2"/>
            <w:vAlign w:val="center"/>
          </w:tcPr>
          <w:p w14:paraId="0A1650D6" w14:textId="77777777" w:rsidR="00387E2C" w:rsidRPr="00B60953" w:rsidRDefault="00387E2C" w:rsidP="003E5823">
            <w:pPr>
              <w:jc w:val="right"/>
              <w:rPr>
                <w:b/>
                <w:sz w:val="18"/>
                <w:szCs w:val="18"/>
              </w:rPr>
            </w:pPr>
            <w:r w:rsidRPr="00B60953">
              <w:rPr>
                <w:b/>
                <w:sz w:val="18"/>
                <w:szCs w:val="18"/>
              </w:rPr>
              <w:t>13.500,00</w:t>
            </w:r>
          </w:p>
        </w:tc>
        <w:tc>
          <w:tcPr>
            <w:tcW w:w="1300" w:type="dxa"/>
            <w:shd w:val="clear" w:color="auto" w:fill="DAE8F2"/>
            <w:vAlign w:val="center"/>
          </w:tcPr>
          <w:p w14:paraId="1527D48C" w14:textId="77777777" w:rsidR="00387E2C" w:rsidRPr="00B60953" w:rsidRDefault="00387E2C" w:rsidP="003E5823">
            <w:pPr>
              <w:jc w:val="right"/>
              <w:rPr>
                <w:b/>
                <w:sz w:val="18"/>
                <w:szCs w:val="18"/>
              </w:rPr>
            </w:pPr>
            <w:r w:rsidRPr="00B60953">
              <w:rPr>
                <w:b/>
                <w:sz w:val="18"/>
                <w:szCs w:val="18"/>
              </w:rPr>
              <w:t>13.500,00</w:t>
            </w:r>
          </w:p>
        </w:tc>
        <w:tc>
          <w:tcPr>
            <w:tcW w:w="960" w:type="dxa"/>
            <w:shd w:val="clear" w:color="auto" w:fill="DAE8F2"/>
            <w:vAlign w:val="center"/>
          </w:tcPr>
          <w:p w14:paraId="3411B82E"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6D394D4" w14:textId="77777777" w:rsidR="00387E2C" w:rsidRPr="00B60953" w:rsidRDefault="00387E2C" w:rsidP="003E5823">
            <w:pPr>
              <w:jc w:val="right"/>
              <w:rPr>
                <w:b/>
                <w:sz w:val="18"/>
                <w:szCs w:val="18"/>
              </w:rPr>
            </w:pPr>
            <w:r w:rsidRPr="00B60953">
              <w:rPr>
                <w:b/>
                <w:sz w:val="18"/>
                <w:szCs w:val="18"/>
              </w:rPr>
              <w:t>100,00%</w:t>
            </w:r>
          </w:p>
        </w:tc>
      </w:tr>
      <w:tr w:rsidR="00387E2C" w:rsidRPr="00B60953" w14:paraId="19CFC5C1" w14:textId="77777777" w:rsidTr="003E5823">
        <w:tc>
          <w:tcPr>
            <w:tcW w:w="4211" w:type="dxa"/>
            <w:shd w:val="clear" w:color="auto" w:fill="CBFFCB"/>
          </w:tcPr>
          <w:p w14:paraId="33FB571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C491FB1" w14:textId="77777777" w:rsidR="00387E2C" w:rsidRPr="00B60953" w:rsidRDefault="00387E2C" w:rsidP="003E5823">
            <w:pPr>
              <w:jc w:val="right"/>
              <w:rPr>
                <w:sz w:val="16"/>
                <w:szCs w:val="18"/>
              </w:rPr>
            </w:pPr>
            <w:r w:rsidRPr="00B60953">
              <w:rPr>
                <w:sz w:val="16"/>
                <w:szCs w:val="18"/>
              </w:rPr>
              <w:t>12.000,00</w:t>
            </w:r>
          </w:p>
        </w:tc>
        <w:tc>
          <w:tcPr>
            <w:tcW w:w="1300" w:type="dxa"/>
            <w:shd w:val="clear" w:color="auto" w:fill="CBFFCB"/>
          </w:tcPr>
          <w:p w14:paraId="2C519953" w14:textId="77777777" w:rsidR="00387E2C" w:rsidRPr="00B60953" w:rsidRDefault="00387E2C" w:rsidP="003E5823">
            <w:pPr>
              <w:jc w:val="right"/>
              <w:rPr>
                <w:sz w:val="16"/>
                <w:szCs w:val="18"/>
              </w:rPr>
            </w:pPr>
            <w:r w:rsidRPr="00B60953">
              <w:rPr>
                <w:sz w:val="16"/>
                <w:szCs w:val="18"/>
              </w:rPr>
              <w:t>13.500,00</w:t>
            </w:r>
          </w:p>
        </w:tc>
        <w:tc>
          <w:tcPr>
            <w:tcW w:w="1300" w:type="dxa"/>
            <w:shd w:val="clear" w:color="auto" w:fill="CBFFCB"/>
          </w:tcPr>
          <w:p w14:paraId="5173DEB1" w14:textId="77777777" w:rsidR="00387E2C" w:rsidRPr="00B60953" w:rsidRDefault="00387E2C" w:rsidP="003E5823">
            <w:pPr>
              <w:jc w:val="right"/>
              <w:rPr>
                <w:sz w:val="16"/>
                <w:szCs w:val="18"/>
              </w:rPr>
            </w:pPr>
            <w:r w:rsidRPr="00B60953">
              <w:rPr>
                <w:sz w:val="16"/>
                <w:szCs w:val="18"/>
              </w:rPr>
              <w:t>13.500,00</w:t>
            </w:r>
          </w:p>
        </w:tc>
        <w:tc>
          <w:tcPr>
            <w:tcW w:w="960" w:type="dxa"/>
            <w:shd w:val="clear" w:color="auto" w:fill="CBFFCB"/>
          </w:tcPr>
          <w:p w14:paraId="65330876" w14:textId="77777777" w:rsidR="00387E2C" w:rsidRPr="00B60953" w:rsidRDefault="00387E2C" w:rsidP="003E5823">
            <w:pPr>
              <w:jc w:val="right"/>
              <w:rPr>
                <w:sz w:val="16"/>
                <w:szCs w:val="18"/>
              </w:rPr>
            </w:pPr>
            <w:r w:rsidRPr="00B60953">
              <w:rPr>
                <w:sz w:val="16"/>
                <w:szCs w:val="18"/>
              </w:rPr>
              <w:t>112,50%</w:t>
            </w:r>
          </w:p>
        </w:tc>
        <w:tc>
          <w:tcPr>
            <w:tcW w:w="960" w:type="dxa"/>
            <w:shd w:val="clear" w:color="auto" w:fill="CBFFCB"/>
          </w:tcPr>
          <w:p w14:paraId="71D880BD" w14:textId="77777777" w:rsidR="00387E2C" w:rsidRPr="00B60953" w:rsidRDefault="00387E2C" w:rsidP="003E5823">
            <w:pPr>
              <w:jc w:val="right"/>
              <w:rPr>
                <w:sz w:val="16"/>
                <w:szCs w:val="18"/>
              </w:rPr>
            </w:pPr>
            <w:r w:rsidRPr="00B60953">
              <w:rPr>
                <w:sz w:val="16"/>
                <w:szCs w:val="18"/>
              </w:rPr>
              <w:t>112,50%</w:t>
            </w:r>
          </w:p>
        </w:tc>
      </w:tr>
      <w:tr w:rsidR="00387E2C" w:rsidRPr="00B60953" w14:paraId="1DD776FE" w14:textId="77777777" w:rsidTr="003E5823">
        <w:tc>
          <w:tcPr>
            <w:tcW w:w="4211" w:type="dxa"/>
            <w:shd w:val="clear" w:color="auto" w:fill="F2F2F2"/>
          </w:tcPr>
          <w:p w14:paraId="52E23097"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A6EE287" w14:textId="77777777" w:rsidR="00387E2C" w:rsidRPr="00B60953" w:rsidRDefault="00387E2C" w:rsidP="003E5823">
            <w:pPr>
              <w:jc w:val="right"/>
              <w:rPr>
                <w:sz w:val="18"/>
                <w:szCs w:val="18"/>
              </w:rPr>
            </w:pPr>
            <w:r w:rsidRPr="00B60953">
              <w:rPr>
                <w:sz w:val="18"/>
                <w:szCs w:val="18"/>
              </w:rPr>
              <w:t>12.000,00</w:t>
            </w:r>
          </w:p>
        </w:tc>
        <w:tc>
          <w:tcPr>
            <w:tcW w:w="1300" w:type="dxa"/>
            <w:shd w:val="clear" w:color="auto" w:fill="F2F2F2"/>
          </w:tcPr>
          <w:p w14:paraId="1AF52E6F" w14:textId="77777777" w:rsidR="00387E2C" w:rsidRPr="00B60953" w:rsidRDefault="00387E2C" w:rsidP="003E5823">
            <w:pPr>
              <w:jc w:val="right"/>
              <w:rPr>
                <w:sz w:val="18"/>
                <w:szCs w:val="18"/>
              </w:rPr>
            </w:pPr>
            <w:r w:rsidRPr="00B60953">
              <w:rPr>
                <w:sz w:val="18"/>
                <w:szCs w:val="18"/>
              </w:rPr>
              <w:t>13.500,00</w:t>
            </w:r>
          </w:p>
        </w:tc>
        <w:tc>
          <w:tcPr>
            <w:tcW w:w="1300" w:type="dxa"/>
            <w:shd w:val="clear" w:color="auto" w:fill="F2F2F2"/>
          </w:tcPr>
          <w:p w14:paraId="4B03268D" w14:textId="77777777" w:rsidR="00387E2C" w:rsidRPr="00B60953" w:rsidRDefault="00387E2C" w:rsidP="003E5823">
            <w:pPr>
              <w:jc w:val="right"/>
              <w:rPr>
                <w:sz w:val="18"/>
                <w:szCs w:val="18"/>
              </w:rPr>
            </w:pPr>
            <w:r w:rsidRPr="00B60953">
              <w:rPr>
                <w:sz w:val="18"/>
                <w:szCs w:val="18"/>
              </w:rPr>
              <w:t>13.500,00</w:t>
            </w:r>
          </w:p>
        </w:tc>
        <w:tc>
          <w:tcPr>
            <w:tcW w:w="960" w:type="dxa"/>
            <w:shd w:val="clear" w:color="auto" w:fill="F2F2F2"/>
          </w:tcPr>
          <w:p w14:paraId="52EABAF9" w14:textId="77777777" w:rsidR="00387E2C" w:rsidRPr="00B60953" w:rsidRDefault="00387E2C" w:rsidP="003E5823">
            <w:pPr>
              <w:jc w:val="right"/>
              <w:rPr>
                <w:sz w:val="18"/>
                <w:szCs w:val="18"/>
              </w:rPr>
            </w:pPr>
            <w:r w:rsidRPr="00B60953">
              <w:rPr>
                <w:sz w:val="18"/>
                <w:szCs w:val="18"/>
              </w:rPr>
              <w:t>112,50%</w:t>
            </w:r>
          </w:p>
        </w:tc>
        <w:tc>
          <w:tcPr>
            <w:tcW w:w="960" w:type="dxa"/>
            <w:shd w:val="clear" w:color="auto" w:fill="F2F2F2"/>
          </w:tcPr>
          <w:p w14:paraId="1213D4CD" w14:textId="77777777" w:rsidR="00387E2C" w:rsidRPr="00B60953" w:rsidRDefault="00387E2C" w:rsidP="003E5823">
            <w:pPr>
              <w:jc w:val="right"/>
              <w:rPr>
                <w:sz w:val="18"/>
                <w:szCs w:val="18"/>
              </w:rPr>
            </w:pPr>
            <w:r w:rsidRPr="00B60953">
              <w:rPr>
                <w:sz w:val="18"/>
                <w:szCs w:val="18"/>
              </w:rPr>
              <w:t>112,50%</w:t>
            </w:r>
          </w:p>
        </w:tc>
      </w:tr>
      <w:tr w:rsidR="00387E2C" w14:paraId="430AAF7C" w14:textId="77777777" w:rsidTr="003E5823">
        <w:tc>
          <w:tcPr>
            <w:tcW w:w="4211" w:type="dxa"/>
          </w:tcPr>
          <w:p w14:paraId="6DFCC2CA" w14:textId="77777777" w:rsidR="00387E2C" w:rsidRDefault="00387E2C" w:rsidP="003E5823">
            <w:pPr>
              <w:rPr>
                <w:sz w:val="18"/>
                <w:szCs w:val="18"/>
              </w:rPr>
            </w:pPr>
            <w:r>
              <w:rPr>
                <w:sz w:val="18"/>
                <w:szCs w:val="18"/>
              </w:rPr>
              <w:t>32 Materijalni rashodi</w:t>
            </w:r>
          </w:p>
        </w:tc>
        <w:tc>
          <w:tcPr>
            <w:tcW w:w="1300" w:type="dxa"/>
          </w:tcPr>
          <w:p w14:paraId="14C9BB64" w14:textId="77777777" w:rsidR="00387E2C" w:rsidRDefault="00387E2C" w:rsidP="003E5823">
            <w:pPr>
              <w:jc w:val="right"/>
              <w:rPr>
                <w:sz w:val="18"/>
                <w:szCs w:val="18"/>
              </w:rPr>
            </w:pPr>
            <w:r>
              <w:rPr>
                <w:sz w:val="18"/>
                <w:szCs w:val="18"/>
              </w:rPr>
              <w:t>12.000,00</w:t>
            </w:r>
          </w:p>
        </w:tc>
        <w:tc>
          <w:tcPr>
            <w:tcW w:w="1300" w:type="dxa"/>
          </w:tcPr>
          <w:p w14:paraId="1A26B67C" w14:textId="77777777" w:rsidR="00387E2C" w:rsidRDefault="00387E2C" w:rsidP="003E5823">
            <w:pPr>
              <w:jc w:val="right"/>
              <w:rPr>
                <w:sz w:val="18"/>
                <w:szCs w:val="18"/>
              </w:rPr>
            </w:pPr>
            <w:r>
              <w:rPr>
                <w:sz w:val="18"/>
                <w:szCs w:val="18"/>
              </w:rPr>
              <w:t>13.500,00</w:t>
            </w:r>
          </w:p>
        </w:tc>
        <w:tc>
          <w:tcPr>
            <w:tcW w:w="1300" w:type="dxa"/>
          </w:tcPr>
          <w:p w14:paraId="5A336DA4" w14:textId="77777777" w:rsidR="00387E2C" w:rsidRDefault="00387E2C" w:rsidP="003E5823">
            <w:pPr>
              <w:jc w:val="right"/>
              <w:rPr>
                <w:sz w:val="18"/>
                <w:szCs w:val="18"/>
              </w:rPr>
            </w:pPr>
            <w:r>
              <w:rPr>
                <w:sz w:val="18"/>
                <w:szCs w:val="18"/>
              </w:rPr>
              <w:t>13.500,00</w:t>
            </w:r>
          </w:p>
        </w:tc>
        <w:tc>
          <w:tcPr>
            <w:tcW w:w="960" w:type="dxa"/>
          </w:tcPr>
          <w:p w14:paraId="02020812" w14:textId="77777777" w:rsidR="00387E2C" w:rsidRDefault="00387E2C" w:rsidP="003E5823">
            <w:pPr>
              <w:jc w:val="right"/>
              <w:rPr>
                <w:sz w:val="18"/>
                <w:szCs w:val="18"/>
              </w:rPr>
            </w:pPr>
            <w:r>
              <w:rPr>
                <w:sz w:val="18"/>
                <w:szCs w:val="18"/>
              </w:rPr>
              <w:t>112,50%</w:t>
            </w:r>
          </w:p>
        </w:tc>
        <w:tc>
          <w:tcPr>
            <w:tcW w:w="960" w:type="dxa"/>
          </w:tcPr>
          <w:p w14:paraId="22FC45B3" w14:textId="77777777" w:rsidR="00387E2C" w:rsidRDefault="00387E2C" w:rsidP="003E5823">
            <w:pPr>
              <w:jc w:val="right"/>
              <w:rPr>
                <w:sz w:val="18"/>
                <w:szCs w:val="18"/>
              </w:rPr>
            </w:pPr>
            <w:r>
              <w:rPr>
                <w:sz w:val="18"/>
                <w:szCs w:val="18"/>
              </w:rPr>
              <w:t>112,50%</w:t>
            </w:r>
          </w:p>
        </w:tc>
      </w:tr>
      <w:tr w:rsidR="00387E2C" w:rsidRPr="00B60953" w14:paraId="758A00CC" w14:textId="77777777" w:rsidTr="003E5823">
        <w:tc>
          <w:tcPr>
            <w:tcW w:w="4211" w:type="dxa"/>
            <w:shd w:val="clear" w:color="auto" w:fill="CBFFCB"/>
          </w:tcPr>
          <w:p w14:paraId="0BFAEF28" w14:textId="77777777" w:rsidR="00387E2C" w:rsidRPr="00B60953" w:rsidRDefault="00387E2C" w:rsidP="003E5823">
            <w:pPr>
              <w:rPr>
                <w:sz w:val="16"/>
                <w:szCs w:val="18"/>
              </w:rPr>
            </w:pPr>
            <w:r w:rsidRPr="00B60953">
              <w:rPr>
                <w:sz w:val="16"/>
                <w:szCs w:val="18"/>
              </w:rPr>
              <w:t>IZVOR 412 Komunalna naknada</w:t>
            </w:r>
          </w:p>
        </w:tc>
        <w:tc>
          <w:tcPr>
            <w:tcW w:w="1300" w:type="dxa"/>
            <w:shd w:val="clear" w:color="auto" w:fill="CBFFCB"/>
          </w:tcPr>
          <w:p w14:paraId="34B59378" w14:textId="77777777" w:rsidR="00387E2C" w:rsidRPr="00B60953" w:rsidRDefault="00387E2C" w:rsidP="003E5823">
            <w:pPr>
              <w:jc w:val="right"/>
              <w:rPr>
                <w:sz w:val="16"/>
                <w:szCs w:val="18"/>
              </w:rPr>
            </w:pPr>
            <w:r w:rsidRPr="00B60953">
              <w:rPr>
                <w:sz w:val="16"/>
                <w:szCs w:val="18"/>
              </w:rPr>
              <w:t>1.500,00</w:t>
            </w:r>
          </w:p>
        </w:tc>
        <w:tc>
          <w:tcPr>
            <w:tcW w:w="1300" w:type="dxa"/>
            <w:shd w:val="clear" w:color="auto" w:fill="CBFFCB"/>
          </w:tcPr>
          <w:p w14:paraId="34E73671"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5204A5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2D0DBC5"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18C118D" w14:textId="77777777" w:rsidR="00387E2C" w:rsidRPr="00B60953" w:rsidRDefault="00387E2C" w:rsidP="003E5823">
            <w:pPr>
              <w:jc w:val="right"/>
              <w:rPr>
                <w:sz w:val="16"/>
                <w:szCs w:val="18"/>
              </w:rPr>
            </w:pPr>
            <w:r w:rsidRPr="00B60953">
              <w:rPr>
                <w:sz w:val="16"/>
                <w:szCs w:val="18"/>
              </w:rPr>
              <w:t>0,00%</w:t>
            </w:r>
          </w:p>
        </w:tc>
      </w:tr>
      <w:tr w:rsidR="00387E2C" w:rsidRPr="00B60953" w14:paraId="2210B29B" w14:textId="77777777" w:rsidTr="003E5823">
        <w:tc>
          <w:tcPr>
            <w:tcW w:w="4211" w:type="dxa"/>
            <w:shd w:val="clear" w:color="auto" w:fill="F2F2F2"/>
          </w:tcPr>
          <w:p w14:paraId="4A4D8341"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AB11E45" w14:textId="77777777" w:rsidR="00387E2C" w:rsidRPr="00B60953" w:rsidRDefault="00387E2C" w:rsidP="003E5823">
            <w:pPr>
              <w:jc w:val="right"/>
              <w:rPr>
                <w:sz w:val="18"/>
                <w:szCs w:val="18"/>
              </w:rPr>
            </w:pPr>
            <w:r w:rsidRPr="00B60953">
              <w:rPr>
                <w:sz w:val="18"/>
                <w:szCs w:val="18"/>
              </w:rPr>
              <w:t>1.500,00</w:t>
            </w:r>
          </w:p>
        </w:tc>
        <w:tc>
          <w:tcPr>
            <w:tcW w:w="1300" w:type="dxa"/>
            <w:shd w:val="clear" w:color="auto" w:fill="F2F2F2"/>
          </w:tcPr>
          <w:p w14:paraId="17E305C0"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B605191"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926181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5762FB4" w14:textId="77777777" w:rsidR="00387E2C" w:rsidRPr="00B60953" w:rsidRDefault="00387E2C" w:rsidP="003E5823">
            <w:pPr>
              <w:jc w:val="right"/>
              <w:rPr>
                <w:sz w:val="18"/>
                <w:szCs w:val="18"/>
              </w:rPr>
            </w:pPr>
            <w:r w:rsidRPr="00B60953">
              <w:rPr>
                <w:sz w:val="18"/>
                <w:szCs w:val="18"/>
              </w:rPr>
              <w:t>0,00%</w:t>
            </w:r>
          </w:p>
        </w:tc>
      </w:tr>
      <w:tr w:rsidR="00387E2C" w14:paraId="67AEDD3A" w14:textId="77777777" w:rsidTr="003E5823">
        <w:tc>
          <w:tcPr>
            <w:tcW w:w="4211" w:type="dxa"/>
          </w:tcPr>
          <w:p w14:paraId="75A0B035" w14:textId="77777777" w:rsidR="00387E2C" w:rsidRDefault="00387E2C" w:rsidP="003E5823">
            <w:pPr>
              <w:rPr>
                <w:sz w:val="18"/>
                <w:szCs w:val="18"/>
              </w:rPr>
            </w:pPr>
            <w:r>
              <w:rPr>
                <w:sz w:val="18"/>
                <w:szCs w:val="18"/>
              </w:rPr>
              <w:t>32 Materijalni rashodi</w:t>
            </w:r>
          </w:p>
        </w:tc>
        <w:tc>
          <w:tcPr>
            <w:tcW w:w="1300" w:type="dxa"/>
          </w:tcPr>
          <w:p w14:paraId="3094E188" w14:textId="77777777" w:rsidR="00387E2C" w:rsidRDefault="00387E2C" w:rsidP="003E5823">
            <w:pPr>
              <w:jc w:val="right"/>
              <w:rPr>
                <w:sz w:val="18"/>
                <w:szCs w:val="18"/>
              </w:rPr>
            </w:pPr>
            <w:r>
              <w:rPr>
                <w:sz w:val="18"/>
                <w:szCs w:val="18"/>
              </w:rPr>
              <w:t>1.500,00</w:t>
            </w:r>
          </w:p>
        </w:tc>
        <w:tc>
          <w:tcPr>
            <w:tcW w:w="1300" w:type="dxa"/>
          </w:tcPr>
          <w:p w14:paraId="5A9CF70C" w14:textId="77777777" w:rsidR="00387E2C" w:rsidRDefault="00387E2C" w:rsidP="003E5823">
            <w:pPr>
              <w:jc w:val="right"/>
              <w:rPr>
                <w:sz w:val="18"/>
                <w:szCs w:val="18"/>
              </w:rPr>
            </w:pPr>
            <w:r>
              <w:rPr>
                <w:sz w:val="18"/>
                <w:szCs w:val="18"/>
              </w:rPr>
              <w:t>0,00</w:t>
            </w:r>
          </w:p>
        </w:tc>
        <w:tc>
          <w:tcPr>
            <w:tcW w:w="1300" w:type="dxa"/>
          </w:tcPr>
          <w:p w14:paraId="52BE5CA1" w14:textId="77777777" w:rsidR="00387E2C" w:rsidRDefault="00387E2C" w:rsidP="003E5823">
            <w:pPr>
              <w:jc w:val="right"/>
              <w:rPr>
                <w:sz w:val="18"/>
                <w:szCs w:val="18"/>
              </w:rPr>
            </w:pPr>
            <w:r>
              <w:rPr>
                <w:sz w:val="18"/>
                <w:szCs w:val="18"/>
              </w:rPr>
              <w:t>0,00</w:t>
            </w:r>
          </w:p>
        </w:tc>
        <w:tc>
          <w:tcPr>
            <w:tcW w:w="960" w:type="dxa"/>
          </w:tcPr>
          <w:p w14:paraId="6BF45B16" w14:textId="77777777" w:rsidR="00387E2C" w:rsidRDefault="00387E2C" w:rsidP="003E5823">
            <w:pPr>
              <w:jc w:val="right"/>
              <w:rPr>
                <w:sz w:val="18"/>
                <w:szCs w:val="18"/>
              </w:rPr>
            </w:pPr>
            <w:r>
              <w:rPr>
                <w:sz w:val="18"/>
                <w:szCs w:val="18"/>
              </w:rPr>
              <w:t>0,00%</w:t>
            </w:r>
          </w:p>
        </w:tc>
        <w:tc>
          <w:tcPr>
            <w:tcW w:w="960" w:type="dxa"/>
          </w:tcPr>
          <w:p w14:paraId="18574997" w14:textId="77777777" w:rsidR="00387E2C" w:rsidRDefault="00387E2C" w:rsidP="003E5823">
            <w:pPr>
              <w:jc w:val="right"/>
              <w:rPr>
                <w:sz w:val="18"/>
                <w:szCs w:val="18"/>
              </w:rPr>
            </w:pPr>
            <w:r>
              <w:rPr>
                <w:sz w:val="18"/>
                <w:szCs w:val="18"/>
              </w:rPr>
              <w:t>0,00%</w:t>
            </w:r>
          </w:p>
        </w:tc>
      </w:tr>
      <w:tr w:rsidR="00387E2C" w:rsidRPr="00B60953" w14:paraId="57085C61" w14:textId="77777777" w:rsidTr="003E5823">
        <w:trPr>
          <w:trHeight w:val="540"/>
        </w:trPr>
        <w:tc>
          <w:tcPr>
            <w:tcW w:w="4211" w:type="dxa"/>
            <w:shd w:val="clear" w:color="auto" w:fill="DAE8F2"/>
            <w:vAlign w:val="center"/>
          </w:tcPr>
          <w:p w14:paraId="3A69DCD4" w14:textId="77777777" w:rsidR="00387E2C" w:rsidRPr="00B60953" w:rsidRDefault="00387E2C" w:rsidP="003E5823">
            <w:pPr>
              <w:rPr>
                <w:b/>
                <w:sz w:val="18"/>
                <w:szCs w:val="18"/>
              </w:rPr>
            </w:pPr>
            <w:r w:rsidRPr="00B60953">
              <w:rPr>
                <w:b/>
                <w:sz w:val="18"/>
                <w:szCs w:val="18"/>
              </w:rPr>
              <w:t>TEKUĆI PROJEKT T101512 MJERA ZA POTICANJE STAMBENOG PITANJA</w:t>
            </w:r>
          </w:p>
        </w:tc>
        <w:tc>
          <w:tcPr>
            <w:tcW w:w="1300" w:type="dxa"/>
            <w:shd w:val="clear" w:color="auto" w:fill="DAE8F2"/>
            <w:vAlign w:val="center"/>
          </w:tcPr>
          <w:p w14:paraId="0A4973EE" w14:textId="77777777" w:rsidR="00387E2C" w:rsidRPr="00B60953" w:rsidRDefault="00387E2C" w:rsidP="003E5823">
            <w:pPr>
              <w:jc w:val="right"/>
              <w:rPr>
                <w:b/>
                <w:sz w:val="18"/>
                <w:szCs w:val="18"/>
              </w:rPr>
            </w:pPr>
            <w:r w:rsidRPr="00B60953">
              <w:rPr>
                <w:b/>
                <w:sz w:val="18"/>
                <w:szCs w:val="18"/>
              </w:rPr>
              <w:t>10.500,00</w:t>
            </w:r>
          </w:p>
        </w:tc>
        <w:tc>
          <w:tcPr>
            <w:tcW w:w="1300" w:type="dxa"/>
            <w:shd w:val="clear" w:color="auto" w:fill="DAE8F2"/>
            <w:vAlign w:val="center"/>
          </w:tcPr>
          <w:p w14:paraId="3EF12CCE" w14:textId="77777777" w:rsidR="00387E2C" w:rsidRPr="00B60953" w:rsidRDefault="00387E2C" w:rsidP="003E5823">
            <w:pPr>
              <w:jc w:val="right"/>
              <w:rPr>
                <w:b/>
                <w:sz w:val="18"/>
                <w:szCs w:val="18"/>
              </w:rPr>
            </w:pPr>
            <w:r w:rsidRPr="00B60953">
              <w:rPr>
                <w:b/>
                <w:sz w:val="18"/>
                <w:szCs w:val="18"/>
              </w:rPr>
              <w:t>13.500,00</w:t>
            </w:r>
          </w:p>
        </w:tc>
        <w:tc>
          <w:tcPr>
            <w:tcW w:w="1300" w:type="dxa"/>
            <w:shd w:val="clear" w:color="auto" w:fill="DAE8F2"/>
            <w:vAlign w:val="center"/>
          </w:tcPr>
          <w:p w14:paraId="4550AF48" w14:textId="77777777" w:rsidR="00387E2C" w:rsidRPr="00B60953" w:rsidRDefault="00387E2C" w:rsidP="003E5823">
            <w:pPr>
              <w:jc w:val="right"/>
              <w:rPr>
                <w:b/>
                <w:sz w:val="18"/>
                <w:szCs w:val="18"/>
              </w:rPr>
            </w:pPr>
            <w:r w:rsidRPr="00B60953">
              <w:rPr>
                <w:b/>
                <w:sz w:val="18"/>
                <w:szCs w:val="18"/>
              </w:rPr>
              <w:t>13.500,00</w:t>
            </w:r>
          </w:p>
        </w:tc>
        <w:tc>
          <w:tcPr>
            <w:tcW w:w="960" w:type="dxa"/>
            <w:shd w:val="clear" w:color="auto" w:fill="DAE8F2"/>
            <w:vAlign w:val="center"/>
          </w:tcPr>
          <w:p w14:paraId="43612BD5" w14:textId="77777777" w:rsidR="00387E2C" w:rsidRPr="00B60953" w:rsidRDefault="00387E2C" w:rsidP="003E5823">
            <w:pPr>
              <w:jc w:val="right"/>
              <w:rPr>
                <w:b/>
                <w:sz w:val="18"/>
                <w:szCs w:val="18"/>
              </w:rPr>
            </w:pPr>
            <w:r w:rsidRPr="00B60953">
              <w:rPr>
                <w:b/>
                <w:sz w:val="18"/>
                <w:szCs w:val="18"/>
              </w:rPr>
              <w:t>128,57%</w:t>
            </w:r>
          </w:p>
        </w:tc>
        <w:tc>
          <w:tcPr>
            <w:tcW w:w="960" w:type="dxa"/>
            <w:shd w:val="clear" w:color="auto" w:fill="DAE8F2"/>
            <w:vAlign w:val="center"/>
          </w:tcPr>
          <w:p w14:paraId="01DB5995" w14:textId="77777777" w:rsidR="00387E2C" w:rsidRPr="00B60953" w:rsidRDefault="00387E2C" w:rsidP="003E5823">
            <w:pPr>
              <w:jc w:val="right"/>
              <w:rPr>
                <w:b/>
                <w:sz w:val="18"/>
                <w:szCs w:val="18"/>
              </w:rPr>
            </w:pPr>
            <w:r w:rsidRPr="00B60953">
              <w:rPr>
                <w:b/>
                <w:sz w:val="18"/>
                <w:szCs w:val="18"/>
              </w:rPr>
              <w:t>128,57%</w:t>
            </w:r>
          </w:p>
        </w:tc>
      </w:tr>
      <w:tr w:rsidR="00387E2C" w:rsidRPr="00B60953" w14:paraId="2AC7A800" w14:textId="77777777" w:rsidTr="003E5823">
        <w:tc>
          <w:tcPr>
            <w:tcW w:w="4211" w:type="dxa"/>
            <w:shd w:val="clear" w:color="auto" w:fill="CBFFCB"/>
          </w:tcPr>
          <w:p w14:paraId="76CCD85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B958AE8" w14:textId="77777777" w:rsidR="00387E2C" w:rsidRPr="00B60953" w:rsidRDefault="00387E2C" w:rsidP="003E5823">
            <w:pPr>
              <w:jc w:val="right"/>
              <w:rPr>
                <w:sz w:val="16"/>
                <w:szCs w:val="18"/>
              </w:rPr>
            </w:pPr>
            <w:r w:rsidRPr="00B60953">
              <w:rPr>
                <w:sz w:val="16"/>
                <w:szCs w:val="18"/>
              </w:rPr>
              <w:t>10.500,00</w:t>
            </w:r>
          </w:p>
        </w:tc>
        <w:tc>
          <w:tcPr>
            <w:tcW w:w="1300" w:type="dxa"/>
            <w:shd w:val="clear" w:color="auto" w:fill="CBFFCB"/>
          </w:tcPr>
          <w:p w14:paraId="22FEAA65" w14:textId="77777777" w:rsidR="00387E2C" w:rsidRPr="00B60953" w:rsidRDefault="00387E2C" w:rsidP="003E5823">
            <w:pPr>
              <w:jc w:val="right"/>
              <w:rPr>
                <w:sz w:val="16"/>
                <w:szCs w:val="18"/>
              </w:rPr>
            </w:pPr>
            <w:r w:rsidRPr="00B60953">
              <w:rPr>
                <w:sz w:val="16"/>
                <w:szCs w:val="18"/>
              </w:rPr>
              <w:t>13.500,00</w:t>
            </w:r>
          </w:p>
        </w:tc>
        <w:tc>
          <w:tcPr>
            <w:tcW w:w="1300" w:type="dxa"/>
            <w:shd w:val="clear" w:color="auto" w:fill="CBFFCB"/>
          </w:tcPr>
          <w:p w14:paraId="1EDB9C71" w14:textId="77777777" w:rsidR="00387E2C" w:rsidRPr="00B60953" w:rsidRDefault="00387E2C" w:rsidP="003E5823">
            <w:pPr>
              <w:jc w:val="right"/>
              <w:rPr>
                <w:sz w:val="16"/>
                <w:szCs w:val="18"/>
              </w:rPr>
            </w:pPr>
            <w:r w:rsidRPr="00B60953">
              <w:rPr>
                <w:sz w:val="16"/>
                <w:szCs w:val="18"/>
              </w:rPr>
              <w:t>13.500,00</w:t>
            </w:r>
          </w:p>
        </w:tc>
        <w:tc>
          <w:tcPr>
            <w:tcW w:w="960" w:type="dxa"/>
            <w:shd w:val="clear" w:color="auto" w:fill="CBFFCB"/>
          </w:tcPr>
          <w:p w14:paraId="6A0D53EB" w14:textId="77777777" w:rsidR="00387E2C" w:rsidRPr="00B60953" w:rsidRDefault="00387E2C" w:rsidP="003E5823">
            <w:pPr>
              <w:jc w:val="right"/>
              <w:rPr>
                <w:sz w:val="16"/>
                <w:szCs w:val="18"/>
              </w:rPr>
            </w:pPr>
            <w:r w:rsidRPr="00B60953">
              <w:rPr>
                <w:sz w:val="16"/>
                <w:szCs w:val="18"/>
              </w:rPr>
              <w:t>128,57%</w:t>
            </w:r>
          </w:p>
        </w:tc>
        <w:tc>
          <w:tcPr>
            <w:tcW w:w="960" w:type="dxa"/>
            <w:shd w:val="clear" w:color="auto" w:fill="CBFFCB"/>
          </w:tcPr>
          <w:p w14:paraId="1C595968" w14:textId="77777777" w:rsidR="00387E2C" w:rsidRPr="00B60953" w:rsidRDefault="00387E2C" w:rsidP="003E5823">
            <w:pPr>
              <w:jc w:val="right"/>
              <w:rPr>
                <w:sz w:val="16"/>
                <w:szCs w:val="18"/>
              </w:rPr>
            </w:pPr>
            <w:r w:rsidRPr="00B60953">
              <w:rPr>
                <w:sz w:val="16"/>
                <w:szCs w:val="18"/>
              </w:rPr>
              <w:t>128,57%</w:t>
            </w:r>
          </w:p>
        </w:tc>
      </w:tr>
      <w:tr w:rsidR="00387E2C" w:rsidRPr="00B60953" w14:paraId="471C56D3" w14:textId="77777777" w:rsidTr="003E5823">
        <w:tc>
          <w:tcPr>
            <w:tcW w:w="4211" w:type="dxa"/>
            <w:shd w:val="clear" w:color="auto" w:fill="F2F2F2"/>
          </w:tcPr>
          <w:p w14:paraId="4884CAD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9664E7B" w14:textId="77777777" w:rsidR="00387E2C" w:rsidRPr="00B60953" w:rsidRDefault="00387E2C" w:rsidP="003E5823">
            <w:pPr>
              <w:jc w:val="right"/>
              <w:rPr>
                <w:sz w:val="18"/>
                <w:szCs w:val="18"/>
              </w:rPr>
            </w:pPr>
            <w:r w:rsidRPr="00B60953">
              <w:rPr>
                <w:sz w:val="18"/>
                <w:szCs w:val="18"/>
              </w:rPr>
              <w:t>10.500,00</w:t>
            </w:r>
          </w:p>
        </w:tc>
        <w:tc>
          <w:tcPr>
            <w:tcW w:w="1300" w:type="dxa"/>
            <w:shd w:val="clear" w:color="auto" w:fill="F2F2F2"/>
          </w:tcPr>
          <w:p w14:paraId="54DD9D3F" w14:textId="77777777" w:rsidR="00387E2C" w:rsidRPr="00B60953" w:rsidRDefault="00387E2C" w:rsidP="003E5823">
            <w:pPr>
              <w:jc w:val="right"/>
              <w:rPr>
                <w:sz w:val="18"/>
                <w:szCs w:val="18"/>
              </w:rPr>
            </w:pPr>
            <w:r w:rsidRPr="00B60953">
              <w:rPr>
                <w:sz w:val="18"/>
                <w:szCs w:val="18"/>
              </w:rPr>
              <w:t>13.500,00</w:t>
            </w:r>
          </w:p>
        </w:tc>
        <w:tc>
          <w:tcPr>
            <w:tcW w:w="1300" w:type="dxa"/>
            <w:shd w:val="clear" w:color="auto" w:fill="F2F2F2"/>
          </w:tcPr>
          <w:p w14:paraId="54E66E8D" w14:textId="77777777" w:rsidR="00387E2C" w:rsidRPr="00B60953" w:rsidRDefault="00387E2C" w:rsidP="003E5823">
            <w:pPr>
              <w:jc w:val="right"/>
              <w:rPr>
                <w:sz w:val="18"/>
                <w:szCs w:val="18"/>
              </w:rPr>
            </w:pPr>
            <w:r w:rsidRPr="00B60953">
              <w:rPr>
                <w:sz w:val="18"/>
                <w:szCs w:val="18"/>
              </w:rPr>
              <w:t>13.500,00</w:t>
            </w:r>
          </w:p>
        </w:tc>
        <w:tc>
          <w:tcPr>
            <w:tcW w:w="960" w:type="dxa"/>
            <w:shd w:val="clear" w:color="auto" w:fill="F2F2F2"/>
          </w:tcPr>
          <w:p w14:paraId="272BE9F2" w14:textId="77777777" w:rsidR="00387E2C" w:rsidRPr="00B60953" w:rsidRDefault="00387E2C" w:rsidP="003E5823">
            <w:pPr>
              <w:jc w:val="right"/>
              <w:rPr>
                <w:sz w:val="18"/>
                <w:szCs w:val="18"/>
              </w:rPr>
            </w:pPr>
            <w:r w:rsidRPr="00B60953">
              <w:rPr>
                <w:sz w:val="18"/>
                <w:szCs w:val="18"/>
              </w:rPr>
              <w:t>128,57%</w:t>
            </w:r>
          </w:p>
        </w:tc>
        <w:tc>
          <w:tcPr>
            <w:tcW w:w="960" w:type="dxa"/>
            <w:shd w:val="clear" w:color="auto" w:fill="F2F2F2"/>
          </w:tcPr>
          <w:p w14:paraId="5ABAB0C5" w14:textId="77777777" w:rsidR="00387E2C" w:rsidRPr="00B60953" w:rsidRDefault="00387E2C" w:rsidP="003E5823">
            <w:pPr>
              <w:jc w:val="right"/>
              <w:rPr>
                <w:sz w:val="18"/>
                <w:szCs w:val="18"/>
              </w:rPr>
            </w:pPr>
            <w:r w:rsidRPr="00B60953">
              <w:rPr>
                <w:sz w:val="18"/>
                <w:szCs w:val="18"/>
              </w:rPr>
              <w:t>128,57%</w:t>
            </w:r>
          </w:p>
        </w:tc>
      </w:tr>
      <w:tr w:rsidR="00387E2C" w14:paraId="4066626B" w14:textId="77777777" w:rsidTr="003E5823">
        <w:tc>
          <w:tcPr>
            <w:tcW w:w="4211" w:type="dxa"/>
          </w:tcPr>
          <w:p w14:paraId="253BADA7"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7D81A0B4" w14:textId="77777777" w:rsidR="00387E2C" w:rsidRDefault="00387E2C" w:rsidP="003E5823">
            <w:pPr>
              <w:jc w:val="right"/>
              <w:rPr>
                <w:sz w:val="18"/>
                <w:szCs w:val="18"/>
              </w:rPr>
            </w:pPr>
            <w:r>
              <w:rPr>
                <w:sz w:val="18"/>
                <w:szCs w:val="18"/>
              </w:rPr>
              <w:t>10.500,00</w:t>
            </w:r>
          </w:p>
        </w:tc>
        <w:tc>
          <w:tcPr>
            <w:tcW w:w="1300" w:type="dxa"/>
          </w:tcPr>
          <w:p w14:paraId="70FF0CB4" w14:textId="77777777" w:rsidR="00387E2C" w:rsidRDefault="00387E2C" w:rsidP="003E5823">
            <w:pPr>
              <w:jc w:val="right"/>
              <w:rPr>
                <w:sz w:val="18"/>
                <w:szCs w:val="18"/>
              </w:rPr>
            </w:pPr>
            <w:r>
              <w:rPr>
                <w:sz w:val="18"/>
                <w:szCs w:val="18"/>
              </w:rPr>
              <w:t>13.500,00</w:t>
            </w:r>
          </w:p>
        </w:tc>
        <w:tc>
          <w:tcPr>
            <w:tcW w:w="1300" w:type="dxa"/>
          </w:tcPr>
          <w:p w14:paraId="03974437" w14:textId="77777777" w:rsidR="00387E2C" w:rsidRDefault="00387E2C" w:rsidP="003E5823">
            <w:pPr>
              <w:jc w:val="right"/>
              <w:rPr>
                <w:sz w:val="18"/>
                <w:szCs w:val="18"/>
              </w:rPr>
            </w:pPr>
            <w:r>
              <w:rPr>
                <w:sz w:val="18"/>
                <w:szCs w:val="18"/>
              </w:rPr>
              <w:t>13.500,00</w:t>
            </w:r>
          </w:p>
        </w:tc>
        <w:tc>
          <w:tcPr>
            <w:tcW w:w="960" w:type="dxa"/>
          </w:tcPr>
          <w:p w14:paraId="5D2097F8" w14:textId="77777777" w:rsidR="00387E2C" w:rsidRDefault="00387E2C" w:rsidP="003E5823">
            <w:pPr>
              <w:jc w:val="right"/>
              <w:rPr>
                <w:sz w:val="18"/>
                <w:szCs w:val="18"/>
              </w:rPr>
            </w:pPr>
            <w:r>
              <w:rPr>
                <w:sz w:val="18"/>
                <w:szCs w:val="18"/>
              </w:rPr>
              <w:t>128,57%</w:t>
            </w:r>
          </w:p>
        </w:tc>
        <w:tc>
          <w:tcPr>
            <w:tcW w:w="960" w:type="dxa"/>
          </w:tcPr>
          <w:p w14:paraId="4672E274" w14:textId="77777777" w:rsidR="00387E2C" w:rsidRDefault="00387E2C" w:rsidP="003E5823">
            <w:pPr>
              <w:jc w:val="right"/>
              <w:rPr>
                <w:sz w:val="18"/>
                <w:szCs w:val="18"/>
              </w:rPr>
            </w:pPr>
            <w:r>
              <w:rPr>
                <w:sz w:val="18"/>
                <w:szCs w:val="18"/>
              </w:rPr>
              <w:t>128,57%</w:t>
            </w:r>
          </w:p>
        </w:tc>
      </w:tr>
      <w:tr w:rsidR="00387E2C" w:rsidRPr="00B60953" w14:paraId="51FBAD89" w14:textId="77777777" w:rsidTr="003E5823">
        <w:trPr>
          <w:trHeight w:val="540"/>
        </w:trPr>
        <w:tc>
          <w:tcPr>
            <w:tcW w:w="4211" w:type="dxa"/>
            <w:shd w:val="clear" w:color="auto" w:fill="DAE8F2"/>
            <w:vAlign w:val="center"/>
          </w:tcPr>
          <w:p w14:paraId="32DA7A63" w14:textId="77777777" w:rsidR="00387E2C" w:rsidRPr="00B60953" w:rsidRDefault="00387E2C" w:rsidP="003E5823">
            <w:pPr>
              <w:rPr>
                <w:b/>
                <w:sz w:val="18"/>
                <w:szCs w:val="18"/>
              </w:rPr>
            </w:pPr>
            <w:r w:rsidRPr="00B60953">
              <w:rPr>
                <w:b/>
                <w:sz w:val="18"/>
                <w:szCs w:val="18"/>
              </w:rPr>
              <w:t>TEKUĆI PROJEKT T101556 DIGITALNI KATASTAR GROBLJA</w:t>
            </w:r>
          </w:p>
        </w:tc>
        <w:tc>
          <w:tcPr>
            <w:tcW w:w="1300" w:type="dxa"/>
            <w:shd w:val="clear" w:color="auto" w:fill="DAE8F2"/>
            <w:vAlign w:val="center"/>
          </w:tcPr>
          <w:p w14:paraId="029607CD" w14:textId="77777777" w:rsidR="00387E2C" w:rsidRPr="00B60953" w:rsidRDefault="00387E2C" w:rsidP="003E5823">
            <w:pPr>
              <w:jc w:val="right"/>
              <w:rPr>
                <w:b/>
                <w:sz w:val="18"/>
                <w:szCs w:val="18"/>
              </w:rPr>
            </w:pPr>
            <w:r w:rsidRPr="00B60953">
              <w:rPr>
                <w:b/>
                <w:sz w:val="18"/>
                <w:szCs w:val="18"/>
              </w:rPr>
              <w:t>600,00</w:t>
            </w:r>
          </w:p>
        </w:tc>
        <w:tc>
          <w:tcPr>
            <w:tcW w:w="1300" w:type="dxa"/>
            <w:shd w:val="clear" w:color="auto" w:fill="DAE8F2"/>
            <w:vAlign w:val="center"/>
          </w:tcPr>
          <w:p w14:paraId="50B60329" w14:textId="77777777" w:rsidR="00387E2C" w:rsidRPr="00B60953" w:rsidRDefault="00387E2C" w:rsidP="003E5823">
            <w:pPr>
              <w:jc w:val="right"/>
              <w:rPr>
                <w:b/>
                <w:sz w:val="18"/>
                <w:szCs w:val="18"/>
              </w:rPr>
            </w:pPr>
            <w:r w:rsidRPr="00B60953">
              <w:rPr>
                <w:b/>
                <w:sz w:val="18"/>
                <w:szCs w:val="18"/>
              </w:rPr>
              <w:t>6.600,00</w:t>
            </w:r>
          </w:p>
        </w:tc>
        <w:tc>
          <w:tcPr>
            <w:tcW w:w="1300" w:type="dxa"/>
            <w:shd w:val="clear" w:color="auto" w:fill="DAE8F2"/>
            <w:vAlign w:val="center"/>
          </w:tcPr>
          <w:p w14:paraId="71A424DE" w14:textId="77777777" w:rsidR="00387E2C" w:rsidRPr="00B60953" w:rsidRDefault="00387E2C" w:rsidP="003E5823">
            <w:pPr>
              <w:jc w:val="right"/>
              <w:rPr>
                <w:b/>
                <w:sz w:val="18"/>
                <w:szCs w:val="18"/>
              </w:rPr>
            </w:pPr>
            <w:r w:rsidRPr="00B60953">
              <w:rPr>
                <w:b/>
                <w:sz w:val="18"/>
                <w:szCs w:val="18"/>
              </w:rPr>
              <w:t>6.600,00</w:t>
            </w:r>
          </w:p>
        </w:tc>
        <w:tc>
          <w:tcPr>
            <w:tcW w:w="960" w:type="dxa"/>
            <w:shd w:val="clear" w:color="auto" w:fill="DAE8F2"/>
            <w:vAlign w:val="center"/>
          </w:tcPr>
          <w:p w14:paraId="41275BD9" w14:textId="77777777" w:rsidR="00387E2C" w:rsidRPr="00B60953" w:rsidRDefault="00387E2C" w:rsidP="003E5823">
            <w:pPr>
              <w:jc w:val="right"/>
              <w:rPr>
                <w:b/>
                <w:sz w:val="18"/>
                <w:szCs w:val="18"/>
              </w:rPr>
            </w:pPr>
            <w:r w:rsidRPr="00B60953">
              <w:rPr>
                <w:b/>
                <w:sz w:val="18"/>
                <w:szCs w:val="18"/>
              </w:rPr>
              <w:t>1100,00%</w:t>
            </w:r>
          </w:p>
        </w:tc>
        <w:tc>
          <w:tcPr>
            <w:tcW w:w="960" w:type="dxa"/>
            <w:shd w:val="clear" w:color="auto" w:fill="DAE8F2"/>
            <w:vAlign w:val="center"/>
          </w:tcPr>
          <w:p w14:paraId="1DFB6FC5" w14:textId="77777777" w:rsidR="00387E2C" w:rsidRPr="00B60953" w:rsidRDefault="00387E2C" w:rsidP="003E5823">
            <w:pPr>
              <w:jc w:val="right"/>
              <w:rPr>
                <w:b/>
                <w:sz w:val="18"/>
                <w:szCs w:val="18"/>
              </w:rPr>
            </w:pPr>
            <w:r w:rsidRPr="00B60953">
              <w:rPr>
                <w:b/>
                <w:sz w:val="18"/>
                <w:szCs w:val="18"/>
              </w:rPr>
              <w:t>1100,00%</w:t>
            </w:r>
          </w:p>
        </w:tc>
      </w:tr>
      <w:tr w:rsidR="00387E2C" w:rsidRPr="00B60953" w14:paraId="0CA8FFF0" w14:textId="77777777" w:rsidTr="003E5823">
        <w:tc>
          <w:tcPr>
            <w:tcW w:w="4211" w:type="dxa"/>
            <w:shd w:val="clear" w:color="auto" w:fill="CBFFCB"/>
          </w:tcPr>
          <w:p w14:paraId="3F3D39DC"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AE185A3" w14:textId="77777777" w:rsidR="00387E2C" w:rsidRPr="00B60953" w:rsidRDefault="00387E2C" w:rsidP="003E5823">
            <w:pPr>
              <w:jc w:val="right"/>
              <w:rPr>
                <w:sz w:val="16"/>
                <w:szCs w:val="18"/>
              </w:rPr>
            </w:pPr>
            <w:r w:rsidRPr="00B60953">
              <w:rPr>
                <w:sz w:val="16"/>
                <w:szCs w:val="18"/>
              </w:rPr>
              <w:t>600,00</w:t>
            </w:r>
          </w:p>
        </w:tc>
        <w:tc>
          <w:tcPr>
            <w:tcW w:w="1300" w:type="dxa"/>
            <w:shd w:val="clear" w:color="auto" w:fill="CBFFCB"/>
          </w:tcPr>
          <w:p w14:paraId="28D09A74" w14:textId="77777777" w:rsidR="00387E2C" w:rsidRPr="00B60953" w:rsidRDefault="00387E2C" w:rsidP="003E5823">
            <w:pPr>
              <w:jc w:val="right"/>
              <w:rPr>
                <w:sz w:val="16"/>
                <w:szCs w:val="18"/>
              </w:rPr>
            </w:pPr>
            <w:r w:rsidRPr="00B60953">
              <w:rPr>
                <w:sz w:val="16"/>
                <w:szCs w:val="18"/>
              </w:rPr>
              <w:t>6.600,00</w:t>
            </w:r>
          </w:p>
        </w:tc>
        <w:tc>
          <w:tcPr>
            <w:tcW w:w="1300" w:type="dxa"/>
            <w:shd w:val="clear" w:color="auto" w:fill="CBFFCB"/>
          </w:tcPr>
          <w:p w14:paraId="65C21E9E" w14:textId="77777777" w:rsidR="00387E2C" w:rsidRPr="00B60953" w:rsidRDefault="00387E2C" w:rsidP="003E5823">
            <w:pPr>
              <w:jc w:val="right"/>
              <w:rPr>
                <w:sz w:val="16"/>
                <w:szCs w:val="18"/>
              </w:rPr>
            </w:pPr>
            <w:r w:rsidRPr="00B60953">
              <w:rPr>
                <w:sz w:val="16"/>
                <w:szCs w:val="18"/>
              </w:rPr>
              <w:t>6.600,00</w:t>
            </w:r>
          </w:p>
        </w:tc>
        <w:tc>
          <w:tcPr>
            <w:tcW w:w="960" w:type="dxa"/>
            <w:shd w:val="clear" w:color="auto" w:fill="CBFFCB"/>
          </w:tcPr>
          <w:p w14:paraId="631D825E" w14:textId="77777777" w:rsidR="00387E2C" w:rsidRPr="00B60953" w:rsidRDefault="00387E2C" w:rsidP="003E5823">
            <w:pPr>
              <w:jc w:val="right"/>
              <w:rPr>
                <w:sz w:val="16"/>
                <w:szCs w:val="18"/>
              </w:rPr>
            </w:pPr>
            <w:r w:rsidRPr="00B60953">
              <w:rPr>
                <w:sz w:val="16"/>
                <w:szCs w:val="18"/>
              </w:rPr>
              <w:t>1100,00%</w:t>
            </w:r>
          </w:p>
        </w:tc>
        <w:tc>
          <w:tcPr>
            <w:tcW w:w="960" w:type="dxa"/>
            <w:shd w:val="clear" w:color="auto" w:fill="CBFFCB"/>
          </w:tcPr>
          <w:p w14:paraId="7E1F2A5C" w14:textId="77777777" w:rsidR="00387E2C" w:rsidRPr="00B60953" w:rsidRDefault="00387E2C" w:rsidP="003E5823">
            <w:pPr>
              <w:jc w:val="right"/>
              <w:rPr>
                <w:sz w:val="16"/>
                <w:szCs w:val="18"/>
              </w:rPr>
            </w:pPr>
            <w:r w:rsidRPr="00B60953">
              <w:rPr>
                <w:sz w:val="16"/>
                <w:szCs w:val="18"/>
              </w:rPr>
              <w:t>1100,00%</w:t>
            </w:r>
          </w:p>
        </w:tc>
      </w:tr>
      <w:tr w:rsidR="00387E2C" w:rsidRPr="00B60953" w14:paraId="3BEBE1AF" w14:textId="77777777" w:rsidTr="003E5823">
        <w:tc>
          <w:tcPr>
            <w:tcW w:w="4211" w:type="dxa"/>
            <w:shd w:val="clear" w:color="auto" w:fill="F2F2F2"/>
          </w:tcPr>
          <w:p w14:paraId="4A6F5F0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D9E266D" w14:textId="77777777" w:rsidR="00387E2C" w:rsidRPr="00B60953" w:rsidRDefault="00387E2C" w:rsidP="003E5823">
            <w:pPr>
              <w:jc w:val="right"/>
              <w:rPr>
                <w:sz w:val="18"/>
                <w:szCs w:val="18"/>
              </w:rPr>
            </w:pPr>
            <w:r w:rsidRPr="00B60953">
              <w:rPr>
                <w:sz w:val="18"/>
                <w:szCs w:val="18"/>
              </w:rPr>
              <w:t>600,00</w:t>
            </w:r>
          </w:p>
        </w:tc>
        <w:tc>
          <w:tcPr>
            <w:tcW w:w="1300" w:type="dxa"/>
            <w:shd w:val="clear" w:color="auto" w:fill="F2F2F2"/>
          </w:tcPr>
          <w:p w14:paraId="2734FFFC" w14:textId="77777777" w:rsidR="00387E2C" w:rsidRPr="00B60953" w:rsidRDefault="00387E2C" w:rsidP="003E5823">
            <w:pPr>
              <w:jc w:val="right"/>
              <w:rPr>
                <w:sz w:val="18"/>
                <w:szCs w:val="18"/>
              </w:rPr>
            </w:pPr>
            <w:r w:rsidRPr="00B60953">
              <w:rPr>
                <w:sz w:val="18"/>
                <w:szCs w:val="18"/>
              </w:rPr>
              <w:t>6.600,00</w:t>
            </w:r>
          </w:p>
        </w:tc>
        <w:tc>
          <w:tcPr>
            <w:tcW w:w="1300" w:type="dxa"/>
            <w:shd w:val="clear" w:color="auto" w:fill="F2F2F2"/>
          </w:tcPr>
          <w:p w14:paraId="374D3EF7" w14:textId="77777777" w:rsidR="00387E2C" w:rsidRPr="00B60953" w:rsidRDefault="00387E2C" w:rsidP="003E5823">
            <w:pPr>
              <w:jc w:val="right"/>
              <w:rPr>
                <w:sz w:val="18"/>
                <w:szCs w:val="18"/>
              </w:rPr>
            </w:pPr>
            <w:r w:rsidRPr="00B60953">
              <w:rPr>
                <w:sz w:val="18"/>
                <w:szCs w:val="18"/>
              </w:rPr>
              <w:t>6.600,00</w:t>
            </w:r>
          </w:p>
        </w:tc>
        <w:tc>
          <w:tcPr>
            <w:tcW w:w="960" w:type="dxa"/>
            <w:shd w:val="clear" w:color="auto" w:fill="F2F2F2"/>
          </w:tcPr>
          <w:p w14:paraId="29754A18" w14:textId="77777777" w:rsidR="00387E2C" w:rsidRPr="00B60953" w:rsidRDefault="00387E2C" w:rsidP="003E5823">
            <w:pPr>
              <w:jc w:val="right"/>
              <w:rPr>
                <w:sz w:val="18"/>
                <w:szCs w:val="18"/>
              </w:rPr>
            </w:pPr>
            <w:r w:rsidRPr="00B60953">
              <w:rPr>
                <w:sz w:val="18"/>
                <w:szCs w:val="18"/>
              </w:rPr>
              <w:t>1100,00%</w:t>
            </w:r>
          </w:p>
        </w:tc>
        <w:tc>
          <w:tcPr>
            <w:tcW w:w="960" w:type="dxa"/>
            <w:shd w:val="clear" w:color="auto" w:fill="F2F2F2"/>
          </w:tcPr>
          <w:p w14:paraId="13A855AF" w14:textId="77777777" w:rsidR="00387E2C" w:rsidRPr="00B60953" w:rsidRDefault="00387E2C" w:rsidP="003E5823">
            <w:pPr>
              <w:jc w:val="right"/>
              <w:rPr>
                <w:sz w:val="18"/>
                <w:szCs w:val="18"/>
              </w:rPr>
            </w:pPr>
            <w:r w:rsidRPr="00B60953">
              <w:rPr>
                <w:sz w:val="18"/>
                <w:szCs w:val="18"/>
              </w:rPr>
              <w:t>1100,00%</w:t>
            </w:r>
          </w:p>
        </w:tc>
      </w:tr>
      <w:tr w:rsidR="00387E2C" w14:paraId="76691166" w14:textId="77777777" w:rsidTr="003E5823">
        <w:tc>
          <w:tcPr>
            <w:tcW w:w="4211" w:type="dxa"/>
          </w:tcPr>
          <w:p w14:paraId="633DB882" w14:textId="77777777" w:rsidR="00387E2C" w:rsidRDefault="00387E2C" w:rsidP="003E5823">
            <w:pPr>
              <w:rPr>
                <w:sz w:val="18"/>
                <w:szCs w:val="18"/>
              </w:rPr>
            </w:pPr>
            <w:r>
              <w:rPr>
                <w:sz w:val="18"/>
                <w:szCs w:val="18"/>
              </w:rPr>
              <w:t>32 Materijalni rashodi</w:t>
            </w:r>
          </w:p>
        </w:tc>
        <w:tc>
          <w:tcPr>
            <w:tcW w:w="1300" w:type="dxa"/>
          </w:tcPr>
          <w:p w14:paraId="51DC4D6F" w14:textId="77777777" w:rsidR="00387E2C" w:rsidRDefault="00387E2C" w:rsidP="003E5823">
            <w:pPr>
              <w:jc w:val="right"/>
              <w:rPr>
                <w:sz w:val="18"/>
                <w:szCs w:val="18"/>
              </w:rPr>
            </w:pPr>
            <w:r>
              <w:rPr>
                <w:sz w:val="18"/>
                <w:szCs w:val="18"/>
              </w:rPr>
              <w:t>600,00</w:t>
            </w:r>
          </w:p>
        </w:tc>
        <w:tc>
          <w:tcPr>
            <w:tcW w:w="1300" w:type="dxa"/>
          </w:tcPr>
          <w:p w14:paraId="0B937EFB" w14:textId="77777777" w:rsidR="00387E2C" w:rsidRDefault="00387E2C" w:rsidP="003E5823">
            <w:pPr>
              <w:jc w:val="right"/>
              <w:rPr>
                <w:sz w:val="18"/>
                <w:szCs w:val="18"/>
              </w:rPr>
            </w:pPr>
            <w:r>
              <w:rPr>
                <w:sz w:val="18"/>
                <w:szCs w:val="18"/>
              </w:rPr>
              <w:t>6.600,00</w:t>
            </w:r>
          </w:p>
        </w:tc>
        <w:tc>
          <w:tcPr>
            <w:tcW w:w="1300" w:type="dxa"/>
          </w:tcPr>
          <w:p w14:paraId="347B2CFD" w14:textId="77777777" w:rsidR="00387E2C" w:rsidRDefault="00387E2C" w:rsidP="003E5823">
            <w:pPr>
              <w:jc w:val="right"/>
              <w:rPr>
                <w:sz w:val="18"/>
                <w:szCs w:val="18"/>
              </w:rPr>
            </w:pPr>
            <w:r>
              <w:rPr>
                <w:sz w:val="18"/>
                <w:szCs w:val="18"/>
              </w:rPr>
              <w:t>6.600,00</w:t>
            </w:r>
          </w:p>
        </w:tc>
        <w:tc>
          <w:tcPr>
            <w:tcW w:w="960" w:type="dxa"/>
          </w:tcPr>
          <w:p w14:paraId="7479BC86" w14:textId="77777777" w:rsidR="00387E2C" w:rsidRDefault="00387E2C" w:rsidP="003E5823">
            <w:pPr>
              <w:jc w:val="right"/>
              <w:rPr>
                <w:sz w:val="18"/>
                <w:szCs w:val="18"/>
              </w:rPr>
            </w:pPr>
            <w:r>
              <w:rPr>
                <w:sz w:val="18"/>
                <w:szCs w:val="18"/>
              </w:rPr>
              <w:t>1100,00%</w:t>
            </w:r>
          </w:p>
        </w:tc>
        <w:tc>
          <w:tcPr>
            <w:tcW w:w="960" w:type="dxa"/>
          </w:tcPr>
          <w:p w14:paraId="7D425FFB" w14:textId="77777777" w:rsidR="00387E2C" w:rsidRDefault="00387E2C" w:rsidP="003E5823">
            <w:pPr>
              <w:jc w:val="right"/>
              <w:rPr>
                <w:sz w:val="18"/>
                <w:szCs w:val="18"/>
              </w:rPr>
            </w:pPr>
            <w:r>
              <w:rPr>
                <w:sz w:val="18"/>
                <w:szCs w:val="18"/>
              </w:rPr>
              <w:t>1100,00%</w:t>
            </w:r>
          </w:p>
        </w:tc>
      </w:tr>
      <w:tr w:rsidR="00387E2C" w:rsidRPr="00B60953" w14:paraId="1B90B6DC" w14:textId="77777777" w:rsidTr="003E5823">
        <w:trPr>
          <w:trHeight w:val="540"/>
        </w:trPr>
        <w:tc>
          <w:tcPr>
            <w:tcW w:w="4211" w:type="dxa"/>
            <w:shd w:val="clear" w:color="auto" w:fill="17365D"/>
            <w:vAlign w:val="center"/>
          </w:tcPr>
          <w:p w14:paraId="37CD6194" w14:textId="77777777" w:rsidR="00387E2C" w:rsidRPr="00B60953" w:rsidRDefault="00387E2C" w:rsidP="003E5823">
            <w:pPr>
              <w:rPr>
                <w:b/>
                <w:color w:val="FFFFFF"/>
                <w:sz w:val="18"/>
                <w:szCs w:val="18"/>
              </w:rPr>
            </w:pPr>
            <w:r w:rsidRPr="00B60953">
              <w:rPr>
                <w:b/>
                <w:color w:val="FFFFFF"/>
                <w:sz w:val="18"/>
                <w:szCs w:val="18"/>
              </w:rPr>
              <w:t>PROGRAM 1004 PROGRAM GRAĐENJA KOMUNALNE INFRASTRUKTURE</w:t>
            </w:r>
          </w:p>
        </w:tc>
        <w:tc>
          <w:tcPr>
            <w:tcW w:w="1300" w:type="dxa"/>
            <w:shd w:val="clear" w:color="auto" w:fill="17365D"/>
            <w:vAlign w:val="center"/>
          </w:tcPr>
          <w:p w14:paraId="5D25376A" w14:textId="77777777" w:rsidR="00387E2C" w:rsidRPr="00B60953" w:rsidRDefault="00387E2C" w:rsidP="003E5823">
            <w:pPr>
              <w:jc w:val="right"/>
              <w:rPr>
                <w:b/>
                <w:color w:val="FFFFFF"/>
                <w:sz w:val="18"/>
                <w:szCs w:val="18"/>
              </w:rPr>
            </w:pPr>
            <w:r w:rsidRPr="00B60953">
              <w:rPr>
                <w:b/>
                <w:color w:val="FFFFFF"/>
                <w:sz w:val="18"/>
                <w:szCs w:val="18"/>
              </w:rPr>
              <w:t>766.800,00</w:t>
            </w:r>
          </w:p>
        </w:tc>
        <w:tc>
          <w:tcPr>
            <w:tcW w:w="1300" w:type="dxa"/>
            <w:shd w:val="clear" w:color="auto" w:fill="17365D"/>
            <w:vAlign w:val="center"/>
          </w:tcPr>
          <w:p w14:paraId="77CBD6BD" w14:textId="77777777" w:rsidR="00387E2C" w:rsidRPr="00B60953" w:rsidRDefault="00387E2C" w:rsidP="003E5823">
            <w:pPr>
              <w:jc w:val="right"/>
              <w:rPr>
                <w:b/>
                <w:color w:val="FFFFFF"/>
                <w:sz w:val="18"/>
                <w:szCs w:val="18"/>
              </w:rPr>
            </w:pPr>
            <w:r w:rsidRPr="00B60953">
              <w:rPr>
                <w:b/>
                <w:color w:val="FFFFFF"/>
                <w:sz w:val="18"/>
                <w:szCs w:val="18"/>
              </w:rPr>
              <w:t>218.700,00</w:t>
            </w:r>
          </w:p>
        </w:tc>
        <w:tc>
          <w:tcPr>
            <w:tcW w:w="1300" w:type="dxa"/>
            <w:shd w:val="clear" w:color="auto" w:fill="17365D"/>
            <w:vAlign w:val="center"/>
          </w:tcPr>
          <w:p w14:paraId="61FA0CD1" w14:textId="77777777" w:rsidR="00387E2C" w:rsidRPr="00B60953" w:rsidRDefault="00387E2C" w:rsidP="003E5823">
            <w:pPr>
              <w:jc w:val="right"/>
              <w:rPr>
                <w:b/>
                <w:color w:val="FFFFFF"/>
                <w:sz w:val="18"/>
                <w:szCs w:val="18"/>
              </w:rPr>
            </w:pPr>
            <w:r w:rsidRPr="00B60953">
              <w:rPr>
                <w:b/>
                <w:color w:val="FFFFFF"/>
                <w:sz w:val="18"/>
                <w:szCs w:val="18"/>
              </w:rPr>
              <w:t>343.800,00</w:t>
            </w:r>
          </w:p>
        </w:tc>
        <w:tc>
          <w:tcPr>
            <w:tcW w:w="960" w:type="dxa"/>
            <w:shd w:val="clear" w:color="auto" w:fill="17365D"/>
            <w:vAlign w:val="center"/>
          </w:tcPr>
          <w:p w14:paraId="50CA8704" w14:textId="77777777" w:rsidR="00387E2C" w:rsidRPr="00B60953" w:rsidRDefault="00387E2C" w:rsidP="003E5823">
            <w:pPr>
              <w:jc w:val="right"/>
              <w:rPr>
                <w:b/>
                <w:color w:val="FFFFFF"/>
                <w:sz w:val="18"/>
                <w:szCs w:val="18"/>
              </w:rPr>
            </w:pPr>
            <w:r w:rsidRPr="00B60953">
              <w:rPr>
                <w:b/>
                <w:color w:val="FFFFFF"/>
                <w:sz w:val="18"/>
                <w:szCs w:val="18"/>
              </w:rPr>
              <w:t>28,52%</w:t>
            </w:r>
          </w:p>
        </w:tc>
        <w:tc>
          <w:tcPr>
            <w:tcW w:w="960" w:type="dxa"/>
            <w:shd w:val="clear" w:color="auto" w:fill="17365D"/>
            <w:vAlign w:val="center"/>
          </w:tcPr>
          <w:p w14:paraId="04AA7D2C" w14:textId="77777777" w:rsidR="00387E2C" w:rsidRPr="00B60953" w:rsidRDefault="00387E2C" w:rsidP="003E5823">
            <w:pPr>
              <w:jc w:val="right"/>
              <w:rPr>
                <w:b/>
                <w:color w:val="FFFFFF"/>
                <w:sz w:val="18"/>
                <w:szCs w:val="18"/>
              </w:rPr>
            </w:pPr>
            <w:r w:rsidRPr="00B60953">
              <w:rPr>
                <w:b/>
                <w:color w:val="FFFFFF"/>
                <w:sz w:val="18"/>
                <w:szCs w:val="18"/>
              </w:rPr>
              <w:t>44,84%</w:t>
            </w:r>
          </w:p>
        </w:tc>
      </w:tr>
      <w:tr w:rsidR="00387E2C" w:rsidRPr="00B60953" w14:paraId="477502A0" w14:textId="77777777" w:rsidTr="003E5823">
        <w:trPr>
          <w:trHeight w:val="540"/>
        </w:trPr>
        <w:tc>
          <w:tcPr>
            <w:tcW w:w="4211" w:type="dxa"/>
            <w:shd w:val="clear" w:color="auto" w:fill="DAE8F2"/>
            <w:vAlign w:val="center"/>
          </w:tcPr>
          <w:p w14:paraId="19C3E067" w14:textId="77777777" w:rsidR="00387E2C" w:rsidRPr="00B60953" w:rsidRDefault="00387E2C" w:rsidP="003E5823">
            <w:pPr>
              <w:rPr>
                <w:b/>
                <w:sz w:val="18"/>
                <w:szCs w:val="18"/>
              </w:rPr>
            </w:pPr>
            <w:r w:rsidRPr="00B60953">
              <w:rPr>
                <w:b/>
                <w:sz w:val="18"/>
                <w:szCs w:val="18"/>
              </w:rPr>
              <w:t>KAPITALNI PROJEKT K101202 REKONSTRUKCIJA NERAZVRSTANIH CESTA</w:t>
            </w:r>
          </w:p>
        </w:tc>
        <w:tc>
          <w:tcPr>
            <w:tcW w:w="1300" w:type="dxa"/>
            <w:shd w:val="clear" w:color="auto" w:fill="DAE8F2"/>
            <w:vAlign w:val="center"/>
          </w:tcPr>
          <w:p w14:paraId="0A849807" w14:textId="77777777" w:rsidR="00387E2C" w:rsidRPr="00B60953" w:rsidRDefault="00387E2C" w:rsidP="003E5823">
            <w:pPr>
              <w:jc w:val="right"/>
              <w:rPr>
                <w:b/>
                <w:sz w:val="18"/>
                <w:szCs w:val="18"/>
              </w:rPr>
            </w:pPr>
            <w:r w:rsidRPr="00B60953">
              <w:rPr>
                <w:b/>
                <w:sz w:val="18"/>
                <w:szCs w:val="18"/>
              </w:rPr>
              <w:t>200.000,00</w:t>
            </w:r>
          </w:p>
        </w:tc>
        <w:tc>
          <w:tcPr>
            <w:tcW w:w="1300" w:type="dxa"/>
            <w:shd w:val="clear" w:color="auto" w:fill="DAE8F2"/>
            <w:vAlign w:val="center"/>
          </w:tcPr>
          <w:p w14:paraId="1BC8F865"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07EE08D8"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51D60B41"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1B7A8CB7" w14:textId="77777777" w:rsidR="00387E2C" w:rsidRPr="00B60953" w:rsidRDefault="00387E2C" w:rsidP="003E5823">
            <w:pPr>
              <w:jc w:val="right"/>
              <w:rPr>
                <w:b/>
                <w:sz w:val="18"/>
                <w:szCs w:val="18"/>
              </w:rPr>
            </w:pPr>
            <w:r w:rsidRPr="00B60953">
              <w:rPr>
                <w:b/>
                <w:sz w:val="18"/>
                <w:szCs w:val="18"/>
              </w:rPr>
              <w:t>0,00%</w:t>
            </w:r>
          </w:p>
        </w:tc>
      </w:tr>
      <w:tr w:rsidR="00387E2C" w:rsidRPr="00B60953" w14:paraId="0A0B1455" w14:textId="77777777" w:rsidTr="003E5823">
        <w:tc>
          <w:tcPr>
            <w:tcW w:w="4211" w:type="dxa"/>
            <w:shd w:val="clear" w:color="auto" w:fill="CBFFCB"/>
          </w:tcPr>
          <w:p w14:paraId="6EF28C2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9F81181" w14:textId="77777777" w:rsidR="00387E2C" w:rsidRPr="00B60953" w:rsidRDefault="00387E2C" w:rsidP="003E5823">
            <w:pPr>
              <w:jc w:val="right"/>
              <w:rPr>
                <w:sz w:val="16"/>
                <w:szCs w:val="18"/>
              </w:rPr>
            </w:pPr>
            <w:r w:rsidRPr="00B60953">
              <w:rPr>
                <w:sz w:val="16"/>
                <w:szCs w:val="18"/>
              </w:rPr>
              <w:t>45.000,00</w:t>
            </w:r>
          </w:p>
        </w:tc>
        <w:tc>
          <w:tcPr>
            <w:tcW w:w="1300" w:type="dxa"/>
            <w:shd w:val="clear" w:color="auto" w:fill="CBFFCB"/>
          </w:tcPr>
          <w:p w14:paraId="6CC47194"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4746344D"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B51396C"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614E111" w14:textId="77777777" w:rsidR="00387E2C" w:rsidRPr="00B60953" w:rsidRDefault="00387E2C" w:rsidP="003E5823">
            <w:pPr>
              <w:jc w:val="right"/>
              <w:rPr>
                <w:sz w:val="16"/>
                <w:szCs w:val="18"/>
              </w:rPr>
            </w:pPr>
            <w:r w:rsidRPr="00B60953">
              <w:rPr>
                <w:sz w:val="16"/>
                <w:szCs w:val="18"/>
              </w:rPr>
              <w:t>0,00%</w:t>
            </w:r>
          </w:p>
        </w:tc>
      </w:tr>
      <w:tr w:rsidR="00387E2C" w:rsidRPr="00B60953" w14:paraId="4AADA38C" w14:textId="77777777" w:rsidTr="003E5823">
        <w:tc>
          <w:tcPr>
            <w:tcW w:w="4211" w:type="dxa"/>
            <w:shd w:val="clear" w:color="auto" w:fill="F2F2F2"/>
          </w:tcPr>
          <w:p w14:paraId="6617BB79"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377FEC72" w14:textId="77777777" w:rsidR="00387E2C" w:rsidRPr="00B60953" w:rsidRDefault="00387E2C" w:rsidP="003E5823">
            <w:pPr>
              <w:jc w:val="right"/>
              <w:rPr>
                <w:sz w:val="18"/>
                <w:szCs w:val="18"/>
              </w:rPr>
            </w:pPr>
            <w:r w:rsidRPr="00B60953">
              <w:rPr>
                <w:sz w:val="18"/>
                <w:szCs w:val="18"/>
              </w:rPr>
              <w:t>45.000,00</w:t>
            </w:r>
          </w:p>
        </w:tc>
        <w:tc>
          <w:tcPr>
            <w:tcW w:w="1300" w:type="dxa"/>
            <w:shd w:val="clear" w:color="auto" w:fill="F2F2F2"/>
          </w:tcPr>
          <w:p w14:paraId="419EA2F0"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DDD9CA3"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9CF160C"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88D9583" w14:textId="77777777" w:rsidR="00387E2C" w:rsidRPr="00B60953" w:rsidRDefault="00387E2C" w:rsidP="003E5823">
            <w:pPr>
              <w:jc w:val="right"/>
              <w:rPr>
                <w:sz w:val="18"/>
                <w:szCs w:val="18"/>
              </w:rPr>
            </w:pPr>
            <w:r w:rsidRPr="00B60953">
              <w:rPr>
                <w:sz w:val="18"/>
                <w:szCs w:val="18"/>
              </w:rPr>
              <w:t>0,00%</w:t>
            </w:r>
          </w:p>
        </w:tc>
      </w:tr>
      <w:tr w:rsidR="00387E2C" w14:paraId="31C94E60" w14:textId="77777777" w:rsidTr="003E5823">
        <w:tc>
          <w:tcPr>
            <w:tcW w:w="4211" w:type="dxa"/>
          </w:tcPr>
          <w:p w14:paraId="02680D5A" w14:textId="77777777" w:rsidR="00387E2C" w:rsidRDefault="00387E2C" w:rsidP="003E5823">
            <w:pPr>
              <w:rPr>
                <w:sz w:val="18"/>
                <w:szCs w:val="18"/>
              </w:rPr>
            </w:pPr>
            <w:r>
              <w:rPr>
                <w:sz w:val="18"/>
                <w:szCs w:val="18"/>
              </w:rPr>
              <w:t>42 Rashodi za nabavu proizvedene dugotrajne imovine</w:t>
            </w:r>
          </w:p>
        </w:tc>
        <w:tc>
          <w:tcPr>
            <w:tcW w:w="1300" w:type="dxa"/>
          </w:tcPr>
          <w:p w14:paraId="6CD4E0DA" w14:textId="77777777" w:rsidR="00387E2C" w:rsidRDefault="00387E2C" w:rsidP="003E5823">
            <w:pPr>
              <w:jc w:val="right"/>
              <w:rPr>
                <w:sz w:val="18"/>
                <w:szCs w:val="18"/>
              </w:rPr>
            </w:pPr>
            <w:r>
              <w:rPr>
                <w:sz w:val="18"/>
                <w:szCs w:val="18"/>
              </w:rPr>
              <w:t>45.000,00</w:t>
            </w:r>
          </w:p>
        </w:tc>
        <w:tc>
          <w:tcPr>
            <w:tcW w:w="1300" w:type="dxa"/>
          </w:tcPr>
          <w:p w14:paraId="3DC2FD04" w14:textId="77777777" w:rsidR="00387E2C" w:rsidRDefault="00387E2C" w:rsidP="003E5823">
            <w:pPr>
              <w:jc w:val="right"/>
              <w:rPr>
                <w:sz w:val="18"/>
                <w:szCs w:val="18"/>
              </w:rPr>
            </w:pPr>
            <w:r>
              <w:rPr>
                <w:sz w:val="18"/>
                <w:szCs w:val="18"/>
              </w:rPr>
              <w:t>0,00</w:t>
            </w:r>
          </w:p>
        </w:tc>
        <w:tc>
          <w:tcPr>
            <w:tcW w:w="1300" w:type="dxa"/>
          </w:tcPr>
          <w:p w14:paraId="7C71498F" w14:textId="77777777" w:rsidR="00387E2C" w:rsidRDefault="00387E2C" w:rsidP="003E5823">
            <w:pPr>
              <w:jc w:val="right"/>
              <w:rPr>
                <w:sz w:val="18"/>
                <w:szCs w:val="18"/>
              </w:rPr>
            </w:pPr>
            <w:r>
              <w:rPr>
                <w:sz w:val="18"/>
                <w:szCs w:val="18"/>
              </w:rPr>
              <w:t>0,00</w:t>
            </w:r>
          </w:p>
        </w:tc>
        <w:tc>
          <w:tcPr>
            <w:tcW w:w="960" w:type="dxa"/>
          </w:tcPr>
          <w:p w14:paraId="211FDB40" w14:textId="77777777" w:rsidR="00387E2C" w:rsidRDefault="00387E2C" w:rsidP="003E5823">
            <w:pPr>
              <w:jc w:val="right"/>
              <w:rPr>
                <w:sz w:val="18"/>
                <w:szCs w:val="18"/>
              </w:rPr>
            </w:pPr>
            <w:r>
              <w:rPr>
                <w:sz w:val="18"/>
                <w:szCs w:val="18"/>
              </w:rPr>
              <w:t>0,00%</w:t>
            </w:r>
          </w:p>
        </w:tc>
        <w:tc>
          <w:tcPr>
            <w:tcW w:w="960" w:type="dxa"/>
          </w:tcPr>
          <w:p w14:paraId="5E2AFA18" w14:textId="77777777" w:rsidR="00387E2C" w:rsidRDefault="00387E2C" w:rsidP="003E5823">
            <w:pPr>
              <w:jc w:val="right"/>
              <w:rPr>
                <w:sz w:val="18"/>
                <w:szCs w:val="18"/>
              </w:rPr>
            </w:pPr>
            <w:r>
              <w:rPr>
                <w:sz w:val="18"/>
                <w:szCs w:val="18"/>
              </w:rPr>
              <w:t>0,00%</w:t>
            </w:r>
          </w:p>
        </w:tc>
      </w:tr>
      <w:tr w:rsidR="00387E2C" w:rsidRPr="00B60953" w14:paraId="7FAD3ED7" w14:textId="77777777" w:rsidTr="003E5823">
        <w:tc>
          <w:tcPr>
            <w:tcW w:w="4211" w:type="dxa"/>
            <w:shd w:val="clear" w:color="auto" w:fill="CBFFCB"/>
          </w:tcPr>
          <w:p w14:paraId="12D082AF" w14:textId="77777777" w:rsidR="00387E2C" w:rsidRPr="00B60953" w:rsidRDefault="00387E2C" w:rsidP="003E5823">
            <w:pPr>
              <w:rPr>
                <w:sz w:val="16"/>
                <w:szCs w:val="18"/>
              </w:rPr>
            </w:pPr>
            <w:r w:rsidRPr="00B60953">
              <w:rPr>
                <w:sz w:val="16"/>
                <w:szCs w:val="18"/>
              </w:rPr>
              <w:t>IZVOR 414 Šumski doprinos</w:t>
            </w:r>
          </w:p>
        </w:tc>
        <w:tc>
          <w:tcPr>
            <w:tcW w:w="1300" w:type="dxa"/>
            <w:shd w:val="clear" w:color="auto" w:fill="CBFFCB"/>
          </w:tcPr>
          <w:p w14:paraId="643223D3" w14:textId="77777777" w:rsidR="00387E2C" w:rsidRPr="00B60953" w:rsidRDefault="00387E2C" w:rsidP="003E5823">
            <w:pPr>
              <w:jc w:val="right"/>
              <w:rPr>
                <w:sz w:val="16"/>
                <w:szCs w:val="18"/>
              </w:rPr>
            </w:pPr>
            <w:r w:rsidRPr="00B60953">
              <w:rPr>
                <w:sz w:val="16"/>
                <w:szCs w:val="18"/>
              </w:rPr>
              <w:t>155.000,00</w:t>
            </w:r>
          </w:p>
        </w:tc>
        <w:tc>
          <w:tcPr>
            <w:tcW w:w="1300" w:type="dxa"/>
            <w:shd w:val="clear" w:color="auto" w:fill="CBFFCB"/>
          </w:tcPr>
          <w:p w14:paraId="729554F4"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5E905C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78FAE49"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E1DFE30" w14:textId="77777777" w:rsidR="00387E2C" w:rsidRPr="00B60953" w:rsidRDefault="00387E2C" w:rsidP="003E5823">
            <w:pPr>
              <w:jc w:val="right"/>
              <w:rPr>
                <w:sz w:val="16"/>
                <w:szCs w:val="18"/>
              </w:rPr>
            </w:pPr>
            <w:r w:rsidRPr="00B60953">
              <w:rPr>
                <w:sz w:val="16"/>
                <w:szCs w:val="18"/>
              </w:rPr>
              <w:t>0,00%</w:t>
            </w:r>
          </w:p>
        </w:tc>
      </w:tr>
      <w:tr w:rsidR="00387E2C" w:rsidRPr="00B60953" w14:paraId="30AC9626" w14:textId="77777777" w:rsidTr="003E5823">
        <w:tc>
          <w:tcPr>
            <w:tcW w:w="4211" w:type="dxa"/>
            <w:shd w:val="clear" w:color="auto" w:fill="F2F2F2"/>
          </w:tcPr>
          <w:p w14:paraId="3450C248"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193A0785" w14:textId="77777777" w:rsidR="00387E2C" w:rsidRPr="00B60953" w:rsidRDefault="00387E2C" w:rsidP="003E5823">
            <w:pPr>
              <w:jc w:val="right"/>
              <w:rPr>
                <w:sz w:val="18"/>
                <w:szCs w:val="18"/>
              </w:rPr>
            </w:pPr>
            <w:r w:rsidRPr="00B60953">
              <w:rPr>
                <w:sz w:val="18"/>
                <w:szCs w:val="18"/>
              </w:rPr>
              <w:t>155.000,00</w:t>
            </w:r>
          </w:p>
        </w:tc>
        <w:tc>
          <w:tcPr>
            <w:tcW w:w="1300" w:type="dxa"/>
            <w:shd w:val="clear" w:color="auto" w:fill="F2F2F2"/>
          </w:tcPr>
          <w:p w14:paraId="623F381B"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E5845E4"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B7E0CC1"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DBC022E" w14:textId="77777777" w:rsidR="00387E2C" w:rsidRPr="00B60953" w:rsidRDefault="00387E2C" w:rsidP="003E5823">
            <w:pPr>
              <w:jc w:val="right"/>
              <w:rPr>
                <w:sz w:val="18"/>
                <w:szCs w:val="18"/>
              </w:rPr>
            </w:pPr>
            <w:r w:rsidRPr="00B60953">
              <w:rPr>
                <w:sz w:val="18"/>
                <w:szCs w:val="18"/>
              </w:rPr>
              <w:t>0,00%</w:t>
            </w:r>
          </w:p>
        </w:tc>
      </w:tr>
      <w:tr w:rsidR="00387E2C" w14:paraId="3422E4E8" w14:textId="77777777" w:rsidTr="003E5823">
        <w:tc>
          <w:tcPr>
            <w:tcW w:w="4211" w:type="dxa"/>
          </w:tcPr>
          <w:p w14:paraId="6808F7F5" w14:textId="77777777" w:rsidR="00387E2C" w:rsidRDefault="00387E2C" w:rsidP="003E5823">
            <w:pPr>
              <w:rPr>
                <w:sz w:val="18"/>
                <w:szCs w:val="18"/>
              </w:rPr>
            </w:pPr>
            <w:r>
              <w:rPr>
                <w:sz w:val="18"/>
                <w:szCs w:val="18"/>
              </w:rPr>
              <w:t>42 Rashodi za nabavu proizvedene dugotrajne imovine</w:t>
            </w:r>
          </w:p>
        </w:tc>
        <w:tc>
          <w:tcPr>
            <w:tcW w:w="1300" w:type="dxa"/>
          </w:tcPr>
          <w:p w14:paraId="3B1D6F23" w14:textId="77777777" w:rsidR="00387E2C" w:rsidRDefault="00387E2C" w:rsidP="003E5823">
            <w:pPr>
              <w:jc w:val="right"/>
              <w:rPr>
                <w:sz w:val="18"/>
                <w:szCs w:val="18"/>
              </w:rPr>
            </w:pPr>
            <w:r>
              <w:rPr>
                <w:sz w:val="18"/>
                <w:szCs w:val="18"/>
              </w:rPr>
              <w:t>155.000,00</w:t>
            </w:r>
          </w:p>
        </w:tc>
        <w:tc>
          <w:tcPr>
            <w:tcW w:w="1300" w:type="dxa"/>
          </w:tcPr>
          <w:p w14:paraId="733D523A" w14:textId="77777777" w:rsidR="00387E2C" w:rsidRDefault="00387E2C" w:rsidP="003E5823">
            <w:pPr>
              <w:jc w:val="right"/>
              <w:rPr>
                <w:sz w:val="18"/>
                <w:szCs w:val="18"/>
              </w:rPr>
            </w:pPr>
            <w:r>
              <w:rPr>
                <w:sz w:val="18"/>
                <w:szCs w:val="18"/>
              </w:rPr>
              <w:t>0,00</w:t>
            </w:r>
          </w:p>
        </w:tc>
        <w:tc>
          <w:tcPr>
            <w:tcW w:w="1300" w:type="dxa"/>
          </w:tcPr>
          <w:p w14:paraId="128863F9" w14:textId="77777777" w:rsidR="00387E2C" w:rsidRDefault="00387E2C" w:rsidP="003E5823">
            <w:pPr>
              <w:jc w:val="right"/>
              <w:rPr>
                <w:sz w:val="18"/>
                <w:szCs w:val="18"/>
              </w:rPr>
            </w:pPr>
            <w:r>
              <w:rPr>
                <w:sz w:val="18"/>
                <w:szCs w:val="18"/>
              </w:rPr>
              <w:t>0,00</w:t>
            </w:r>
          </w:p>
        </w:tc>
        <w:tc>
          <w:tcPr>
            <w:tcW w:w="960" w:type="dxa"/>
          </w:tcPr>
          <w:p w14:paraId="15700653" w14:textId="77777777" w:rsidR="00387E2C" w:rsidRDefault="00387E2C" w:rsidP="003E5823">
            <w:pPr>
              <w:jc w:val="right"/>
              <w:rPr>
                <w:sz w:val="18"/>
                <w:szCs w:val="18"/>
              </w:rPr>
            </w:pPr>
            <w:r>
              <w:rPr>
                <w:sz w:val="18"/>
                <w:szCs w:val="18"/>
              </w:rPr>
              <w:t>0,00%</w:t>
            </w:r>
          </w:p>
        </w:tc>
        <w:tc>
          <w:tcPr>
            <w:tcW w:w="960" w:type="dxa"/>
          </w:tcPr>
          <w:p w14:paraId="05AF60D8" w14:textId="77777777" w:rsidR="00387E2C" w:rsidRDefault="00387E2C" w:rsidP="003E5823">
            <w:pPr>
              <w:jc w:val="right"/>
              <w:rPr>
                <w:sz w:val="18"/>
                <w:szCs w:val="18"/>
              </w:rPr>
            </w:pPr>
            <w:r>
              <w:rPr>
                <w:sz w:val="18"/>
                <w:szCs w:val="18"/>
              </w:rPr>
              <w:t>0,00%</w:t>
            </w:r>
          </w:p>
        </w:tc>
      </w:tr>
      <w:tr w:rsidR="00387E2C" w:rsidRPr="00B60953" w14:paraId="1FD02BB7" w14:textId="77777777" w:rsidTr="003E5823">
        <w:trPr>
          <w:trHeight w:val="540"/>
        </w:trPr>
        <w:tc>
          <w:tcPr>
            <w:tcW w:w="4211" w:type="dxa"/>
            <w:shd w:val="clear" w:color="auto" w:fill="DAE8F2"/>
            <w:vAlign w:val="center"/>
          </w:tcPr>
          <w:p w14:paraId="39B47917" w14:textId="77777777" w:rsidR="00387E2C" w:rsidRPr="00B60953" w:rsidRDefault="00387E2C" w:rsidP="003E5823">
            <w:pPr>
              <w:rPr>
                <w:b/>
                <w:sz w:val="18"/>
                <w:szCs w:val="18"/>
              </w:rPr>
            </w:pPr>
            <w:r w:rsidRPr="00B60953">
              <w:rPr>
                <w:b/>
                <w:sz w:val="18"/>
                <w:szCs w:val="18"/>
              </w:rPr>
              <w:t>KAPITALNI PROJEKT K101506 SUFINANCIRANJE RADOVA NA ODVODNJI U ČAGLINU</w:t>
            </w:r>
          </w:p>
        </w:tc>
        <w:tc>
          <w:tcPr>
            <w:tcW w:w="1300" w:type="dxa"/>
            <w:shd w:val="clear" w:color="auto" w:fill="DAE8F2"/>
            <w:vAlign w:val="center"/>
          </w:tcPr>
          <w:p w14:paraId="5B9634E8" w14:textId="77777777" w:rsidR="00387E2C" w:rsidRPr="00B60953" w:rsidRDefault="00387E2C" w:rsidP="003E5823">
            <w:pPr>
              <w:jc w:val="right"/>
              <w:rPr>
                <w:b/>
                <w:sz w:val="18"/>
                <w:szCs w:val="18"/>
              </w:rPr>
            </w:pPr>
            <w:r w:rsidRPr="00B60953">
              <w:rPr>
                <w:b/>
                <w:sz w:val="18"/>
                <w:szCs w:val="18"/>
              </w:rPr>
              <w:t>93.300,00</w:t>
            </w:r>
          </w:p>
        </w:tc>
        <w:tc>
          <w:tcPr>
            <w:tcW w:w="1300" w:type="dxa"/>
            <w:shd w:val="clear" w:color="auto" w:fill="DAE8F2"/>
            <w:vAlign w:val="center"/>
          </w:tcPr>
          <w:p w14:paraId="2C78820C" w14:textId="77777777" w:rsidR="00387E2C" w:rsidRPr="00B60953" w:rsidRDefault="00387E2C" w:rsidP="003E5823">
            <w:pPr>
              <w:jc w:val="right"/>
              <w:rPr>
                <w:b/>
                <w:sz w:val="18"/>
                <w:szCs w:val="18"/>
              </w:rPr>
            </w:pPr>
            <w:r w:rsidRPr="00B60953">
              <w:rPr>
                <w:b/>
                <w:sz w:val="18"/>
                <w:szCs w:val="18"/>
              </w:rPr>
              <w:t>68.800,00</w:t>
            </w:r>
          </w:p>
        </w:tc>
        <w:tc>
          <w:tcPr>
            <w:tcW w:w="1300" w:type="dxa"/>
            <w:shd w:val="clear" w:color="auto" w:fill="DAE8F2"/>
            <w:vAlign w:val="center"/>
          </w:tcPr>
          <w:p w14:paraId="2621D111" w14:textId="77777777" w:rsidR="00387E2C" w:rsidRPr="00B60953" w:rsidRDefault="00387E2C" w:rsidP="003E5823">
            <w:pPr>
              <w:jc w:val="right"/>
              <w:rPr>
                <w:b/>
                <w:sz w:val="18"/>
                <w:szCs w:val="18"/>
              </w:rPr>
            </w:pPr>
            <w:r w:rsidRPr="00B60953">
              <w:rPr>
                <w:b/>
                <w:sz w:val="18"/>
                <w:szCs w:val="18"/>
              </w:rPr>
              <w:t>192.600,00</w:t>
            </w:r>
          </w:p>
        </w:tc>
        <w:tc>
          <w:tcPr>
            <w:tcW w:w="960" w:type="dxa"/>
            <w:shd w:val="clear" w:color="auto" w:fill="DAE8F2"/>
            <w:vAlign w:val="center"/>
          </w:tcPr>
          <w:p w14:paraId="7A5E3052" w14:textId="77777777" w:rsidR="00387E2C" w:rsidRPr="00B60953" w:rsidRDefault="00387E2C" w:rsidP="003E5823">
            <w:pPr>
              <w:jc w:val="right"/>
              <w:rPr>
                <w:b/>
                <w:sz w:val="18"/>
                <w:szCs w:val="18"/>
              </w:rPr>
            </w:pPr>
            <w:r w:rsidRPr="00B60953">
              <w:rPr>
                <w:b/>
                <w:sz w:val="18"/>
                <w:szCs w:val="18"/>
              </w:rPr>
              <w:t>73,74%</w:t>
            </w:r>
          </w:p>
        </w:tc>
        <w:tc>
          <w:tcPr>
            <w:tcW w:w="960" w:type="dxa"/>
            <w:shd w:val="clear" w:color="auto" w:fill="DAE8F2"/>
            <w:vAlign w:val="center"/>
          </w:tcPr>
          <w:p w14:paraId="0A70AE02" w14:textId="77777777" w:rsidR="00387E2C" w:rsidRPr="00B60953" w:rsidRDefault="00387E2C" w:rsidP="003E5823">
            <w:pPr>
              <w:jc w:val="right"/>
              <w:rPr>
                <w:b/>
                <w:sz w:val="18"/>
                <w:szCs w:val="18"/>
              </w:rPr>
            </w:pPr>
            <w:r w:rsidRPr="00B60953">
              <w:rPr>
                <w:b/>
                <w:sz w:val="18"/>
                <w:szCs w:val="18"/>
              </w:rPr>
              <w:t>206,43%</w:t>
            </w:r>
          </w:p>
        </w:tc>
      </w:tr>
      <w:tr w:rsidR="00387E2C" w:rsidRPr="00B60953" w14:paraId="06756434" w14:textId="77777777" w:rsidTr="003E5823">
        <w:tc>
          <w:tcPr>
            <w:tcW w:w="4211" w:type="dxa"/>
            <w:shd w:val="clear" w:color="auto" w:fill="CBFFCB"/>
          </w:tcPr>
          <w:p w14:paraId="1029CCAC" w14:textId="77777777" w:rsidR="00387E2C" w:rsidRPr="00B60953" w:rsidRDefault="00387E2C" w:rsidP="003E5823">
            <w:pPr>
              <w:rPr>
                <w:sz w:val="16"/>
                <w:szCs w:val="18"/>
              </w:rPr>
            </w:pPr>
            <w:r w:rsidRPr="00B60953">
              <w:rPr>
                <w:sz w:val="16"/>
                <w:szCs w:val="18"/>
              </w:rPr>
              <w:t>IZVOR 510 Pomoći</w:t>
            </w:r>
          </w:p>
        </w:tc>
        <w:tc>
          <w:tcPr>
            <w:tcW w:w="1300" w:type="dxa"/>
            <w:shd w:val="clear" w:color="auto" w:fill="CBFFCB"/>
          </w:tcPr>
          <w:p w14:paraId="2E9D9703" w14:textId="77777777" w:rsidR="00387E2C" w:rsidRPr="00B60953" w:rsidRDefault="00387E2C" w:rsidP="003E5823">
            <w:pPr>
              <w:jc w:val="right"/>
              <w:rPr>
                <w:sz w:val="16"/>
                <w:szCs w:val="18"/>
              </w:rPr>
            </w:pPr>
            <w:r w:rsidRPr="00B60953">
              <w:rPr>
                <w:sz w:val="16"/>
                <w:szCs w:val="18"/>
              </w:rPr>
              <w:t>93.300,00</w:t>
            </w:r>
          </w:p>
        </w:tc>
        <w:tc>
          <w:tcPr>
            <w:tcW w:w="1300" w:type="dxa"/>
            <w:shd w:val="clear" w:color="auto" w:fill="CBFFCB"/>
          </w:tcPr>
          <w:p w14:paraId="6EB70E3A" w14:textId="77777777" w:rsidR="00387E2C" w:rsidRPr="00B60953" w:rsidRDefault="00387E2C" w:rsidP="003E5823">
            <w:pPr>
              <w:jc w:val="right"/>
              <w:rPr>
                <w:sz w:val="16"/>
                <w:szCs w:val="18"/>
              </w:rPr>
            </w:pPr>
            <w:r w:rsidRPr="00B60953">
              <w:rPr>
                <w:sz w:val="16"/>
                <w:szCs w:val="18"/>
              </w:rPr>
              <w:t>68.800,00</w:t>
            </w:r>
          </w:p>
        </w:tc>
        <w:tc>
          <w:tcPr>
            <w:tcW w:w="1300" w:type="dxa"/>
            <w:shd w:val="clear" w:color="auto" w:fill="CBFFCB"/>
          </w:tcPr>
          <w:p w14:paraId="7FA9B37D" w14:textId="77777777" w:rsidR="00387E2C" w:rsidRPr="00B60953" w:rsidRDefault="00387E2C" w:rsidP="003E5823">
            <w:pPr>
              <w:jc w:val="right"/>
              <w:rPr>
                <w:sz w:val="16"/>
                <w:szCs w:val="18"/>
              </w:rPr>
            </w:pPr>
            <w:r w:rsidRPr="00B60953">
              <w:rPr>
                <w:sz w:val="16"/>
                <w:szCs w:val="18"/>
              </w:rPr>
              <w:t>192.600,00</w:t>
            </w:r>
          </w:p>
        </w:tc>
        <w:tc>
          <w:tcPr>
            <w:tcW w:w="960" w:type="dxa"/>
            <w:shd w:val="clear" w:color="auto" w:fill="CBFFCB"/>
          </w:tcPr>
          <w:p w14:paraId="2C57BC52" w14:textId="77777777" w:rsidR="00387E2C" w:rsidRPr="00B60953" w:rsidRDefault="00387E2C" w:rsidP="003E5823">
            <w:pPr>
              <w:jc w:val="right"/>
              <w:rPr>
                <w:sz w:val="16"/>
                <w:szCs w:val="18"/>
              </w:rPr>
            </w:pPr>
            <w:r w:rsidRPr="00B60953">
              <w:rPr>
                <w:sz w:val="16"/>
                <w:szCs w:val="18"/>
              </w:rPr>
              <w:t>73,74%</w:t>
            </w:r>
          </w:p>
        </w:tc>
        <w:tc>
          <w:tcPr>
            <w:tcW w:w="960" w:type="dxa"/>
            <w:shd w:val="clear" w:color="auto" w:fill="CBFFCB"/>
          </w:tcPr>
          <w:p w14:paraId="3CE05DA5" w14:textId="77777777" w:rsidR="00387E2C" w:rsidRPr="00B60953" w:rsidRDefault="00387E2C" w:rsidP="003E5823">
            <w:pPr>
              <w:jc w:val="right"/>
              <w:rPr>
                <w:sz w:val="16"/>
                <w:szCs w:val="18"/>
              </w:rPr>
            </w:pPr>
            <w:r w:rsidRPr="00B60953">
              <w:rPr>
                <w:sz w:val="16"/>
                <w:szCs w:val="18"/>
              </w:rPr>
              <w:t>206,43%</w:t>
            </w:r>
          </w:p>
        </w:tc>
      </w:tr>
      <w:tr w:rsidR="00387E2C" w:rsidRPr="00B60953" w14:paraId="0C454113" w14:textId="77777777" w:rsidTr="003E5823">
        <w:tc>
          <w:tcPr>
            <w:tcW w:w="4211" w:type="dxa"/>
            <w:shd w:val="clear" w:color="auto" w:fill="F2F2F2"/>
          </w:tcPr>
          <w:p w14:paraId="6091C98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3ED0114" w14:textId="77777777" w:rsidR="00387E2C" w:rsidRPr="00B60953" w:rsidRDefault="00387E2C" w:rsidP="003E5823">
            <w:pPr>
              <w:jc w:val="right"/>
              <w:rPr>
                <w:sz w:val="18"/>
                <w:szCs w:val="18"/>
              </w:rPr>
            </w:pPr>
            <w:r w:rsidRPr="00B60953">
              <w:rPr>
                <w:sz w:val="18"/>
                <w:szCs w:val="18"/>
              </w:rPr>
              <w:t>93.300,00</w:t>
            </w:r>
          </w:p>
        </w:tc>
        <w:tc>
          <w:tcPr>
            <w:tcW w:w="1300" w:type="dxa"/>
            <w:shd w:val="clear" w:color="auto" w:fill="F2F2F2"/>
          </w:tcPr>
          <w:p w14:paraId="464F4F95" w14:textId="77777777" w:rsidR="00387E2C" w:rsidRPr="00B60953" w:rsidRDefault="00387E2C" w:rsidP="003E5823">
            <w:pPr>
              <w:jc w:val="right"/>
              <w:rPr>
                <w:sz w:val="18"/>
                <w:szCs w:val="18"/>
              </w:rPr>
            </w:pPr>
            <w:r w:rsidRPr="00B60953">
              <w:rPr>
                <w:sz w:val="18"/>
                <w:szCs w:val="18"/>
              </w:rPr>
              <w:t>68.800,00</w:t>
            </w:r>
          </w:p>
        </w:tc>
        <w:tc>
          <w:tcPr>
            <w:tcW w:w="1300" w:type="dxa"/>
            <w:shd w:val="clear" w:color="auto" w:fill="F2F2F2"/>
          </w:tcPr>
          <w:p w14:paraId="6BACCF82" w14:textId="77777777" w:rsidR="00387E2C" w:rsidRPr="00B60953" w:rsidRDefault="00387E2C" w:rsidP="003E5823">
            <w:pPr>
              <w:jc w:val="right"/>
              <w:rPr>
                <w:sz w:val="18"/>
                <w:szCs w:val="18"/>
              </w:rPr>
            </w:pPr>
            <w:r w:rsidRPr="00B60953">
              <w:rPr>
                <w:sz w:val="18"/>
                <w:szCs w:val="18"/>
              </w:rPr>
              <w:t>192.600,00</w:t>
            </w:r>
          </w:p>
        </w:tc>
        <w:tc>
          <w:tcPr>
            <w:tcW w:w="960" w:type="dxa"/>
            <w:shd w:val="clear" w:color="auto" w:fill="F2F2F2"/>
          </w:tcPr>
          <w:p w14:paraId="5FA199E6" w14:textId="77777777" w:rsidR="00387E2C" w:rsidRPr="00B60953" w:rsidRDefault="00387E2C" w:rsidP="003E5823">
            <w:pPr>
              <w:jc w:val="right"/>
              <w:rPr>
                <w:sz w:val="18"/>
                <w:szCs w:val="18"/>
              </w:rPr>
            </w:pPr>
            <w:r w:rsidRPr="00B60953">
              <w:rPr>
                <w:sz w:val="18"/>
                <w:szCs w:val="18"/>
              </w:rPr>
              <w:t>73,74%</w:t>
            </w:r>
          </w:p>
        </w:tc>
        <w:tc>
          <w:tcPr>
            <w:tcW w:w="960" w:type="dxa"/>
            <w:shd w:val="clear" w:color="auto" w:fill="F2F2F2"/>
          </w:tcPr>
          <w:p w14:paraId="5599E724" w14:textId="77777777" w:rsidR="00387E2C" w:rsidRPr="00B60953" w:rsidRDefault="00387E2C" w:rsidP="003E5823">
            <w:pPr>
              <w:jc w:val="right"/>
              <w:rPr>
                <w:sz w:val="18"/>
                <w:szCs w:val="18"/>
              </w:rPr>
            </w:pPr>
            <w:r w:rsidRPr="00B60953">
              <w:rPr>
                <w:sz w:val="18"/>
                <w:szCs w:val="18"/>
              </w:rPr>
              <w:t>206,43%</w:t>
            </w:r>
          </w:p>
        </w:tc>
      </w:tr>
      <w:tr w:rsidR="00387E2C" w14:paraId="1AC746EF" w14:textId="77777777" w:rsidTr="003E5823">
        <w:tc>
          <w:tcPr>
            <w:tcW w:w="4211" w:type="dxa"/>
          </w:tcPr>
          <w:p w14:paraId="57DE2615" w14:textId="77777777" w:rsidR="00387E2C" w:rsidRDefault="00387E2C" w:rsidP="003E5823">
            <w:pPr>
              <w:rPr>
                <w:sz w:val="18"/>
                <w:szCs w:val="18"/>
              </w:rPr>
            </w:pPr>
            <w:r>
              <w:rPr>
                <w:sz w:val="18"/>
                <w:szCs w:val="18"/>
              </w:rPr>
              <w:t>38 Ostali rashodi</w:t>
            </w:r>
          </w:p>
        </w:tc>
        <w:tc>
          <w:tcPr>
            <w:tcW w:w="1300" w:type="dxa"/>
          </w:tcPr>
          <w:p w14:paraId="0067C59B" w14:textId="77777777" w:rsidR="00387E2C" w:rsidRDefault="00387E2C" w:rsidP="003E5823">
            <w:pPr>
              <w:jc w:val="right"/>
              <w:rPr>
                <w:sz w:val="18"/>
                <w:szCs w:val="18"/>
              </w:rPr>
            </w:pPr>
            <w:r>
              <w:rPr>
                <w:sz w:val="18"/>
                <w:szCs w:val="18"/>
              </w:rPr>
              <w:t>93.300,00</w:t>
            </w:r>
          </w:p>
        </w:tc>
        <w:tc>
          <w:tcPr>
            <w:tcW w:w="1300" w:type="dxa"/>
          </w:tcPr>
          <w:p w14:paraId="281473D9" w14:textId="77777777" w:rsidR="00387E2C" w:rsidRDefault="00387E2C" w:rsidP="003E5823">
            <w:pPr>
              <w:jc w:val="right"/>
              <w:rPr>
                <w:sz w:val="18"/>
                <w:szCs w:val="18"/>
              </w:rPr>
            </w:pPr>
            <w:r>
              <w:rPr>
                <w:sz w:val="18"/>
                <w:szCs w:val="18"/>
              </w:rPr>
              <w:t>68.800,00</w:t>
            </w:r>
          </w:p>
        </w:tc>
        <w:tc>
          <w:tcPr>
            <w:tcW w:w="1300" w:type="dxa"/>
          </w:tcPr>
          <w:p w14:paraId="33AD0993" w14:textId="77777777" w:rsidR="00387E2C" w:rsidRDefault="00387E2C" w:rsidP="003E5823">
            <w:pPr>
              <w:jc w:val="right"/>
              <w:rPr>
                <w:sz w:val="18"/>
                <w:szCs w:val="18"/>
              </w:rPr>
            </w:pPr>
            <w:r>
              <w:rPr>
                <w:sz w:val="18"/>
                <w:szCs w:val="18"/>
              </w:rPr>
              <w:t>192.600,00</w:t>
            </w:r>
          </w:p>
        </w:tc>
        <w:tc>
          <w:tcPr>
            <w:tcW w:w="960" w:type="dxa"/>
          </w:tcPr>
          <w:p w14:paraId="1055280B" w14:textId="77777777" w:rsidR="00387E2C" w:rsidRDefault="00387E2C" w:rsidP="003E5823">
            <w:pPr>
              <w:jc w:val="right"/>
              <w:rPr>
                <w:sz w:val="18"/>
                <w:szCs w:val="18"/>
              </w:rPr>
            </w:pPr>
            <w:r>
              <w:rPr>
                <w:sz w:val="18"/>
                <w:szCs w:val="18"/>
              </w:rPr>
              <w:t>73,74%</w:t>
            </w:r>
          </w:p>
        </w:tc>
        <w:tc>
          <w:tcPr>
            <w:tcW w:w="960" w:type="dxa"/>
          </w:tcPr>
          <w:p w14:paraId="2DEDE718" w14:textId="77777777" w:rsidR="00387E2C" w:rsidRDefault="00387E2C" w:rsidP="003E5823">
            <w:pPr>
              <w:jc w:val="right"/>
              <w:rPr>
                <w:sz w:val="18"/>
                <w:szCs w:val="18"/>
              </w:rPr>
            </w:pPr>
            <w:r>
              <w:rPr>
                <w:sz w:val="18"/>
                <w:szCs w:val="18"/>
              </w:rPr>
              <w:t>206,43%</w:t>
            </w:r>
          </w:p>
        </w:tc>
      </w:tr>
      <w:tr w:rsidR="00387E2C" w:rsidRPr="00B60953" w14:paraId="342BFC5C" w14:textId="77777777" w:rsidTr="003E5823">
        <w:trPr>
          <w:trHeight w:val="540"/>
        </w:trPr>
        <w:tc>
          <w:tcPr>
            <w:tcW w:w="4211" w:type="dxa"/>
            <w:shd w:val="clear" w:color="auto" w:fill="DAE8F2"/>
            <w:vAlign w:val="center"/>
          </w:tcPr>
          <w:p w14:paraId="69F8EFAD" w14:textId="77777777" w:rsidR="00387E2C" w:rsidRPr="00B60953" w:rsidRDefault="00387E2C" w:rsidP="003E5823">
            <w:pPr>
              <w:rPr>
                <w:b/>
                <w:sz w:val="18"/>
                <w:szCs w:val="18"/>
              </w:rPr>
            </w:pPr>
            <w:r w:rsidRPr="00B60953">
              <w:rPr>
                <w:b/>
                <w:sz w:val="18"/>
                <w:szCs w:val="18"/>
              </w:rPr>
              <w:t>KAPITALNI PROJEKT K101507 IZGRADNJA TRAFOSTANICE I ELEKTRIČNIH VODOVA U INDUSTRIJSKOJ ZONI</w:t>
            </w:r>
          </w:p>
        </w:tc>
        <w:tc>
          <w:tcPr>
            <w:tcW w:w="1300" w:type="dxa"/>
            <w:shd w:val="clear" w:color="auto" w:fill="DAE8F2"/>
            <w:vAlign w:val="center"/>
          </w:tcPr>
          <w:p w14:paraId="0E0FAA2D" w14:textId="77777777" w:rsidR="00387E2C" w:rsidRPr="00B60953" w:rsidRDefault="00387E2C" w:rsidP="003E5823">
            <w:pPr>
              <w:jc w:val="right"/>
              <w:rPr>
                <w:b/>
                <w:sz w:val="18"/>
                <w:szCs w:val="18"/>
              </w:rPr>
            </w:pPr>
            <w:r w:rsidRPr="00B60953">
              <w:rPr>
                <w:b/>
                <w:sz w:val="18"/>
                <w:szCs w:val="18"/>
              </w:rPr>
              <w:t>54.000,00</w:t>
            </w:r>
          </w:p>
        </w:tc>
        <w:tc>
          <w:tcPr>
            <w:tcW w:w="1300" w:type="dxa"/>
            <w:shd w:val="clear" w:color="auto" w:fill="DAE8F2"/>
            <w:vAlign w:val="center"/>
          </w:tcPr>
          <w:p w14:paraId="0A002A29"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435E2802"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0E31A8A6"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221FAC91" w14:textId="77777777" w:rsidR="00387E2C" w:rsidRPr="00B60953" w:rsidRDefault="00387E2C" w:rsidP="003E5823">
            <w:pPr>
              <w:jc w:val="right"/>
              <w:rPr>
                <w:b/>
                <w:sz w:val="18"/>
                <w:szCs w:val="18"/>
              </w:rPr>
            </w:pPr>
            <w:r w:rsidRPr="00B60953">
              <w:rPr>
                <w:b/>
                <w:sz w:val="18"/>
                <w:szCs w:val="18"/>
              </w:rPr>
              <w:t>0,00%</w:t>
            </w:r>
          </w:p>
        </w:tc>
      </w:tr>
      <w:tr w:rsidR="00387E2C" w:rsidRPr="00B60953" w14:paraId="412D8FEB" w14:textId="77777777" w:rsidTr="003E5823">
        <w:tc>
          <w:tcPr>
            <w:tcW w:w="4211" w:type="dxa"/>
            <w:shd w:val="clear" w:color="auto" w:fill="CBFFCB"/>
          </w:tcPr>
          <w:p w14:paraId="167D2C6B" w14:textId="77777777" w:rsidR="00387E2C" w:rsidRPr="00B60953" w:rsidRDefault="00387E2C" w:rsidP="003E5823">
            <w:pPr>
              <w:rPr>
                <w:sz w:val="16"/>
                <w:szCs w:val="18"/>
              </w:rPr>
            </w:pPr>
            <w:r w:rsidRPr="00B60953">
              <w:rPr>
                <w:sz w:val="16"/>
                <w:szCs w:val="18"/>
              </w:rPr>
              <w:lastRenderedPageBreak/>
              <w:t>IZVOR 510 Pomoći</w:t>
            </w:r>
          </w:p>
        </w:tc>
        <w:tc>
          <w:tcPr>
            <w:tcW w:w="1300" w:type="dxa"/>
            <w:shd w:val="clear" w:color="auto" w:fill="CBFFCB"/>
          </w:tcPr>
          <w:p w14:paraId="5B1DB3ED" w14:textId="77777777" w:rsidR="00387E2C" w:rsidRPr="00B60953" w:rsidRDefault="00387E2C" w:rsidP="003E5823">
            <w:pPr>
              <w:jc w:val="right"/>
              <w:rPr>
                <w:sz w:val="16"/>
                <w:szCs w:val="18"/>
              </w:rPr>
            </w:pPr>
            <w:r w:rsidRPr="00B60953">
              <w:rPr>
                <w:sz w:val="16"/>
                <w:szCs w:val="18"/>
              </w:rPr>
              <w:t>54.000,00</w:t>
            </w:r>
          </w:p>
        </w:tc>
        <w:tc>
          <w:tcPr>
            <w:tcW w:w="1300" w:type="dxa"/>
            <w:shd w:val="clear" w:color="auto" w:fill="CBFFCB"/>
          </w:tcPr>
          <w:p w14:paraId="1D8C67A3"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E709834"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08BE160"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151FB97" w14:textId="77777777" w:rsidR="00387E2C" w:rsidRPr="00B60953" w:rsidRDefault="00387E2C" w:rsidP="003E5823">
            <w:pPr>
              <w:jc w:val="right"/>
              <w:rPr>
                <w:sz w:val="16"/>
                <w:szCs w:val="18"/>
              </w:rPr>
            </w:pPr>
            <w:r w:rsidRPr="00B60953">
              <w:rPr>
                <w:sz w:val="16"/>
                <w:szCs w:val="18"/>
              </w:rPr>
              <w:t>0,00%</w:t>
            </w:r>
          </w:p>
        </w:tc>
      </w:tr>
      <w:tr w:rsidR="00387E2C" w:rsidRPr="00B60953" w14:paraId="0D1D8618" w14:textId="77777777" w:rsidTr="003E5823">
        <w:tc>
          <w:tcPr>
            <w:tcW w:w="4211" w:type="dxa"/>
            <w:shd w:val="clear" w:color="auto" w:fill="F2F2F2"/>
          </w:tcPr>
          <w:p w14:paraId="0BF70FD4"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2026F4B6" w14:textId="77777777" w:rsidR="00387E2C" w:rsidRPr="00B60953" w:rsidRDefault="00387E2C" w:rsidP="003E5823">
            <w:pPr>
              <w:jc w:val="right"/>
              <w:rPr>
                <w:sz w:val="18"/>
                <w:szCs w:val="18"/>
              </w:rPr>
            </w:pPr>
            <w:r w:rsidRPr="00B60953">
              <w:rPr>
                <w:sz w:val="18"/>
                <w:szCs w:val="18"/>
              </w:rPr>
              <w:t>54.000,00</w:t>
            </w:r>
          </w:p>
        </w:tc>
        <w:tc>
          <w:tcPr>
            <w:tcW w:w="1300" w:type="dxa"/>
            <w:shd w:val="clear" w:color="auto" w:fill="F2F2F2"/>
          </w:tcPr>
          <w:p w14:paraId="1186A28B"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516595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56ECE00"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6E1BD07" w14:textId="77777777" w:rsidR="00387E2C" w:rsidRPr="00B60953" w:rsidRDefault="00387E2C" w:rsidP="003E5823">
            <w:pPr>
              <w:jc w:val="right"/>
              <w:rPr>
                <w:sz w:val="18"/>
                <w:szCs w:val="18"/>
              </w:rPr>
            </w:pPr>
            <w:r w:rsidRPr="00B60953">
              <w:rPr>
                <w:sz w:val="18"/>
                <w:szCs w:val="18"/>
              </w:rPr>
              <w:t>0,00%</w:t>
            </w:r>
          </w:p>
        </w:tc>
      </w:tr>
      <w:tr w:rsidR="00387E2C" w14:paraId="14046C0F" w14:textId="77777777" w:rsidTr="003E5823">
        <w:tc>
          <w:tcPr>
            <w:tcW w:w="4211" w:type="dxa"/>
          </w:tcPr>
          <w:p w14:paraId="40AE044F" w14:textId="77777777" w:rsidR="00387E2C" w:rsidRDefault="00387E2C" w:rsidP="003E5823">
            <w:pPr>
              <w:rPr>
                <w:sz w:val="18"/>
                <w:szCs w:val="18"/>
              </w:rPr>
            </w:pPr>
            <w:r>
              <w:rPr>
                <w:sz w:val="18"/>
                <w:szCs w:val="18"/>
              </w:rPr>
              <w:t>42 Rashodi za nabavu proizvedene dugotrajne imovine</w:t>
            </w:r>
          </w:p>
        </w:tc>
        <w:tc>
          <w:tcPr>
            <w:tcW w:w="1300" w:type="dxa"/>
          </w:tcPr>
          <w:p w14:paraId="6EE83060" w14:textId="77777777" w:rsidR="00387E2C" w:rsidRDefault="00387E2C" w:rsidP="003E5823">
            <w:pPr>
              <w:jc w:val="right"/>
              <w:rPr>
                <w:sz w:val="18"/>
                <w:szCs w:val="18"/>
              </w:rPr>
            </w:pPr>
            <w:r>
              <w:rPr>
                <w:sz w:val="18"/>
                <w:szCs w:val="18"/>
              </w:rPr>
              <w:t>54.000,00</w:t>
            </w:r>
          </w:p>
        </w:tc>
        <w:tc>
          <w:tcPr>
            <w:tcW w:w="1300" w:type="dxa"/>
          </w:tcPr>
          <w:p w14:paraId="5C94BF5F" w14:textId="77777777" w:rsidR="00387E2C" w:rsidRDefault="00387E2C" w:rsidP="003E5823">
            <w:pPr>
              <w:jc w:val="right"/>
              <w:rPr>
                <w:sz w:val="18"/>
                <w:szCs w:val="18"/>
              </w:rPr>
            </w:pPr>
            <w:r>
              <w:rPr>
                <w:sz w:val="18"/>
                <w:szCs w:val="18"/>
              </w:rPr>
              <w:t>0,00</w:t>
            </w:r>
          </w:p>
        </w:tc>
        <w:tc>
          <w:tcPr>
            <w:tcW w:w="1300" w:type="dxa"/>
          </w:tcPr>
          <w:p w14:paraId="517E79F3" w14:textId="77777777" w:rsidR="00387E2C" w:rsidRDefault="00387E2C" w:rsidP="003E5823">
            <w:pPr>
              <w:jc w:val="right"/>
              <w:rPr>
                <w:sz w:val="18"/>
                <w:szCs w:val="18"/>
              </w:rPr>
            </w:pPr>
            <w:r>
              <w:rPr>
                <w:sz w:val="18"/>
                <w:szCs w:val="18"/>
              </w:rPr>
              <w:t>0,00</w:t>
            </w:r>
          </w:p>
        </w:tc>
        <w:tc>
          <w:tcPr>
            <w:tcW w:w="960" w:type="dxa"/>
          </w:tcPr>
          <w:p w14:paraId="7C194254" w14:textId="77777777" w:rsidR="00387E2C" w:rsidRDefault="00387E2C" w:rsidP="003E5823">
            <w:pPr>
              <w:jc w:val="right"/>
              <w:rPr>
                <w:sz w:val="18"/>
                <w:szCs w:val="18"/>
              </w:rPr>
            </w:pPr>
            <w:r>
              <w:rPr>
                <w:sz w:val="18"/>
                <w:szCs w:val="18"/>
              </w:rPr>
              <w:t>0,00%</w:t>
            </w:r>
          </w:p>
        </w:tc>
        <w:tc>
          <w:tcPr>
            <w:tcW w:w="960" w:type="dxa"/>
          </w:tcPr>
          <w:p w14:paraId="701295A9" w14:textId="77777777" w:rsidR="00387E2C" w:rsidRDefault="00387E2C" w:rsidP="003E5823">
            <w:pPr>
              <w:jc w:val="right"/>
              <w:rPr>
                <w:sz w:val="18"/>
                <w:szCs w:val="18"/>
              </w:rPr>
            </w:pPr>
            <w:r>
              <w:rPr>
                <w:sz w:val="18"/>
                <w:szCs w:val="18"/>
              </w:rPr>
              <w:t>0,00%</w:t>
            </w:r>
          </w:p>
        </w:tc>
      </w:tr>
      <w:tr w:rsidR="00387E2C" w:rsidRPr="00B60953" w14:paraId="166F87A9" w14:textId="77777777" w:rsidTr="003E5823">
        <w:trPr>
          <w:trHeight w:val="540"/>
        </w:trPr>
        <w:tc>
          <w:tcPr>
            <w:tcW w:w="4211" w:type="dxa"/>
            <w:shd w:val="clear" w:color="auto" w:fill="DAE8F2"/>
            <w:vAlign w:val="center"/>
          </w:tcPr>
          <w:p w14:paraId="08B23213" w14:textId="77777777" w:rsidR="00387E2C" w:rsidRPr="00B60953" w:rsidRDefault="00387E2C" w:rsidP="003E5823">
            <w:pPr>
              <w:rPr>
                <w:b/>
                <w:sz w:val="18"/>
                <w:szCs w:val="18"/>
              </w:rPr>
            </w:pPr>
            <w:r w:rsidRPr="00B60953">
              <w:rPr>
                <w:b/>
                <w:sz w:val="18"/>
                <w:szCs w:val="18"/>
              </w:rPr>
              <w:t>KAPITALNI PROJEKT K101531 IZGRADNJA MRTVAČNICE U LJESKOVICI</w:t>
            </w:r>
          </w:p>
        </w:tc>
        <w:tc>
          <w:tcPr>
            <w:tcW w:w="1300" w:type="dxa"/>
            <w:shd w:val="clear" w:color="auto" w:fill="DAE8F2"/>
            <w:vAlign w:val="center"/>
          </w:tcPr>
          <w:p w14:paraId="3737C657"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71C0BD5C"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0A2D76C0" w14:textId="77777777" w:rsidR="00387E2C" w:rsidRPr="00B60953" w:rsidRDefault="00387E2C" w:rsidP="003E5823">
            <w:pPr>
              <w:jc w:val="right"/>
              <w:rPr>
                <w:b/>
                <w:sz w:val="18"/>
                <w:szCs w:val="18"/>
              </w:rPr>
            </w:pPr>
            <w:r w:rsidRPr="00B60953">
              <w:rPr>
                <w:b/>
                <w:sz w:val="18"/>
                <w:szCs w:val="18"/>
              </w:rPr>
              <w:t>1.000,00</w:t>
            </w:r>
          </w:p>
        </w:tc>
        <w:tc>
          <w:tcPr>
            <w:tcW w:w="960" w:type="dxa"/>
            <w:shd w:val="clear" w:color="auto" w:fill="DAE8F2"/>
            <w:vAlign w:val="center"/>
          </w:tcPr>
          <w:p w14:paraId="0D314ED6"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37AA2C3A" w14:textId="77777777" w:rsidR="00387E2C" w:rsidRPr="00B60953" w:rsidRDefault="00387E2C" w:rsidP="003E5823">
            <w:pPr>
              <w:jc w:val="right"/>
              <w:rPr>
                <w:b/>
                <w:sz w:val="18"/>
                <w:szCs w:val="18"/>
              </w:rPr>
            </w:pPr>
            <w:r w:rsidRPr="00B60953">
              <w:rPr>
                <w:b/>
                <w:sz w:val="18"/>
                <w:szCs w:val="18"/>
              </w:rPr>
              <w:t>100,00%</w:t>
            </w:r>
          </w:p>
        </w:tc>
      </w:tr>
      <w:tr w:rsidR="00387E2C" w:rsidRPr="00B60953" w14:paraId="4FD4E6C0" w14:textId="77777777" w:rsidTr="003E5823">
        <w:tc>
          <w:tcPr>
            <w:tcW w:w="4211" w:type="dxa"/>
            <w:shd w:val="clear" w:color="auto" w:fill="CBFFCB"/>
          </w:tcPr>
          <w:p w14:paraId="4FB42906"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4D96A1B9"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26C7082E"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3C919B9C"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390B93C7"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C31068C" w14:textId="77777777" w:rsidR="00387E2C" w:rsidRPr="00B60953" w:rsidRDefault="00387E2C" w:rsidP="003E5823">
            <w:pPr>
              <w:jc w:val="right"/>
              <w:rPr>
                <w:sz w:val="16"/>
                <w:szCs w:val="18"/>
              </w:rPr>
            </w:pPr>
            <w:r w:rsidRPr="00B60953">
              <w:rPr>
                <w:sz w:val="16"/>
                <w:szCs w:val="18"/>
              </w:rPr>
              <w:t>100,00%</w:t>
            </w:r>
          </w:p>
        </w:tc>
      </w:tr>
      <w:tr w:rsidR="00387E2C" w:rsidRPr="00B60953" w14:paraId="48E7AEC6" w14:textId="77777777" w:rsidTr="003E5823">
        <w:tc>
          <w:tcPr>
            <w:tcW w:w="4211" w:type="dxa"/>
            <w:shd w:val="clear" w:color="auto" w:fill="F2F2F2"/>
          </w:tcPr>
          <w:p w14:paraId="35A52EF0"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1D068934"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1ECA4577"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50D7BB33"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7F356C9D"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3F94C21D" w14:textId="77777777" w:rsidR="00387E2C" w:rsidRPr="00B60953" w:rsidRDefault="00387E2C" w:rsidP="003E5823">
            <w:pPr>
              <w:jc w:val="right"/>
              <w:rPr>
                <w:sz w:val="18"/>
                <w:szCs w:val="18"/>
              </w:rPr>
            </w:pPr>
            <w:r w:rsidRPr="00B60953">
              <w:rPr>
                <w:sz w:val="18"/>
                <w:szCs w:val="18"/>
              </w:rPr>
              <w:t>100,00%</w:t>
            </w:r>
          </w:p>
        </w:tc>
      </w:tr>
      <w:tr w:rsidR="00387E2C" w14:paraId="4BBC4610" w14:textId="77777777" w:rsidTr="003E5823">
        <w:tc>
          <w:tcPr>
            <w:tcW w:w="4211" w:type="dxa"/>
          </w:tcPr>
          <w:p w14:paraId="7B28AC68" w14:textId="77777777" w:rsidR="00387E2C" w:rsidRDefault="00387E2C" w:rsidP="003E5823">
            <w:pPr>
              <w:rPr>
                <w:sz w:val="18"/>
                <w:szCs w:val="18"/>
              </w:rPr>
            </w:pPr>
            <w:r>
              <w:rPr>
                <w:sz w:val="18"/>
                <w:szCs w:val="18"/>
              </w:rPr>
              <w:t>42 Rashodi za nabavu proizvedene dugotrajne imovine</w:t>
            </w:r>
          </w:p>
        </w:tc>
        <w:tc>
          <w:tcPr>
            <w:tcW w:w="1300" w:type="dxa"/>
          </w:tcPr>
          <w:p w14:paraId="626B00C0" w14:textId="77777777" w:rsidR="00387E2C" w:rsidRDefault="00387E2C" w:rsidP="003E5823">
            <w:pPr>
              <w:jc w:val="right"/>
              <w:rPr>
                <w:sz w:val="18"/>
                <w:szCs w:val="18"/>
              </w:rPr>
            </w:pPr>
            <w:r>
              <w:rPr>
                <w:sz w:val="18"/>
                <w:szCs w:val="18"/>
              </w:rPr>
              <w:t>1.000,00</w:t>
            </w:r>
          </w:p>
        </w:tc>
        <w:tc>
          <w:tcPr>
            <w:tcW w:w="1300" w:type="dxa"/>
          </w:tcPr>
          <w:p w14:paraId="3E08A00A" w14:textId="77777777" w:rsidR="00387E2C" w:rsidRDefault="00387E2C" w:rsidP="003E5823">
            <w:pPr>
              <w:jc w:val="right"/>
              <w:rPr>
                <w:sz w:val="18"/>
                <w:szCs w:val="18"/>
              </w:rPr>
            </w:pPr>
            <w:r>
              <w:rPr>
                <w:sz w:val="18"/>
                <w:szCs w:val="18"/>
              </w:rPr>
              <w:t>1.000,00</w:t>
            </w:r>
          </w:p>
        </w:tc>
        <w:tc>
          <w:tcPr>
            <w:tcW w:w="1300" w:type="dxa"/>
          </w:tcPr>
          <w:p w14:paraId="6BF074C0" w14:textId="77777777" w:rsidR="00387E2C" w:rsidRDefault="00387E2C" w:rsidP="003E5823">
            <w:pPr>
              <w:jc w:val="right"/>
              <w:rPr>
                <w:sz w:val="18"/>
                <w:szCs w:val="18"/>
              </w:rPr>
            </w:pPr>
            <w:r>
              <w:rPr>
                <w:sz w:val="18"/>
                <w:szCs w:val="18"/>
              </w:rPr>
              <w:t>1.000,00</w:t>
            </w:r>
          </w:p>
        </w:tc>
        <w:tc>
          <w:tcPr>
            <w:tcW w:w="960" w:type="dxa"/>
          </w:tcPr>
          <w:p w14:paraId="02BBD0C8" w14:textId="77777777" w:rsidR="00387E2C" w:rsidRDefault="00387E2C" w:rsidP="003E5823">
            <w:pPr>
              <w:jc w:val="right"/>
              <w:rPr>
                <w:sz w:val="18"/>
                <w:szCs w:val="18"/>
              </w:rPr>
            </w:pPr>
            <w:r>
              <w:rPr>
                <w:sz w:val="18"/>
                <w:szCs w:val="18"/>
              </w:rPr>
              <w:t>100,00%</w:t>
            </w:r>
          </w:p>
        </w:tc>
        <w:tc>
          <w:tcPr>
            <w:tcW w:w="960" w:type="dxa"/>
          </w:tcPr>
          <w:p w14:paraId="7A4532D6" w14:textId="77777777" w:rsidR="00387E2C" w:rsidRDefault="00387E2C" w:rsidP="003E5823">
            <w:pPr>
              <w:jc w:val="right"/>
              <w:rPr>
                <w:sz w:val="18"/>
                <w:szCs w:val="18"/>
              </w:rPr>
            </w:pPr>
            <w:r>
              <w:rPr>
                <w:sz w:val="18"/>
                <w:szCs w:val="18"/>
              </w:rPr>
              <w:t>100,00%</w:t>
            </w:r>
          </w:p>
        </w:tc>
      </w:tr>
      <w:tr w:rsidR="00387E2C" w:rsidRPr="00B60953" w14:paraId="0C1C2674" w14:textId="77777777" w:rsidTr="003E5823">
        <w:trPr>
          <w:trHeight w:val="540"/>
        </w:trPr>
        <w:tc>
          <w:tcPr>
            <w:tcW w:w="4211" w:type="dxa"/>
            <w:shd w:val="clear" w:color="auto" w:fill="DAE8F2"/>
            <w:vAlign w:val="center"/>
          </w:tcPr>
          <w:p w14:paraId="10D8AA35" w14:textId="77777777" w:rsidR="00387E2C" w:rsidRPr="00B60953" w:rsidRDefault="00387E2C" w:rsidP="003E5823">
            <w:pPr>
              <w:rPr>
                <w:b/>
                <w:sz w:val="18"/>
                <w:szCs w:val="18"/>
              </w:rPr>
            </w:pPr>
            <w:r w:rsidRPr="00B60953">
              <w:rPr>
                <w:b/>
                <w:sz w:val="18"/>
                <w:szCs w:val="18"/>
              </w:rPr>
              <w:t>KAPITALNI PROJEKT K101549 REKONSTRUKCIJA CENTRA U ČAGLINU</w:t>
            </w:r>
          </w:p>
        </w:tc>
        <w:tc>
          <w:tcPr>
            <w:tcW w:w="1300" w:type="dxa"/>
            <w:shd w:val="clear" w:color="auto" w:fill="DAE8F2"/>
            <w:vAlign w:val="center"/>
          </w:tcPr>
          <w:p w14:paraId="63067749" w14:textId="77777777" w:rsidR="00387E2C" w:rsidRPr="00B60953" w:rsidRDefault="00387E2C" w:rsidP="003E5823">
            <w:pPr>
              <w:jc w:val="right"/>
              <w:rPr>
                <w:b/>
                <w:sz w:val="18"/>
                <w:szCs w:val="18"/>
              </w:rPr>
            </w:pPr>
            <w:r w:rsidRPr="00B60953">
              <w:rPr>
                <w:b/>
                <w:sz w:val="18"/>
                <w:szCs w:val="18"/>
              </w:rPr>
              <w:t>178.500,00</w:t>
            </w:r>
          </w:p>
        </w:tc>
        <w:tc>
          <w:tcPr>
            <w:tcW w:w="1300" w:type="dxa"/>
            <w:shd w:val="clear" w:color="auto" w:fill="DAE8F2"/>
            <w:vAlign w:val="center"/>
          </w:tcPr>
          <w:p w14:paraId="0A1B2907" w14:textId="77777777" w:rsidR="00387E2C" w:rsidRPr="00B60953" w:rsidRDefault="00387E2C" w:rsidP="003E5823">
            <w:pPr>
              <w:jc w:val="right"/>
              <w:rPr>
                <w:b/>
                <w:sz w:val="18"/>
                <w:szCs w:val="18"/>
              </w:rPr>
            </w:pPr>
            <w:r w:rsidRPr="00B60953">
              <w:rPr>
                <w:b/>
                <w:sz w:val="18"/>
                <w:szCs w:val="18"/>
              </w:rPr>
              <w:t>58.900,00</w:t>
            </w:r>
          </w:p>
        </w:tc>
        <w:tc>
          <w:tcPr>
            <w:tcW w:w="1300" w:type="dxa"/>
            <w:shd w:val="clear" w:color="auto" w:fill="DAE8F2"/>
            <w:vAlign w:val="center"/>
          </w:tcPr>
          <w:p w14:paraId="4F01AE89" w14:textId="77777777" w:rsidR="00387E2C" w:rsidRPr="00B60953" w:rsidRDefault="00387E2C" w:rsidP="003E5823">
            <w:pPr>
              <w:jc w:val="right"/>
              <w:rPr>
                <w:b/>
                <w:sz w:val="18"/>
                <w:szCs w:val="18"/>
              </w:rPr>
            </w:pPr>
            <w:r w:rsidRPr="00B60953">
              <w:rPr>
                <w:b/>
                <w:sz w:val="18"/>
                <w:szCs w:val="18"/>
              </w:rPr>
              <w:t>60.200,00</w:t>
            </w:r>
          </w:p>
        </w:tc>
        <w:tc>
          <w:tcPr>
            <w:tcW w:w="960" w:type="dxa"/>
            <w:shd w:val="clear" w:color="auto" w:fill="DAE8F2"/>
            <w:vAlign w:val="center"/>
          </w:tcPr>
          <w:p w14:paraId="0E919211" w14:textId="77777777" w:rsidR="00387E2C" w:rsidRPr="00B60953" w:rsidRDefault="00387E2C" w:rsidP="003E5823">
            <w:pPr>
              <w:jc w:val="right"/>
              <w:rPr>
                <w:b/>
                <w:sz w:val="18"/>
                <w:szCs w:val="18"/>
              </w:rPr>
            </w:pPr>
            <w:r w:rsidRPr="00B60953">
              <w:rPr>
                <w:b/>
                <w:sz w:val="18"/>
                <w:szCs w:val="18"/>
              </w:rPr>
              <w:t>33,00%</w:t>
            </w:r>
          </w:p>
        </w:tc>
        <w:tc>
          <w:tcPr>
            <w:tcW w:w="960" w:type="dxa"/>
            <w:shd w:val="clear" w:color="auto" w:fill="DAE8F2"/>
            <w:vAlign w:val="center"/>
          </w:tcPr>
          <w:p w14:paraId="019D56EB" w14:textId="77777777" w:rsidR="00387E2C" w:rsidRPr="00B60953" w:rsidRDefault="00387E2C" w:rsidP="003E5823">
            <w:pPr>
              <w:jc w:val="right"/>
              <w:rPr>
                <w:b/>
                <w:sz w:val="18"/>
                <w:szCs w:val="18"/>
              </w:rPr>
            </w:pPr>
            <w:r w:rsidRPr="00B60953">
              <w:rPr>
                <w:b/>
                <w:sz w:val="18"/>
                <w:szCs w:val="18"/>
              </w:rPr>
              <w:t>33,73%</w:t>
            </w:r>
          </w:p>
        </w:tc>
      </w:tr>
      <w:tr w:rsidR="00387E2C" w:rsidRPr="00B60953" w14:paraId="41284922" w14:textId="77777777" w:rsidTr="003E5823">
        <w:tc>
          <w:tcPr>
            <w:tcW w:w="4211" w:type="dxa"/>
            <w:shd w:val="clear" w:color="auto" w:fill="CBFFCB"/>
          </w:tcPr>
          <w:p w14:paraId="2EFBE2A5"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032A342" w14:textId="77777777" w:rsidR="00387E2C" w:rsidRPr="00B60953" w:rsidRDefault="00387E2C" w:rsidP="003E5823">
            <w:pPr>
              <w:jc w:val="right"/>
              <w:rPr>
                <w:sz w:val="16"/>
                <w:szCs w:val="18"/>
              </w:rPr>
            </w:pPr>
            <w:r w:rsidRPr="00B60953">
              <w:rPr>
                <w:sz w:val="16"/>
                <w:szCs w:val="18"/>
              </w:rPr>
              <w:t>178.500,00</w:t>
            </w:r>
          </w:p>
        </w:tc>
        <w:tc>
          <w:tcPr>
            <w:tcW w:w="1300" w:type="dxa"/>
            <w:shd w:val="clear" w:color="auto" w:fill="CBFFCB"/>
          </w:tcPr>
          <w:p w14:paraId="01ADC581" w14:textId="77777777" w:rsidR="00387E2C" w:rsidRPr="00B60953" w:rsidRDefault="00387E2C" w:rsidP="003E5823">
            <w:pPr>
              <w:jc w:val="right"/>
              <w:rPr>
                <w:sz w:val="16"/>
                <w:szCs w:val="18"/>
              </w:rPr>
            </w:pPr>
            <w:r w:rsidRPr="00B60953">
              <w:rPr>
                <w:sz w:val="16"/>
                <w:szCs w:val="18"/>
              </w:rPr>
              <w:t>58.900,00</w:t>
            </w:r>
          </w:p>
        </w:tc>
        <w:tc>
          <w:tcPr>
            <w:tcW w:w="1300" w:type="dxa"/>
            <w:shd w:val="clear" w:color="auto" w:fill="CBFFCB"/>
          </w:tcPr>
          <w:p w14:paraId="027E8945" w14:textId="77777777" w:rsidR="00387E2C" w:rsidRPr="00B60953" w:rsidRDefault="00387E2C" w:rsidP="003E5823">
            <w:pPr>
              <w:jc w:val="right"/>
              <w:rPr>
                <w:sz w:val="16"/>
                <w:szCs w:val="18"/>
              </w:rPr>
            </w:pPr>
            <w:r w:rsidRPr="00B60953">
              <w:rPr>
                <w:sz w:val="16"/>
                <w:szCs w:val="18"/>
              </w:rPr>
              <w:t>60.200,00</w:t>
            </w:r>
          </w:p>
        </w:tc>
        <w:tc>
          <w:tcPr>
            <w:tcW w:w="960" w:type="dxa"/>
            <w:shd w:val="clear" w:color="auto" w:fill="CBFFCB"/>
          </w:tcPr>
          <w:p w14:paraId="4B64DC05" w14:textId="77777777" w:rsidR="00387E2C" w:rsidRPr="00B60953" w:rsidRDefault="00387E2C" w:rsidP="003E5823">
            <w:pPr>
              <w:jc w:val="right"/>
              <w:rPr>
                <w:sz w:val="16"/>
                <w:szCs w:val="18"/>
              </w:rPr>
            </w:pPr>
            <w:r w:rsidRPr="00B60953">
              <w:rPr>
                <w:sz w:val="16"/>
                <w:szCs w:val="18"/>
              </w:rPr>
              <w:t>33,00%</w:t>
            </w:r>
          </w:p>
        </w:tc>
        <w:tc>
          <w:tcPr>
            <w:tcW w:w="960" w:type="dxa"/>
            <w:shd w:val="clear" w:color="auto" w:fill="CBFFCB"/>
          </w:tcPr>
          <w:p w14:paraId="77598AA1" w14:textId="77777777" w:rsidR="00387E2C" w:rsidRPr="00B60953" w:rsidRDefault="00387E2C" w:rsidP="003E5823">
            <w:pPr>
              <w:jc w:val="right"/>
              <w:rPr>
                <w:sz w:val="16"/>
                <w:szCs w:val="18"/>
              </w:rPr>
            </w:pPr>
            <w:r w:rsidRPr="00B60953">
              <w:rPr>
                <w:sz w:val="16"/>
                <w:szCs w:val="18"/>
              </w:rPr>
              <w:t>33,73%</w:t>
            </w:r>
          </w:p>
        </w:tc>
      </w:tr>
      <w:tr w:rsidR="00387E2C" w:rsidRPr="00B60953" w14:paraId="05F76CAC" w14:textId="77777777" w:rsidTr="003E5823">
        <w:tc>
          <w:tcPr>
            <w:tcW w:w="4211" w:type="dxa"/>
            <w:shd w:val="clear" w:color="auto" w:fill="F2F2F2"/>
          </w:tcPr>
          <w:p w14:paraId="418A86ED"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A670950" w14:textId="77777777" w:rsidR="00387E2C" w:rsidRPr="00B60953" w:rsidRDefault="00387E2C" w:rsidP="003E5823">
            <w:pPr>
              <w:jc w:val="right"/>
              <w:rPr>
                <w:sz w:val="18"/>
                <w:szCs w:val="18"/>
              </w:rPr>
            </w:pPr>
            <w:r w:rsidRPr="00B60953">
              <w:rPr>
                <w:sz w:val="18"/>
                <w:szCs w:val="18"/>
              </w:rPr>
              <w:t>28.500,00</w:t>
            </w:r>
          </w:p>
        </w:tc>
        <w:tc>
          <w:tcPr>
            <w:tcW w:w="1300" w:type="dxa"/>
            <w:shd w:val="clear" w:color="auto" w:fill="F2F2F2"/>
          </w:tcPr>
          <w:p w14:paraId="5DDD2C62"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8FCA237"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EE7E00F"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08B959E" w14:textId="77777777" w:rsidR="00387E2C" w:rsidRPr="00B60953" w:rsidRDefault="00387E2C" w:rsidP="003E5823">
            <w:pPr>
              <w:jc w:val="right"/>
              <w:rPr>
                <w:sz w:val="18"/>
                <w:szCs w:val="18"/>
              </w:rPr>
            </w:pPr>
            <w:r w:rsidRPr="00B60953">
              <w:rPr>
                <w:sz w:val="18"/>
                <w:szCs w:val="18"/>
              </w:rPr>
              <w:t>0,00%</w:t>
            </w:r>
          </w:p>
        </w:tc>
      </w:tr>
      <w:tr w:rsidR="00387E2C" w14:paraId="633E4F6A" w14:textId="77777777" w:rsidTr="003E5823">
        <w:tc>
          <w:tcPr>
            <w:tcW w:w="4211" w:type="dxa"/>
          </w:tcPr>
          <w:p w14:paraId="0010C4A7" w14:textId="77777777" w:rsidR="00387E2C" w:rsidRDefault="00387E2C" w:rsidP="003E5823">
            <w:pPr>
              <w:rPr>
                <w:sz w:val="18"/>
                <w:szCs w:val="18"/>
              </w:rPr>
            </w:pPr>
            <w:r>
              <w:rPr>
                <w:sz w:val="18"/>
                <w:szCs w:val="18"/>
              </w:rPr>
              <w:t>32 Materijalni rashodi</w:t>
            </w:r>
          </w:p>
        </w:tc>
        <w:tc>
          <w:tcPr>
            <w:tcW w:w="1300" w:type="dxa"/>
          </w:tcPr>
          <w:p w14:paraId="1E54E231" w14:textId="77777777" w:rsidR="00387E2C" w:rsidRDefault="00387E2C" w:rsidP="003E5823">
            <w:pPr>
              <w:jc w:val="right"/>
              <w:rPr>
                <w:sz w:val="18"/>
                <w:szCs w:val="18"/>
              </w:rPr>
            </w:pPr>
            <w:r>
              <w:rPr>
                <w:sz w:val="18"/>
                <w:szCs w:val="18"/>
              </w:rPr>
              <w:t>28.500,00</w:t>
            </w:r>
          </w:p>
        </w:tc>
        <w:tc>
          <w:tcPr>
            <w:tcW w:w="1300" w:type="dxa"/>
          </w:tcPr>
          <w:p w14:paraId="397629C0" w14:textId="77777777" w:rsidR="00387E2C" w:rsidRDefault="00387E2C" w:rsidP="003E5823">
            <w:pPr>
              <w:jc w:val="right"/>
              <w:rPr>
                <w:sz w:val="18"/>
                <w:szCs w:val="18"/>
              </w:rPr>
            </w:pPr>
            <w:r>
              <w:rPr>
                <w:sz w:val="18"/>
                <w:szCs w:val="18"/>
              </w:rPr>
              <w:t>0,00</w:t>
            </w:r>
          </w:p>
        </w:tc>
        <w:tc>
          <w:tcPr>
            <w:tcW w:w="1300" w:type="dxa"/>
          </w:tcPr>
          <w:p w14:paraId="052C8664" w14:textId="77777777" w:rsidR="00387E2C" w:rsidRDefault="00387E2C" w:rsidP="003E5823">
            <w:pPr>
              <w:jc w:val="right"/>
              <w:rPr>
                <w:sz w:val="18"/>
                <w:szCs w:val="18"/>
              </w:rPr>
            </w:pPr>
            <w:r>
              <w:rPr>
                <w:sz w:val="18"/>
                <w:szCs w:val="18"/>
              </w:rPr>
              <w:t>0,00</w:t>
            </w:r>
          </w:p>
        </w:tc>
        <w:tc>
          <w:tcPr>
            <w:tcW w:w="960" w:type="dxa"/>
          </w:tcPr>
          <w:p w14:paraId="182C636D" w14:textId="77777777" w:rsidR="00387E2C" w:rsidRDefault="00387E2C" w:rsidP="003E5823">
            <w:pPr>
              <w:jc w:val="right"/>
              <w:rPr>
                <w:sz w:val="18"/>
                <w:szCs w:val="18"/>
              </w:rPr>
            </w:pPr>
            <w:r>
              <w:rPr>
                <w:sz w:val="18"/>
                <w:szCs w:val="18"/>
              </w:rPr>
              <w:t>0,00%</w:t>
            </w:r>
          </w:p>
        </w:tc>
        <w:tc>
          <w:tcPr>
            <w:tcW w:w="960" w:type="dxa"/>
          </w:tcPr>
          <w:p w14:paraId="79EF0FCE" w14:textId="77777777" w:rsidR="00387E2C" w:rsidRDefault="00387E2C" w:rsidP="003E5823">
            <w:pPr>
              <w:jc w:val="right"/>
              <w:rPr>
                <w:sz w:val="18"/>
                <w:szCs w:val="18"/>
              </w:rPr>
            </w:pPr>
            <w:r>
              <w:rPr>
                <w:sz w:val="18"/>
                <w:szCs w:val="18"/>
              </w:rPr>
              <w:t>0,00%</w:t>
            </w:r>
          </w:p>
        </w:tc>
      </w:tr>
      <w:tr w:rsidR="00387E2C" w:rsidRPr="00B60953" w14:paraId="153959EC" w14:textId="77777777" w:rsidTr="003E5823">
        <w:tc>
          <w:tcPr>
            <w:tcW w:w="4211" w:type="dxa"/>
            <w:shd w:val="clear" w:color="auto" w:fill="F2F2F2"/>
          </w:tcPr>
          <w:p w14:paraId="68797FD4"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1829DE8E" w14:textId="77777777" w:rsidR="00387E2C" w:rsidRPr="00B60953" w:rsidRDefault="00387E2C" w:rsidP="003E5823">
            <w:pPr>
              <w:jc w:val="right"/>
              <w:rPr>
                <w:sz w:val="18"/>
                <w:szCs w:val="18"/>
              </w:rPr>
            </w:pPr>
            <w:r w:rsidRPr="00B60953">
              <w:rPr>
                <w:sz w:val="18"/>
                <w:szCs w:val="18"/>
              </w:rPr>
              <w:t>150.000,00</w:t>
            </w:r>
          </w:p>
        </w:tc>
        <w:tc>
          <w:tcPr>
            <w:tcW w:w="1300" w:type="dxa"/>
            <w:shd w:val="clear" w:color="auto" w:fill="F2F2F2"/>
          </w:tcPr>
          <w:p w14:paraId="194BAEB4" w14:textId="77777777" w:rsidR="00387E2C" w:rsidRPr="00B60953" w:rsidRDefault="00387E2C" w:rsidP="003E5823">
            <w:pPr>
              <w:jc w:val="right"/>
              <w:rPr>
                <w:sz w:val="18"/>
                <w:szCs w:val="18"/>
              </w:rPr>
            </w:pPr>
            <w:r w:rsidRPr="00B60953">
              <w:rPr>
                <w:sz w:val="18"/>
                <w:szCs w:val="18"/>
              </w:rPr>
              <w:t>58.900,00</w:t>
            </w:r>
          </w:p>
        </w:tc>
        <w:tc>
          <w:tcPr>
            <w:tcW w:w="1300" w:type="dxa"/>
            <w:shd w:val="clear" w:color="auto" w:fill="F2F2F2"/>
          </w:tcPr>
          <w:p w14:paraId="0779DCF3" w14:textId="77777777" w:rsidR="00387E2C" w:rsidRPr="00B60953" w:rsidRDefault="00387E2C" w:rsidP="003E5823">
            <w:pPr>
              <w:jc w:val="right"/>
              <w:rPr>
                <w:sz w:val="18"/>
                <w:szCs w:val="18"/>
              </w:rPr>
            </w:pPr>
            <w:r w:rsidRPr="00B60953">
              <w:rPr>
                <w:sz w:val="18"/>
                <w:szCs w:val="18"/>
              </w:rPr>
              <w:t>60.200,00</w:t>
            </w:r>
          </w:p>
        </w:tc>
        <w:tc>
          <w:tcPr>
            <w:tcW w:w="960" w:type="dxa"/>
            <w:shd w:val="clear" w:color="auto" w:fill="F2F2F2"/>
          </w:tcPr>
          <w:p w14:paraId="691E1A89" w14:textId="77777777" w:rsidR="00387E2C" w:rsidRPr="00B60953" w:rsidRDefault="00387E2C" w:rsidP="003E5823">
            <w:pPr>
              <w:jc w:val="right"/>
              <w:rPr>
                <w:sz w:val="18"/>
                <w:szCs w:val="18"/>
              </w:rPr>
            </w:pPr>
            <w:r w:rsidRPr="00B60953">
              <w:rPr>
                <w:sz w:val="18"/>
                <w:szCs w:val="18"/>
              </w:rPr>
              <w:t>39,27%</w:t>
            </w:r>
          </w:p>
        </w:tc>
        <w:tc>
          <w:tcPr>
            <w:tcW w:w="960" w:type="dxa"/>
            <w:shd w:val="clear" w:color="auto" w:fill="F2F2F2"/>
          </w:tcPr>
          <w:p w14:paraId="42ECE5D1" w14:textId="77777777" w:rsidR="00387E2C" w:rsidRPr="00B60953" w:rsidRDefault="00387E2C" w:rsidP="003E5823">
            <w:pPr>
              <w:jc w:val="right"/>
              <w:rPr>
                <w:sz w:val="18"/>
                <w:szCs w:val="18"/>
              </w:rPr>
            </w:pPr>
            <w:r w:rsidRPr="00B60953">
              <w:rPr>
                <w:sz w:val="18"/>
                <w:szCs w:val="18"/>
              </w:rPr>
              <w:t>40,13%</w:t>
            </w:r>
          </w:p>
        </w:tc>
      </w:tr>
      <w:tr w:rsidR="00387E2C" w14:paraId="6CF19A67" w14:textId="77777777" w:rsidTr="003E5823">
        <w:tc>
          <w:tcPr>
            <w:tcW w:w="4211" w:type="dxa"/>
          </w:tcPr>
          <w:p w14:paraId="543B61CA" w14:textId="77777777" w:rsidR="00387E2C" w:rsidRDefault="00387E2C" w:rsidP="003E5823">
            <w:pPr>
              <w:rPr>
                <w:sz w:val="18"/>
                <w:szCs w:val="18"/>
              </w:rPr>
            </w:pPr>
            <w:r>
              <w:rPr>
                <w:sz w:val="18"/>
                <w:szCs w:val="18"/>
              </w:rPr>
              <w:t>42 Rashodi za nabavu proizvedene dugotrajne imovine</w:t>
            </w:r>
          </w:p>
        </w:tc>
        <w:tc>
          <w:tcPr>
            <w:tcW w:w="1300" w:type="dxa"/>
          </w:tcPr>
          <w:p w14:paraId="05235EEC" w14:textId="77777777" w:rsidR="00387E2C" w:rsidRDefault="00387E2C" w:rsidP="003E5823">
            <w:pPr>
              <w:jc w:val="right"/>
              <w:rPr>
                <w:sz w:val="18"/>
                <w:szCs w:val="18"/>
              </w:rPr>
            </w:pPr>
            <w:r>
              <w:rPr>
                <w:sz w:val="18"/>
                <w:szCs w:val="18"/>
              </w:rPr>
              <w:t>150.000,00</w:t>
            </w:r>
          </w:p>
        </w:tc>
        <w:tc>
          <w:tcPr>
            <w:tcW w:w="1300" w:type="dxa"/>
          </w:tcPr>
          <w:p w14:paraId="38FD43B9" w14:textId="77777777" w:rsidR="00387E2C" w:rsidRDefault="00387E2C" w:rsidP="003E5823">
            <w:pPr>
              <w:jc w:val="right"/>
              <w:rPr>
                <w:sz w:val="18"/>
                <w:szCs w:val="18"/>
              </w:rPr>
            </w:pPr>
            <w:r>
              <w:rPr>
                <w:sz w:val="18"/>
                <w:szCs w:val="18"/>
              </w:rPr>
              <w:t>58.900,00</w:t>
            </w:r>
          </w:p>
        </w:tc>
        <w:tc>
          <w:tcPr>
            <w:tcW w:w="1300" w:type="dxa"/>
          </w:tcPr>
          <w:p w14:paraId="671BEEB1" w14:textId="77777777" w:rsidR="00387E2C" w:rsidRDefault="00387E2C" w:rsidP="003E5823">
            <w:pPr>
              <w:jc w:val="right"/>
              <w:rPr>
                <w:sz w:val="18"/>
                <w:szCs w:val="18"/>
              </w:rPr>
            </w:pPr>
            <w:r>
              <w:rPr>
                <w:sz w:val="18"/>
                <w:szCs w:val="18"/>
              </w:rPr>
              <w:t>60.200,00</w:t>
            </w:r>
          </w:p>
        </w:tc>
        <w:tc>
          <w:tcPr>
            <w:tcW w:w="960" w:type="dxa"/>
          </w:tcPr>
          <w:p w14:paraId="35A0D804" w14:textId="77777777" w:rsidR="00387E2C" w:rsidRDefault="00387E2C" w:rsidP="003E5823">
            <w:pPr>
              <w:jc w:val="right"/>
              <w:rPr>
                <w:sz w:val="18"/>
                <w:szCs w:val="18"/>
              </w:rPr>
            </w:pPr>
            <w:r>
              <w:rPr>
                <w:sz w:val="18"/>
                <w:szCs w:val="18"/>
              </w:rPr>
              <w:t>39,27%</w:t>
            </w:r>
          </w:p>
        </w:tc>
        <w:tc>
          <w:tcPr>
            <w:tcW w:w="960" w:type="dxa"/>
          </w:tcPr>
          <w:p w14:paraId="768BD184" w14:textId="77777777" w:rsidR="00387E2C" w:rsidRDefault="00387E2C" w:rsidP="003E5823">
            <w:pPr>
              <w:jc w:val="right"/>
              <w:rPr>
                <w:sz w:val="18"/>
                <w:szCs w:val="18"/>
              </w:rPr>
            </w:pPr>
            <w:r>
              <w:rPr>
                <w:sz w:val="18"/>
                <w:szCs w:val="18"/>
              </w:rPr>
              <w:t>40,13%</w:t>
            </w:r>
          </w:p>
        </w:tc>
      </w:tr>
      <w:tr w:rsidR="00387E2C" w:rsidRPr="00B60953" w14:paraId="74F7AB42" w14:textId="77777777" w:rsidTr="003E5823">
        <w:trPr>
          <w:trHeight w:val="540"/>
        </w:trPr>
        <w:tc>
          <w:tcPr>
            <w:tcW w:w="4211" w:type="dxa"/>
            <w:shd w:val="clear" w:color="auto" w:fill="DAE8F2"/>
            <w:vAlign w:val="center"/>
          </w:tcPr>
          <w:p w14:paraId="0BBD5F87" w14:textId="77777777" w:rsidR="00387E2C" w:rsidRPr="00B60953" w:rsidRDefault="00387E2C" w:rsidP="003E5823">
            <w:pPr>
              <w:rPr>
                <w:b/>
                <w:sz w:val="18"/>
                <w:szCs w:val="18"/>
              </w:rPr>
            </w:pPr>
            <w:r w:rsidRPr="00B60953">
              <w:rPr>
                <w:b/>
                <w:sz w:val="18"/>
                <w:szCs w:val="18"/>
              </w:rPr>
              <w:t>KAPITALNI PROJEKT K101582 SUFINANCIRANJE VODOVODA NA PODRUČJU OPĆINE</w:t>
            </w:r>
          </w:p>
        </w:tc>
        <w:tc>
          <w:tcPr>
            <w:tcW w:w="1300" w:type="dxa"/>
            <w:shd w:val="clear" w:color="auto" w:fill="DAE8F2"/>
            <w:vAlign w:val="center"/>
          </w:tcPr>
          <w:p w14:paraId="7B066620" w14:textId="77777777" w:rsidR="00387E2C" w:rsidRPr="00B60953" w:rsidRDefault="00387E2C" w:rsidP="003E5823">
            <w:pPr>
              <w:jc w:val="right"/>
              <w:rPr>
                <w:b/>
                <w:sz w:val="18"/>
                <w:szCs w:val="18"/>
              </w:rPr>
            </w:pPr>
            <w:r w:rsidRPr="00B60953">
              <w:rPr>
                <w:b/>
                <w:sz w:val="18"/>
                <w:szCs w:val="18"/>
              </w:rPr>
              <w:t>90.000,00</w:t>
            </w:r>
          </w:p>
        </w:tc>
        <w:tc>
          <w:tcPr>
            <w:tcW w:w="1300" w:type="dxa"/>
            <w:shd w:val="clear" w:color="auto" w:fill="DAE8F2"/>
            <w:vAlign w:val="center"/>
          </w:tcPr>
          <w:p w14:paraId="3F88E0A5" w14:textId="77777777" w:rsidR="00387E2C" w:rsidRPr="00B60953" w:rsidRDefault="00387E2C" w:rsidP="003E5823">
            <w:pPr>
              <w:jc w:val="right"/>
              <w:rPr>
                <w:b/>
                <w:sz w:val="18"/>
                <w:szCs w:val="18"/>
              </w:rPr>
            </w:pPr>
            <w:r w:rsidRPr="00B60953">
              <w:rPr>
                <w:b/>
                <w:sz w:val="18"/>
                <w:szCs w:val="18"/>
              </w:rPr>
              <w:t>90.000,00</w:t>
            </w:r>
          </w:p>
        </w:tc>
        <w:tc>
          <w:tcPr>
            <w:tcW w:w="1300" w:type="dxa"/>
            <w:shd w:val="clear" w:color="auto" w:fill="DAE8F2"/>
            <w:vAlign w:val="center"/>
          </w:tcPr>
          <w:p w14:paraId="011F0013" w14:textId="77777777" w:rsidR="00387E2C" w:rsidRPr="00B60953" w:rsidRDefault="00387E2C" w:rsidP="003E5823">
            <w:pPr>
              <w:jc w:val="right"/>
              <w:rPr>
                <w:b/>
                <w:sz w:val="18"/>
                <w:szCs w:val="18"/>
              </w:rPr>
            </w:pPr>
            <w:r w:rsidRPr="00B60953">
              <w:rPr>
                <w:b/>
                <w:sz w:val="18"/>
                <w:szCs w:val="18"/>
              </w:rPr>
              <w:t>90.000,00</w:t>
            </w:r>
          </w:p>
        </w:tc>
        <w:tc>
          <w:tcPr>
            <w:tcW w:w="960" w:type="dxa"/>
            <w:shd w:val="clear" w:color="auto" w:fill="DAE8F2"/>
            <w:vAlign w:val="center"/>
          </w:tcPr>
          <w:p w14:paraId="1D527C1F"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007072FB" w14:textId="77777777" w:rsidR="00387E2C" w:rsidRPr="00B60953" w:rsidRDefault="00387E2C" w:rsidP="003E5823">
            <w:pPr>
              <w:jc w:val="right"/>
              <w:rPr>
                <w:b/>
                <w:sz w:val="18"/>
                <w:szCs w:val="18"/>
              </w:rPr>
            </w:pPr>
            <w:r w:rsidRPr="00B60953">
              <w:rPr>
                <w:b/>
                <w:sz w:val="18"/>
                <w:szCs w:val="18"/>
              </w:rPr>
              <w:t>100,00%</w:t>
            </w:r>
          </w:p>
        </w:tc>
      </w:tr>
      <w:tr w:rsidR="00387E2C" w:rsidRPr="00B60953" w14:paraId="329872C9" w14:textId="77777777" w:rsidTr="003E5823">
        <w:tc>
          <w:tcPr>
            <w:tcW w:w="4211" w:type="dxa"/>
            <w:shd w:val="clear" w:color="auto" w:fill="CBFFCB"/>
          </w:tcPr>
          <w:p w14:paraId="5C7201A5"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CB5EB8A" w14:textId="77777777" w:rsidR="00387E2C" w:rsidRPr="00B60953" w:rsidRDefault="00387E2C" w:rsidP="003E5823">
            <w:pPr>
              <w:jc w:val="right"/>
              <w:rPr>
                <w:sz w:val="16"/>
                <w:szCs w:val="18"/>
              </w:rPr>
            </w:pPr>
            <w:r w:rsidRPr="00B60953">
              <w:rPr>
                <w:sz w:val="16"/>
                <w:szCs w:val="18"/>
              </w:rPr>
              <w:t>90.000,00</w:t>
            </w:r>
          </w:p>
        </w:tc>
        <w:tc>
          <w:tcPr>
            <w:tcW w:w="1300" w:type="dxa"/>
            <w:shd w:val="clear" w:color="auto" w:fill="CBFFCB"/>
          </w:tcPr>
          <w:p w14:paraId="0A19C362" w14:textId="77777777" w:rsidR="00387E2C" w:rsidRPr="00B60953" w:rsidRDefault="00387E2C" w:rsidP="003E5823">
            <w:pPr>
              <w:jc w:val="right"/>
              <w:rPr>
                <w:sz w:val="16"/>
                <w:szCs w:val="18"/>
              </w:rPr>
            </w:pPr>
            <w:r w:rsidRPr="00B60953">
              <w:rPr>
                <w:sz w:val="16"/>
                <w:szCs w:val="18"/>
              </w:rPr>
              <w:t>90.000,00</w:t>
            </w:r>
          </w:p>
        </w:tc>
        <w:tc>
          <w:tcPr>
            <w:tcW w:w="1300" w:type="dxa"/>
            <w:shd w:val="clear" w:color="auto" w:fill="CBFFCB"/>
          </w:tcPr>
          <w:p w14:paraId="19694D90" w14:textId="77777777" w:rsidR="00387E2C" w:rsidRPr="00B60953" w:rsidRDefault="00387E2C" w:rsidP="003E5823">
            <w:pPr>
              <w:jc w:val="right"/>
              <w:rPr>
                <w:sz w:val="16"/>
                <w:szCs w:val="18"/>
              </w:rPr>
            </w:pPr>
            <w:r w:rsidRPr="00B60953">
              <w:rPr>
                <w:sz w:val="16"/>
                <w:szCs w:val="18"/>
              </w:rPr>
              <w:t>90.000,00</w:t>
            </w:r>
          </w:p>
        </w:tc>
        <w:tc>
          <w:tcPr>
            <w:tcW w:w="960" w:type="dxa"/>
            <w:shd w:val="clear" w:color="auto" w:fill="CBFFCB"/>
          </w:tcPr>
          <w:p w14:paraId="77D1414F"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1C37627" w14:textId="77777777" w:rsidR="00387E2C" w:rsidRPr="00B60953" w:rsidRDefault="00387E2C" w:rsidP="003E5823">
            <w:pPr>
              <w:jc w:val="right"/>
              <w:rPr>
                <w:sz w:val="16"/>
                <w:szCs w:val="18"/>
              </w:rPr>
            </w:pPr>
            <w:r w:rsidRPr="00B60953">
              <w:rPr>
                <w:sz w:val="16"/>
                <w:szCs w:val="18"/>
              </w:rPr>
              <w:t>100,00%</w:t>
            </w:r>
          </w:p>
        </w:tc>
      </w:tr>
      <w:tr w:rsidR="00387E2C" w:rsidRPr="00B60953" w14:paraId="0E032B90" w14:textId="77777777" w:rsidTr="003E5823">
        <w:tc>
          <w:tcPr>
            <w:tcW w:w="4211" w:type="dxa"/>
            <w:shd w:val="clear" w:color="auto" w:fill="F2F2F2"/>
          </w:tcPr>
          <w:p w14:paraId="1D7860D7"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E27C716" w14:textId="77777777" w:rsidR="00387E2C" w:rsidRPr="00B60953" w:rsidRDefault="00387E2C" w:rsidP="003E5823">
            <w:pPr>
              <w:jc w:val="right"/>
              <w:rPr>
                <w:sz w:val="18"/>
                <w:szCs w:val="18"/>
              </w:rPr>
            </w:pPr>
            <w:r w:rsidRPr="00B60953">
              <w:rPr>
                <w:sz w:val="18"/>
                <w:szCs w:val="18"/>
              </w:rPr>
              <w:t>90.000,00</w:t>
            </w:r>
          </w:p>
        </w:tc>
        <w:tc>
          <w:tcPr>
            <w:tcW w:w="1300" w:type="dxa"/>
            <w:shd w:val="clear" w:color="auto" w:fill="F2F2F2"/>
          </w:tcPr>
          <w:p w14:paraId="470D6C8F" w14:textId="77777777" w:rsidR="00387E2C" w:rsidRPr="00B60953" w:rsidRDefault="00387E2C" w:rsidP="003E5823">
            <w:pPr>
              <w:jc w:val="right"/>
              <w:rPr>
                <w:sz w:val="18"/>
                <w:szCs w:val="18"/>
              </w:rPr>
            </w:pPr>
            <w:r w:rsidRPr="00B60953">
              <w:rPr>
                <w:sz w:val="18"/>
                <w:szCs w:val="18"/>
              </w:rPr>
              <w:t>90.000,00</w:t>
            </w:r>
          </w:p>
        </w:tc>
        <w:tc>
          <w:tcPr>
            <w:tcW w:w="1300" w:type="dxa"/>
            <w:shd w:val="clear" w:color="auto" w:fill="F2F2F2"/>
          </w:tcPr>
          <w:p w14:paraId="690A946C" w14:textId="77777777" w:rsidR="00387E2C" w:rsidRPr="00B60953" w:rsidRDefault="00387E2C" w:rsidP="003E5823">
            <w:pPr>
              <w:jc w:val="right"/>
              <w:rPr>
                <w:sz w:val="18"/>
                <w:szCs w:val="18"/>
              </w:rPr>
            </w:pPr>
            <w:r w:rsidRPr="00B60953">
              <w:rPr>
                <w:sz w:val="18"/>
                <w:szCs w:val="18"/>
              </w:rPr>
              <w:t>90.000,00</w:t>
            </w:r>
          </w:p>
        </w:tc>
        <w:tc>
          <w:tcPr>
            <w:tcW w:w="960" w:type="dxa"/>
            <w:shd w:val="clear" w:color="auto" w:fill="F2F2F2"/>
          </w:tcPr>
          <w:p w14:paraId="55ECD158"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927FC33" w14:textId="77777777" w:rsidR="00387E2C" w:rsidRPr="00B60953" w:rsidRDefault="00387E2C" w:rsidP="003E5823">
            <w:pPr>
              <w:jc w:val="right"/>
              <w:rPr>
                <w:sz w:val="18"/>
                <w:szCs w:val="18"/>
              </w:rPr>
            </w:pPr>
            <w:r w:rsidRPr="00B60953">
              <w:rPr>
                <w:sz w:val="18"/>
                <w:szCs w:val="18"/>
              </w:rPr>
              <w:t>100,00%</w:t>
            </w:r>
          </w:p>
        </w:tc>
      </w:tr>
      <w:tr w:rsidR="00387E2C" w14:paraId="0CB252C1" w14:textId="77777777" w:rsidTr="003E5823">
        <w:tc>
          <w:tcPr>
            <w:tcW w:w="4211" w:type="dxa"/>
          </w:tcPr>
          <w:p w14:paraId="2AAAF0AE" w14:textId="77777777" w:rsidR="00387E2C" w:rsidRDefault="00387E2C" w:rsidP="003E5823">
            <w:pPr>
              <w:rPr>
                <w:sz w:val="18"/>
                <w:szCs w:val="18"/>
              </w:rPr>
            </w:pPr>
            <w:r>
              <w:rPr>
                <w:sz w:val="18"/>
                <w:szCs w:val="18"/>
              </w:rPr>
              <w:t>38 Ostali rashodi</w:t>
            </w:r>
          </w:p>
        </w:tc>
        <w:tc>
          <w:tcPr>
            <w:tcW w:w="1300" w:type="dxa"/>
          </w:tcPr>
          <w:p w14:paraId="7AE013FB" w14:textId="77777777" w:rsidR="00387E2C" w:rsidRDefault="00387E2C" w:rsidP="003E5823">
            <w:pPr>
              <w:jc w:val="right"/>
              <w:rPr>
                <w:sz w:val="18"/>
                <w:szCs w:val="18"/>
              </w:rPr>
            </w:pPr>
            <w:r>
              <w:rPr>
                <w:sz w:val="18"/>
                <w:szCs w:val="18"/>
              </w:rPr>
              <w:t>90.000,00</w:t>
            </w:r>
          </w:p>
        </w:tc>
        <w:tc>
          <w:tcPr>
            <w:tcW w:w="1300" w:type="dxa"/>
          </w:tcPr>
          <w:p w14:paraId="016B7D0C" w14:textId="77777777" w:rsidR="00387E2C" w:rsidRDefault="00387E2C" w:rsidP="003E5823">
            <w:pPr>
              <w:jc w:val="right"/>
              <w:rPr>
                <w:sz w:val="18"/>
                <w:szCs w:val="18"/>
              </w:rPr>
            </w:pPr>
            <w:r>
              <w:rPr>
                <w:sz w:val="18"/>
                <w:szCs w:val="18"/>
              </w:rPr>
              <w:t>90.000,00</w:t>
            </w:r>
          </w:p>
        </w:tc>
        <w:tc>
          <w:tcPr>
            <w:tcW w:w="1300" w:type="dxa"/>
          </w:tcPr>
          <w:p w14:paraId="13A8E863" w14:textId="77777777" w:rsidR="00387E2C" w:rsidRDefault="00387E2C" w:rsidP="003E5823">
            <w:pPr>
              <w:jc w:val="right"/>
              <w:rPr>
                <w:sz w:val="18"/>
                <w:szCs w:val="18"/>
              </w:rPr>
            </w:pPr>
            <w:r>
              <w:rPr>
                <w:sz w:val="18"/>
                <w:szCs w:val="18"/>
              </w:rPr>
              <w:t>90.000,00</w:t>
            </w:r>
          </w:p>
        </w:tc>
        <w:tc>
          <w:tcPr>
            <w:tcW w:w="960" w:type="dxa"/>
          </w:tcPr>
          <w:p w14:paraId="51E7EC31" w14:textId="77777777" w:rsidR="00387E2C" w:rsidRDefault="00387E2C" w:rsidP="003E5823">
            <w:pPr>
              <w:jc w:val="right"/>
              <w:rPr>
                <w:sz w:val="18"/>
                <w:szCs w:val="18"/>
              </w:rPr>
            </w:pPr>
            <w:r>
              <w:rPr>
                <w:sz w:val="18"/>
                <w:szCs w:val="18"/>
              </w:rPr>
              <w:t>100,00%</w:t>
            </w:r>
          </w:p>
        </w:tc>
        <w:tc>
          <w:tcPr>
            <w:tcW w:w="960" w:type="dxa"/>
          </w:tcPr>
          <w:p w14:paraId="495CEB0E" w14:textId="77777777" w:rsidR="00387E2C" w:rsidRDefault="00387E2C" w:rsidP="003E5823">
            <w:pPr>
              <w:jc w:val="right"/>
              <w:rPr>
                <w:sz w:val="18"/>
                <w:szCs w:val="18"/>
              </w:rPr>
            </w:pPr>
            <w:r>
              <w:rPr>
                <w:sz w:val="18"/>
                <w:szCs w:val="18"/>
              </w:rPr>
              <w:t>100,00%</w:t>
            </w:r>
          </w:p>
        </w:tc>
      </w:tr>
      <w:tr w:rsidR="00387E2C" w:rsidRPr="00B60953" w14:paraId="145786F3" w14:textId="77777777" w:rsidTr="003E5823">
        <w:trPr>
          <w:trHeight w:val="540"/>
        </w:trPr>
        <w:tc>
          <w:tcPr>
            <w:tcW w:w="4211" w:type="dxa"/>
            <w:shd w:val="clear" w:color="auto" w:fill="DAE8F2"/>
            <w:vAlign w:val="center"/>
          </w:tcPr>
          <w:p w14:paraId="301D6159" w14:textId="77777777" w:rsidR="00387E2C" w:rsidRPr="00B60953" w:rsidRDefault="00387E2C" w:rsidP="003E5823">
            <w:pPr>
              <w:rPr>
                <w:b/>
                <w:sz w:val="18"/>
                <w:szCs w:val="18"/>
              </w:rPr>
            </w:pPr>
            <w:r w:rsidRPr="00B60953">
              <w:rPr>
                <w:b/>
                <w:sz w:val="18"/>
                <w:szCs w:val="18"/>
              </w:rPr>
              <w:t>KAPITALNI PROJEKT K101583 UREĐENJE NERAZVRSTANE CESTE (ULICE) U MIGALOVCIMA</w:t>
            </w:r>
          </w:p>
        </w:tc>
        <w:tc>
          <w:tcPr>
            <w:tcW w:w="1300" w:type="dxa"/>
            <w:shd w:val="clear" w:color="auto" w:fill="DAE8F2"/>
            <w:vAlign w:val="center"/>
          </w:tcPr>
          <w:p w14:paraId="722C65C0" w14:textId="77777777" w:rsidR="00387E2C" w:rsidRPr="00B60953" w:rsidRDefault="00387E2C" w:rsidP="003E5823">
            <w:pPr>
              <w:jc w:val="right"/>
              <w:rPr>
                <w:b/>
                <w:sz w:val="18"/>
                <w:szCs w:val="18"/>
              </w:rPr>
            </w:pPr>
            <w:r w:rsidRPr="00B60953">
              <w:rPr>
                <w:b/>
                <w:sz w:val="18"/>
                <w:szCs w:val="18"/>
              </w:rPr>
              <w:t>40.000,00</w:t>
            </w:r>
          </w:p>
        </w:tc>
        <w:tc>
          <w:tcPr>
            <w:tcW w:w="1300" w:type="dxa"/>
            <w:shd w:val="clear" w:color="auto" w:fill="DAE8F2"/>
            <w:vAlign w:val="center"/>
          </w:tcPr>
          <w:p w14:paraId="2C486F76"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71E8CD51"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0B199943"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70194421" w14:textId="77777777" w:rsidR="00387E2C" w:rsidRPr="00B60953" w:rsidRDefault="00387E2C" w:rsidP="003E5823">
            <w:pPr>
              <w:jc w:val="right"/>
              <w:rPr>
                <w:b/>
                <w:sz w:val="18"/>
                <w:szCs w:val="18"/>
              </w:rPr>
            </w:pPr>
            <w:r w:rsidRPr="00B60953">
              <w:rPr>
                <w:b/>
                <w:sz w:val="18"/>
                <w:szCs w:val="18"/>
              </w:rPr>
              <w:t>0,00%</w:t>
            </w:r>
          </w:p>
        </w:tc>
      </w:tr>
      <w:tr w:rsidR="00387E2C" w:rsidRPr="00B60953" w14:paraId="1E594479" w14:textId="77777777" w:rsidTr="003E5823">
        <w:tc>
          <w:tcPr>
            <w:tcW w:w="4211" w:type="dxa"/>
            <w:shd w:val="clear" w:color="auto" w:fill="CBFFCB"/>
          </w:tcPr>
          <w:p w14:paraId="7CE0CD8C"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73A79AE" w14:textId="77777777" w:rsidR="00387E2C" w:rsidRPr="00B60953" w:rsidRDefault="00387E2C" w:rsidP="003E5823">
            <w:pPr>
              <w:jc w:val="right"/>
              <w:rPr>
                <w:sz w:val="16"/>
                <w:szCs w:val="18"/>
              </w:rPr>
            </w:pPr>
            <w:r w:rsidRPr="00B60953">
              <w:rPr>
                <w:sz w:val="16"/>
                <w:szCs w:val="18"/>
              </w:rPr>
              <w:t>40.000,00</w:t>
            </w:r>
          </w:p>
        </w:tc>
        <w:tc>
          <w:tcPr>
            <w:tcW w:w="1300" w:type="dxa"/>
            <w:shd w:val="clear" w:color="auto" w:fill="CBFFCB"/>
          </w:tcPr>
          <w:p w14:paraId="795AF1EE"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310042FB"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216530C"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D7CF895" w14:textId="77777777" w:rsidR="00387E2C" w:rsidRPr="00B60953" w:rsidRDefault="00387E2C" w:rsidP="003E5823">
            <w:pPr>
              <w:jc w:val="right"/>
              <w:rPr>
                <w:sz w:val="16"/>
                <w:szCs w:val="18"/>
              </w:rPr>
            </w:pPr>
            <w:r w:rsidRPr="00B60953">
              <w:rPr>
                <w:sz w:val="16"/>
                <w:szCs w:val="18"/>
              </w:rPr>
              <w:t>0,00%</w:t>
            </w:r>
          </w:p>
        </w:tc>
      </w:tr>
      <w:tr w:rsidR="00387E2C" w:rsidRPr="00B60953" w14:paraId="22B63990" w14:textId="77777777" w:rsidTr="003E5823">
        <w:tc>
          <w:tcPr>
            <w:tcW w:w="4211" w:type="dxa"/>
            <w:shd w:val="clear" w:color="auto" w:fill="F2F2F2"/>
          </w:tcPr>
          <w:p w14:paraId="61A48F5A"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11C4EC9" w14:textId="77777777" w:rsidR="00387E2C" w:rsidRPr="00B60953" w:rsidRDefault="00387E2C" w:rsidP="003E5823">
            <w:pPr>
              <w:jc w:val="right"/>
              <w:rPr>
                <w:sz w:val="18"/>
                <w:szCs w:val="18"/>
              </w:rPr>
            </w:pPr>
            <w:r w:rsidRPr="00B60953">
              <w:rPr>
                <w:sz w:val="18"/>
                <w:szCs w:val="18"/>
              </w:rPr>
              <w:t>40.000,00</w:t>
            </w:r>
          </w:p>
        </w:tc>
        <w:tc>
          <w:tcPr>
            <w:tcW w:w="1300" w:type="dxa"/>
            <w:shd w:val="clear" w:color="auto" w:fill="F2F2F2"/>
          </w:tcPr>
          <w:p w14:paraId="36071564"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8CC62C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3F6ACEF"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9552698" w14:textId="77777777" w:rsidR="00387E2C" w:rsidRPr="00B60953" w:rsidRDefault="00387E2C" w:rsidP="003E5823">
            <w:pPr>
              <w:jc w:val="right"/>
              <w:rPr>
                <w:sz w:val="18"/>
                <w:szCs w:val="18"/>
              </w:rPr>
            </w:pPr>
            <w:r w:rsidRPr="00B60953">
              <w:rPr>
                <w:sz w:val="18"/>
                <w:szCs w:val="18"/>
              </w:rPr>
              <w:t>0,00%</w:t>
            </w:r>
          </w:p>
        </w:tc>
      </w:tr>
      <w:tr w:rsidR="00387E2C" w14:paraId="13F49F8B" w14:textId="77777777" w:rsidTr="003E5823">
        <w:tc>
          <w:tcPr>
            <w:tcW w:w="4211" w:type="dxa"/>
          </w:tcPr>
          <w:p w14:paraId="43CB0076" w14:textId="77777777" w:rsidR="00387E2C" w:rsidRDefault="00387E2C" w:rsidP="003E5823">
            <w:pPr>
              <w:rPr>
                <w:sz w:val="18"/>
                <w:szCs w:val="18"/>
              </w:rPr>
            </w:pPr>
            <w:r>
              <w:rPr>
                <w:sz w:val="18"/>
                <w:szCs w:val="18"/>
              </w:rPr>
              <w:t>42 Rashodi za nabavu proizvedene dugotrajne imovine</w:t>
            </w:r>
          </w:p>
        </w:tc>
        <w:tc>
          <w:tcPr>
            <w:tcW w:w="1300" w:type="dxa"/>
          </w:tcPr>
          <w:p w14:paraId="5DDD7CB7" w14:textId="77777777" w:rsidR="00387E2C" w:rsidRDefault="00387E2C" w:rsidP="003E5823">
            <w:pPr>
              <w:jc w:val="right"/>
              <w:rPr>
                <w:sz w:val="18"/>
                <w:szCs w:val="18"/>
              </w:rPr>
            </w:pPr>
            <w:r>
              <w:rPr>
                <w:sz w:val="18"/>
                <w:szCs w:val="18"/>
              </w:rPr>
              <w:t>40.000,00</w:t>
            </w:r>
          </w:p>
        </w:tc>
        <w:tc>
          <w:tcPr>
            <w:tcW w:w="1300" w:type="dxa"/>
          </w:tcPr>
          <w:p w14:paraId="15066E1F" w14:textId="77777777" w:rsidR="00387E2C" w:rsidRDefault="00387E2C" w:rsidP="003E5823">
            <w:pPr>
              <w:jc w:val="right"/>
              <w:rPr>
                <w:sz w:val="18"/>
                <w:szCs w:val="18"/>
              </w:rPr>
            </w:pPr>
            <w:r>
              <w:rPr>
                <w:sz w:val="18"/>
                <w:szCs w:val="18"/>
              </w:rPr>
              <w:t>0,00</w:t>
            </w:r>
          </w:p>
        </w:tc>
        <w:tc>
          <w:tcPr>
            <w:tcW w:w="1300" w:type="dxa"/>
          </w:tcPr>
          <w:p w14:paraId="32BB557B" w14:textId="77777777" w:rsidR="00387E2C" w:rsidRDefault="00387E2C" w:rsidP="003E5823">
            <w:pPr>
              <w:jc w:val="right"/>
              <w:rPr>
                <w:sz w:val="18"/>
                <w:szCs w:val="18"/>
              </w:rPr>
            </w:pPr>
            <w:r>
              <w:rPr>
                <w:sz w:val="18"/>
                <w:szCs w:val="18"/>
              </w:rPr>
              <w:t>0,00</w:t>
            </w:r>
          </w:p>
        </w:tc>
        <w:tc>
          <w:tcPr>
            <w:tcW w:w="960" w:type="dxa"/>
          </w:tcPr>
          <w:p w14:paraId="57CB2EB1" w14:textId="77777777" w:rsidR="00387E2C" w:rsidRDefault="00387E2C" w:rsidP="003E5823">
            <w:pPr>
              <w:jc w:val="right"/>
              <w:rPr>
                <w:sz w:val="18"/>
                <w:szCs w:val="18"/>
              </w:rPr>
            </w:pPr>
            <w:r>
              <w:rPr>
                <w:sz w:val="18"/>
                <w:szCs w:val="18"/>
              </w:rPr>
              <w:t>0,00%</w:t>
            </w:r>
          </w:p>
        </w:tc>
        <w:tc>
          <w:tcPr>
            <w:tcW w:w="960" w:type="dxa"/>
          </w:tcPr>
          <w:p w14:paraId="28CB226E" w14:textId="77777777" w:rsidR="00387E2C" w:rsidRDefault="00387E2C" w:rsidP="003E5823">
            <w:pPr>
              <w:jc w:val="right"/>
              <w:rPr>
                <w:sz w:val="18"/>
                <w:szCs w:val="18"/>
              </w:rPr>
            </w:pPr>
            <w:r>
              <w:rPr>
                <w:sz w:val="18"/>
                <w:szCs w:val="18"/>
              </w:rPr>
              <w:t>0,00%</w:t>
            </w:r>
          </w:p>
        </w:tc>
      </w:tr>
      <w:tr w:rsidR="00387E2C" w:rsidRPr="00B60953" w14:paraId="1A7947E9" w14:textId="77777777" w:rsidTr="003E5823">
        <w:trPr>
          <w:trHeight w:val="540"/>
        </w:trPr>
        <w:tc>
          <w:tcPr>
            <w:tcW w:w="4211" w:type="dxa"/>
            <w:shd w:val="clear" w:color="auto" w:fill="DAE8F2"/>
            <w:vAlign w:val="center"/>
          </w:tcPr>
          <w:p w14:paraId="2A995936" w14:textId="77777777" w:rsidR="00387E2C" w:rsidRPr="00B60953" w:rsidRDefault="00387E2C" w:rsidP="003E5823">
            <w:pPr>
              <w:rPr>
                <w:b/>
                <w:sz w:val="18"/>
                <w:szCs w:val="18"/>
              </w:rPr>
            </w:pPr>
            <w:r w:rsidRPr="00B60953">
              <w:rPr>
                <w:b/>
                <w:sz w:val="18"/>
                <w:szCs w:val="18"/>
              </w:rPr>
              <w:t>KAPITALNI PROJEKT K101585 IZGRADNJA JAVNE RASVJETE U NASELJIMA OPĆINE</w:t>
            </w:r>
          </w:p>
        </w:tc>
        <w:tc>
          <w:tcPr>
            <w:tcW w:w="1300" w:type="dxa"/>
            <w:shd w:val="clear" w:color="auto" w:fill="DAE8F2"/>
            <w:vAlign w:val="center"/>
          </w:tcPr>
          <w:p w14:paraId="58002B8E" w14:textId="77777777" w:rsidR="00387E2C" w:rsidRPr="00B60953" w:rsidRDefault="00387E2C" w:rsidP="003E5823">
            <w:pPr>
              <w:jc w:val="right"/>
              <w:rPr>
                <w:b/>
                <w:sz w:val="18"/>
                <w:szCs w:val="18"/>
              </w:rPr>
            </w:pPr>
            <w:r w:rsidRPr="00B60953">
              <w:rPr>
                <w:b/>
                <w:sz w:val="18"/>
                <w:szCs w:val="18"/>
              </w:rPr>
              <w:t>106.000,00</w:t>
            </w:r>
          </w:p>
        </w:tc>
        <w:tc>
          <w:tcPr>
            <w:tcW w:w="1300" w:type="dxa"/>
            <w:shd w:val="clear" w:color="auto" w:fill="DAE8F2"/>
            <w:vAlign w:val="center"/>
          </w:tcPr>
          <w:p w14:paraId="1993D69B"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579CC0FD"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33A48B18"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4A78E1BF" w14:textId="77777777" w:rsidR="00387E2C" w:rsidRPr="00B60953" w:rsidRDefault="00387E2C" w:rsidP="003E5823">
            <w:pPr>
              <w:jc w:val="right"/>
              <w:rPr>
                <w:b/>
                <w:sz w:val="18"/>
                <w:szCs w:val="18"/>
              </w:rPr>
            </w:pPr>
            <w:r w:rsidRPr="00B60953">
              <w:rPr>
                <w:b/>
                <w:sz w:val="18"/>
                <w:szCs w:val="18"/>
              </w:rPr>
              <w:t>0,00%</w:t>
            </w:r>
          </w:p>
        </w:tc>
      </w:tr>
      <w:tr w:rsidR="00387E2C" w:rsidRPr="00B60953" w14:paraId="08CB9C1B" w14:textId="77777777" w:rsidTr="003E5823">
        <w:tc>
          <w:tcPr>
            <w:tcW w:w="4211" w:type="dxa"/>
            <w:shd w:val="clear" w:color="auto" w:fill="CBFFCB"/>
          </w:tcPr>
          <w:p w14:paraId="39C8823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C38909C" w14:textId="77777777" w:rsidR="00387E2C" w:rsidRPr="00B60953" w:rsidRDefault="00387E2C" w:rsidP="003E5823">
            <w:pPr>
              <w:jc w:val="right"/>
              <w:rPr>
                <w:sz w:val="16"/>
                <w:szCs w:val="18"/>
              </w:rPr>
            </w:pPr>
            <w:r w:rsidRPr="00B60953">
              <w:rPr>
                <w:sz w:val="16"/>
                <w:szCs w:val="18"/>
              </w:rPr>
              <w:t>106.000,00</w:t>
            </w:r>
          </w:p>
        </w:tc>
        <w:tc>
          <w:tcPr>
            <w:tcW w:w="1300" w:type="dxa"/>
            <w:shd w:val="clear" w:color="auto" w:fill="CBFFCB"/>
          </w:tcPr>
          <w:p w14:paraId="01108A97"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2A17521"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7176E9F"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8FBA3E7" w14:textId="77777777" w:rsidR="00387E2C" w:rsidRPr="00B60953" w:rsidRDefault="00387E2C" w:rsidP="003E5823">
            <w:pPr>
              <w:jc w:val="right"/>
              <w:rPr>
                <w:sz w:val="16"/>
                <w:szCs w:val="18"/>
              </w:rPr>
            </w:pPr>
            <w:r w:rsidRPr="00B60953">
              <w:rPr>
                <w:sz w:val="16"/>
                <w:szCs w:val="18"/>
              </w:rPr>
              <w:t>0,00%</w:t>
            </w:r>
          </w:p>
        </w:tc>
      </w:tr>
      <w:tr w:rsidR="00387E2C" w:rsidRPr="00B60953" w14:paraId="5E542F77" w14:textId="77777777" w:rsidTr="003E5823">
        <w:tc>
          <w:tcPr>
            <w:tcW w:w="4211" w:type="dxa"/>
            <w:shd w:val="clear" w:color="auto" w:fill="F2F2F2"/>
          </w:tcPr>
          <w:p w14:paraId="06305A5B"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806FE6C" w14:textId="77777777" w:rsidR="00387E2C" w:rsidRPr="00B60953" w:rsidRDefault="00387E2C" w:rsidP="003E5823">
            <w:pPr>
              <w:jc w:val="right"/>
              <w:rPr>
                <w:sz w:val="18"/>
                <w:szCs w:val="18"/>
              </w:rPr>
            </w:pPr>
            <w:r w:rsidRPr="00B60953">
              <w:rPr>
                <w:sz w:val="18"/>
                <w:szCs w:val="18"/>
              </w:rPr>
              <w:t>106.000,00</w:t>
            </w:r>
          </w:p>
        </w:tc>
        <w:tc>
          <w:tcPr>
            <w:tcW w:w="1300" w:type="dxa"/>
            <w:shd w:val="clear" w:color="auto" w:fill="F2F2F2"/>
          </w:tcPr>
          <w:p w14:paraId="0F5B32E7"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38BC8E34"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4A822E7"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14FD2BB" w14:textId="77777777" w:rsidR="00387E2C" w:rsidRPr="00B60953" w:rsidRDefault="00387E2C" w:rsidP="003E5823">
            <w:pPr>
              <w:jc w:val="right"/>
              <w:rPr>
                <w:sz w:val="18"/>
                <w:szCs w:val="18"/>
              </w:rPr>
            </w:pPr>
            <w:r w:rsidRPr="00B60953">
              <w:rPr>
                <w:sz w:val="18"/>
                <w:szCs w:val="18"/>
              </w:rPr>
              <w:t>0,00%</w:t>
            </w:r>
          </w:p>
        </w:tc>
      </w:tr>
      <w:tr w:rsidR="00387E2C" w14:paraId="71630ACD" w14:textId="77777777" w:rsidTr="003E5823">
        <w:tc>
          <w:tcPr>
            <w:tcW w:w="4211" w:type="dxa"/>
          </w:tcPr>
          <w:p w14:paraId="5EADD8C5" w14:textId="77777777" w:rsidR="00387E2C" w:rsidRDefault="00387E2C" w:rsidP="003E5823">
            <w:pPr>
              <w:rPr>
                <w:sz w:val="18"/>
                <w:szCs w:val="18"/>
              </w:rPr>
            </w:pPr>
            <w:r>
              <w:rPr>
                <w:sz w:val="18"/>
                <w:szCs w:val="18"/>
              </w:rPr>
              <w:t>42 Rashodi za nabavu proizvedene dugotrajne imovine</w:t>
            </w:r>
          </w:p>
        </w:tc>
        <w:tc>
          <w:tcPr>
            <w:tcW w:w="1300" w:type="dxa"/>
          </w:tcPr>
          <w:p w14:paraId="4E61F706" w14:textId="77777777" w:rsidR="00387E2C" w:rsidRDefault="00387E2C" w:rsidP="003E5823">
            <w:pPr>
              <w:jc w:val="right"/>
              <w:rPr>
                <w:sz w:val="18"/>
                <w:szCs w:val="18"/>
              </w:rPr>
            </w:pPr>
            <w:r>
              <w:rPr>
                <w:sz w:val="18"/>
                <w:szCs w:val="18"/>
              </w:rPr>
              <w:t>106.000,00</w:t>
            </w:r>
          </w:p>
        </w:tc>
        <w:tc>
          <w:tcPr>
            <w:tcW w:w="1300" w:type="dxa"/>
          </w:tcPr>
          <w:p w14:paraId="1F4E8BE1" w14:textId="77777777" w:rsidR="00387E2C" w:rsidRDefault="00387E2C" w:rsidP="003E5823">
            <w:pPr>
              <w:jc w:val="right"/>
              <w:rPr>
                <w:sz w:val="18"/>
                <w:szCs w:val="18"/>
              </w:rPr>
            </w:pPr>
            <w:r>
              <w:rPr>
                <w:sz w:val="18"/>
                <w:szCs w:val="18"/>
              </w:rPr>
              <w:t>0,00</w:t>
            </w:r>
          </w:p>
        </w:tc>
        <w:tc>
          <w:tcPr>
            <w:tcW w:w="1300" w:type="dxa"/>
          </w:tcPr>
          <w:p w14:paraId="23590364" w14:textId="77777777" w:rsidR="00387E2C" w:rsidRDefault="00387E2C" w:rsidP="003E5823">
            <w:pPr>
              <w:jc w:val="right"/>
              <w:rPr>
                <w:sz w:val="18"/>
                <w:szCs w:val="18"/>
              </w:rPr>
            </w:pPr>
            <w:r>
              <w:rPr>
                <w:sz w:val="18"/>
                <w:szCs w:val="18"/>
              </w:rPr>
              <w:t>0,00</w:t>
            </w:r>
          </w:p>
        </w:tc>
        <w:tc>
          <w:tcPr>
            <w:tcW w:w="960" w:type="dxa"/>
          </w:tcPr>
          <w:p w14:paraId="28E3E633" w14:textId="77777777" w:rsidR="00387E2C" w:rsidRDefault="00387E2C" w:rsidP="003E5823">
            <w:pPr>
              <w:jc w:val="right"/>
              <w:rPr>
                <w:sz w:val="18"/>
                <w:szCs w:val="18"/>
              </w:rPr>
            </w:pPr>
            <w:r>
              <w:rPr>
                <w:sz w:val="18"/>
                <w:szCs w:val="18"/>
              </w:rPr>
              <w:t>0,00%</w:t>
            </w:r>
          </w:p>
        </w:tc>
        <w:tc>
          <w:tcPr>
            <w:tcW w:w="960" w:type="dxa"/>
          </w:tcPr>
          <w:p w14:paraId="4A030852" w14:textId="77777777" w:rsidR="00387E2C" w:rsidRDefault="00387E2C" w:rsidP="003E5823">
            <w:pPr>
              <w:jc w:val="right"/>
              <w:rPr>
                <w:sz w:val="18"/>
                <w:szCs w:val="18"/>
              </w:rPr>
            </w:pPr>
            <w:r>
              <w:rPr>
                <w:sz w:val="18"/>
                <w:szCs w:val="18"/>
              </w:rPr>
              <w:t>0,00%</w:t>
            </w:r>
          </w:p>
        </w:tc>
      </w:tr>
      <w:tr w:rsidR="00387E2C" w:rsidRPr="00B60953" w14:paraId="430E5084" w14:textId="77777777" w:rsidTr="003E5823">
        <w:trPr>
          <w:trHeight w:val="540"/>
        </w:trPr>
        <w:tc>
          <w:tcPr>
            <w:tcW w:w="4211" w:type="dxa"/>
            <w:shd w:val="clear" w:color="auto" w:fill="DAE8F2"/>
            <w:vAlign w:val="center"/>
          </w:tcPr>
          <w:p w14:paraId="7FA25294" w14:textId="77777777" w:rsidR="00387E2C" w:rsidRPr="00B60953" w:rsidRDefault="00387E2C" w:rsidP="003E5823">
            <w:pPr>
              <w:rPr>
                <w:b/>
                <w:sz w:val="18"/>
                <w:szCs w:val="18"/>
              </w:rPr>
            </w:pPr>
            <w:r w:rsidRPr="00B60953">
              <w:rPr>
                <w:b/>
                <w:sz w:val="18"/>
                <w:szCs w:val="18"/>
              </w:rPr>
              <w:t>KAPITALNI PROJEKT K101587 IZGRADNJA KRIŽA U GROBLJU</w:t>
            </w:r>
          </w:p>
        </w:tc>
        <w:tc>
          <w:tcPr>
            <w:tcW w:w="1300" w:type="dxa"/>
            <w:shd w:val="clear" w:color="auto" w:fill="DAE8F2"/>
            <w:vAlign w:val="center"/>
          </w:tcPr>
          <w:p w14:paraId="1146FE91"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6BA0AB75"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0DDE9CD8"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3033CF5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4EA5A095" w14:textId="77777777" w:rsidR="00387E2C" w:rsidRPr="00B60953" w:rsidRDefault="00387E2C" w:rsidP="003E5823">
            <w:pPr>
              <w:jc w:val="right"/>
              <w:rPr>
                <w:b/>
                <w:sz w:val="18"/>
                <w:szCs w:val="18"/>
              </w:rPr>
            </w:pPr>
            <w:r w:rsidRPr="00B60953">
              <w:rPr>
                <w:b/>
                <w:sz w:val="18"/>
                <w:szCs w:val="18"/>
              </w:rPr>
              <w:t>0,00%</w:t>
            </w:r>
          </w:p>
        </w:tc>
      </w:tr>
      <w:tr w:rsidR="00387E2C" w:rsidRPr="00B60953" w14:paraId="70411222" w14:textId="77777777" w:rsidTr="003E5823">
        <w:tc>
          <w:tcPr>
            <w:tcW w:w="4211" w:type="dxa"/>
            <w:shd w:val="clear" w:color="auto" w:fill="CBFFCB"/>
          </w:tcPr>
          <w:p w14:paraId="1733B05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501ECE0"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25E92857"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CBD58B6"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701266C"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22BAAB7" w14:textId="77777777" w:rsidR="00387E2C" w:rsidRPr="00B60953" w:rsidRDefault="00387E2C" w:rsidP="003E5823">
            <w:pPr>
              <w:jc w:val="right"/>
              <w:rPr>
                <w:sz w:val="16"/>
                <w:szCs w:val="18"/>
              </w:rPr>
            </w:pPr>
            <w:r w:rsidRPr="00B60953">
              <w:rPr>
                <w:sz w:val="16"/>
                <w:szCs w:val="18"/>
              </w:rPr>
              <w:t>0,00%</w:t>
            </w:r>
          </w:p>
        </w:tc>
      </w:tr>
      <w:tr w:rsidR="00387E2C" w:rsidRPr="00B60953" w14:paraId="1D42E9F8" w14:textId="77777777" w:rsidTr="003E5823">
        <w:tc>
          <w:tcPr>
            <w:tcW w:w="4211" w:type="dxa"/>
            <w:shd w:val="clear" w:color="auto" w:fill="F2F2F2"/>
          </w:tcPr>
          <w:p w14:paraId="0B619286"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393ECF02"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39985FA3"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599B6E0"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15096DDE"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25C8A3DC" w14:textId="77777777" w:rsidR="00387E2C" w:rsidRPr="00B60953" w:rsidRDefault="00387E2C" w:rsidP="003E5823">
            <w:pPr>
              <w:jc w:val="right"/>
              <w:rPr>
                <w:sz w:val="18"/>
                <w:szCs w:val="18"/>
              </w:rPr>
            </w:pPr>
            <w:r w:rsidRPr="00B60953">
              <w:rPr>
                <w:sz w:val="18"/>
                <w:szCs w:val="18"/>
              </w:rPr>
              <w:t>0,00%</w:t>
            </w:r>
          </w:p>
        </w:tc>
      </w:tr>
      <w:tr w:rsidR="00387E2C" w14:paraId="0A797303" w14:textId="77777777" w:rsidTr="003E5823">
        <w:tc>
          <w:tcPr>
            <w:tcW w:w="4211" w:type="dxa"/>
          </w:tcPr>
          <w:p w14:paraId="2B1687AB" w14:textId="77777777" w:rsidR="00387E2C" w:rsidRDefault="00387E2C" w:rsidP="003E5823">
            <w:pPr>
              <w:rPr>
                <w:sz w:val="18"/>
                <w:szCs w:val="18"/>
              </w:rPr>
            </w:pPr>
            <w:r>
              <w:rPr>
                <w:sz w:val="18"/>
                <w:szCs w:val="18"/>
              </w:rPr>
              <w:t>42 Rashodi za nabavu proizvedene dugotrajne imovine</w:t>
            </w:r>
          </w:p>
        </w:tc>
        <w:tc>
          <w:tcPr>
            <w:tcW w:w="1300" w:type="dxa"/>
          </w:tcPr>
          <w:p w14:paraId="1A5F63EB" w14:textId="77777777" w:rsidR="00387E2C" w:rsidRDefault="00387E2C" w:rsidP="003E5823">
            <w:pPr>
              <w:jc w:val="right"/>
              <w:rPr>
                <w:sz w:val="18"/>
                <w:szCs w:val="18"/>
              </w:rPr>
            </w:pPr>
            <w:r>
              <w:rPr>
                <w:sz w:val="18"/>
                <w:szCs w:val="18"/>
              </w:rPr>
              <w:t>4.000,00</w:t>
            </w:r>
          </w:p>
        </w:tc>
        <w:tc>
          <w:tcPr>
            <w:tcW w:w="1300" w:type="dxa"/>
          </w:tcPr>
          <w:p w14:paraId="5888FC12" w14:textId="77777777" w:rsidR="00387E2C" w:rsidRDefault="00387E2C" w:rsidP="003E5823">
            <w:pPr>
              <w:jc w:val="right"/>
              <w:rPr>
                <w:sz w:val="18"/>
                <w:szCs w:val="18"/>
              </w:rPr>
            </w:pPr>
            <w:r>
              <w:rPr>
                <w:sz w:val="18"/>
                <w:szCs w:val="18"/>
              </w:rPr>
              <w:t>0,00</w:t>
            </w:r>
          </w:p>
        </w:tc>
        <w:tc>
          <w:tcPr>
            <w:tcW w:w="1300" w:type="dxa"/>
          </w:tcPr>
          <w:p w14:paraId="1A3B263E" w14:textId="77777777" w:rsidR="00387E2C" w:rsidRDefault="00387E2C" w:rsidP="003E5823">
            <w:pPr>
              <w:jc w:val="right"/>
              <w:rPr>
                <w:sz w:val="18"/>
                <w:szCs w:val="18"/>
              </w:rPr>
            </w:pPr>
            <w:r>
              <w:rPr>
                <w:sz w:val="18"/>
                <w:szCs w:val="18"/>
              </w:rPr>
              <w:t>0,00</w:t>
            </w:r>
          </w:p>
        </w:tc>
        <w:tc>
          <w:tcPr>
            <w:tcW w:w="960" w:type="dxa"/>
          </w:tcPr>
          <w:p w14:paraId="6A36DAFC" w14:textId="77777777" w:rsidR="00387E2C" w:rsidRDefault="00387E2C" w:rsidP="003E5823">
            <w:pPr>
              <w:jc w:val="right"/>
              <w:rPr>
                <w:sz w:val="18"/>
                <w:szCs w:val="18"/>
              </w:rPr>
            </w:pPr>
            <w:r>
              <w:rPr>
                <w:sz w:val="18"/>
                <w:szCs w:val="18"/>
              </w:rPr>
              <w:t>0,00%</w:t>
            </w:r>
          </w:p>
        </w:tc>
        <w:tc>
          <w:tcPr>
            <w:tcW w:w="960" w:type="dxa"/>
          </w:tcPr>
          <w:p w14:paraId="557BD3CE" w14:textId="77777777" w:rsidR="00387E2C" w:rsidRDefault="00387E2C" w:rsidP="003E5823">
            <w:pPr>
              <w:jc w:val="right"/>
              <w:rPr>
                <w:sz w:val="18"/>
                <w:szCs w:val="18"/>
              </w:rPr>
            </w:pPr>
            <w:r>
              <w:rPr>
                <w:sz w:val="18"/>
                <w:szCs w:val="18"/>
              </w:rPr>
              <w:t>0,00%</w:t>
            </w:r>
          </w:p>
        </w:tc>
      </w:tr>
      <w:tr w:rsidR="00387E2C" w:rsidRPr="00B60953" w14:paraId="62588720" w14:textId="77777777" w:rsidTr="003E5823">
        <w:trPr>
          <w:trHeight w:val="540"/>
        </w:trPr>
        <w:tc>
          <w:tcPr>
            <w:tcW w:w="4211" w:type="dxa"/>
            <w:shd w:val="clear" w:color="auto" w:fill="17365D"/>
            <w:vAlign w:val="center"/>
          </w:tcPr>
          <w:p w14:paraId="703DE027" w14:textId="77777777" w:rsidR="00387E2C" w:rsidRPr="00B60953" w:rsidRDefault="00387E2C" w:rsidP="003E5823">
            <w:pPr>
              <w:rPr>
                <w:b/>
                <w:color w:val="FFFFFF"/>
                <w:sz w:val="18"/>
                <w:szCs w:val="18"/>
              </w:rPr>
            </w:pPr>
            <w:r w:rsidRPr="00B60953">
              <w:rPr>
                <w:b/>
                <w:color w:val="FFFFFF"/>
                <w:sz w:val="18"/>
                <w:szCs w:val="18"/>
              </w:rPr>
              <w:t>PROGRAM 1005 PROGRAM ODRŽAVANJA KOMUNALNE INFRASTRUKTURE</w:t>
            </w:r>
          </w:p>
        </w:tc>
        <w:tc>
          <w:tcPr>
            <w:tcW w:w="1300" w:type="dxa"/>
            <w:shd w:val="clear" w:color="auto" w:fill="17365D"/>
            <w:vAlign w:val="center"/>
          </w:tcPr>
          <w:p w14:paraId="10CD1C80" w14:textId="77777777" w:rsidR="00387E2C" w:rsidRPr="00B60953" w:rsidRDefault="00387E2C" w:rsidP="003E5823">
            <w:pPr>
              <w:jc w:val="right"/>
              <w:rPr>
                <w:b/>
                <w:color w:val="FFFFFF"/>
                <w:sz w:val="18"/>
                <w:szCs w:val="18"/>
              </w:rPr>
            </w:pPr>
            <w:r w:rsidRPr="00B60953">
              <w:rPr>
                <w:b/>
                <w:color w:val="FFFFFF"/>
                <w:sz w:val="18"/>
                <w:szCs w:val="18"/>
              </w:rPr>
              <w:t>172.100,00</w:t>
            </w:r>
          </w:p>
        </w:tc>
        <w:tc>
          <w:tcPr>
            <w:tcW w:w="1300" w:type="dxa"/>
            <w:shd w:val="clear" w:color="auto" w:fill="17365D"/>
            <w:vAlign w:val="center"/>
          </w:tcPr>
          <w:p w14:paraId="27CB165F" w14:textId="77777777" w:rsidR="00387E2C" w:rsidRPr="00B60953" w:rsidRDefault="00387E2C" w:rsidP="003E5823">
            <w:pPr>
              <w:jc w:val="right"/>
              <w:rPr>
                <w:b/>
                <w:color w:val="FFFFFF"/>
                <w:sz w:val="18"/>
                <w:szCs w:val="18"/>
              </w:rPr>
            </w:pPr>
            <w:r w:rsidRPr="00B60953">
              <w:rPr>
                <w:b/>
                <w:color w:val="FFFFFF"/>
                <w:sz w:val="18"/>
                <w:szCs w:val="18"/>
              </w:rPr>
              <w:t>141.000,00</w:t>
            </w:r>
          </w:p>
        </w:tc>
        <w:tc>
          <w:tcPr>
            <w:tcW w:w="1300" w:type="dxa"/>
            <w:shd w:val="clear" w:color="auto" w:fill="17365D"/>
            <w:vAlign w:val="center"/>
          </w:tcPr>
          <w:p w14:paraId="3525F302" w14:textId="77777777" w:rsidR="00387E2C" w:rsidRPr="00B60953" w:rsidRDefault="00387E2C" w:rsidP="003E5823">
            <w:pPr>
              <w:jc w:val="right"/>
              <w:rPr>
                <w:b/>
                <w:color w:val="FFFFFF"/>
                <w:sz w:val="18"/>
                <w:szCs w:val="18"/>
              </w:rPr>
            </w:pPr>
            <w:r w:rsidRPr="00B60953">
              <w:rPr>
                <w:b/>
                <w:color w:val="FFFFFF"/>
                <w:sz w:val="18"/>
                <w:szCs w:val="18"/>
              </w:rPr>
              <w:t>140.500,00</w:t>
            </w:r>
          </w:p>
        </w:tc>
        <w:tc>
          <w:tcPr>
            <w:tcW w:w="960" w:type="dxa"/>
            <w:shd w:val="clear" w:color="auto" w:fill="17365D"/>
            <w:vAlign w:val="center"/>
          </w:tcPr>
          <w:p w14:paraId="0BE86BEC" w14:textId="77777777" w:rsidR="00387E2C" w:rsidRPr="00B60953" w:rsidRDefault="00387E2C" w:rsidP="003E5823">
            <w:pPr>
              <w:jc w:val="right"/>
              <w:rPr>
                <w:b/>
                <w:color w:val="FFFFFF"/>
                <w:sz w:val="18"/>
                <w:szCs w:val="18"/>
              </w:rPr>
            </w:pPr>
            <w:r w:rsidRPr="00B60953">
              <w:rPr>
                <w:b/>
                <w:color w:val="FFFFFF"/>
                <w:sz w:val="18"/>
                <w:szCs w:val="18"/>
              </w:rPr>
              <w:t>81,93%</w:t>
            </w:r>
          </w:p>
        </w:tc>
        <w:tc>
          <w:tcPr>
            <w:tcW w:w="960" w:type="dxa"/>
            <w:shd w:val="clear" w:color="auto" w:fill="17365D"/>
            <w:vAlign w:val="center"/>
          </w:tcPr>
          <w:p w14:paraId="6E80E831" w14:textId="77777777" w:rsidR="00387E2C" w:rsidRPr="00B60953" w:rsidRDefault="00387E2C" w:rsidP="003E5823">
            <w:pPr>
              <w:jc w:val="right"/>
              <w:rPr>
                <w:b/>
                <w:color w:val="FFFFFF"/>
                <w:sz w:val="18"/>
                <w:szCs w:val="18"/>
              </w:rPr>
            </w:pPr>
            <w:r w:rsidRPr="00B60953">
              <w:rPr>
                <w:b/>
                <w:color w:val="FFFFFF"/>
                <w:sz w:val="18"/>
                <w:szCs w:val="18"/>
              </w:rPr>
              <w:t>81,64%</w:t>
            </w:r>
          </w:p>
        </w:tc>
      </w:tr>
      <w:tr w:rsidR="00387E2C" w:rsidRPr="00B60953" w14:paraId="1E17C8EA" w14:textId="77777777" w:rsidTr="003E5823">
        <w:trPr>
          <w:trHeight w:val="540"/>
        </w:trPr>
        <w:tc>
          <w:tcPr>
            <w:tcW w:w="4211" w:type="dxa"/>
            <w:shd w:val="clear" w:color="auto" w:fill="DAE8F2"/>
            <w:vAlign w:val="center"/>
          </w:tcPr>
          <w:p w14:paraId="7944C30B" w14:textId="77777777" w:rsidR="00387E2C" w:rsidRPr="00B60953" w:rsidRDefault="00387E2C" w:rsidP="003E5823">
            <w:pPr>
              <w:rPr>
                <w:b/>
                <w:sz w:val="18"/>
                <w:szCs w:val="18"/>
              </w:rPr>
            </w:pPr>
            <w:r w:rsidRPr="00B60953">
              <w:rPr>
                <w:b/>
                <w:sz w:val="18"/>
                <w:szCs w:val="18"/>
              </w:rPr>
              <w:t>AKTIVNOST A101587 Održavanje i košnja groblja</w:t>
            </w:r>
          </w:p>
        </w:tc>
        <w:tc>
          <w:tcPr>
            <w:tcW w:w="1300" w:type="dxa"/>
            <w:shd w:val="clear" w:color="auto" w:fill="DAE8F2"/>
            <w:vAlign w:val="center"/>
          </w:tcPr>
          <w:p w14:paraId="5DFB76D4" w14:textId="77777777" w:rsidR="00387E2C" w:rsidRPr="00B60953" w:rsidRDefault="00387E2C" w:rsidP="003E5823">
            <w:pPr>
              <w:jc w:val="right"/>
              <w:rPr>
                <w:b/>
                <w:sz w:val="18"/>
                <w:szCs w:val="18"/>
              </w:rPr>
            </w:pPr>
            <w:r w:rsidRPr="00B60953">
              <w:rPr>
                <w:b/>
                <w:sz w:val="18"/>
                <w:szCs w:val="18"/>
              </w:rPr>
              <w:t>20.000,00</w:t>
            </w:r>
          </w:p>
        </w:tc>
        <w:tc>
          <w:tcPr>
            <w:tcW w:w="1300" w:type="dxa"/>
            <w:shd w:val="clear" w:color="auto" w:fill="DAE8F2"/>
            <w:vAlign w:val="center"/>
          </w:tcPr>
          <w:p w14:paraId="130A8A58"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166A17F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7F25B82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65162860" w14:textId="77777777" w:rsidR="00387E2C" w:rsidRPr="00B60953" w:rsidRDefault="00387E2C" w:rsidP="003E5823">
            <w:pPr>
              <w:jc w:val="right"/>
              <w:rPr>
                <w:b/>
                <w:sz w:val="18"/>
                <w:szCs w:val="18"/>
              </w:rPr>
            </w:pPr>
            <w:r w:rsidRPr="00B60953">
              <w:rPr>
                <w:b/>
                <w:sz w:val="18"/>
                <w:szCs w:val="18"/>
              </w:rPr>
              <w:t>0,00%</w:t>
            </w:r>
          </w:p>
        </w:tc>
      </w:tr>
      <w:tr w:rsidR="00387E2C" w:rsidRPr="00B60953" w14:paraId="2BCC0701" w14:textId="77777777" w:rsidTr="003E5823">
        <w:tc>
          <w:tcPr>
            <w:tcW w:w="4211" w:type="dxa"/>
            <w:shd w:val="clear" w:color="auto" w:fill="CBFFCB"/>
          </w:tcPr>
          <w:p w14:paraId="11836AE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9A9456E" w14:textId="77777777" w:rsidR="00387E2C" w:rsidRPr="00B60953" w:rsidRDefault="00387E2C" w:rsidP="003E5823">
            <w:pPr>
              <w:jc w:val="right"/>
              <w:rPr>
                <w:sz w:val="16"/>
                <w:szCs w:val="18"/>
              </w:rPr>
            </w:pPr>
            <w:r w:rsidRPr="00B60953">
              <w:rPr>
                <w:sz w:val="16"/>
                <w:szCs w:val="18"/>
              </w:rPr>
              <w:t>20.000,00</w:t>
            </w:r>
          </w:p>
        </w:tc>
        <w:tc>
          <w:tcPr>
            <w:tcW w:w="1300" w:type="dxa"/>
            <w:shd w:val="clear" w:color="auto" w:fill="CBFFCB"/>
          </w:tcPr>
          <w:p w14:paraId="6DD99687"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4F70A5C3"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F94194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F99D6A3" w14:textId="77777777" w:rsidR="00387E2C" w:rsidRPr="00B60953" w:rsidRDefault="00387E2C" w:rsidP="003E5823">
            <w:pPr>
              <w:jc w:val="right"/>
              <w:rPr>
                <w:sz w:val="16"/>
                <w:szCs w:val="18"/>
              </w:rPr>
            </w:pPr>
            <w:r w:rsidRPr="00B60953">
              <w:rPr>
                <w:sz w:val="16"/>
                <w:szCs w:val="18"/>
              </w:rPr>
              <w:t>0,00%</w:t>
            </w:r>
          </w:p>
        </w:tc>
      </w:tr>
      <w:tr w:rsidR="00387E2C" w:rsidRPr="00B60953" w14:paraId="4BD3798E" w14:textId="77777777" w:rsidTr="003E5823">
        <w:tc>
          <w:tcPr>
            <w:tcW w:w="4211" w:type="dxa"/>
            <w:shd w:val="clear" w:color="auto" w:fill="F2F2F2"/>
          </w:tcPr>
          <w:p w14:paraId="4D357865"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7589C07" w14:textId="77777777" w:rsidR="00387E2C" w:rsidRPr="00B60953" w:rsidRDefault="00387E2C" w:rsidP="003E5823">
            <w:pPr>
              <w:jc w:val="right"/>
              <w:rPr>
                <w:sz w:val="18"/>
                <w:szCs w:val="18"/>
              </w:rPr>
            </w:pPr>
            <w:r w:rsidRPr="00B60953">
              <w:rPr>
                <w:sz w:val="18"/>
                <w:szCs w:val="18"/>
              </w:rPr>
              <w:t>20.000,00</w:t>
            </w:r>
          </w:p>
        </w:tc>
        <w:tc>
          <w:tcPr>
            <w:tcW w:w="1300" w:type="dxa"/>
            <w:shd w:val="clear" w:color="auto" w:fill="F2F2F2"/>
          </w:tcPr>
          <w:p w14:paraId="3D666A25"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1D02F0B9"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14D9B689"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F3C6AA0" w14:textId="77777777" w:rsidR="00387E2C" w:rsidRPr="00B60953" w:rsidRDefault="00387E2C" w:rsidP="003E5823">
            <w:pPr>
              <w:jc w:val="right"/>
              <w:rPr>
                <w:sz w:val="18"/>
                <w:szCs w:val="18"/>
              </w:rPr>
            </w:pPr>
            <w:r w:rsidRPr="00B60953">
              <w:rPr>
                <w:sz w:val="18"/>
                <w:szCs w:val="18"/>
              </w:rPr>
              <w:t>0,00%</w:t>
            </w:r>
          </w:p>
        </w:tc>
      </w:tr>
      <w:tr w:rsidR="00387E2C" w14:paraId="13D91EA8" w14:textId="77777777" w:rsidTr="003E5823">
        <w:tc>
          <w:tcPr>
            <w:tcW w:w="4211" w:type="dxa"/>
          </w:tcPr>
          <w:p w14:paraId="0AEB1920" w14:textId="77777777" w:rsidR="00387E2C" w:rsidRDefault="00387E2C" w:rsidP="003E5823">
            <w:pPr>
              <w:rPr>
                <w:sz w:val="18"/>
                <w:szCs w:val="18"/>
              </w:rPr>
            </w:pPr>
            <w:r>
              <w:rPr>
                <w:sz w:val="18"/>
                <w:szCs w:val="18"/>
              </w:rPr>
              <w:t>32 Materijalni rashodi</w:t>
            </w:r>
          </w:p>
        </w:tc>
        <w:tc>
          <w:tcPr>
            <w:tcW w:w="1300" w:type="dxa"/>
          </w:tcPr>
          <w:p w14:paraId="782FA09C" w14:textId="77777777" w:rsidR="00387E2C" w:rsidRDefault="00387E2C" w:rsidP="003E5823">
            <w:pPr>
              <w:jc w:val="right"/>
              <w:rPr>
                <w:sz w:val="18"/>
                <w:szCs w:val="18"/>
              </w:rPr>
            </w:pPr>
            <w:r>
              <w:rPr>
                <w:sz w:val="18"/>
                <w:szCs w:val="18"/>
              </w:rPr>
              <w:t>20.000,00</w:t>
            </w:r>
          </w:p>
        </w:tc>
        <w:tc>
          <w:tcPr>
            <w:tcW w:w="1300" w:type="dxa"/>
          </w:tcPr>
          <w:p w14:paraId="56318585" w14:textId="77777777" w:rsidR="00387E2C" w:rsidRDefault="00387E2C" w:rsidP="003E5823">
            <w:pPr>
              <w:jc w:val="right"/>
              <w:rPr>
                <w:sz w:val="18"/>
                <w:szCs w:val="18"/>
              </w:rPr>
            </w:pPr>
            <w:r>
              <w:rPr>
                <w:sz w:val="18"/>
                <w:szCs w:val="18"/>
              </w:rPr>
              <w:t>0,00</w:t>
            </w:r>
          </w:p>
        </w:tc>
        <w:tc>
          <w:tcPr>
            <w:tcW w:w="1300" w:type="dxa"/>
          </w:tcPr>
          <w:p w14:paraId="44DC1B1B" w14:textId="77777777" w:rsidR="00387E2C" w:rsidRDefault="00387E2C" w:rsidP="003E5823">
            <w:pPr>
              <w:jc w:val="right"/>
              <w:rPr>
                <w:sz w:val="18"/>
                <w:szCs w:val="18"/>
              </w:rPr>
            </w:pPr>
            <w:r>
              <w:rPr>
                <w:sz w:val="18"/>
                <w:szCs w:val="18"/>
              </w:rPr>
              <w:t>0,00</w:t>
            </w:r>
          </w:p>
        </w:tc>
        <w:tc>
          <w:tcPr>
            <w:tcW w:w="960" w:type="dxa"/>
          </w:tcPr>
          <w:p w14:paraId="4B08A1D7" w14:textId="77777777" w:rsidR="00387E2C" w:rsidRDefault="00387E2C" w:rsidP="003E5823">
            <w:pPr>
              <w:jc w:val="right"/>
              <w:rPr>
                <w:sz w:val="18"/>
                <w:szCs w:val="18"/>
              </w:rPr>
            </w:pPr>
            <w:r>
              <w:rPr>
                <w:sz w:val="18"/>
                <w:szCs w:val="18"/>
              </w:rPr>
              <w:t>0,00%</w:t>
            </w:r>
          </w:p>
        </w:tc>
        <w:tc>
          <w:tcPr>
            <w:tcW w:w="960" w:type="dxa"/>
          </w:tcPr>
          <w:p w14:paraId="25359670" w14:textId="77777777" w:rsidR="00387E2C" w:rsidRDefault="00387E2C" w:rsidP="003E5823">
            <w:pPr>
              <w:jc w:val="right"/>
              <w:rPr>
                <w:sz w:val="18"/>
                <w:szCs w:val="18"/>
              </w:rPr>
            </w:pPr>
            <w:r>
              <w:rPr>
                <w:sz w:val="18"/>
                <w:szCs w:val="18"/>
              </w:rPr>
              <w:t>0,00%</w:t>
            </w:r>
          </w:p>
        </w:tc>
      </w:tr>
      <w:tr w:rsidR="00387E2C" w:rsidRPr="00B60953" w14:paraId="09C19E69" w14:textId="77777777" w:rsidTr="003E5823">
        <w:trPr>
          <w:trHeight w:val="540"/>
        </w:trPr>
        <w:tc>
          <w:tcPr>
            <w:tcW w:w="4211" w:type="dxa"/>
            <w:shd w:val="clear" w:color="auto" w:fill="DAE8F2"/>
            <w:vAlign w:val="center"/>
          </w:tcPr>
          <w:p w14:paraId="0B79CFF4" w14:textId="77777777" w:rsidR="00387E2C" w:rsidRPr="00B60953" w:rsidRDefault="00387E2C" w:rsidP="003E5823">
            <w:pPr>
              <w:rPr>
                <w:b/>
                <w:sz w:val="18"/>
                <w:szCs w:val="18"/>
              </w:rPr>
            </w:pPr>
            <w:r w:rsidRPr="00B60953">
              <w:rPr>
                <w:b/>
                <w:sz w:val="18"/>
                <w:szCs w:val="18"/>
              </w:rPr>
              <w:t>AKTIVNOST A100501 REDOVNO ODRŽAVANJE NERAZVRSTANIH CESTA</w:t>
            </w:r>
          </w:p>
        </w:tc>
        <w:tc>
          <w:tcPr>
            <w:tcW w:w="1300" w:type="dxa"/>
            <w:shd w:val="clear" w:color="auto" w:fill="DAE8F2"/>
            <w:vAlign w:val="center"/>
          </w:tcPr>
          <w:p w14:paraId="5B2B6A9A" w14:textId="77777777" w:rsidR="00387E2C" w:rsidRPr="00B60953" w:rsidRDefault="00387E2C" w:rsidP="003E5823">
            <w:pPr>
              <w:jc w:val="right"/>
              <w:rPr>
                <w:b/>
                <w:sz w:val="18"/>
                <w:szCs w:val="18"/>
              </w:rPr>
            </w:pPr>
            <w:r w:rsidRPr="00B60953">
              <w:rPr>
                <w:b/>
                <w:sz w:val="18"/>
                <w:szCs w:val="18"/>
              </w:rPr>
              <w:t>30.900,00</w:t>
            </w:r>
          </w:p>
        </w:tc>
        <w:tc>
          <w:tcPr>
            <w:tcW w:w="1300" w:type="dxa"/>
            <w:shd w:val="clear" w:color="auto" w:fill="DAE8F2"/>
            <w:vAlign w:val="center"/>
          </w:tcPr>
          <w:p w14:paraId="2BA5812B" w14:textId="77777777" w:rsidR="00387E2C" w:rsidRPr="00B60953" w:rsidRDefault="00387E2C" w:rsidP="003E5823">
            <w:pPr>
              <w:jc w:val="right"/>
              <w:rPr>
                <w:b/>
                <w:sz w:val="18"/>
                <w:szCs w:val="18"/>
              </w:rPr>
            </w:pPr>
            <w:r w:rsidRPr="00B60953">
              <w:rPr>
                <w:b/>
                <w:sz w:val="18"/>
                <w:szCs w:val="18"/>
              </w:rPr>
              <w:t>31.400,00</w:t>
            </w:r>
          </w:p>
        </w:tc>
        <w:tc>
          <w:tcPr>
            <w:tcW w:w="1300" w:type="dxa"/>
            <w:shd w:val="clear" w:color="auto" w:fill="DAE8F2"/>
            <w:vAlign w:val="center"/>
          </w:tcPr>
          <w:p w14:paraId="075925B1" w14:textId="77777777" w:rsidR="00387E2C" w:rsidRPr="00B60953" w:rsidRDefault="00387E2C" w:rsidP="003E5823">
            <w:pPr>
              <w:jc w:val="right"/>
              <w:rPr>
                <w:b/>
                <w:sz w:val="18"/>
                <w:szCs w:val="18"/>
              </w:rPr>
            </w:pPr>
            <w:r w:rsidRPr="00B60953">
              <w:rPr>
                <w:b/>
                <w:sz w:val="18"/>
                <w:szCs w:val="18"/>
              </w:rPr>
              <w:t>30.900,00</w:t>
            </w:r>
          </w:p>
        </w:tc>
        <w:tc>
          <w:tcPr>
            <w:tcW w:w="960" w:type="dxa"/>
            <w:shd w:val="clear" w:color="auto" w:fill="DAE8F2"/>
            <w:vAlign w:val="center"/>
          </w:tcPr>
          <w:p w14:paraId="0207AD54" w14:textId="77777777" w:rsidR="00387E2C" w:rsidRPr="00B60953" w:rsidRDefault="00387E2C" w:rsidP="003E5823">
            <w:pPr>
              <w:jc w:val="right"/>
              <w:rPr>
                <w:b/>
                <w:sz w:val="18"/>
                <w:szCs w:val="18"/>
              </w:rPr>
            </w:pPr>
            <w:r w:rsidRPr="00B60953">
              <w:rPr>
                <w:b/>
                <w:sz w:val="18"/>
                <w:szCs w:val="18"/>
              </w:rPr>
              <w:t>101,62%</w:t>
            </w:r>
          </w:p>
        </w:tc>
        <w:tc>
          <w:tcPr>
            <w:tcW w:w="960" w:type="dxa"/>
            <w:shd w:val="clear" w:color="auto" w:fill="DAE8F2"/>
            <w:vAlign w:val="center"/>
          </w:tcPr>
          <w:p w14:paraId="7B912190" w14:textId="77777777" w:rsidR="00387E2C" w:rsidRPr="00B60953" w:rsidRDefault="00387E2C" w:rsidP="003E5823">
            <w:pPr>
              <w:jc w:val="right"/>
              <w:rPr>
                <w:b/>
                <w:sz w:val="18"/>
                <w:szCs w:val="18"/>
              </w:rPr>
            </w:pPr>
            <w:r w:rsidRPr="00B60953">
              <w:rPr>
                <w:b/>
                <w:sz w:val="18"/>
                <w:szCs w:val="18"/>
              </w:rPr>
              <w:t>100,00%</w:t>
            </w:r>
          </w:p>
        </w:tc>
      </w:tr>
      <w:tr w:rsidR="00387E2C" w:rsidRPr="00B60953" w14:paraId="5123776D" w14:textId="77777777" w:rsidTr="003E5823">
        <w:tc>
          <w:tcPr>
            <w:tcW w:w="4211" w:type="dxa"/>
            <w:shd w:val="clear" w:color="auto" w:fill="CBFFCB"/>
          </w:tcPr>
          <w:p w14:paraId="63E6C762"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77BDF02" w14:textId="77777777" w:rsidR="00387E2C" w:rsidRPr="00B60953" w:rsidRDefault="00387E2C" w:rsidP="003E5823">
            <w:pPr>
              <w:jc w:val="right"/>
              <w:rPr>
                <w:sz w:val="16"/>
                <w:szCs w:val="18"/>
              </w:rPr>
            </w:pPr>
            <w:r w:rsidRPr="00B60953">
              <w:rPr>
                <w:sz w:val="16"/>
                <w:szCs w:val="18"/>
              </w:rPr>
              <w:t>9.100,00</w:t>
            </w:r>
          </w:p>
        </w:tc>
        <w:tc>
          <w:tcPr>
            <w:tcW w:w="1300" w:type="dxa"/>
            <w:shd w:val="clear" w:color="auto" w:fill="CBFFCB"/>
          </w:tcPr>
          <w:p w14:paraId="5627127D"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33FD192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FBBD667"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41CD4FB" w14:textId="77777777" w:rsidR="00387E2C" w:rsidRPr="00B60953" w:rsidRDefault="00387E2C" w:rsidP="003E5823">
            <w:pPr>
              <w:jc w:val="right"/>
              <w:rPr>
                <w:sz w:val="16"/>
                <w:szCs w:val="18"/>
              </w:rPr>
            </w:pPr>
            <w:r w:rsidRPr="00B60953">
              <w:rPr>
                <w:sz w:val="16"/>
                <w:szCs w:val="18"/>
              </w:rPr>
              <w:t>0,00%</w:t>
            </w:r>
          </w:p>
        </w:tc>
      </w:tr>
      <w:tr w:rsidR="00387E2C" w:rsidRPr="00B60953" w14:paraId="5ADFB296" w14:textId="77777777" w:rsidTr="003E5823">
        <w:tc>
          <w:tcPr>
            <w:tcW w:w="4211" w:type="dxa"/>
            <w:shd w:val="clear" w:color="auto" w:fill="F2F2F2"/>
          </w:tcPr>
          <w:p w14:paraId="58A96D0F"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6C9B7D4" w14:textId="77777777" w:rsidR="00387E2C" w:rsidRPr="00B60953" w:rsidRDefault="00387E2C" w:rsidP="003E5823">
            <w:pPr>
              <w:jc w:val="right"/>
              <w:rPr>
                <w:sz w:val="18"/>
                <w:szCs w:val="18"/>
              </w:rPr>
            </w:pPr>
            <w:r w:rsidRPr="00B60953">
              <w:rPr>
                <w:sz w:val="18"/>
                <w:szCs w:val="18"/>
              </w:rPr>
              <w:t>9.100,00</w:t>
            </w:r>
          </w:p>
        </w:tc>
        <w:tc>
          <w:tcPr>
            <w:tcW w:w="1300" w:type="dxa"/>
            <w:shd w:val="clear" w:color="auto" w:fill="F2F2F2"/>
          </w:tcPr>
          <w:p w14:paraId="339E48FC"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5A62C6E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1A74B60E"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A78E46C" w14:textId="77777777" w:rsidR="00387E2C" w:rsidRPr="00B60953" w:rsidRDefault="00387E2C" w:rsidP="003E5823">
            <w:pPr>
              <w:jc w:val="right"/>
              <w:rPr>
                <w:sz w:val="18"/>
                <w:szCs w:val="18"/>
              </w:rPr>
            </w:pPr>
            <w:r w:rsidRPr="00B60953">
              <w:rPr>
                <w:sz w:val="18"/>
                <w:szCs w:val="18"/>
              </w:rPr>
              <w:t>0,00%</w:t>
            </w:r>
          </w:p>
        </w:tc>
      </w:tr>
      <w:tr w:rsidR="00387E2C" w14:paraId="384E2D91" w14:textId="77777777" w:rsidTr="003E5823">
        <w:tc>
          <w:tcPr>
            <w:tcW w:w="4211" w:type="dxa"/>
          </w:tcPr>
          <w:p w14:paraId="52D31CE7" w14:textId="77777777" w:rsidR="00387E2C" w:rsidRDefault="00387E2C" w:rsidP="003E5823">
            <w:pPr>
              <w:rPr>
                <w:sz w:val="18"/>
                <w:szCs w:val="18"/>
              </w:rPr>
            </w:pPr>
            <w:r>
              <w:rPr>
                <w:sz w:val="18"/>
                <w:szCs w:val="18"/>
              </w:rPr>
              <w:t>32 Materijalni rashodi</w:t>
            </w:r>
          </w:p>
        </w:tc>
        <w:tc>
          <w:tcPr>
            <w:tcW w:w="1300" w:type="dxa"/>
          </w:tcPr>
          <w:p w14:paraId="08089FCA" w14:textId="77777777" w:rsidR="00387E2C" w:rsidRDefault="00387E2C" w:rsidP="003E5823">
            <w:pPr>
              <w:jc w:val="right"/>
              <w:rPr>
                <w:sz w:val="18"/>
                <w:szCs w:val="18"/>
              </w:rPr>
            </w:pPr>
            <w:r>
              <w:rPr>
                <w:sz w:val="18"/>
                <w:szCs w:val="18"/>
              </w:rPr>
              <w:t>9.100,00</w:t>
            </w:r>
          </w:p>
        </w:tc>
        <w:tc>
          <w:tcPr>
            <w:tcW w:w="1300" w:type="dxa"/>
          </w:tcPr>
          <w:p w14:paraId="4DE6C201" w14:textId="77777777" w:rsidR="00387E2C" w:rsidRDefault="00387E2C" w:rsidP="003E5823">
            <w:pPr>
              <w:jc w:val="right"/>
              <w:rPr>
                <w:sz w:val="18"/>
                <w:szCs w:val="18"/>
              </w:rPr>
            </w:pPr>
            <w:r>
              <w:rPr>
                <w:sz w:val="18"/>
                <w:szCs w:val="18"/>
              </w:rPr>
              <w:t>0,00</w:t>
            </w:r>
          </w:p>
        </w:tc>
        <w:tc>
          <w:tcPr>
            <w:tcW w:w="1300" w:type="dxa"/>
          </w:tcPr>
          <w:p w14:paraId="28AD6DFE" w14:textId="77777777" w:rsidR="00387E2C" w:rsidRDefault="00387E2C" w:rsidP="003E5823">
            <w:pPr>
              <w:jc w:val="right"/>
              <w:rPr>
                <w:sz w:val="18"/>
                <w:szCs w:val="18"/>
              </w:rPr>
            </w:pPr>
            <w:r>
              <w:rPr>
                <w:sz w:val="18"/>
                <w:szCs w:val="18"/>
              </w:rPr>
              <w:t>0,00</w:t>
            </w:r>
          </w:p>
        </w:tc>
        <w:tc>
          <w:tcPr>
            <w:tcW w:w="960" w:type="dxa"/>
          </w:tcPr>
          <w:p w14:paraId="206163A5" w14:textId="77777777" w:rsidR="00387E2C" w:rsidRDefault="00387E2C" w:rsidP="003E5823">
            <w:pPr>
              <w:jc w:val="right"/>
              <w:rPr>
                <w:sz w:val="18"/>
                <w:szCs w:val="18"/>
              </w:rPr>
            </w:pPr>
            <w:r>
              <w:rPr>
                <w:sz w:val="18"/>
                <w:szCs w:val="18"/>
              </w:rPr>
              <w:t>0,00%</w:t>
            </w:r>
          </w:p>
        </w:tc>
        <w:tc>
          <w:tcPr>
            <w:tcW w:w="960" w:type="dxa"/>
          </w:tcPr>
          <w:p w14:paraId="53387786" w14:textId="77777777" w:rsidR="00387E2C" w:rsidRDefault="00387E2C" w:rsidP="003E5823">
            <w:pPr>
              <w:jc w:val="right"/>
              <w:rPr>
                <w:sz w:val="18"/>
                <w:szCs w:val="18"/>
              </w:rPr>
            </w:pPr>
            <w:r>
              <w:rPr>
                <w:sz w:val="18"/>
                <w:szCs w:val="18"/>
              </w:rPr>
              <w:t>0,00%</w:t>
            </w:r>
          </w:p>
        </w:tc>
      </w:tr>
      <w:tr w:rsidR="00387E2C" w:rsidRPr="00B60953" w14:paraId="7BF81A29" w14:textId="77777777" w:rsidTr="003E5823">
        <w:tc>
          <w:tcPr>
            <w:tcW w:w="4211" w:type="dxa"/>
            <w:shd w:val="clear" w:color="auto" w:fill="CBFFCB"/>
          </w:tcPr>
          <w:p w14:paraId="2A36DE02"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15EFAD66"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6DBDE26" w14:textId="77777777" w:rsidR="00387E2C" w:rsidRPr="00B60953" w:rsidRDefault="00387E2C" w:rsidP="003E5823">
            <w:pPr>
              <w:jc w:val="right"/>
              <w:rPr>
                <w:sz w:val="16"/>
                <w:szCs w:val="18"/>
              </w:rPr>
            </w:pPr>
            <w:r w:rsidRPr="00B60953">
              <w:rPr>
                <w:sz w:val="16"/>
                <w:szCs w:val="18"/>
              </w:rPr>
              <w:t>31.400,00</w:t>
            </w:r>
          </w:p>
        </w:tc>
        <w:tc>
          <w:tcPr>
            <w:tcW w:w="1300" w:type="dxa"/>
            <w:shd w:val="clear" w:color="auto" w:fill="CBFFCB"/>
          </w:tcPr>
          <w:p w14:paraId="5BE62534" w14:textId="77777777" w:rsidR="00387E2C" w:rsidRPr="00B60953" w:rsidRDefault="00387E2C" w:rsidP="003E5823">
            <w:pPr>
              <w:jc w:val="right"/>
              <w:rPr>
                <w:sz w:val="16"/>
                <w:szCs w:val="18"/>
              </w:rPr>
            </w:pPr>
            <w:r w:rsidRPr="00B60953">
              <w:rPr>
                <w:sz w:val="16"/>
                <w:szCs w:val="18"/>
              </w:rPr>
              <w:t>30.900,00</w:t>
            </w:r>
          </w:p>
        </w:tc>
        <w:tc>
          <w:tcPr>
            <w:tcW w:w="960" w:type="dxa"/>
            <w:shd w:val="clear" w:color="auto" w:fill="CBFFCB"/>
          </w:tcPr>
          <w:p w14:paraId="272E2E15" w14:textId="77777777" w:rsidR="00387E2C" w:rsidRPr="00B60953" w:rsidRDefault="00387E2C" w:rsidP="003E5823">
            <w:pPr>
              <w:jc w:val="right"/>
              <w:rPr>
                <w:sz w:val="16"/>
                <w:szCs w:val="18"/>
              </w:rPr>
            </w:pPr>
          </w:p>
        </w:tc>
        <w:tc>
          <w:tcPr>
            <w:tcW w:w="960" w:type="dxa"/>
            <w:shd w:val="clear" w:color="auto" w:fill="CBFFCB"/>
          </w:tcPr>
          <w:p w14:paraId="31AAAE93" w14:textId="77777777" w:rsidR="00387E2C" w:rsidRPr="00B60953" w:rsidRDefault="00387E2C" w:rsidP="003E5823">
            <w:pPr>
              <w:jc w:val="right"/>
              <w:rPr>
                <w:sz w:val="16"/>
                <w:szCs w:val="18"/>
              </w:rPr>
            </w:pPr>
          </w:p>
        </w:tc>
      </w:tr>
      <w:tr w:rsidR="00387E2C" w:rsidRPr="00B60953" w14:paraId="5FE389A3" w14:textId="77777777" w:rsidTr="003E5823">
        <w:tc>
          <w:tcPr>
            <w:tcW w:w="4211" w:type="dxa"/>
            <w:shd w:val="clear" w:color="auto" w:fill="F2F2F2"/>
          </w:tcPr>
          <w:p w14:paraId="7810922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EC3B45E"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4EB37AB" w14:textId="77777777" w:rsidR="00387E2C" w:rsidRPr="00B60953" w:rsidRDefault="00387E2C" w:rsidP="003E5823">
            <w:pPr>
              <w:jc w:val="right"/>
              <w:rPr>
                <w:sz w:val="18"/>
                <w:szCs w:val="18"/>
              </w:rPr>
            </w:pPr>
            <w:r w:rsidRPr="00B60953">
              <w:rPr>
                <w:sz w:val="18"/>
                <w:szCs w:val="18"/>
              </w:rPr>
              <w:t>31.400,00</w:t>
            </w:r>
          </w:p>
        </w:tc>
        <w:tc>
          <w:tcPr>
            <w:tcW w:w="1300" w:type="dxa"/>
            <w:shd w:val="clear" w:color="auto" w:fill="F2F2F2"/>
          </w:tcPr>
          <w:p w14:paraId="6EC35377" w14:textId="77777777" w:rsidR="00387E2C" w:rsidRPr="00B60953" w:rsidRDefault="00387E2C" w:rsidP="003E5823">
            <w:pPr>
              <w:jc w:val="right"/>
              <w:rPr>
                <w:sz w:val="18"/>
                <w:szCs w:val="18"/>
              </w:rPr>
            </w:pPr>
            <w:r w:rsidRPr="00B60953">
              <w:rPr>
                <w:sz w:val="18"/>
                <w:szCs w:val="18"/>
              </w:rPr>
              <w:t>30.900,00</w:t>
            </w:r>
          </w:p>
        </w:tc>
        <w:tc>
          <w:tcPr>
            <w:tcW w:w="960" w:type="dxa"/>
            <w:shd w:val="clear" w:color="auto" w:fill="F2F2F2"/>
          </w:tcPr>
          <w:p w14:paraId="5665ECD9" w14:textId="77777777" w:rsidR="00387E2C" w:rsidRPr="00B60953" w:rsidRDefault="00387E2C" w:rsidP="003E5823">
            <w:pPr>
              <w:jc w:val="right"/>
              <w:rPr>
                <w:sz w:val="18"/>
                <w:szCs w:val="18"/>
              </w:rPr>
            </w:pPr>
          </w:p>
        </w:tc>
        <w:tc>
          <w:tcPr>
            <w:tcW w:w="960" w:type="dxa"/>
            <w:shd w:val="clear" w:color="auto" w:fill="F2F2F2"/>
          </w:tcPr>
          <w:p w14:paraId="1F3C1AF9" w14:textId="77777777" w:rsidR="00387E2C" w:rsidRPr="00B60953" w:rsidRDefault="00387E2C" w:rsidP="003E5823">
            <w:pPr>
              <w:jc w:val="right"/>
              <w:rPr>
                <w:sz w:val="18"/>
                <w:szCs w:val="18"/>
              </w:rPr>
            </w:pPr>
          </w:p>
        </w:tc>
      </w:tr>
      <w:tr w:rsidR="00387E2C" w14:paraId="7967ACCB" w14:textId="77777777" w:rsidTr="003E5823">
        <w:tc>
          <w:tcPr>
            <w:tcW w:w="4211" w:type="dxa"/>
          </w:tcPr>
          <w:p w14:paraId="3724217C" w14:textId="77777777" w:rsidR="00387E2C" w:rsidRDefault="00387E2C" w:rsidP="003E5823">
            <w:pPr>
              <w:rPr>
                <w:sz w:val="18"/>
                <w:szCs w:val="18"/>
              </w:rPr>
            </w:pPr>
            <w:r>
              <w:rPr>
                <w:sz w:val="18"/>
                <w:szCs w:val="18"/>
              </w:rPr>
              <w:t>32 Materijalni rashodi</w:t>
            </w:r>
          </w:p>
        </w:tc>
        <w:tc>
          <w:tcPr>
            <w:tcW w:w="1300" w:type="dxa"/>
          </w:tcPr>
          <w:p w14:paraId="002561C6" w14:textId="77777777" w:rsidR="00387E2C" w:rsidRDefault="00387E2C" w:rsidP="003E5823">
            <w:pPr>
              <w:jc w:val="right"/>
              <w:rPr>
                <w:sz w:val="18"/>
                <w:szCs w:val="18"/>
              </w:rPr>
            </w:pPr>
            <w:r>
              <w:rPr>
                <w:sz w:val="18"/>
                <w:szCs w:val="18"/>
              </w:rPr>
              <w:t>0,00</w:t>
            </w:r>
          </w:p>
        </w:tc>
        <w:tc>
          <w:tcPr>
            <w:tcW w:w="1300" w:type="dxa"/>
          </w:tcPr>
          <w:p w14:paraId="3524A699" w14:textId="77777777" w:rsidR="00387E2C" w:rsidRDefault="00387E2C" w:rsidP="003E5823">
            <w:pPr>
              <w:jc w:val="right"/>
              <w:rPr>
                <w:sz w:val="18"/>
                <w:szCs w:val="18"/>
              </w:rPr>
            </w:pPr>
            <w:r>
              <w:rPr>
                <w:sz w:val="18"/>
                <w:szCs w:val="18"/>
              </w:rPr>
              <w:t>31.400,00</w:t>
            </w:r>
          </w:p>
        </w:tc>
        <w:tc>
          <w:tcPr>
            <w:tcW w:w="1300" w:type="dxa"/>
          </w:tcPr>
          <w:p w14:paraId="5A1801DD" w14:textId="77777777" w:rsidR="00387E2C" w:rsidRDefault="00387E2C" w:rsidP="003E5823">
            <w:pPr>
              <w:jc w:val="right"/>
              <w:rPr>
                <w:sz w:val="18"/>
                <w:szCs w:val="18"/>
              </w:rPr>
            </w:pPr>
            <w:r>
              <w:rPr>
                <w:sz w:val="18"/>
                <w:szCs w:val="18"/>
              </w:rPr>
              <w:t>30.900,00</w:t>
            </w:r>
          </w:p>
        </w:tc>
        <w:tc>
          <w:tcPr>
            <w:tcW w:w="960" w:type="dxa"/>
          </w:tcPr>
          <w:p w14:paraId="660C720B" w14:textId="77777777" w:rsidR="00387E2C" w:rsidRDefault="00387E2C" w:rsidP="003E5823">
            <w:pPr>
              <w:jc w:val="right"/>
              <w:rPr>
                <w:sz w:val="18"/>
                <w:szCs w:val="18"/>
              </w:rPr>
            </w:pPr>
          </w:p>
        </w:tc>
        <w:tc>
          <w:tcPr>
            <w:tcW w:w="960" w:type="dxa"/>
          </w:tcPr>
          <w:p w14:paraId="06800C62" w14:textId="77777777" w:rsidR="00387E2C" w:rsidRDefault="00387E2C" w:rsidP="003E5823">
            <w:pPr>
              <w:jc w:val="right"/>
              <w:rPr>
                <w:sz w:val="18"/>
                <w:szCs w:val="18"/>
              </w:rPr>
            </w:pPr>
          </w:p>
        </w:tc>
      </w:tr>
      <w:tr w:rsidR="00387E2C" w:rsidRPr="00B60953" w14:paraId="1745BAB3" w14:textId="77777777" w:rsidTr="003E5823">
        <w:tc>
          <w:tcPr>
            <w:tcW w:w="4211" w:type="dxa"/>
            <w:shd w:val="clear" w:color="auto" w:fill="CBFFCB"/>
          </w:tcPr>
          <w:p w14:paraId="195CD37F"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192A6A68" w14:textId="77777777" w:rsidR="00387E2C" w:rsidRPr="00B60953" w:rsidRDefault="00387E2C" w:rsidP="003E5823">
            <w:pPr>
              <w:jc w:val="right"/>
              <w:rPr>
                <w:sz w:val="16"/>
                <w:szCs w:val="18"/>
              </w:rPr>
            </w:pPr>
            <w:r w:rsidRPr="00B60953">
              <w:rPr>
                <w:sz w:val="16"/>
                <w:szCs w:val="18"/>
              </w:rPr>
              <w:t>21.800,00</w:t>
            </w:r>
          </w:p>
        </w:tc>
        <w:tc>
          <w:tcPr>
            <w:tcW w:w="1300" w:type="dxa"/>
            <w:shd w:val="clear" w:color="auto" w:fill="CBFFCB"/>
          </w:tcPr>
          <w:p w14:paraId="0B40E543"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3A7E7C5"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B7365C0"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45137A40" w14:textId="77777777" w:rsidR="00387E2C" w:rsidRPr="00B60953" w:rsidRDefault="00387E2C" w:rsidP="003E5823">
            <w:pPr>
              <w:jc w:val="right"/>
              <w:rPr>
                <w:sz w:val="16"/>
                <w:szCs w:val="18"/>
              </w:rPr>
            </w:pPr>
            <w:r w:rsidRPr="00B60953">
              <w:rPr>
                <w:sz w:val="16"/>
                <w:szCs w:val="18"/>
              </w:rPr>
              <w:t>0,00%</w:t>
            </w:r>
          </w:p>
        </w:tc>
      </w:tr>
      <w:tr w:rsidR="00387E2C" w:rsidRPr="00B60953" w14:paraId="2D819FE8" w14:textId="77777777" w:rsidTr="003E5823">
        <w:tc>
          <w:tcPr>
            <w:tcW w:w="4211" w:type="dxa"/>
            <w:shd w:val="clear" w:color="auto" w:fill="F2F2F2"/>
          </w:tcPr>
          <w:p w14:paraId="6918298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EFD612D" w14:textId="77777777" w:rsidR="00387E2C" w:rsidRPr="00B60953" w:rsidRDefault="00387E2C" w:rsidP="003E5823">
            <w:pPr>
              <w:jc w:val="right"/>
              <w:rPr>
                <w:sz w:val="18"/>
                <w:szCs w:val="18"/>
              </w:rPr>
            </w:pPr>
            <w:r w:rsidRPr="00B60953">
              <w:rPr>
                <w:sz w:val="18"/>
                <w:szCs w:val="18"/>
              </w:rPr>
              <w:t>21.800,00</w:t>
            </w:r>
          </w:p>
        </w:tc>
        <w:tc>
          <w:tcPr>
            <w:tcW w:w="1300" w:type="dxa"/>
            <w:shd w:val="clear" w:color="auto" w:fill="F2F2F2"/>
          </w:tcPr>
          <w:p w14:paraId="3985EC57"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61C89C25"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81B2FC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604B431" w14:textId="77777777" w:rsidR="00387E2C" w:rsidRPr="00B60953" w:rsidRDefault="00387E2C" w:rsidP="003E5823">
            <w:pPr>
              <w:jc w:val="right"/>
              <w:rPr>
                <w:sz w:val="18"/>
                <w:szCs w:val="18"/>
              </w:rPr>
            </w:pPr>
            <w:r w:rsidRPr="00B60953">
              <w:rPr>
                <w:sz w:val="18"/>
                <w:szCs w:val="18"/>
              </w:rPr>
              <w:t>0,00%</w:t>
            </w:r>
          </w:p>
        </w:tc>
      </w:tr>
      <w:tr w:rsidR="00387E2C" w14:paraId="54229A53" w14:textId="77777777" w:rsidTr="003E5823">
        <w:tc>
          <w:tcPr>
            <w:tcW w:w="4211" w:type="dxa"/>
          </w:tcPr>
          <w:p w14:paraId="60E05488" w14:textId="77777777" w:rsidR="00387E2C" w:rsidRDefault="00387E2C" w:rsidP="003E5823">
            <w:pPr>
              <w:rPr>
                <w:sz w:val="18"/>
                <w:szCs w:val="18"/>
              </w:rPr>
            </w:pPr>
            <w:r>
              <w:rPr>
                <w:sz w:val="18"/>
                <w:szCs w:val="18"/>
              </w:rPr>
              <w:t>32 Materijalni rashodi</w:t>
            </w:r>
          </w:p>
        </w:tc>
        <w:tc>
          <w:tcPr>
            <w:tcW w:w="1300" w:type="dxa"/>
          </w:tcPr>
          <w:p w14:paraId="1917C9AA" w14:textId="77777777" w:rsidR="00387E2C" w:rsidRDefault="00387E2C" w:rsidP="003E5823">
            <w:pPr>
              <w:jc w:val="right"/>
              <w:rPr>
                <w:sz w:val="18"/>
                <w:szCs w:val="18"/>
              </w:rPr>
            </w:pPr>
            <w:r>
              <w:rPr>
                <w:sz w:val="18"/>
                <w:szCs w:val="18"/>
              </w:rPr>
              <w:t>21.800,00</w:t>
            </w:r>
          </w:p>
        </w:tc>
        <w:tc>
          <w:tcPr>
            <w:tcW w:w="1300" w:type="dxa"/>
          </w:tcPr>
          <w:p w14:paraId="40A03395" w14:textId="77777777" w:rsidR="00387E2C" w:rsidRDefault="00387E2C" w:rsidP="003E5823">
            <w:pPr>
              <w:jc w:val="right"/>
              <w:rPr>
                <w:sz w:val="18"/>
                <w:szCs w:val="18"/>
              </w:rPr>
            </w:pPr>
            <w:r>
              <w:rPr>
                <w:sz w:val="18"/>
                <w:szCs w:val="18"/>
              </w:rPr>
              <w:t>0,00</w:t>
            </w:r>
          </w:p>
        </w:tc>
        <w:tc>
          <w:tcPr>
            <w:tcW w:w="1300" w:type="dxa"/>
          </w:tcPr>
          <w:p w14:paraId="5CE7B724" w14:textId="77777777" w:rsidR="00387E2C" w:rsidRDefault="00387E2C" w:rsidP="003E5823">
            <w:pPr>
              <w:jc w:val="right"/>
              <w:rPr>
                <w:sz w:val="18"/>
                <w:szCs w:val="18"/>
              </w:rPr>
            </w:pPr>
            <w:r>
              <w:rPr>
                <w:sz w:val="18"/>
                <w:szCs w:val="18"/>
              </w:rPr>
              <w:t>0,00</w:t>
            </w:r>
          </w:p>
        </w:tc>
        <w:tc>
          <w:tcPr>
            <w:tcW w:w="960" w:type="dxa"/>
          </w:tcPr>
          <w:p w14:paraId="4069BC04" w14:textId="77777777" w:rsidR="00387E2C" w:rsidRDefault="00387E2C" w:rsidP="003E5823">
            <w:pPr>
              <w:jc w:val="right"/>
              <w:rPr>
                <w:sz w:val="18"/>
                <w:szCs w:val="18"/>
              </w:rPr>
            </w:pPr>
            <w:r>
              <w:rPr>
                <w:sz w:val="18"/>
                <w:szCs w:val="18"/>
              </w:rPr>
              <w:t>0,00%</w:t>
            </w:r>
          </w:p>
        </w:tc>
        <w:tc>
          <w:tcPr>
            <w:tcW w:w="960" w:type="dxa"/>
          </w:tcPr>
          <w:p w14:paraId="335EBA6C" w14:textId="77777777" w:rsidR="00387E2C" w:rsidRDefault="00387E2C" w:rsidP="003E5823">
            <w:pPr>
              <w:jc w:val="right"/>
              <w:rPr>
                <w:sz w:val="18"/>
                <w:szCs w:val="18"/>
              </w:rPr>
            </w:pPr>
            <w:r>
              <w:rPr>
                <w:sz w:val="18"/>
                <w:szCs w:val="18"/>
              </w:rPr>
              <w:t>0,00%</w:t>
            </w:r>
          </w:p>
        </w:tc>
      </w:tr>
      <w:tr w:rsidR="00387E2C" w:rsidRPr="00B60953" w14:paraId="148501BD" w14:textId="77777777" w:rsidTr="003E5823">
        <w:trPr>
          <w:trHeight w:val="540"/>
        </w:trPr>
        <w:tc>
          <w:tcPr>
            <w:tcW w:w="4211" w:type="dxa"/>
            <w:shd w:val="clear" w:color="auto" w:fill="DAE8F2"/>
            <w:vAlign w:val="center"/>
          </w:tcPr>
          <w:p w14:paraId="4E873ADE" w14:textId="77777777" w:rsidR="00387E2C" w:rsidRPr="00B60953" w:rsidRDefault="00387E2C" w:rsidP="003E5823">
            <w:pPr>
              <w:rPr>
                <w:b/>
                <w:sz w:val="18"/>
                <w:szCs w:val="18"/>
              </w:rPr>
            </w:pPr>
            <w:r w:rsidRPr="00B60953">
              <w:rPr>
                <w:b/>
                <w:sz w:val="18"/>
                <w:szCs w:val="18"/>
              </w:rPr>
              <w:t>AKTIVNOST A100502 ZIMSKO ODRŽAVANJE NERAZVRSTANIH CESTA</w:t>
            </w:r>
          </w:p>
        </w:tc>
        <w:tc>
          <w:tcPr>
            <w:tcW w:w="1300" w:type="dxa"/>
            <w:shd w:val="clear" w:color="auto" w:fill="DAE8F2"/>
            <w:vAlign w:val="center"/>
          </w:tcPr>
          <w:p w14:paraId="34EA32E3" w14:textId="77777777" w:rsidR="00387E2C" w:rsidRPr="00B60953" w:rsidRDefault="00387E2C" w:rsidP="003E5823">
            <w:pPr>
              <w:jc w:val="right"/>
              <w:rPr>
                <w:b/>
                <w:sz w:val="18"/>
                <w:szCs w:val="18"/>
              </w:rPr>
            </w:pPr>
            <w:r w:rsidRPr="00B60953">
              <w:rPr>
                <w:b/>
                <w:sz w:val="18"/>
                <w:szCs w:val="18"/>
              </w:rPr>
              <w:t>6.200,00</w:t>
            </w:r>
          </w:p>
        </w:tc>
        <w:tc>
          <w:tcPr>
            <w:tcW w:w="1300" w:type="dxa"/>
            <w:shd w:val="clear" w:color="auto" w:fill="DAE8F2"/>
            <w:vAlign w:val="center"/>
          </w:tcPr>
          <w:p w14:paraId="17AEF8F2" w14:textId="77777777" w:rsidR="00387E2C" w:rsidRPr="00B60953" w:rsidRDefault="00387E2C" w:rsidP="003E5823">
            <w:pPr>
              <w:jc w:val="right"/>
              <w:rPr>
                <w:b/>
                <w:sz w:val="18"/>
                <w:szCs w:val="18"/>
              </w:rPr>
            </w:pPr>
            <w:r w:rsidRPr="00B60953">
              <w:rPr>
                <w:b/>
                <w:sz w:val="18"/>
                <w:szCs w:val="18"/>
              </w:rPr>
              <w:t>6.200,00</w:t>
            </w:r>
          </w:p>
        </w:tc>
        <w:tc>
          <w:tcPr>
            <w:tcW w:w="1300" w:type="dxa"/>
            <w:shd w:val="clear" w:color="auto" w:fill="DAE8F2"/>
            <w:vAlign w:val="center"/>
          </w:tcPr>
          <w:p w14:paraId="2E912485" w14:textId="77777777" w:rsidR="00387E2C" w:rsidRPr="00B60953" w:rsidRDefault="00387E2C" w:rsidP="003E5823">
            <w:pPr>
              <w:jc w:val="right"/>
              <w:rPr>
                <w:b/>
                <w:sz w:val="18"/>
                <w:szCs w:val="18"/>
              </w:rPr>
            </w:pPr>
            <w:r w:rsidRPr="00B60953">
              <w:rPr>
                <w:b/>
                <w:sz w:val="18"/>
                <w:szCs w:val="18"/>
              </w:rPr>
              <w:t>6.200,00</w:t>
            </w:r>
          </w:p>
        </w:tc>
        <w:tc>
          <w:tcPr>
            <w:tcW w:w="960" w:type="dxa"/>
            <w:shd w:val="clear" w:color="auto" w:fill="DAE8F2"/>
            <w:vAlign w:val="center"/>
          </w:tcPr>
          <w:p w14:paraId="1132DC89"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67431B8E" w14:textId="77777777" w:rsidR="00387E2C" w:rsidRPr="00B60953" w:rsidRDefault="00387E2C" w:rsidP="003E5823">
            <w:pPr>
              <w:jc w:val="right"/>
              <w:rPr>
                <w:b/>
                <w:sz w:val="18"/>
                <w:szCs w:val="18"/>
              </w:rPr>
            </w:pPr>
            <w:r w:rsidRPr="00B60953">
              <w:rPr>
                <w:b/>
                <w:sz w:val="18"/>
                <w:szCs w:val="18"/>
              </w:rPr>
              <w:t>100,00%</w:t>
            </w:r>
          </w:p>
        </w:tc>
      </w:tr>
      <w:tr w:rsidR="00387E2C" w:rsidRPr="00B60953" w14:paraId="75AE9295" w14:textId="77777777" w:rsidTr="003E5823">
        <w:tc>
          <w:tcPr>
            <w:tcW w:w="4211" w:type="dxa"/>
            <w:shd w:val="clear" w:color="auto" w:fill="CBFFCB"/>
          </w:tcPr>
          <w:p w14:paraId="4DA05965"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1B925834"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84E7491" w14:textId="77777777" w:rsidR="00387E2C" w:rsidRPr="00B60953" w:rsidRDefault="00387E2C" w:rsidP="003E5823">
            <w:pPr>
              <w:jc w:val="right"/>
              <w:rPr>
                <w:sz w:val="16"/>
                <w:szCs w:val="18"/>
              </w:rPr>
            </w:pPr>
            <w:r w:rsidRPr="00B60953">
              <w:rPr>
                <w:sz w:val="16"/>
                <w:szCs w:val="18"/>
              </w:rPr>
              <w:t>6.200,00</w:t>
            </w:r>
          </w:p>
        </w:tc>
        <w:tc>
          <w:tcPr>
            <w:tcW w:w="1300" w:type="dxa"/>
            <w:shd w:val="clear" w:color="auto" w:fill="CBFFCB"/>
          </w:tcPr>
          <w:p w14:paraId="54DAC8EC" w14:textId="77777777" w:rsidR="00387E2C" w:rsidRPr="00B60953" w:rsidRDefault="00387E2C" w:rsidP="003E5823">
            <w:pPr>
              <w:jc w:val="right"/>
              <w:rPr>
                <w:sz w:val="16"/>
                <w:szCs w:val="18"/>
              </w:rPr>
            </w:pPr>
            <w:r w:rsidRPr="00B60953">
              <w:rPr>
                <w:sz w:val="16"/>
                <w:szCs w:val="18"/>
              </w:rPr>
              <w:t>6.200,00</w:t>
            </w:r>
          </w:p>
        </w:tc>
        <w:tc>
          <w:tcPr>
            <w:tcW w:w="960" w:type="dxa"/>
            <w:shd w:val="clear" w:color="auto" w:fill="CBFFCB"/>
          </w:tcPr>
          <w:p w14:paraId="685AF54D" w14:textId="77777777" w:rsidR="00387E2C" w:rsidRPr="00B60953" w:rsidRDefault="00387E2C" w:rsidP="003E5823">
            <w:pPr>
              <w:jc w:val="right"/>
              <w:rPr>
                <w:sz w:val="16"/>
                <w:szCs w:val="18"/>
              </w:rPr>
            </w:pPr>
          </w:p>
        </w:tc>
        <w:tc>
          <w:tcPr>
            <w:tcW w:w="960" w:type="dxa"/>
            <w:shd w:val="clear" w:color="auto" w:fill="CBFFCB"/>
          </w:tcPr>
          <w:p w14:paraId="04817693" w14:textId="77777777" w:rsidR="00387E2C" w:rsidRPr="00B60953" w:rsidRDefault="00387E2C" w:rsidP="003E5823">
            <w:pPr>
              <w:jc w:val="right"/>
              <w:rPr>
                <w:sz w:val="16"/>
                <w:szCs w:val="18"/>
              </w:rPr>
            </w:pPr>
          </w:p>
        </w:tc>
      </w:tr>
      <w:tr w:rsidR="00387E2C" w:rsidRPr="00B60953" w14:paraId="4F0A676E" w14:textId="77777777" w:rsidTr="003E5823">
        <w:tc>
          <w:tcPr>
            <w:tcW w:w="4211" w:type="dxa"/>
            <w:shd w:val="clear" w:color="auto" w:fill="F2F2F2"/>
          </w:tcPr>
          <w:p w14:paraId="453A4C4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88CF3DE"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2746EB5" w14:textId="77777777" w:rsidR="00387E2C" w:rsidRPr="00B60953" w:rsidRDefault="00387E2C" w:rsidP="003E5823">
            <w:pPr>
              <w:jc w:val="right"/>
              <w:rPr>
                <w:sz w:val="18"/>
                <w:szCs w:val="18"/>
              </w:rPr>
            </w:pPr>
            <w:r w:rsidRPr="00B60953">
              <w:rPr>
                <w:sz w:val="18"/>
                <w:szCs w:val="18"/>
              </w:rPr>
              <w:t>6.200,00</w:t>
            </w:r>
          </w:p>
        </w:tc>
        <w:tc>
          <w:tcPr>
            <w:tcW w:w="1300" w:type="dxa"/>
            <w:shd w:val="clear" w:color="auto" w:fill="F2F2F2"/>
          </w:tcPr>
          <w:p w14:paraId="47C7CE2D" w14:textId="77777777" w:rsidR="00387E2C" w:rsidRPr="00B60953" w:rsidRDefault="00387E2C" w:rsidP="003E5823">
            <w:pPr>
              <w:jc w:val="right"/>
              <w:rPr>
                <w:sz w:val="18"/>
                <w:szCs w:val="18"/>
              </w:rPr>
            </w:pPr>
            <w:r w:rsidRPr="00B60953">
              <w:rPr>
                <w:sz w:val="18"/>
                <w:szCs w:val="18"/>
              </w:rPr>
              <w:t>6.200,00</w:t>
            </w:r>
          </w:p>
        </w:tc>
        <w:tc>
          <w:tcPr>
            <w:tcW w:w="960" w:type="dxa"/>
            <w:shd w:val="clear" w:color="auto" w:fill="F2F2F2"/>
          </w:tcPr>
          <w:p w14:paraId="573D6592" w14:textId="77777777" w:rsidR="00387E2C" w:rsidRPr="00B60953" w:rsidRDefault="00387E2C" w:rsidP="003E5823">
            <w:pPr>
              <w:jc w:val="right"/>
              <w:rPr>
                <w:sz w:val="18"/>
                <w:szCs w:val="18"/>
              </w:rPr>
            </w:pPr>
          </w:p>
        </w:tc>
        <w:tc>
          <w:tcPr>
            <w:tcW w:w="960" w:type="dxa"/>
            <w:shd w:val="clear" w:color="auto" w:fill="F2F2F2"/>
          </w:tcPr>
          <w:p w14:paraId="696E7EFC" w14:textId="77777777" w:rsidR="00387E2C" w:rsidRPr="00B60953" w:rsidRDefault="00387E2C" w:rsidP="003E5823">
            <w:pPr>
              <w:jc w:val="right"/>
              <w:rPr>
                <w:sz w:val="18"/>
                <w:szCs w:val="18"/>
              </w:rPr>
            </w:pPr>
          </w:p>
        </w:tc>
      </w:tr>
      <w:tr w:rsidR="00387E2C" w14:paraId="6C445B5F" w14:textId="77777777" w:rsidTr="003E5823">
        <w:tc>
          <w:tcPr>
            <w:tcW w:w="4211" w:type="dxa"/>
          </w:tcPr>
          <w:p w14:paraId="5D2ED7A7" w14:textId="77777777" w:rsidR="00387E2C" w:rsidRDefault="00387E2C" w:rsidP="003E5823">
            <w:pPr>
              <w:rPr>
                <w:sz w:val="18"/>
                <w:szCs w:val="18"/>
              </w:rPr>
            </w:pPr>
            <w:r>
              <w:rPr>
                <w:sz w:val="18"/>
                <w:szCs w:val="18"/>
              </w:rPr>
              <w:t>32 Materijalni rashodi</w:t>
            </w:r>
          </w:p>
        </w:tc>
        <w:tc>
          <w:tcPr>
            <w:tcW w:w="1300" w:type="dxa"/>
          </w:tcPr>
          <w:p w14:paraId="691402B3" w14:textId="77777777" w:rsidR="00387E2C" w:rsidRDefault="00387E2C" w:rsidP="003E5823">
            <w:pPr>
              <w:jc w:val="right"/>
              <w:rPr>
                <w:sz w:val="18"/>
                <w:szCs w:val="18"/>
              </w:rPr>
            </w:pPr>
            <w:r>
              <w:rPr>
                <w:sz w:val="18"/>
                <w:szCs w:val="18"/>
              </w:rPr>
              <w:t>0,00</w:t>
            </w:r>
          </w:p>
        </w:tc>
        <w:tc>
          <w:tcPr>
            <w:tcW w:w="1300" w:type="dxa"/>
          </w:tcPr>
          <w:p w14:paraId="3FB86F7C" w14:textId="77777777" w:rsidR="00387E2C" w:rsidRDefault="00387E2C" w:rsidP="003E5823">
            <w:pPr>
              <w:jc w:val="right"/>
              <w:rPr>
                <w:sz w:val="18"/>
                <w:szCs w:val="18"/>
              </w:rPr>
            </w:pPr>
            <w:r>
              <w:rPr>
                <w:sz w:val="18"/>
                <w:szCs w:val="18"/>
              </w:rPr>
              <w:t>6.200,00</w:t>
            </w:r>
          </w:p>
        </w:tc>
        <w:tc>
          <w:tcPr>
            <w:tcW w:w="1300" w:type="dxa"/>
          </w:tcPr>
          <w:p w14:paraId="2199B573" w14:textId="77777777" w:rsidR="00387E2C" w:rsidRDefault="00387E2C" w:rsidP="003E5823">
            <w:pPr>
              <w:jc w:val="right"/>
              <w:rPr>
                <w:sz w:val="18"/>
                <w:szCs w:val="18"/>
              </w:rPr>
            </w:pPr>
            <w:r>
              <w:rPr>
                <w:sz w:val="18"/>
                <w:szCs w:val="18"/>
              </w:rPr>
              <w:t>6.200,00</w:t>
            </w:r>
          </w:p>
        </w:tc>
        <w:tc>
          <w:tcPr>
            <w:tcW w:w="960" w:type="dxa"/>
          </w:tcPr>
          <w:p w14:paraId="20D2C89B" w14:textId="77777777" w:rsidR="00387E2C" w:rsidRDefault="00387E2C" w:rsidP="003E5823">
            <w:pPr>
              <w:jc w:val="right"/>
              <w:rPr>
                <w:sz w:val="18"/>
                <w:szCs w:val="18"/>
              </w:rPr>
            </w:pPr>
          </w:p>
        </w:tc>
        <w:tc>
          <w:tcPr>
            <w:tcW w:w="960" w:type="dxa"/>
          </w:tcPr>
          <w:p w14:paraId="5166B541" w14:textId="77777777" w:rsidR="00387E2C" w:rsidRDefault="00387E2C" w:rsidP="003E5823">
            <w:pPr>
              <w:jc w:val="right"/>
              <w:rPr>
                <w:sz w:val="18"/>
                <w:szCs w:val="18"/>
              </w:rPr>
            </w:pPr>
          </w:p>
        </w:tc>
      </w:tr>
      <w:tr w:rsidR="00387E2C" w:rsidRPr="00B60953" w14:paraId="58A0D5D4" w14:textId="77777777" w:rsidTr="003E5823">
        <w:tc>
          <w:tcPr>
            <w:tcW w:w="4211" w:type="dxa"/>
            <w:shd w:val="clear" w:color="auto" w:fill="CBFFCB"/>
          </w:tcPr>
          <w:p w14:paraId="157246C6"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5C11C5C3" w14:textId="77777777" w:rsidR="00387E2C" w:rsidRPr="00B60953" w:rsidRDefault="00387E2C" w:rsidP="003E5823">
            <w:pPr>
              <w:jc w:val="right"/>
              <w:rPr>
                <w:sz w:val="16"/>
                <w:szCs w:val="18"/>
              </w:rPr>
            </w:pPr>
            <w:r w:rsidRPr="00B60953">
              <w:rPr>
                <w:sz w:val="16"/>
                <w:szCs w:val="18"/>
              </w:rPr>
              <w:t>6.200,00</w:t>
            </w:r>
          </w:p>
        </w:tc>
        <w:tc>
          <w:tcPr>
            <w:tcW w:w="1300" w:type="dxa"/>
            <w:shd w:val="clear" w:color="auto" w:fill="CBFFCB"/>
          </w:tcPr>
          <w:p w14:paraId="30DCADA5"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1CFE6AAF"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74F89F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16C08F7" w14:textId="77777777" w:rsidR="00387E2C" w:rsidRPr="00B60953" w:rsidRDefault="00387E2C" w:rsidP="003E5823">
            <w:pPr>
              <w:jc w:val="right"/>
              <w:rPr>
                <w:sz w:val="16"/>
                <w:szCs w:val="18"/>
              </w:rPr>
            </w:pPr>
            <w:r w:rsidRPr="00B60953">
              <w:rPr>
                <w:sz w:val="16"/>
                <w:szCs w:val="18"/>
              </w:rPr>
              <w:t>0,00%</w:t>
            </w:r>
          </w:p>
        </w:tc>
      </w:tr>
      <w:tr w:rsidR="00387E2C" w:rsidRPr="00B60953" w14:paraId="0764E492" w14:textId="77777777" w:rsidTr="003E5823">
        <w:tc>
          <w:tcPr>
            <w:tcW w:w="4211" w:type="dxa"/>
            <w:shd w:val="clear" w:color="auto" w:fill="F2F2F2"/>
          </w:tcPr>
          <w:p w14:paraId="2D3807A6" w14:textId="77777777" w:rsidR="00387E2C" w:rsidRPr="00B60953" w:rsidRDefault="00387E2C" w:rsidP="003E5823">
            <w:pPr>
              <w:rPr>
                <w:sz w:val="18"/>
                <w:szCs w:val="18"/>
              </w:rPr>
            </w:pPr>
            <w:r w:rsidRPr="00B60953">
              <w:rPr>
                <w:sz w:val="18"/>
                <w:szCs w:val="18"/>
              </w:rPr>
              <w:lastRenderedPageBreak/>
              <w:t>3 Rashodi poslovanja</w:t>
            </w:r>
          </w:p>
        </w:tc>
        <w:tc>
          <w:tcPr>
            <w:tcW w:w="1300" w:type="dxa"/>
            <w:shd w:val="clear" w:color="auto" w:fill="F2F2F2"/>
          </w:tcPr>
          <w:p w14:paraId="598A38C8" w14:textId="77777777" w:rsidR="00387E2C" w:rsidRPr="00B60953" w:rsidRDefault="00387E2C" w:rsidP="003E5823">
            <w:pPr>
              <w:jc w:val="right"/>
              <w:rPr>
                <w:sz w:val="18"/>
                <w:szCs w:val="18"/>
              </w:rPr>
            </w:pPr>
            <w:r w:rsidRPr="00B60953">
              <w:rPr>
                <w:sz w:val="18"/>
                <w:szCs w:val="18"/>
              </w:rPr>
              <w:t>6.200,00</w:t>
            </w:r>
          </w:p>
        </w:tc>
        <w:tc>
          <w:tcPr>
            <w:tcW w:w="1300" w:type="dxa"/>
            <w:shd w:val="clear" w:color="auto" w:fill="F2F2F2"/>
          </w:tcPr>
          <w:p w14:paraId="26B12374"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4A9E7F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534CBDE"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457DD518" w14:textId="77777777" w:rsidR="00387E2C" w:rsidRPr="00B60953" w:rsidRDefault="00387E2C" w:rsidP="003E5823">
            <w:pPr>
              <w:jc w:val="right"/>
              <w:rPr>
                <w:sz w:val="18"/>
                <w:szCs w:val="18"/>
              </w:rPr>
            </w:pPr>
            <w:r w:rsidRPr="00B60953">
              <w:rPr>
                <w:sz w:val="18"/>
                <w:szCs w:val="18"/>
              </w:rPr>
              <w:t>0,00%</w:t>
            </w:r>
          </w:p>
        </w:tc>
      </w:tr>
      <w:tr w:rsidR="00387E2C" w14:paraId="53314EE2" w14:textId="77777777" w:rsidTr="003E5823">
        <w:tc>
          <w:tcPr>
            <w:tcW w:w="4211" w:type="dxa"/>
          </w:tcPr>
          <w:p w14:paraId="44A16944" w14:textId="77777777" w:rsidR="00387E2C" w:rsidRDefault="00387E2C" w:rsidP="003E5823">
            <w:pPr>
              <w:rPr>
                <w:sz w:val="18"/>
                <w:szCs w:val="18"/>
              </w:rPr>
            </w:pPr>
            <w:r>
              <w:rPr>
                <w:sz w:val="18"/>
                <w:szCs w:val="18"/>
              </w:rPr>
              <w:t>32 Materijalni rashodi</w:t>
            </w:r>
          </w:p>
        </w:tc>
        <w:tc>
          <w:tcPr>
            <w:tcW w:w="1300" w:type="dxa"/>
          </w:tcPr>
          <w:p w14:paraId="7F502054" w14:textId="77777777" w:rsidR="00387E2C" w:rsidRDefault="00387E2C" w:rsidP="003E5823">
            <w:pPr>
              <w:jc w:val="right"/>
              <w:rPr>
                <w:sz w:val="18"/>
                <w:szCs w:val="18"/>
              </w:rPr>
            </w:pPr>
            <w:r>
              <w:rPr>
                <w:sz w:val="18"/>
                <w:szCs w:val="18"/>
              </w:rPr>
              <w:t>6.200,00</w:t>
            </w:r>
          </w:p>
        </w:tc>
        <w:tc>
          <w:tcPr>
            <w:tcW w:w="1300" w:type="dxa"/>
          </w:tcPr>
          <w:p w14:paraId="3FF5336C" w14:textId="77777777" w:rsidR="00387E2C" w:rsidRDefault="00387E2C" w:rsidP="003E5823">
            <w:pPr>
              <w:jc w:val="right"/>
              <w:rPr>
                <w:sz w:val="18"/>
                <w:szCs w:val="18"/>
              </w:rPr>
            </w:pPr>
            <w:r>
              <w:rPr>
                <w:sz w:val="18"/>
                <w:szCs w:val="18"/>
              </w:rPr>
              <w:t>0,00</w:t>
            </w:r>
          </w:p>
        </w:tc>
        <w:tc>
          <w:tcPr>
            <w:tcW w:w="1300" w:type="dxa"/>
          </w:tcPr>
          <w:p w14:paraId="3CC28848" w14:textId="77777777" w:rsidR="00387E2C" w:rsidRDefault="00387E2C" w:rsidP="003E5823">
            <w:pPr>
              <w:jc w:val="right"/>
              <w:rPr>
                <w:sz w:val="18"/>
                <w:szCs w:val="18"/>
              </w:rPr>
            </w:pPr>
            <w:r>
              <w:rPr>
                <w:sz w:val="18"/>
                <w:szCs w:val="18"/>
              </w:rPr>
              <w:t>0,00</w:t>
            </w:r>
          </w:p>
        </w:tc>
        <w:tc>
          <w:tcPr>
            <w:tcW w:w="960" w:type="dxa"/>
          </w:tcPr>
          <w:p w14:paraId="0DF30807" w14:textId="77777777" w:rsidR="00387E2C" w:rsidRDefault="00387E2C" w:rsidP="003E5823">
            <w:pPr>
              <w:jc w:val="right"/>
              <w:rPr>
                <w:sz w:val="18"/>
                <w:szCs w:val="18"/>
              </w:rPr>
            </w:pPr>
            <w:r>
              <w:rPr>
                <w:sz w:val="18"/>
                <w:szCs w:val="18"/>
              </w:rPr>
              <w:t>0,00%</w:t>
            </w:r>
          </w:p>
        </w:tc>
        <w:tc>
          <w:tcPr>
            <w:tcW w:w="960" w:type="dxa"/>
          </w:tcPr>
          <w:p w14:paraId="3F87AE2A" w14:textId="77777777" w:rsidR="00387E2C" w:rsidRDefault="00387E2C" w:rsidP="003E5823">
            <w:pPr>
              <w:jc w:val="right"/>
              <w:rPr>
                <w:sz w:val="18"/>
                <w:szCs w:val="18"/>
              </w:rPr>
            </w:pPr>
            <w:r>
              <w:rPr>
                <w:sz w:val="18"/>
                <w:szCs w:val="18"/>
              </w:rPr>
              <w:t>0,00%</w:t>
            </w:r>
          </w:p>
        </w:tc>
      </w:tr>
      <w:tr w:rsidR="00387E2C" w:rsidRPr="00B60953" w14:paraId="2AA122DD" w14:textId="77777777" w:rsidTr="003E5823">
        <w:trPr>
          <w:trHeight w:val="540"/>
        </w:trPr>
        <w:tc>
          <w:tcPr>
            <w:tcW w:w="4211" w:type="dxa"/>
            <w:shd w:val="clear" w:color="auto" w:fill="DAE8F2"/>
            <w:vAlign w:val="center"/>
          </w:tcPr>
          <w:p w14:paraId="25AC14D6" w14:textId="77777777" w:rsidR="00387E2C" w:rsidRPr="00B60953" w:rsidRDefault="00387E2C" w:rsidP="003E5823">
            <w:pPr>
              <w:rPr>
                <w:b/>
                <w:sz w:val="18"/>
                <w:szCs w:val="18"/>
              </w:rPr>
            </w:pPr>
            <w:r w:rsidRPr="00B60953">
              <w:rPr>
                <w:b/>
                <w:sz w:val="18"/>
                <w:szCs w:val="18"/>
              </w:rPr>
              <w:t>AKTIVNOST A100503 ODRŽAVANJE JAVNIH POVRŠINA I GROBLJA</w:t>
            </w:r>
          </w:p>
        </w:tc>
        <w:tc>
          <w:tcPr>
            <w:tcW w:w="1300" w:type="dxa"/>
            <w:shd w:val="clear" w:color="auto" w:fill="DAE8F2"/>
            <w:vAlign w:val="center"/>
          </w:tcPr>
          <w:p w14:paraId="55A81C53" w14:textId="77777777" w:rsidR="00387E2C" w:rsidRPr="00B60953" w:rsidRDefault="00387E2C" w:rsidP="003E5823">
            <w:pPr>
              <w:jc w:val="right"/>
              <w:rPr>
                <w:b/>
                <w:sz w:val="18"/>
                <w:szCs w:val="18"/>
              </w:rPr>
            </w:pPr>
            <w:r w:rsidRPr="00B60953">
              <w:rPr>
                <w:b/>
                <w:sz w:val="18"/>
                <w:szCs w:val="18"/>
              </w:rPr>
              <w:t>46.000,00</w:t>
            </w:r>
          </w:p>
        </w:tc>
        <w:tc>
          <w:tcPr>
            <w:tcW w:w="1300" w:type="dxa"/>
            <w:shd w:val="clear" w:color="auto" w:fill="DAE8F2"/>
            <w:vAlign w:val="center"/>
          </w:tcPr>
          <w:p w14:paraId="2D537A0A" w14:textId="77777777" w:rsidR="00387E2C" w:rsidRPr="00B60953" w:rsidRDefault="00387E2C" w:rsidP="003E5823">
            <w:pPr>
              <w:jc w:val="right"/>
              <w:rPr>
                <w:b/>
                <w:sz w:val="18"/>
                <w:szCs w:val="18"/>
              </w:rPr>
            </w:pPr>
            <w:r w:rsidRPr="00B60953">
              <w:rPr>
                <w:b/>
                <w:sz w:val="18"/>
                <w:szCs w:val="18"/>
              </w:rPr>
              <w:t>66.000,00</w:t>
            </w:r>
          </w:p>
        </w:tc>
        <w:tc>
          <w:tcPr>
            <w:tcW w:w="1300" w:type="dxa"/>
            <w:shd w:val="clear" w:color="auto" w:fill="DAE8F2"/>
            <w:vAlign w:val="center"/>
          </w:tcPr>
          <w:p w14:paraId="767D9BF5" w14:textId="77777777" w:rsidR="00387E2C" w:rsidRPr="00B60953" w:rsidRDefault="00387E2C" w:rsidP="003E5823">
            <w:pPr>
              <w:jc w:val="right"/>
              <w:rPr>
                <w:b/>
                <w:sz w:val="18"/>
                <w:szCs w:val="18"/>
              </w:rPr>
            </w:pPr>
            <w:r w:rsidRPr="00B60953">
              <w:rPr>
                <w:b/>
                <w:sz w:val="18"/>
                <w:szCs w:val="18"/>
              </w:rPr>
              <w:t>66.000,00</w:t>
            </w:r>
          </w:p>
        </w:tc>
        <w:tc>
          <w:tcPr>
            <w:tcW w:w="960" w:type="dxa"/>
            <w:shd w:val="clear" w:color="auto" w:fill="DAE8F2"/>
            <w:vAlign w:val="center"/>
          </w:tcPr>
          <w:p w14:paraId="4BD50D66" w14:textId="77777777" w:rsidR="00387E2C" w:rsidRPr="00B60953" w:rsidRDefault="00387E2C" w:rsidP="003E5823">
            <w:pPr>
              <w:jc w:val="right"/>
              <w:rPr>
                <w:b/>
                <w:sz w:val="18"/>
                <w:szCs w:val="18"/>
              </w:rPr>
            </w:pPr>
            <w:r w:rsidRPr="00B60953">
              <w:rPr>
                <w:b/>
                <w:sz w:val="18"/>
                <w:szCs w:val="18"/>
              </w:rPr>
              <w:t>143,48%</w:t>
            </w:r>
          </w:p>
        </w:tc>
        <w:tc>
          <w:tcPr>
            <w:tcW w:w="960" w:type="dxa"/>
            <w:shd w:val="clear" w:color="auto" w:fill="DAE8F2"/>
            <w:vAlign w:val="center"/>
          </w:tcPr>
          <w:p w14:paraId="476FE496" w14:textId="77777777" w:rsidR="00387E2C" w:rsidRPr="00B60953" w:rsidRDefault="00387E2C" w:rsidP="003E5823">
            <w:pPr>
              <w:jc w:val="right"/>
              <w:rPr>
                <w:b/>
                <w:sz w:val="18"/>
                <w:szCs w:val="18"/>
              </w:rPr>
            </w:pPr>
            <w:r w:rsidRPr="00B60953">
              <w:rPr>
                <w:b/>
                <w:sz w:val="18"/>
                <w:szCs w:val="18"/>
              </w:rPr>
              <w:t>143,48%</w:t>
            </w:r>
          </w:p>
        </w:tc>
      </w:tr>
      <w:tr w:rsidR="00387E2C" w:rsidRPr="00B60953" w14:paraId="6926963D" w14:textId="77777777" w:rsidTr="003E5823">
        <w:tc>
          <w:tcPr>
            <w:tcW w:w="4211" w:type="dxa"/>
            <w:shd w:val="clear" w:color="auto" w:fill="CBFFCB"/>
          </w:tcPr>
          <w:p w14:paraId="02C33FF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77AC699" w14:textId="77777777" w:rsidR="00387E2C" w:rsidRPr="00B60953" w:rsidRDefault="00387E2C" w:rsidP="003E5823">
            <w:pPr>
              <w:jc w:val="right"/>
              <w:rPr>
                <w:sz w:val="16"/>
                <w:szCs w:val="18"/>
              </w:rPr>
            </w:pPr>
            <w:r w:rsidRPr="00B60953">
              <w:rPr>
                <w:sz w:val="16"/>
                <w:szCs w:val="18"/>
              </w:rPr>
              <w:t>46.000,00</w:t>
            </w:r>
          </w:p>
        </w:tc>
        <w:tc>
          <w:tcPr>
            <w:tcW w:w="1300" w:type="dxa"/>
            <w:shd w:val="clear" w:color="auto" w:fill="CBFFCB"/>
          </w:tcPr>
          <w:p w14:paraId="5C218E76" w14:textId="77777777" w:rsidR="00387E2C" w:rsidRPr="00B60953" w:rsidRDefault="00387E2C" w:rsidP="003E5823">
            <w:pPr>
              <w:jc w:val="right"/>
              <w:rPr>
                <w:sz w:val="16"/>
                <w:szCs w:val="18"/>
              </w:rPr>
            </w:pPr>
            <w:r w:rsidRPr="00B60953">
              <w:rPr>
                <w:sz w:val="16"/>
                <w:szCs w:val="18"/>
              </w:rPr>
              <w:t>21.000,00</w:t>
            </w:r>
          </w:p>
        </w:tc>
        <w:tc>
          <w:tcPr>
            <w:tcW w:w="1300" w:type="dxa"/>
            <w:shd w:val="clear" w:color="auto" w:fill="CBFFCB"/>
          </w:tcPr>
          <w:p w14:paraId="0E631C29" w14:textId="77777777" w:rsidR="00387E2C" w:rsidRPr="00B60953" w:rsidRDefault="00387E2C" w:rsidP="003E5823">
            <w:pPr>
              <w:jc w:val="right"/>
              <w:rPr>
                <w:sz w:val="16"/>
                <w:szCs w:val="18"/>
              </w:rPr>
            </w:pPr>
            <w:r w:rsidRPr="00B60953">
              <w:rPr>
                <w:sz w:val="16"/>
                <w:szCs w:val="18"/>
              </w:rPr>
              <w:t>21.000,00</w:t>
            </w:r>
          </w:p>
        </w:tc>
        <w:tc>
          <w:tcPr>
            <w:tcW w:w="960" w:type="dxa"/>
            <w:shd w:val="clear" w:color="auto" w:fill="CBFFCB"/>
          </w:tcPr>
          <w:p w14:paraId="0B3C1BD4" w14:textId="77777777" w:rsidR="00387E2C" w:rsidRPr="00B60953" w:rsidRDefault="00387E2C" w:rsidP="003E5823">
            <w:pPr>
              <w:jc w:val="right"/>
              <w:rPr>
                <w:sz w:val="16"/>
                <w:szCs w:val="18"/>
              </w:rPr>
            </w:pPr>
            <w:r w:rsidRPr="00B60953">
              <w:rPr>
                <w:sz w:val="16"/>
                <w:szCs w:val="18"/>
              </w:rPr>
              <w:t>45,65%</w:t>
            </w:r>
          </w:p>
        </w:tc>
        <w:tc>
          <w:tcPr>
            <w:tcW w:w="960" w:type="dxa"/>
            <w:shd w:val="clear" w:color="auto" w:fill="CBFFCB"/>
          </w:tcPr>
          <w:p w14:paraId="1C0439B5" w14:textId="77777777" w:rsidR="00387E2C" w:rsidRPr="00B60953" w:rsidRDefault="00387E2C" w:rsidP="003E5823">
            <w:pPr>
              <w:jc w:val="right"/>
              <w:rPr>
                <w:sz w:val="16"/>
                <w:szCs w:val="18"/>
              </w:rPr>
            </w:pPr>
            <w:r w:rsidRPr="00B60953">
              <w:rPr>
                <w:sz w:val="16"/>
                <w:szCs w:val="18"/>
              </w:rPr>
              <w:t>45,65%</w:t>
            </w:r>
          </w:p>
        </w:tc>
      </w:tr>
      <w:tr w:rsidR="00387E2C" w:rsidRPr="00B60953" w14:paraId="1FA69398" w14:textId="77777777" w:rsidTr="003E5823">
        <w:tc>
          <w:tcPr>
            <w:tcW w:w="4211" w:type="dxa"/>
            <w:shd w:val="clear" w:color="auto" w:fill="F2F2F2"/>
          </w:tcPr>
          <w:p w14:paraId="085E98ED"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01D6BC1" w14:textId="77777777" w:rsidR="00387E2C" w:rsidRPr="00B60953" w:rsidRDefault="00387E2C" w:rsidP="003E5823">
            <w:pPr>
              <w:jc w:val="right"/>
              <w:rPr>
                <w:sz w:val="18"/>
                <w:szCs w:val="18"/>
              </w:rPr>
            </w:pPr>
            <w:r w:rsidRPr="00B60953">
              <w:rPr>
                <w:sz w:val="18"/>
                <w:szCs w:val="18"/>
              </w:rPr>
              <w:t>46.000,00</w:t>
            </w:r>
          </w:p>
        </w:tc>
        <w:tc>
          <w:tcPr>
            <w:tcW w:w="1300" w:type="dxa"/>
            <w:shd w:val="clear" w:color="auto" w:fill="F2F2F2"/>
          </w:tcPr>
          <w:p w14:paraId="73BB92AB" w14:textId="77777777" w:rsidR="00387E2C" w:rsidRPr="00B60953" w:rsidRDefault="00387E2C" w:rsidP="003E5823">
            <w:pPr>
              <w:jc w:val="right"/>
              <w:rPr>
                <w:sz w:val="18"/>
                <w:szCs w:val="18"/>
              </w:rPr>
            </w:pPr>
            <w:r w:rsidRPr="00B60953">
              <w:rPr>
                <w:sz w:val="18"/>
                <w:szCs w:val="18"/>
              </w:rPr>
              <w:t>21.000,00</w:t>
            </w:r>
          </w:p>
        </w:tc>
        <w:tc>
          <w:tcPr>
            <w:tcW w:w="1300" w:type="dxa"/>
            <w:shd w:val="clear" w:color="auto" w:fill="F2F2F2"/>
          </w:tcPr>
          <w:p w14:paraId="7DF695DD" w14:textId="77777777" w:rsidR="00387E2C" w:rsidRPr="00B60953" w:rsidRDefault="00387E2C" w:rsidP="003E5823">
            <w:pPr>
              <w:jc w:val="right"/>
              <w:rPr>
                <w:sz w:val="18"/>
                <w:szCs w:val="18"/>
              </w:rPr>
            </w:pPr>
            <w:r w:rsidRPr="00B60953">
              <w:rPr>
                <w:sz w:val="18"/>
                <w:szCs w:val="18"/>
              </w:rPr>
              <w:t>21.000,00</w:t>
            </w:r>
          </w:p>
        </w:tc>
        <w:tc>
          <w:tcPr>
            <w:tcW w:w="960" w:type="dxa"/>
            <w:shd w:val="clear" w:color="auto" w:fill="F2F2F2"/>
          </w:tcPr>
          <w:p w14:paraId="77E04747" w14:textId="77777777" w:rsidR="00387E2C" w:rsidRPr="00B60953" w:rsidRDefault="00387E2C" w:rsidP="003E5823">
            <w:pPr>
              <w:jc w:val="right"/>
              <w:rPr>
                <w:sz w:val="18"/>
                <w:szCs w:val="18"/>
              </w:rPr>
            </w:pPr>
            <w:r w:rsidRPr="00B60953">
              <w:rPr>
                <w:sz w:val="18"/>
                <w:szCs w:val="18"/>
              </w:rPr>
              <w:t>45,65%</w:t>
            </w:r>
          </w:p>
        </w:tc>
        <w:tc>
          <w:tcPr>
            <w:tcW w:w="960" w:type="dxa"/>
            <w:shd w:val="clear" w:color="auto" w:fill="F2F2F2"/>
          </w:tcPr>
          <w:p w14:paraId="721B62B4" w14:textId="77777777" w:rsidR="00387E2C" w:rsidRPr="00B60953" w:rsidRDefault="00387E2C" w:rsidP="003E5823">
            <w:pPr>
              <w:jc w:val="right"/>
              <w:rPr>
                <w:sz w:val="18"/>
                <w:szCs w:val="18"/>
              </w:rPr>
            </w:pPr>
            <w:r w:rsidRPr="00B60953">
              <w:rPr>
                <w:sz w:val="18"/>
                <w:szCs w:val="18"/>
              </w:rPr>
              <w:t>45,65%</w:t>
            </w:r>
          </w:p>
        </w:tc>
      </w:tr>
      <w:tr w:rsidR="00387E2C" w14:paraId="793DD0F9" w14:textId="77777777" w:rsidTr="003E5823">
        <w:tc>
          <w:tcPr>
            <w:tcW w:w="4211" w:type="dxa"/>
          </w:tcPr>
          <w:p w14:paraId="5478FFF7" w14:textId="77777777" w:rsidR="00387E2C" w:rsidRDefault="00387E2C" w:rsidP="003E5823">
            <w:pPr>
              <w:rPr>
                <w:sz w:val="18"/>
                <w:szCs w:val="18"/>
              </w:rPr>
            </w:pPr>
            <w:r>
              <w:rPr>
                <w:sz w:val="18"/>
                <w:szCs w:val="18"/>
              </w:rPr>
              <w:t>32 Materijalni rashodi</w:t>
            </w:r>
          </w:p>
        </w:tc>
        <w:tc>
          <w:tcPr>
            <w:tcW w:w="1300" w:type="dxa"/>
          </w:tcPr>
          <w:p w14:paraId="41008717" w14:textId="77777777" w:rsidR="00387E2C" w:rsidRDefault="00387E2C" w:rsidP="003E5823">
            <w:pPr>
              <w:jc w:val="right"/>
              <w:rPr>
                <w:sz w:val="18"/>
                <w:szCs w:val="18"/>
              </w:rPr>
            </w:pPr>
            <w:r>
              <w:rPr>
                <w:sz w:val="18"/>
                <w:szCs w:val="18"/>
              </w:rPr>
              <w:t>46.000,00</w:t>
            </w:r>
          </w:p>
        </w:tc>
        <w:tc>
          <w:tcPr>
            <w:tcW w:w="1300" w:type="dxa"/>
          </w:tcPr>
          <w:p w14:paraId="4C4B4776" w14:textId="77777777" w:rsidR="00387E2C" w:rsidRDefault="00387E2C" w:rsidP="003E5823">
            <w:pPr>
              <w:jc w:val="right"/>
              <w:rPr>
                <w:sz w:val="18"/>
                <w:szCs w:val="18"/>
              </w:rPr>
            </w:pPr>
            <w:r>
              <w:rPr>
                <w:sz w:val="18"/>
                <w:szCs w:val="18"/>
              </w:rPr>
              <w:t>21.000,00</w:t>
            </w:r>
          </w:p>
        </w:tc>
        <w:tc>
          <w:tcPr>
            <w:tcW w:w="1300" w:type="dxa"/>
          </w:tcPr>
          <w:p w14:paraId="7F0145FE" w14:textId="77777777" w:rsidR="00387E2C" w:rsidRDefault="00387E2C" w:rsidP="003E5823">
            <w:pPr>
              <w:jc w:val="right"/>
              <w:rPr>
                <w:sz w:val="18"/>
                <w:szCs w:val="18"/>
              </w:rPr>
            </w:pPr>
            <w:r>
              <w:rPr>
                <w:sz w:val="18"/>
                <w:szCs w:val="18"/>
              </w:rPr>
              <w:t>21.000,00</w:t>
            </w:r>
          </w:p>
        </w:tc>
        <w:tc>
          <w:tcPr>
            <w:tcW w:w="960" w:type="dxa"/>
          </w:tcPr>
          <w:p w14:paraId="6EE71017" w14:textId="77777777" w:rsidR="00387E2C" w:rsidRDefault="00387E2C" w:rsidP="003E5823">
            <w:pPr>
              <w:jc w:val="right"/>
              <w:rPr>
                <w:sz w:val="18"/>
                <w:szCs w:val="18"/>
              </w:rPr>
            </w:pPr>
            <w:r>
              <w:rPr>
                <w:sz w:val="18"/>
                <w:szCs w:val="18"/>
              </w:rPr>
              <w:t>45,65%</w:t>
            </w:r>
          </w:p>
        </w:tc>
        <w:tc>
          <w:tcPr>
            <w:tcW w:w="960" w:type="dxa"/>
          </w:tcPr>
          <w:p w14:paraId="31613512" w14:textId="77777777" w:rsidR="00387E2C" w:rsidRDefault="00387E2C" w:rsidP="003E5823">
            <w:pPr>
              <w:jc w:val="right"/>
              <w:rPr>
                <w:sz w:val="18"/>
                <w:szCs w:val="18"/>
              </w:rPr>
            </w:pPr>
            <w:r>
              <w:rPr>
                <w:sz w:val="18"/>
                <w:szCs w:val="18"/>
              </w:rPr>
              <w:t>45,65%</w:t>
            </w:r>
          </w:p>
        </w:tc>
      </w:tr>
      <w:tr w:rsidR="00387E2C" w:rsidRPr="00B60953" w14:paraId="307EF1C8" w14:textId="77777777" w:rsidTr="003E5823">
        <w:tc>
          <w:tcPr>
            <w:tcW w:w="4211" w:type="dxa"/>
            <w:shd w:val="clear" w:color="auto" w:fill="CBFFCB"/>
          </w:tcPr>
          <w:p w14:paraId="5386CDB4"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758E45E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E1DCFF7" w14:textId="77777777" w:rsidR="00387E2C" w:rsidRPr="00B60953" w:rsidRDefault="00387E2C" w:rsidP="003E5823">
            <w:pPr>
              <w:jc w:val="right"/>
              <w:rPr>
                <w:sz w:val="16"/>
                <w:szCs w:val="18"/>
              </w:rPr>
            </w:pPr>
            <w:r w:rsidRPr="00B60953">
              <w:rPr>
                <w:sz w:val="16"/>
                <w:szCs w:val="18"/>
              </w:rPr>
              <w:t>45.000,00</w:t>
            </w:r>
          </w:p>
        </w:tc>
        <w:tc>
          <w:tcPr>
            <w:tcW w:w="1300" w:type="dxa"/>
            <w:shd w:val="clear" w:color="auto" w:fill="CBFFCB"/>
          </w:tcPr>
          <w:p w14:paraId="08C03789" w14:textId="77777777" w:rsidR="00387E2C" w:rsidRPr="00B60953" w:rsidRDefault="00387E2C" w:rsidP="003E5823">
            <w:pPr>
              <w:jc w:val="right"/>
              <w:rPr>
                <w:sz w:val="16"/>
                <w:szCs w:val="18"/>
              </w:rPr>
            </w:pPr>
            <w:r w:rsidRPr="00B60953">
              <w:rPr>
                <w:sz w:val="16"/>
                <w:szCs w:val="18"/>
              </w:rPr>
              <w:t>45.000,00</w:t>
            </w:r>
          </w:p>
        </w:tc>
        <w:tc>
          <w:tcPr>
            <w:tcW w:w="960" w:type="dxa"/>
            <w:shd w:val="clear" w:color="auto" w:fill="CBFFCB"/>
          </w:tcPr>
          <w:p w14:paraId="511F3F89" w14:textId="77777777" w:rsidR="00387E2C" w:rsidRPr="00B60953" w:rsidRDefault="00387E2C" w:rsidP="003E5823">
            <w:pPr>
              <w:jc w:val="right"/>
              <w:rPr>
                <w:sz w:val="16"/>
                <w:szCs w:val="18"/>
              </w:rPr>
            </w:pPr>
          </w:p>
        </w:tc>
        <w:tc>
          <w:tcPr>
            <w:tcW w:w="960" w:type="dxa"/>
            <w:shd w:val="clear" w:color="auto" w:fill="CBFFCB"/>
          </w:tcPr>
          <w:p w14:paraId="36D55086" w14:textId="77777777" w:rsidR="00387E2C" w:rsidRPr="00B60953" w:rsidRDefault="00387E2C" w:rsidP="003E5823">
            <w:pPr>
              <w:jc w:val="right"/>
              <w:rPr>
                <w:sz w:val="16"/>
                <w:szCs w:val="18"/>
              </w:rPr>
            </w:pPr>
          </w:p>
        </w:tc>
      </w:tr>
      <w:tr w:rsidR="00387E2C" w:rsidRPr="00B60953" w14:paraId="429BA489" w14:textId="77777777" w:rsidTr="003E5823">
        <w:tc>
          <w:tcPr>
            <w:tcW w:w="4211" w:type="dxa"/>
            <w:shd w:val="clear" w:color="auto" w:fill="F2F2F2"/>
          </w:tcPr>
          <w:p w14:paraId="110E5BF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EEB42E2"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5271D9BA" w14:textId="77777777" w:rsidR="00387E2C" w:rsidRPr="00B60953" w:rsidRDefault="00387E2C" w:rsidP="003E5823">
            <w:pPr>
              <w:jc w:val="right"/>
              <w:rPr>
                <w:sz w:val="18"/>
                <w:szCs w:val="18"/>
              </w:rPr>
            </w:pPr>
            <w:r w:rsidRPr="00B60953">
              <w:rPr>
                <w:sz w:val="18"/>
                <w:szCs w:val="18"/>
              </w:rPr>
              <w:t>45.000,00</w:t>
            </w:r>
          </w:p>
        </w:tc>
        <w:tc>
          <w:tcPr>
            <w:tcW w:w="1300" w:type="dxa"/>
            <w:shd w:val="clear" w:color="auto" w:fill="F2F2F2"/>
          </w:tcPr>
          <w:p w14:paraId="74BA97B3" w14:textId="77777777" w:rsidR="00387E2C" w:rsidRPr="00B60953" w:rsidRDefault="00387E2C" w:rsidP="003E5823">
            <w:pPr>
              <w:jc w:val="right"/>
              <w:rPr>
                <w:sz w:val="18"/>
                <w:szCs w:val="18"/>
              </w:rPr>
            </w:pPr>
            <w:r w:rsidRPr="00B60953">
              <w:rPr>
                <w:sz w:val="18"/>
                <w:szCs w:val="18"/>
              </w:rPr>
              <w:t>45.000,00</w:t>
            </w:r>
          </w:p>
        </w:tc>
        <w:tc>
          <w:tcPr>
            <w:tcW w:w="960" w:type="dxa"/>
            <w:shd w:val="clear" w:color="auto" w:fill="F2F2F2"/>
          </w:tcPr>
          <w:p w14:paraId="355A93C8" w14:textId="77777777" w:rsidR="00387E2C" w:rsidRPr="00B60953" w:rsidRDefault="00387E2C" w:rsidP="003E5823">
            <w:pPr>
              <w:jc w:val="right"/>
              <w:rPr>
                <w:sz w:val="18"/>
                <w:szCs w:val="18"/>
              </w:rPr>
            </w:pPr>
          </w:p>
        </w:tc>
        <w:tc>
          <w:tcPr>
            <w:tcW w:w="960" w:type="dxa"/>
            <w:shd w:val="clear" w:color="auto" w:fill="F2F2F2"/>
          </w:tcPr>
          <w:p w14:paraId="6EE42CE8" w14:textId="77777777" w:rsidR="00387E2C" w:rsidRPr="00B60953" w:rsidRDefault="00387E2C" w:rsidP="003E5823">
            <w:pPr>
              <w:jc w:val="right"/>
              <w:rPr>
                <w:sz w:val="18"/>
                <w:szCs w:val="18"/>
              </w:rPr>
            </w:pPr>
          </w:p>
        </w:tc>
      </w:tr>
      <w:tr w:rsidR="00387E2C" w14:paraId="16BC17C6" w14:textId="77777777" w:rsidTr="003E5823">
        <w:tc>
          <w:tcPr>
            <w:tcW w:w="4211" w:type="dxa"/>
          </w:tcPr>
          <w:p w14:paraId="6803F71B" w14:textId="77777777" w:rsidR="00387E2C" w:rsidRDefault="00387E2C" w:rsidP="003E5823">
            <w:pPr>
              <w:rPr>
                <w:sz w:val="18"/>
                <w:szCs w:val="18"/>
              </w:rPr>
            </w:pPr>
            <w:r>
              <w:rPr>
                <w:sz w:val="18"/>
                <w:szCs w:val="18"/>
              </w:rPr>
              <w:t>32 Materijalni rashodi</w:t>
            </w:r>
          </w:p>
        </w:tc>
        <w:tc>
          <w:tcPr>
            <w:tcW w:w="1300" w:type="dxa"/>
          </w:tcPr>
          <w:p w14:paraId="7B2BB0C1" w14:textId="77777777" w:rsidR="00387E2C" w:rsidRDefault="00387E2C" w:rsidP="003E5823">
            <w:pPr>
              <w:jc w:val="right"/>
              <w:rPr>
                <w:sz w:val="18"/>
                <w:szCs w:val="18"/>
              </w:rPr>
            </w:pPr>
            <w:r>
              <w:rPr>
                <w:sz w:val="18"/>
                <w:szCs w:val="18"/>
              </w:rPr>
              <w:t>0,00</w:t>
            </w:r>
          </w:p>
        </w:tc>
        <w:tc>
          <w:tcPr>
            <w:tcW w:w="1300" w:type="dxa"/>
          </w:tcPr>
          <w:p w14:paraId="5628D62C" w14:textId="77777777" w:rsidR="00387E2C" w:rsidRDefault="00387E2C" w:rsidP="003E5823">
            <w:pPr>
              <w:jc w:val="right"/>
              <w:rPr>
                <w:sz w:val="18"/>
                <w:szCs w:val="18"/>
              </w:rPr>
            </w:pPr>
            <w:r>
              <w:rPr>
                <w:sz w:val="18"/>
                <w:szCs w:val="18"/>
              </w:rPr>
              <w:t>45.000,00</w:t>
            </w:r>
          </w:p>
        </w:tc>
        <w:tc>
          <w:tcPr>
            <w:tcW w:w="1300" w:type="dxa"/>
          </w:tcPr>
          <w:p w14:paraId="77AD2BC6" w14:textId="77777777" w:rsidR="00387E2C" w:rsidRDefault="00387E2C" w:rsidP="003E5823">
            <w:pPr>
              <w:jc w:val="right"/>
              <w:rPr>
                <w:sz w:val="18"/>
                <w:szCs w:val="18"/>
              </w:rPr>
            </w:pPr>
            <w:r>
              <w:rPr>
                <w:sz w:val="18"/>
                <w:szCs w:val="18"/>
              </w:rPr>
              <w:t>45.000,00</w:t>
            </w:r>
          </w:p>
        </w:tc>
        <w:tc>
          <w:tcPr>
            <w:tcW w:w="960" w:type="dxa"/>
          </w:tcPr>
          <w:p w14:paraId="49754A4F" w14:textId="77777777" w:rsidR="00387E2C" w:rsidRDefault="00387E2C" w:rsidP="003E5823">
            <w:pPr>
              <w:jc w:val="right"/>
              <w:rPr>
                <w:sz w:val="18"/>
                <w:szCs w:val="18"/>
              </w:rPr>
            </w:pPr>
          </w:p>
        </w:tc>
        <w:tc>
          <w:tcPr>
            <w:tcW w:w="960" w:type="dxa"/>
          </w:tcPr>
          <w:p w14:paraId="33B08A72" w14:textId="77777777" w:rsidR="00387E2C" w:rsidRDefault="00387E2C" w:rsidP="003E5823">
            <w:pPr>
              <w:jc w:val="right"/>
              <w:rPr>
                <w:sz w:val="18"/>
                <w:szCs w:val="18"/>
              </w:rPr>
            </w:pPr>
          </w:p>
        </w:tc>
      </w:tr>
      <w:tr w:rsidR="00387E2C" w:rsidRPr="00B60953" w14:paraId="4C874AEB" w14:textId="77777777" w:rsidTr="003E5823">
        <w:trPr>
          <w:trHeight w:val="540"/>
        </w:trPr>
        <w:tc>
          <w:tcPr>
            <w:tcW w:w="4211" w:type="dxa"/>
            <w:shd w:val="clear" w:color="auto" w:fill="DAE8F2"/>
            <w:vAlign w:val="center"/>
          </w:tcPr>
          <w:p w14:paraId="48E8D109" w14:textId="77777777" w:rsidR="00387E2C" w:rsidRPr="00B60953" w:rsidRDefault="00387E2C" w:rsidP="003E5823">
            <w:pPr>
              <w:rPr>
                <w:b/>
                <w:sz w:val="18"/>
                <w:szCs w:val="18"/>
              </w:rPr>
            </w:pPr>
            <w:r w:rsidRPr="00B60953">
              <w:rPr>
                <w:b/>
                <w:sz w:val="18"/>
                <w:szCs w:val="18"/>
              </w:rPr>
              <w:t>AKTIVNOST A100504 ODRŽAVANJE JAVNE RASVJETE</w:t>
            </w:r>
          </w:p>
        </w:tc>
        <w:tc>
          <w:tcPr>
            <w:tcW w:w="1300" w:type="dxa"/>
            <w:shd w:val="clear" w:color="auto" w:fill="DAE8F2"/>
            <w:vAlign w:val="center"/>
          </w:tcPr>
          <w:p w14:paraId="26A81266" w14:textId="77777777" w:rsidR="00387E2C" w:rsidRPr="00B60953" w:rsidRDefault="00387E2C" w:rsidP="003E5823">
            <w:pPr>
              <w:jc w:val="right"/>
              <w:rPr>
                <w:b/>
                <w:sz w:val="18"/>
                <w:szCs w:val="18"/>
              </w:rPr>
            </w:pPr>
            <w:r w:rsidRPr="00B60953">
              <w:rPr>
                <w:b/>
                <w:sz w:val="18"/>
                <w:szCs w:val="18"/>
              </w:rPr>
              <w:t>19.000,00</w:t>
            </w:r>
          </w:p>
        </w:tc>
        <w:tc>
          <w:tcPr>
            <w:tcW w:w="1300" w:type="dxa"/>
            <w:shd w:val="clear" w:color="auto" w:fill="DAE8F2"/>
            <w:vAlign w:val="center"/>
          </w:tcPr>
          <w:p w14:paraId="18D69B83" w14:textId="77777777" w:rsidR="00387E2C" w:rsidRPr="00B60953" w:rsidRDefault="00387E2C" w:rsidP="003E5823">
            <w:pPr>
              <w:jc w:val="right"/>
              <w:rPr>
                <w:b/>
                <w:sz w:val="18"/>
                <w:szCs w:val="18"/>
              </w:rPr>
            </w:pPr>
            <w:r w:rsidRPr="00B60953">
              <w:rPr>
                <w:b/>
                <w:sz w:val="18"/>
                <w:szCs w:val="18"/>
              </w:rPr>
              <w:t>19.000,00</w:t>
            </w:r>
          </w:p>
        </w:tc>
        <w:tc>
          <w:tcPr>
            <w:tcW w:w="1300" w:type="dxa"/>
            <w:shd w:val="clear" w:color="auto" w:fill="DAE8F2"/>
            <w:vAlign w:val="center"/>
          </w:tcPr>
          <w:p w14:paraId="7C18BCDD" w14:textId="77777777" w:rsidR="00387E2C" w:rsidRPr="00B60953" w:rsidRDefault="00387E2C" w:rsidP="003E5823">
            <w:pPr>
              <w:jc w:val="right"/>
              <w:rPr>
                <w:b/>
                <w:sz w:val="18"/>
                <w:szCs w:val="18"/>
              </w:rPr>
            </w:pPr>
            <w:r w:rsidRPr="00B60953">
              <w:rPr>
                <w:b/>
                <w:sz w:val="18"/>
                <w:szCs w:val="18"/>
              </w:rPr>
              <w:t>19.000,00</w:t>
            </w:r>
          </w:p>
        </w:tc>
        <w:tc>
          <w:tcPr>
            <w:tcW w:w="960" w:type="dxa"/>
            <w:shd w:val="clear" w:color="auto" w:fill="DAE8F2"/>
            <w:vAlign w:val="center"/>
          </w:tcPr>
          <w:p w14:paraId="5C12670A"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4907D51B" w14:textId="77777777" w:rsidR="00387E2C" w:rsidRPr="00B60953" w:rsidRDefault="00387E2C" w:rsidP="003E5823">
            <w:pPr>
              <w:jc w:val="right"/>
              <w:rPr>
                <w:b/>
                <w:sz w:val="18"/>
                <w:szCs w:val="18"/>
              </w:rPr>
            </w:pPr>
            <w:r w:rsidRPr="00B60953">
              <w:rPr>
                <w:b/>
                <w:sz w:val="18"/>
                <w:szCs w:val="18"/>
              </w:rPr>
              <w:t>100,00%</w:t>
            </w:r>
          </w:p>
        </w:tc>
      </w:tr>
      <w:tr w:rsidR="00387E2C" w:rsidRPr="00B60953" w14:paraId="0C956262" w14:textId="77777777" w:rsidTr="003E5823">
        <w:tc>
          <w:tcPr>
            <w:tcW w:w="4211" w:type="dxa"/>
            <w:shd w:val="clear" w:color="auto" w:fill="CBFFCB"/>
          </w:tcPr>
          <w:p w14:paraId="7D51F89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CBB26FA"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42D3288D"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39C779FF" w14:textId="77777777" w:rsidR="00387E2C" w:rsidRPr="00B60953" w:rsidRDefault="00387E2C" w:rsidP="003E5823">
            <w:pPr>
              <w:jc w:val="right"/>
              <w:rPr>
                <w:sz w:val="16"/>
                <w:szCs w:val="18"/>
              </w:rPr>
            </w:pPr>
            <w:r w:rsidRPr="00B60953">
              <w:rPr>
                <w:sz w:val="16"/>
                <w:szCs w:val="18"/>
              </w:rPr>
              <w:t>4.000,00</w:t>
            </w:r>
          </w:p>
        </w:tc>
        <w:tc>
          <w:tcPr>
            <w:tcW w:w="960" w:type="dxa"/>
            <w:shd w:val="clear" w:color="auto" w:fill="CBFFCB"/>
          </w:tcPr>
          <w:p w14:paraId="349FFE22"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78E537AA" w14:textId="77777777" w:rsidR="00387E2C" w:rsidRPr="00B60953" w:rsidRDefault="00387E2C" w:rsidP="003E5823">
            <w:pPr>
              <w:jc w:val="right"/>
              <w:rPr>
                <w:sz w:val="16"/>
                <w:szCs w:val="18"/>
              </w:rPr>
            </w:pPr>
            <w:r w:rsidRPr="00B60953">
              <w:rPr>
                <w:sz w:val="16"/>
                <w:szCs w:val="18"/>
              </w:rPr>
              <w:t>100,00%</w:t>
            </w:r>
          </w:p>
        </w:tc>
      </w:tr>
      <w:tr w:rsidR="00387E2C" w:rsidRPr="00B60953" w14:paraId="262FEAD0" w14:textId="77777777" w:rsidTr="003E5823">
        <w:tc>
          <w:tcPr>
            <w:tcW w:w="4211" w:type="dxa"/>
            <w:shd w:val="clear" w:color="auto" w:fill="F2F2F2"/>
          </w:tcPr>
          <w:p w14:paraId="59EBF32F"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BDD4B02"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03936C03"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49A3723A" w14:textId="77777777" w:rsidR="00387E2C" w:rsidRPr="00B60953" w:rsidRDefault="00387E2C" w:rsidP="003E5823">
            <w:pPr>
              <w:jc w:val="right"/>
              <w:rPr>
                <w:sz w:val="18"/>
                <w:szCs w:val="18"/>
              </w:rPr>
            </w:pPr>
            <w:r w:rsidRPr="00B60953">
              <w:rPr>
                <w:sz w:val="18"/>
                <w:szCs w:val="18"/>
              </w:rPr>
              <w:t>4.000,00</w:t>
            </w:r>
          </w:p>
        </w:tc>
        <w:tc>
          <w:tcPr>
            <w:tcW w:w="960" w:type="dxa"/>
            <w:shd w:val="clear" w:color="auto" w:fill="F2F2F2"/>
          </w:tcPr>
          <w:p w14:paraId="1E61EB52"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D8D70DF" w14:textId="77777777" w:rsidR="00387E2C" w:rsidRPr="00B60953" w:rsidRDefault="00387E2C" w:rsidP="003E5823">
            <w:pPr>
              <w:jc w:val="right"/>
              <w:rPr>
                <w:sz w:val="18"/>
                <w:szCs w:val="18"/>
              </w:rPr>
            </w:pPr>
            <w:r w:rsidRPr="00B60953">
              <w:rPr>
                <w:sz w:val="18"/>
                <w:szCs w:val="18"/>
              </w:rPr>
              <w:t>100,00%</w:t>
            </w:r>
          </w:p>
        </w:tc>
      </w:tr>
      <w:tr w:rsidR="00387E2C" w14:paraId="5BD2A5FF" w14:textId="77777777" w:rsidTr="003E5823">
        <w:tc>
          <w:tcPr>
            <w:tcW w:w="4211" w:type="dxa"/>
          </w:tcPr>
          <w:p w14:paraId="174FF233" w14:textId="77777777" w:rsidR="00387E2C" w:rsidRDefault="00387E2C" w:rsidP="003E5823">
            <w:pPr>
              <w:rPr>
                <w:sz w:val="18"/>
                <w:szCs w:val="18"/>
              </w:rPr>
            </w:pPr>
            <w:r>
              <w:rPr>
                <w:sz w:val="18"/>
                <w:szCs w:val="18"/>
              </w:rPr>
              <w:t>32 Materijalni rashodi</w:t>
            </w:r>
          </w:p>
        </w:tc>
        <w:tc>
          <w:tcPr>
            <w:tcW w:w="1300" w:type="dxa"/>
          </w:tcPr>
          <w:p w14:paraId="710B50B0" w14:textId="77777777" w:rsidR="00387E2C" w:rsidRDefault="00387E2C" w:rsidP="003E5823">
            <w:pPr>
              <w:jc w:val="right"/>
              <w:rPr>
                <w:sz w:val="18"/>
                <w:szCs w:val="18"/>
              </w:rPr>
            </w:pPr>
            <w:r>
              <w:rPr>
                <w:sz w:val="18"/>
                <w:szCs w:val="18"/>
              </w:rPr>
              <w:t>4.000,00</w:t>
            </w:r>
          </w:p>
        </w:tc>
        <w:tc>
          <w:tcPr>
            <w:tcW w:w="1300" w:type="dxa"/>
          </w:tcPr>
          <w:p w14:paraId="5A2358B0" w14:textId="77777777" w:rsidR="00387E2C" w:rsidRDefault="00387E2C" w:rsidP="003E5823">
            <w:pPr>
              <w:jc w:val="right"/>
              <w:rPr>
                <w:sz w:val="18"/>
                <w:szCs w:val="18"/>
              </w:rPr>
            </w:pPr>
            <w:r>
              <w:rPr>
                <w:sz w:val="18"/>
                <w:szCs w:val="18"/>
              </w:rPr>
              <w:t>4.000,00</w:t>
            </w:r>
          </w:p>
        </w:tc>
        <w:tc>
          <w:tcPr>
            <w:tcW w:w="1300" w:type="dxa"/>
          </w:tcPr>
          <w:p w14:paraId="190E2F62" w14:textId="77777777" w:rsidR="00387E2C" w:rsidRDefault="00387E2C" w:rsidP="003E5823">
            <w:pPr>
              <w:jc w:val="right"/>
              <w:rPr>
                <w:sz w:val="18"/>
                <w:szCs w:val="18"/>
              </w:rPr>
            </w:pPr>
            <w:r>
              <w:rPr>
                <w:sz w:val="18"/>
                <w:szCs w:val="18"/>
              </w:rPr>
              <w:t>4.000,00</w:t>
            </w:r>
          </w:p>
        </w:tc>
        <w:tc>
          <w:tcPr>
            <w:tcW w:w="960" w:type="dxa"/>
          </w:tcPr>
          <w:p w14:paraId="503C751A" w14:textId="77777777" w:rsidR="00387E2C" w:rsidRDefault="00387E2C" w:rsidP="003E5823">
            <w:pPr>
              <w:jc w:val="right"/>
              <w:rPr>
                <w:sz w:val="18"/>
                <w:szCs w:val="18"/>
              </w:rPr>
            </w:pPr>
            <w:r>
              <w:rPr>
                <w:sz w:val="18"/>
                <w:szCs w:val="18"/>
              </w:rPr>
              <w:t>100,00%</w:t>
            </w:r>
          </w:p>
        </w:tc>
        <w:tc>
          <w:tcPr>
            <w:tcW w:w="960" w:type="dxa"/>
          </w:tcPr>
          <w:p w14:paraId="3A65509F" w14:textId="77777777" w:rsidR="00387E2C" w:rsidRDefault="00387E2C" w:rsidP="003E5823">
            <w:pPr>
              <w:jc w:val="right"/>
              <w:rPr>
                <w:sz w:val="18"/>
                <w:szCs w:val="18"/>
              </w:rPr>
            </w:pPr>
            <w:r>
              <w:rPr>
                <w:sz w:val="18"/>
                <w:szCs w:val="18"/>
              </w:rPr>
              <w:t>100,00%</w:t>
            </w:r>
          </w:p>
        </w:tc>
      </w:tr>
      <w:tr w:rsidR="00387E2C" w:rsidRPr="00B60953" w14:paraId="05727A44" w14:textId="77777777" w:rsidTr="003E5823">
        <w:tc>
          <w:tcPr>
            <w:tcW w:w="4211" w:type="dxa"/>
            <w:shd w:val="clear" w:color="auto" w:fill="CBFFCB"/>
          </w:tcPr>
          <w:p w14:paraId="3B37175B"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4B87D13B"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34728FBD" w14:textId="77777777" w:rsidR="00387E2C" w:rsidRPr="00B60953" w:rsidRDefault="00387E2C" w:rsidP="003E5823">
            <w:pPr>
              <w:jc w:val="right"/>
              <w:rPr>
                <w:sz w:val="16"/>
                <w:szCs w:val="18"/>
              </w:rPr>
            </w:pPr>
            <w:r w:rsidRPr="00B60953">
              <w:rPr>
                <w:sz w:val="16"/>
                <w:szCs w:val="18"/>
              </w:rPr>
              <w:t>15.000,00</w:t>
            </w:r>
          </w:p>
        </w:tc>
        <w:tc>
          <w:tcPr>
            <w:tcW w:w="1300" w:type="dxa"/>
            <w:shd w:val="clear" w:color="auto" w:fill="CBFFCB"/>
          </w:tcPr>
          <w:p w14:paraId="2A010E31" w14:textId="77777777" w:rsidR="00387E2C" w:rsidRPr="00B60953" w:rsidRDefault="00387E2C" w:rsidP="003E5823">
            <w:pPr>
              <w:jc w:val="right"/>
              <w:rPr>
                <w:sz w:val="16"/>
                <w:szCs w:val="18"/>
              </w:rPr>
            </w:pPr>
            <w:r w:rsidRPr="00B60953">
              <w:rPr>
                <w:sz w:val="16"/>
                <w:szCs w:val="18"/>
              </w:rPr>
              <w:t>15.000,00</w:t>
            </w:r>
          </w:p>
        </w:tc>
        <w:tc>
          <w:tcPr>
            <w:tcW w:w="960" w:type="dxa"/>
            <w:shd w:val="clear" w:color="auto" w:fill="CBFFCB"/>
          </w:tcPr>
          <w:p w14:paraId="058A410D" w14:textId="77777777" w:rsidR="00387E2C" w:rsidRPr="00B60953" w:rsidRDefault="00387E2C" w:rsidP="003E5823">
            <w:pPr>
              <w:jc w:val="right"/>
              <w:rPr>
                <w:sz w:val="16"/>
                <w:szCs w:val="18"/>
              </w:rPr>
            </w:pPr>
          </w:p>
        </w:tc>
        <w:tc>
          <w:tcPr>
            <w:tcW w:w="960" w:type="dxa"/>
            <w:shd w:val="clear" w:color="auto" w:fill="CBFFCB"/>
          </w:tcPr>
          <w:p w14:paraId="23EE3BA2" w14:textId="77777777" w:rsidR="00387E2C" w:rsidRPr="00B60953" w:rsidRDefault="00387E2C" w:rsidP="003E5823">
            <w:pPr>
              <w:jc w:val="right"/>
              <w:rPr>
                <w:sz w:val="16"/>
                <w:szCs w:val="18"/>
              </w:rPr>
            </w:pPr>
          </w:p>
        </w:tc>
      </w:tr>
      <w:tr w:rsidR="00387E2C" w:rsidRPr="00B60953" w14:paraId="6AF0CFCE" w14:textId="77777777" w:rsidTr="003E5823">
        <w:tc>
          <w:tcPr>
            <w:tcW w:w="4211" w:type="dxa"/>
            <w:shd w:val="clear" w:color="auto" w:fill="F2F2F2"/>
          </w:tcPr>
          <w:p w14:paraId="13C92FF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841BF1E"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D4DB810" w14:textId="77777777" w:rsidR="00387E2C" w:rsidRPr="00B60953" w:rsidRDefault="00387E2C" w:rsidP="003E5823">
            <w:pPr>
              <w:jc w:val="right"/>
              <w:rPr>
                <w:sz w:val="18"/>
                <w:szCs w:val="18"/>
              </w:rPr>
            </w:pPr>
            <w:r w:rsidRPr="00B60953">
              <w:rPr>
                <w:sz w:val="18"/>
                <w:szCs w:val="18"/>
              </w:rPr>
              <w:t>15.000,00</w:t>
            </w:r>
          </w:p>
        </w:tc>
        <w:tc>
          <w:tcPr>
            <w:tcW w:w="1300" w:type="dxa"/>
            <w:shd w:val="clear" w:color="auto" w:fill="F2F2F2"/>
          </w:tcPr>
          <w:p w14:paraId="299B39AC" w14:textId="77777777" w:rsidR="00387E2C" w:rsidRPr="00B60953" w:rsidRDefault="00387E2C" w:rsidP="003E5823">
            <w:pPr>
              <w:jc w:val="right"/>
              <w:rPr>
                <w:sz w:val="18"/>
                <w:szCs w:val="18"/>
              </w:rPr>
            </w:pPr>
            <w:r w:rsidRPr="00B60953">
              <w:rPr>
                <w:sz w:val="18"/>
                <w:szCs w:val="18"/>
              </w:rPr>
              <w:t>15.000,00</w:t>
            </w:r>
          </w:p>
        </w:tc>
        <w:tc>
          <w:tcPr>
            <w:tcW w:w="960" w:type="dxa"/>
            <w:shd w:val="clear" w:color="auto" w:fill="F2F2F2"/>
          </w:tcPr>
          <w:p w14:paraId="430038B3" w14:textId="77777777" w:rsidR="00387E2C" w:rsidRPr="00B60953" w:rsidRDefault="00387E2C" w:rsidP="003E5823">
            <w:pPr>
              <w:jc w:val="right"/>
              <w:rPr>
                <w:sz w:val="18"/>
                <w:szCs w:val="18"/>
              </w:rPr>
            </w:pPr>
          </w:p>
        </w:tc>
        <w:tc>
          <w:tcPr>
            <w:tcW w:w="960" w:type="dxa"/>
            <w:shd w:val="clear" w:color="auto" w:fill="F2F2F2"/>
          </w:tcPr>
          <w:p w14:paraId="7A8C1439" w14:textId="77777777" w:rsidR="00387E2C" w:rsidRPr="00B60953" w:rsidRDefault="00387E2C" w:rsidP="003E5823">
            <w:pPr>
              <w:jc w:val="right"/>
              <w:rPr>
                <w:sz w:val="18"/>
                <w:szCs w:val="18"/>
              </w:rPr>
            </w:pPr>
          </w:p>
        </w:tc>
      </w:tr>
      <w:tr w:rsidR="00387E2C" w14:paraId="7D422BBB" w14:textId="77777777" w:rsidTr="003E5823">
        <w:tc>
          <w:tcPr>
            <w:tcW w:w="4211" w:type="dxa"/>
          </w:tcPr>
          <w:p w14:paraId="336110D7" w14:textId="77777777" w:rsidR="00387E2C" w:rsidRDefault="00387E2C" w:rsidP="003E5823">
            <w:pPr>
              <w:rPr>
                <w:sz w:val="18"/>
                <w:szCs w:val="18"/>
              </w:rPr>
            </w:pPr>
            <w:r>
              <w:rPr>
                <w:sz w:val="18"/>
                <w:szCs w:val="18"/>
              </w:rPr>
              <w:t>32 Materijalni rashodi</w:t>
            </w:r>
          </w:p>
        </w:tc>
        <w:tc>
          <w:tcPr>
            <w:tcW w:w="1300" w:type="dxa"/>
          </w:tcPr>
          <w:p w14:paraId="2DCFDD73" w14:textId="77777777" w:rsidR="00387E2C" w:rsidRDefault="00387E2C" w:rsidP="003E5823">
            <w:pPr>
              <w:jc w:val="right"/>
              <w:rPr>
                <w:sz w:val="18"/>
                <w:szCs w:val="18"/>
              </w:rPr>
            </w:pPr>
            <w:r>
              <w:rPr>
                <w:sz w:val="18"/>
                <w:szCs w:val="18"/>
              </w:rPr>
              <w:t>0,00</w:t>
            </w:r>
          </w:p>
        </w:tc>
        <w:tc>
          <w:tcPr>
            <w:tcW w:w="1300" w:type="dxa"/>
          </w:tcPr>
          <w:p w14:paraId="1A6F5A59" w14:textId="77777777" w:rsidR="00387E2C" w:rsidRDefault="00387E2C" w:rsidP="003E5823">
            <w:pPr>
              <w:jc w:val="right"/>
              <w:rPr>
                <w:sz w:val="18"/>
                <w:szCs w:val="18"/>
              </w:rPr>
            </w:pPr>
            <w:r>
              <w:rPr>
                <w:sz w:val="18"/>
                <w:szCs w:val="18"/>
              </w:rPr>
              <w:t>15.000,00</w:t>
            </w:r>
          </w:p>
        </w:tc>
        <w:tc>
          <w:tcPr>
            <w:tcW w:w="1300" w:type="dxa"/>
          </w:tcPr>
          <w:p w14:paraId="3CE9CC71" w14:textId="77777777" w:rsidR="00387E2C" w:rsidRDefault="00387E2C" w:rsidP="003E5823">
            <w:pPr>
              <w:jc w:val="right"/>
              <w:rPr>
                <w:sz w:val="18"/>
                <w:szCs w:val="18"/>
              </w:rPr>
            </w:pPr>
            <w:r>
              <w:rPr>
                <w:sz w:val="18"/>
                <w:szCs w:val="18"/>
              </w:rPr>
              <w:t>15.000,00</w:t>
            </w:r>
          </w:p>
        </w:tc>
        <w:tc>
          <w:tcPr>
            <w:tcW w:w="960" w:type="dxa"/>
          </w:tcPr>
          <w:p w14:paraId="7054E928" w14:textId="77777777" w:rsidR="00387E2C" w:rsidRDefault="00387E2C" w:rsidP="003E5823">
            <w:pPr>
              <w:jc w:val="right"/>
              <w:rPr>
                <w:sz w:val="18"/>
                <w:szCs w:val="18"/>
              </w:rPr>
            </w:pPr>
          </w:p>
        </w:tc>
        <w:tc>
          <w:tcPr>
            <w:tcW w:w="960" w:type="dxa"/>
          </w:tcPr>
          <w:p w14:paraId="0481A922" w14:textId="77777777" w:rsidR="00387E2C" w:rsidRDefault="00387E2C" w:rsidP="003E5823">
            <w:pPr>
              <w:jc w:val="right"/>
              <w:rPr>
                <w:sz w:val="18"/>
                <w:szCs w:val="18"/>
              </w:rPr>
            </w:pPr>
          </w:p>
        </w:tc>
      </w:tr>
      <w:tr w:rsidR="00387E2C" w:rsidRPr="00B60953" w14:paraId="12B30936" w14:textId="77777777" w:rsidTr="003E5823">
        <w:tc>
          <w:tcPr>
            <w:tcW w:w="4211" w:type="dxa"/>
            <w:shd w:val="clear" w:color="auto" w:fill="CBFFCB"/>
          </w:tcPr>
          <w:p w14:paraId="6E948F7B" w14:textId="77777777" w:rsidR="00387E2C" w:rsidRPr="00B60953" w:rsidRDefault="00387E2C" w:rsidP="003E5823">
            <w:pPr>
              <w:rPr>
                <w:sz w:val="16"/>
                <w:szCs w:val="18"/>
              </w:rPr>
            </w:pPr>
            <w:r w:rsidRPr="00B60953">
              <w:rPr>
                <w:sz w:val="16"/>
                <w:szCs w:val="18"/>
              </w:rPr>
              <w:t>IZVOR 412 Komunalna naknada</w:t>
            </w:r>
          </w:p>
        </w:tc>
        <w:tc>
          <w:tcPr>
            <w:tcW w:w="1300" w:type="dxa"/>
            <w:shd w:val="clear" w:color="auto" w:fill="CBFFCB"/>
          </w:tcPr>
          <w:p w14:paraId="545146E9" w14:textId="77777777" w:rsidR="00387E2C" w:rsidRPr="00B60953" w:rsidRDefault="00387E2C" w:rsidP="003E5823">
            <w:pPr>
              <w:jc w:val="right"/>
              <w:rPr>
                <w:sz w:val="16"/>
                <w:szCs w:val="18"/>
              </w:rPr>
            </w:pPr>
            <w:r w:rsidRPr="00B60953">
              <w:rPr>
                <w:sz w:val="16"/>
                <w:szCs w:val="18"/>
              </w:rPr>
              <w:t>15.000,00</w:t>
            </w:r>
          </w:p>
        </w:tc>
        <w:tc>
          <w:tcPr>
            <w:tcW w:w="1300" w:type="dxa"/>
            <w:shd w:val="clear" w:color="auto" w:fill="CBFFCB"/>
          </w:tcPr>
          <w:p w14:paraId="4D1A41C5"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0359F657"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D4C1DE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C250163" w14:textId="77777777" w:rsidR="00387E2C" w:rsidRPr="00B60953" w:rsidRDefault="00387E2C" w:rsidP="003E5823">
            <w:pPr>
              <w:jc w:val="right"/>
              <w:rPr>
                <w:sz w:val="16"/>
                <w:szCs w:val="18"/>
              </w:rPr>
            </w:pPr>
            <w:r w:rsidRPr="00B60953">
              <w:rPr>
                <w:sz w:val="16"/>
                <w:szCs w:val="18"/>
              </w:rPr>
              <w:t>0,00%</w:t>
            </w:r>
          </w:p>
        </w:tc>
      </w:tr>
      <w:tr w:rsidR="00387E2C" w:rsidRPr="00B60953" w14:paraId="7C4442DD" w14:textId="77777777" w:rsidTr="003E5823">
        <w:tc>
          <w:tcPr>
            <w:tcW w:w="4211" w:type="dxa"/>
            <w:shd w:val="clear" w:color="auto" w:fill="F2F2F2"/>
          </w:tcPr>
          <w:p w14:paraId="797512B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B5BD5DE" w14:textId="77777777" w:rsidR="00387E2C" w:rsidRPr="00B60953" w:rsidRDefault="00387E2C" w:rsidP="003E5823">
            <w:pPr>
              <w:jc w:val="right"/>
              <w:rPr>
                <w:sz w:val="18"/>
                <w:szCs w:val="18"/>
              </w:rPr>
            </w:pPr>
            <w:r w:rsidRPr="00B60953">
              <w:rPr>
                <w:sz w:val="18"/>
                <w:szCs w:val="18"/>
              </w:rPr>
              <w:t>15.000,00</w:t>
            </w:r>
          </w:p>
        </w:tc>
        <w:tc>
          <w:tcPr>
            <w:tcW w:w="1300" w:type="dxa"/>
            <w:shd w:val="clear" w:color="auto" w:fill="F2F2F2"/>
          </w:tcPr>
          <w:p w14:paraId="2D2861F8"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143230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7A3F61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824F127" w14:textId="77777777" w:rsidR="00387E2C" w:rsidRPr="00B60953" w:rsidRDefault="00387E2C" w:rsidP="003E5823">
            <w:pPr>
              <w:jc w:val="right"/>
              <w:rPr>
                <w:sz w:val="18"/>
                <w:szCs w:val="18"/>
              </w:rPr>
            </w:pPr>
            <w:r w:rsidRPr="00B60953">
              <w:rPr>
                <w:sz w:val="18"/>
                <w:szCs w:val="18"/>
              </w:rPr>
              <w:t>0,00%</w:t>
            </w:r>
          </w:p>
        </w:tc>
      </w:tr>
      <w:tr w:rsidR="00387E2C" w14:paraId="052CA044" w14:textId="77777777" w:rsidTr="003E5823">
        <w:tc>
          <w:tcPr>
            <w:tcW w:w="4211" w:type="dxa"/>
          </w:tcPr>
          <w:p w14:paraId="61C60AC6" w14:textId="77777777" w:rsidR="00387E2C" w:rsidRDefault="00387E2C" w:rsidP="003E5823">
            <w:pPr>
              <w:rPr>
                <w:sz w:val="18"/>
                <w:szCs w:val="18"/>
              </w:rPr>
            </w:pPr>
            <w:r>
              <w:rPr>
                <w:sz w:val="18"/>
                <w:szCs w:val="18"/>
              </w:rPr>
              <w:t>32 Materijalni rashodi</w:t>
            </w:r>
          </w:p>
        </w:tc>
        <w:tc>
          <w:tcPr>
            <w:tcW w:w="1300" w:type="dxa"/>
          </w:tcPr>
          <w:p w14:paraId="05983CC1" w14:textId="77777777" w:rsidR="00387E2C" w:rsidRDefault="00387E2C" w:rsidP="003E5823">
            <w:pPr>
              <w:jc w:val="right"/>
              <w:rPr>
                <w:sz w:val="18"/>
                <w:szCs w:val="18"/>
              </w:rPr>
            </w:pPr>
            <w:r>
              <w:rPr>
                <w:sz w:val="18"/>
                <w:szCs w:val="18"/>
              </w:rPr>
              <w:t>15.000,00</w:t>
            </w:r>
          </w:p>
        </w:tc>
        <w:tc>
          <w:tcPr>
            <w:tcW w:w="1300" w:type="dxa"/>
          </w:tcPr>
          <w:p w14:paraId="3C5F5E07" w14:textId="77777777" w:rsidR="00387E2C" w:rsidRDefault="00387E2C" w:rsidP="003E5823">
            <w:pPr>
              <w:jc w:val="right"/>
              <w:rPr>
                <w:sz w:val="18"/>
                <w:szCs w:val="18"/>
              </w:rPr>
            </w:pPr>
            <w:r>
              <w:rPr>
                <w:sz w:val="18"/>
                <w:szCs w:val="18"/>
              </w:rPr>
              <w:t>0,00</w:t>
            </w:r>
          </w:p>
        </w:tc>
        <w:tc>
          <w:tcPr>
            <w:tcW w:w="1300" w:type="dxa"/>
          </w:tcPr>
          <w:p w14:paraId="31A708F0" w14:textId="77777777" w:rsidR="00387E2C" w:rsidRDefault="00387E2C" w:rsidP="003E5823">
            <w:pPr>
              <w:jc w:val="right"/>
              <w:rPr>
                <w:sz w:val="18"/>
                <w:szCs w:val="18"/>
              </w:rPr>
            </w:pPr>
            <w:r>
              <w:rPr>
                <w:sz w:val="18"/>
                <w:szCs w:val="18"/>
              </w:rPr>
              <w:t>0,00</w:t>
            </w:r>
          </w:p>
        </w:tc>
        <w:tc>
          <w:tcPr>
            <w:tcW w:w="960" w:type="dxa"/>
          </w:tcPr>
          <w:p w14:paraId="700EA338" w14:textId="77777777" w:rsidR="00387E2C" w:rsidRDefault="00387E2C" w:rsidP="003E5823">
            <w:pPr>
              <w:jc w:val="right"/>
              <w:rPr>
                <w:sz w:val="18"/>
                <w:szCs w:val="18"/>
              </w:rPr>
            </w:pPr>
            <w:r>
              <w:rPr>
                <w:sz w:val="18"/>
                <w:szCs w:val="18"/>
              </w:rPr>
              <w:t>0,00%</w:t>
            </w:r>
          </w:p>
        </w:tc>
        <w:tc>
          <w:tcPr>
            <w:tcW w:w="960" w:type="dxa"/>
          </w:tcPr>
          <w:p w14:paraId="7C9898D8" w14:textId="77777777" w:rsidR="00387E2C" w:rsidRDefault="00387E2C" w:rsidP="003E5823">
            <w:pPr>
              <w:jc w:val="right"/>
              <w:rPr>
                <w:sz w:val="18"/>
                <w:szCs w:val="18"/>
              </w:rPr>
            </w:pPr>
            <w:r>
              <w:rPr>
                <w:sz w:val="18"/>
                <w:szCs w:val="18"/>
              </w:rPr>
              <w:t>0,00%</w:t>
            </w:r>
          </w:p>
        </w:tc>
      </w:tr>
      <w:tr w:rsidR="00387E2C" w:rsidRPr="00B60953" w14:paraId="6E02D3D3" w14:textId="77777777" w:rsidTr="003E5823">
        <w:trPr>
          <w:trHeight w:val="540"/>
        </w:trPr>
        <w:tc>
          <w:tcPr>
            <w:tcW w:w="4211" w:type="dxa"/>
            <w:shd w:val="clear" w:color="auto" w:fill="DAE8F2"/>
            <w:vAlign w:val="center"/>
          </w:tcPr>
          <w:p w14:paraId="1C0D05AE" w14:textId="77777777" w:rsidR="00387E2C" w:rsidRPr="00B60953" w:rsidRDefault="00387E2C" w:rsidP="003E5823">
            <w:pPr>
              <w:rPr>
                <w:b/>
                <w:sz w:val="18"/>
                <w:szCs w:val="18"/>
              </w:rPr>
            </w:pPr>
            <w:r w:rsidRPr="00B60953">
              <w:rPr>
                <w:b/>
                <w:sz w:val="18"/>
                <w:szCs w:val="18"/>
              </w:rPr>
              <w:t>AKTIVNOST A101526 UREĐENJE GROBLJA U ČAGLINU</w:t>
            </w:r>
          </w:p>
        </w:tc>
        <w:tc>
          <w:tcPr>
            <w:tcW w:w="1300" w:type="dxa"/>
            <w:shd w:val="clear" w:color="auto" w:fill="DAE8F2"/>
            <w:vAlign w:val="center"/>
          </w:tcPr>
          <w:p w14:paraId="3A9FA7CC" w14:textId="77777777" w:rsidR="00387E2C" w:rsidRPr="00B60953" w:rsidRDefault="00387E2C" w:rsidP="003E5823">
            <w:pPr>
              <w:jc w:val="right"/>
              <w:rPr>
                <w:b/>
                <w:sz w:val="18"/>
                <w:szCs w:val="18"/>
              </w:rPr>
            </w:pPr>
            <w:r w:rsidRPr="00B60953">
              <w:rPr>
                <w:b/>
                <w:sz w:val="18"/>
                <w:szCs w:val="18"/>
              </w:rPr>
              <w:t>33.000,00</w:t>
            </w:r>
          </w:p>
        </w:tc>
        <w:tc>
          <w:tcPr>
            <w:tcW w:w="1300" w:type="dxa"/>
            <w:shd w:val="clear" w:color="auto" w:fill="DAE8F2"/>
            <w:vAlign w:val="center"/>
          </w:tcPr>
          <w:p w14:paraId="19F510CF" w14:textId="77777777" w:rsidR="00387E2C" w:rsidRPr="00B60953" w:rsidRDefault="00387E2C" w:rsidP="003E5823">
            <w:pPr>
              <w:jc w:val="right"/>
              <w:rPr>
                <w:b/>
                <w:sz w:val="18"/>
                <w:szCs w:val="18"/>
              </w:rPr>
            </w:pPr>
            <w:r w:rsidRPr="00B60953">
              <w:rPr>
                <w:b/>
                <w:sz w:val="18"/>
                <w:szCs w:val="18"/>
              </w:rPr>
              <w:t>13.400,00</w:t>
            </w:r>
          </w:p>
        </w:tc>
        <w:tc>
          <w:tcPr>
            <w:tcW w:w="1300" w:type="dxa"/>
            <w:shd w:val="clear" w:color="auto" w:fill="DAE8F2"/>
            <w:vAlign w:val="center"/>
          </w:tcPr>
          <w:p w14:paraId="6992848D" w14:textId="77777777" w:rsidR="00387E2C" w:rsidRPr="00B60953" w:rsidRDefault="00387E2C" w:rsidP="003E5823">
            <w:pPr>
              <w:jc w:val="right"/>
              <w:rPr>
                <w:b/>
                <w:sz w:val="18"/>
                <w:szCs w:val="18"/>
              </w:rPr>
            </w:pPr>
            <w:r w:rsidRPr="00B60953">
              <w:rPr>
                <w:b/>
                <w:sz w:val="18"/>
                <w:szCs w:val="18"/>
              </w:rPr>
              <w:t>13.400,00</w:t>
            </w:r>
          </w:p>
        </w:tc>
        <w:tc>
          <w:tcPr>
            <w:tcW w:w="960" w:type="dxa"/>
            <w:shd w:val="clear" w:color="auto" w:fill="DAE8F2"/>
            <w:vAlign w:val="center"/>
          </w:tcPr>
          <w:p w14:paraId="34F40DA2" w14:textId="77777777" w:rsidR="00387E2C" w:rsidRPr="00B60953" w:rsidRDefault="00387E2C" w:rsidP="003E5823">
            <w:pPr>
              <w:jc w:val="right"/>
              <w:rPr>
                <w:b/>
                <w:sz w:val="18"/>
                <w:szCs w:val="18"/>
              </w:rPr>
            </w:pPr>
            <w:r w:rsidRPr="00B60953">
              <w:rPr>
                <w:b/>
                <w:sz w:val="18"/>
                <w:szCs w:val="18"/>
              </w:rPr>
              <w:t>40,61%</w:t>
            </w:r>
          </w:p>
        </w:tc>
        <w:tc>
          <w:tcPr>
            <w:tcW w:w="960" w:type="dxa"/>
            <w:shd w:val="clear" w:color="auto" w:fill="DAE8F2"/>
            <w:vAlign w:val="center"/>
          </w:tcPr>
          <w:p w14:paraId="11BBD5B9" w14:textId="77777777" w:rsidR="00387E2C" w:rsidRPr="00B60953" w:rsidRDefault="00387E2C" w:rsidP="003E5823">
            <w:pPr>
              <w:jc w:val="right"/>
              <w:rPr>
                <w:b/>
                <w:sz w:val="18"/>
                <w:szCs w:val="18"/>
              </w:rPr>
            </w:pPr>
            <w:r w:rsidRPr="00B60953">
              <w:rPr>
                <w:b/>
                <w:sz w:val="18"/>
                <w:szCs w:val="18"/>
              </w:rPr>
              <w:t>40,61%</w:t>
            </w:r>
          </w:p>
        </w:tc>
      </w:tr>
      <w:tr w:rsidR="00387E2C" w:rsidRPr="00B60953" w14:paraId="1F5D02EC" w14:textId="77777777" w:rsidTr="003E5823">
        <w:tc>
          <w:tcPr>
            <w:tcW w:w="4211" w:type="dxa"/>
            <w:shd w:val="clear" w:color="auto" w:fill="CBFFCB"/>
          </w:tcPr>
          <w:p w14:paraId="7D8539A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B01294F" w14:textId="77777777" w:rsidR="00387E2C" w:rsidRPr="00B60953" w:rsidRDefault="00387E2C" w:rsidP="003E5823">
            <w:pPr>
              <w:jc w:val="right"/>
              <w:rPr>
                <w:sz w:val="16"/>
                <w:szCs w:val="18"/>
              </w:rPr>
            </w:pPr>
            <w:r w:rsidRPr="00B60953">
              <w:rPr>
                <w:sz w:val="16"/>
                <w:szCs w:val="18"/>
              </w:rPr>
              <w:t>33.000,00</w:t>
            </w:r>
          </w:p>
        </w:tc>
        <w:tc>
          <w:tcPr>
            <w:tcW w:w="1300" w:type="dxa"/>
            <w:shd w:val="clear" w:color="auto" w:fill="CBFFCB"/>
          </w:tcPr>
          <w:p w14:paraId="769AA8B8" w14:textId="77777777" w:rsidR="00387E2C" w:rsidRPr="00B60953" w:rsidRDefault="00387E2C" w:rsidP="003E5823">
            <w:pPr>
              <w:jc w:val="right"/>
              <w:rPr>
                <w:sz w:val="16"/>
                <w:szCs w:val="18"/>
              </w:rPr>
            </w:pPr>
            <w:r w:rsidRPr="00B60953">
              <w:rPr>
                <w:sz w:val="16"/>
                <w:szCs w:val="18"/>
              </w:rPr>
              <w:t>13.400,00</w:t>
            </w:r>
          </w:p>
        </w:tc>
        <w:tc>
          <w:tcPr>
            <w:tcW w:w="1300" w:type="dxa"/>
            <w:shd w:val="clear" w:color="auto" w:fill="CBFFCB"/>
          </w:tcPr>
          <w:p w14:paraId="26477FC6" w14:textId="77777777" w:rsidR="00387E2C" w:rsidRPr="00B60953" w:rsidRDefault="00387E2C" w:rsidP="003E5823">
            <w:pPr>
              <w:jc w:val="right"/>
              <w:rPr>
                <w:sz w:val="16"/>
                <w:szCs w:val="18"/>
              </w:rPr>
            </w:pPr>
            <w:r w:rsidRPr="00B60953">
              <w:rPr>
                <w:sz w:val="16"/>
                <w:szCs w:val="18"/>
              </w:rPr>
              <w:t>13.400,00</w:t>
            </w:r>
          </w:p>
        </w:tc>
        <w:tc>
          <w:tcPr>
            <w:tcW w:w="960" w:type="dxa"/>
            <w:shd w:val="clear" w:color="auto" w:fill="CBFFCB"/>
          </w:tcPr>
          <w:p w14:paraId="1FFD9C2F" w14:textId="77777777" w:rsidR="00387E2C" w:rsidRPr="00B60953" w:rsidRDefault="00387E2C" w:rsidP="003E5823">
            <w:pPr>
              <w:jc w:val="right"/>
              <w:rPr>
                <w:sz w:val="16"/>
                <w:szCs w:val="18"/>
              </w:rPr>
            </w:pPr>
            <w:r w:rsidRPr="00B60953">
              <w:rPr>
                <w:sz w:val="16"/>
                <w:szCs w:val="18"/>
              </w:rPr>
              <w:t>40,61%</w:t>
            </w:r>
          </w:p>
        </w:tc>
        <w:tc>
          <w:tcPr>
            <w:tcW w:w="960" w:type="dxa"/>
            <w:shd w:val="clear" w:color="auto" w:fill="CBFFCB"/>
          </w:tcPr>
          <w:p w14:paraId="5F5D74F7" w14:textId="77777777" w:rsidR="00387E2C" w:rsidRPr="00B60953" w:rsidRDefault="00387E2C" w:rsidP="003E5823">
            <w:pPr>
              <w:jc w:val="right"/>
              <w:rPr>
                <w:sz w:val="16"/>
                <w:szCs w:val="18"/>
              </w:rPr>
            </w:pPr>
            <w:r w:rsidRPr="00B60953">
              <w:rPr>
                <w:sz w:val="16"/>
                <w:szCs w:val="18"/>
              </w:rPr>
              <w:t>40,61%</w:t>
            </w:r>
          </w:p>
        </w:tc>
      </w:tr>
      <w:tr w:rsidR="00387E2C" w:rsidRPr="00B60953" w14:paraId="006DEEE5" w14:textId="77777777" w:rsidTr="003E5823">
        <w:tc>
          <w:tcPr>
            <w:tcW w:w="4211" w:type="dxa"/>
            <w:shd w:val="clear" w:color="auto" w:fill="F2F2F2"/>
          </w:tcPr>
          <w:p w14:paraId="4E45CD6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6E50489" w14:textId="77777777" w:rsidR="00387E2C" w:rsidRPr="00B60953" w:rsidRDefault="00387E2C" w:rsidP="003E5823">
            <w:pPr>
              <w:jc w:val="right"/>
              <w:rPr>
                <w:sz w:val="18"/>
                <w:szCs w:val="18"/>
              </w:rPr>
            </w:pPr>
            <w:r w:rsidRPr="00B60953">
              <w:rPr>
                <w:sz w:val="18"/>
                <w:szCs w:val="18"/>
              </w:rPr>
              <w:t>33.000,00</w:t>
            </w:r>
          </w:p>
        </w:tc>
        <w:tc>
          <w:tcPr>
            <w:tcW w:w="1300" w:type="dxa"/>
            <w:shd w:val="clear" w:color="auto" w:fill="F2F2F2"/>
          </w:tcPr>
          <w:p w14:paraId="7AEBF719" w14:textId="77777777" w:rsidR="00387E2C" w:rsidRPr="00B60953" w:rsidRDefault="00387E2C" w:rsidP="003E5823">
            <w:pPr>
              <w:jc w:val="right"/>
              <w:rPr>
                <w:sz w:val="18"/>
                <w:szCs w:val="18"/>
              </w:rPr>
            </w:pPr>
            <w:r w:rsidRPr="00B60953">
              <w:rPr>
                <w:sz w:val="18"/>
                <w:szCs w:val="18"/>
              </w:rPr>
              <w:t>13.400,00</w:t>
            </w:r>
          </w:p>
        </w:tc>
        <w:tc>
          <w:tcPr>
            <w:tcW w:w="1300" w:type="dxa"/>
            <w:shd w:val="clear" w:color="auto" w:fill="F2F2F2"/>
          </w:tcPr>
          <w:p w14:paraId="49737989" w14:textId="77777777" w:rsidR="00387E2C" w:rsidRPr="00B60953" w:rsidRDefault="00387E2C" w:rsidP="003E5823">
            <w:pPr>
              <w:jc w:val="right"/>
              <w:rPr>
                <w:sz w:val="18"/>
                <w:szCs w:val="18"/>
              </w:rPr>
            </w:pPr>
            <w:r w:rsidRPr="00B60953">
              <w:rPr>
                <w:sz w:val="18"/>
                <w:szCs w:val="18"/>
              </w:rPr>
              <w:t>13.400,00</w:t>
            </w:r>
          </w:p>
        </w:tc>
        <w:tc>
          <w:tcPr>
            <w:tcW w:w="960" w:type="dxa"/>
            <w:shd w:val="clear" w:color="auto" w:fill="F2F2F2"/>
          </w:tcPr>
          <w:p w14:paraId="6E0A558F" w14:textId="77777777" w:rsidR="00387E2C" w:rsidRPr="00B60953" w:rsidRDefault="00387E2C" w:rsidP="003E5823">
            <w:pPr>
              <w:jc w:val="right"/>
              <w:rPr>
                <w:sz w:val="18"/>
                <w:szCs w:val="18"/>
              </w:rPr>
            </w:pPr>
            <w:r w:rsidRPr="00B60953">
              <w:rPr>
                <w:sz w:val="18"/>
                <w:szCs w:val="18"/>
              </w:rPr>
              <w:t>40,61%</w:t>
            </w:r>
          </w:p>
        </w:tc>
        <w:tc>
          <w:tcPr>
            <w:tcW w:w="960" w:type="dxa"/>
            <w:shd w:val="clear" w:color="auto" w:fill="F2F2F2"/>
          </w:tcPr>
          <w:p w14:paraId="1D813228" w14:textId="77777777" w:rsidR="00387E2C" w:rsidRPr="00B60953" w:rsidRDefault="00387E2C" w:rsidP="003E5823">
            <w:pPr>
              <w:jc w:val="right"/>
              <w:rPr>
                <w:sz w:val="18"/>
                <w:szCs w:val="18"/>
              </w:rPr>
            </w:pPr>
            <w:r w:rsidRPr="00B60953">
              <w:rPr>
                <w:sz w:val="18"/>
                <w:szCs w:val="18"/>
              </w:rPr>
              <w:t>40,61%</w:t>
            </w:r>
          </w:p>
        </w:tc>
      </w:tr>
      <w:tr w:rsidR="00387E2C" w14:paraId="30DA6848" w14:textId="77777777" w:rsidTr="003E5823">
        <w:tc>
          <w:tcPr>
            <w:tcW w:w="4211" w:type="dxa"/>
          </w:tcPr>
          <w:p w14:paraId="147269D0" w14:textId="77777777" w:rsidR="00387E2C" w:rsidRDefault="00387E2C" w:rsidP="003E5823">
            <w:pPr>
              <w:rPr>
                <w:sz w:val="18"/>
                <w:szCs w:val="18"/>
              </w:rPr>
            </w:pPr>
            <w:r>
              <w:rPr>
                <w:sz w:val="18"/>
                <w:szCs w:val="18"/>
              </w:rPr>
              <w:t>32 Materijalni rashodi</w:t>
            </w:r>
          </w:p>
        </w:tc>
        <w:tc>
          <w:tcPr>
            <w:tcW w:w="1300" w:type="dxa"/>
          </w:tcPr>
          <w:p w14:paraId="045200E5" w14:textId="77777777" w:rsidR="00387E2C" w:rsidRDefault="00387E2C" w:rsidP="003E5823">
            <w:pPr>
              <w:jc w:val="right"/>
              <w:rPr>
                <w:sz w:val="18"/>
                <w:szCs w:val="18"/>
              </w:rPr>
            </w:pPr>
            <w:r>
              <w:rPr>
                <w:sz w:val="18"/>
                <w:szCs w:val="18"/>
              </w:rPr>
              <w:t>33.000,00</w:t>
            </w:r>
          </w:p>
        </w:tc>
        <w:tc>
          <w:tcPr>
            <w:tcW w:w="1300" w:type="dxa"/>
          </w:tcPr>
          <w:p w14:paraId="58F9163D" w14:textId="77777777" w:rsidR="00387E2C" w:rsidRDefault="00387E2C" w:rsidP="003E5823">
            <w:pPr>
              <w:jc w:val="right"/>
              <w:rPr>
                <w:sz w:val="18"/>
                <w:szCs w:val="18"/>
              </w:rPr>
            </w:pPr>
            <w:r>
              <w:rPr>
                <w:sz w:val="18"/>
                <w:szCs w:val="18"/>
              </w:rPr>
              <w:t>13.400,00</w:t>
            </w:r>
          </w:p>
        </w:tc>
        <w:tc>
          <w:tcPr>
            <w:tcW w:w="1300" w:type="dxa"/>
          </w:tcPr>
          <w:p w14:paraId="66D6F777" w14:textId="77777777" w:rsidR="00387E2C" w:rsidRDefault="00387E2C" w:rsidP="003E5823">
            <w:pPr>
              <w:jc w:val="right"/>
              <w:rPr>
                <w:sz w:val="18"/>
                <w:szCs w:val="18"/>
              </w:rPr>
            </w:pPr>
            <w:r>
              <w:rPr>
                <w:sz w:val="18"/>
                <w:szCs w:val="18"/>
              </w:rPr>
              <w:t>13.400,00</w:t>
            </w:r>
          </w:p>
        </w:tc>
        <w:tc>
          <w:tcPr>
            <w:tcW w:w="960" w:type="dxa"/>
          </w:tcPr>
          <w:p w14:paraId="5FE07588" w14:textId="77777777" w:rsidR="00387E2C" w:rsidRDefault="00387E2C" w:rsidP="003E5823">
            <w:pPr>
              <w:jc w:val="right"/>
              <w:rPr>
                <w:sz w:val="18"/>
                <w:szCs w:val="18"/>
              </w:rPr>
            </w:pPr>
            <w:r>
              <w:rPr>
                <w:sz w:val="18"/>
                <w:szCs w:val="18"/>
              </w:rPr>
              <w:t>40,61%</w:t>
            </w:r>
          </w:p>
        </w:tc>
        <w:tc>
          <w:tcPr>
            <w:tcW w:w="960" w:type="dxa"/>
          </w:tcPr>
          <w:p w14:paraId="4109D26D" w14:textId="77777777" w:rsidR="00387E2C" w:rsidRDefault="00387E2C" w:rsidP="003E5823">
            <w:pPr>
              <w:jc w:val="right"/>
              <w:rPr>
                <w:sz w:val="18"/>
                <w:szCs w:val="18"/>
              </w:rPr>
            </w:pPr>
            <w:r>
              <w:rPr>
                <w:sz w:val="18"/>
                <w:szCs w:val="18"/>
              </w:rPr>
              <w:t>40,61%</w:t>
            </w:r>
          </w:p>
        </w:tc>
      </w:tr>
      <w:tr w:rsidR="00387E2C" w:rsidRPr="00B60953" w14:paraId="4A500434" w14:textId="77777777" w:rsidTr="003E5823">
        <w:trPr>
          <w:trHeight w:val="540"/>
        </w:trPr>
        <w:tc>
          <w:tcPr>
            <w:tcW w:w="4211" w:type="dxa"/>
            <w:shd w:val="clear" w:color="auto" w:fill="DAE8F2"/>
            <w:vAlign w:val="center"/>
          </w:tcPr>
          <w:p w14:paraId="45DF4CFA" w14:textId="77777777" w:rsidR="00387E2C" w:rsidRPr="00B60953" w:rsidRDefault="00387E2C" w:rsidP="003E5823">
            <w:pPr>
              <w:rPr>
                <w:b/>
                <w:sz w:val="18"/>
                <w:szCs w:val="18"/>
              </w:rPr>
            </w:pPr>
            <w:r w:rsidRPr="00B60953">
              <w:rPr>
                <w:b/>
                <w:sz w:val="18"/>
                <w:szCs w:val="18"/>
              </w:rPr>
              <w:t>AKTIVNOST A101573 PRIGODNO UKRAŠAVANJE NASELJA</w:t>
            </w:r>
          </w:p>
        </w:tc>
        <w:tc>
          <w:tcPr>
            <w:tcW w:w="1300" w:type="dxa"/>
            <w:shd w:val="clear" w:color="auto" w:fill="DAE8F2"/>
            <w:vAlign w:val="center"/>
          </w:tcPr>
          <w:p w14:paraId="2298DCDA"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5D5D5C5A"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61ACDBA2" w14:textId="77777777" w:rsidR="00387E2C" w:rsidRPr="00B60953" w:rsidRDefault="00387E2C" w:rsidP="003E5823">
            <w:pPr>
              <w:jc w:val="right"/>
              <w:rPr>
                <w:b/>
                <w:sz w:val="18"/>
                <w:szCs w:val="18"/>
              </w:rPr>
            </w:pPr>
            <w:r w:rsidRPr="00B60953">
              <w:rPr>
                <w:b/>
                <w:sz w:val="18"/>
                <w:szCs w:val="18"/>
              </w:rPr>
              <w:t>1.000,00</w:t>
            </w:r>
          </w:p>
        </w:tc>
        <w:tc>
          <w:tcPr>
            <w:tcW w:w="960" w:type="dxa"/>
            <w:shd w:val="clear" w:color="auto" w:fill="DAE8F2"/>
            <w:vAlign w:val="center"/>
          </w:tcPr>
          <w:p w14:paraId="3F72C81E"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317400D0" w14:textId="77777777" w:rsidR="00387E2C" w:rsidRPr="00B60953" w:rsidRDefault="00387E2C" w:rsidP="003E5823">
            <w:pPr>
              <w:jc w:val="right"/>
              <w:rPr>
                <w:b/>
                <w:sz w:val="18"/>
                <w:szCs w:val="18"/>
              </w:rPr>
            </w:pPr>
            <w:r w:rsidRPr="00B60953">
              <w:rPr>
                <w:b/>
                <w:sz w:val="18"/>
                <w:szCs w:val="18"/>
              </w:rPr>
              <w:t>100,00%</w:t>
            </w:r>
          </w:p>
        </w:tc>
      </w:tr>
      <w:tr w:rsidR="00387E2C" w:rsidRPr="00B60953" w14:paraId="2C517075" w14:textId="77777777" w:rsidTr="003E5823">
        <w:tc>
          <w:tcPr>
            <w:tcW w:w="4211" w:type="dxa"/>
            <w:shd w:val="clear" w:color="auto" w:fill="CBFFCB"/>
          </w:tcPr>
          <w:p w14:paraId="7ABE1428"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918377E"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6115CB71"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1C2A92C2"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284CD4C0"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268A8D0A" w14:textId="77777777" w:rsidR="00387E2C" w:rsidRPr="00B60953" w:rsidRDefault="00387E2C" w:rsidP="003E5823">
            <w:pPr>
              <w:jc w:val="right"/>
              <w:rPr>
                <w:sz w:val="16"/>
                <w:szCs w:val="18"/>
              </w:rPr>
            </w:pPr>
            <w:r w:rsidRPr="00B60953">
              <w:rPr>
                <w:sz w:val="16"/>
                <w:szCs w:val="18"/>
              </w:rPr>
              <w:t>100,00%</w:t>
            </w:r>
          </w:p>
        </w:tc>
      </w:tr>
      <w:tr w:rsidR="00387E2C" w:rsidRPr="00B60953" w14:paraId="1D66E78B" w14:textId="77777777" w:rsidTr="003E5823">
        <w:tc>
          <w:tcPr>
            <w:tcW w:w="4211" w:type="dxa"/>
            <w:shd w:val="clear" w:color="auto" w:fill="F2F2F2"/>
          </w:tcPr>
          <w:p w14:paraId="4B53F85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F6B1884"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7A9863E7"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433DA11C"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2E5A8351"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616C9397" w14:textId="77777777" w:rsidR="00387E2C" w:rsidRPr="00B60953" w:rsidRDefault="00387E2C" w:rsidP="003E5823">
            <w:pPr>
              <w:jc w:val="right"/>
              <w:rPr>
                <w:sz w:val="18"/>
                <w:szCs w:val="18"/>
              </w:rPr>
            </w:pPr>
            <w:r w:rsidRPr="00B60953">
              <w:rPr>
                <w:sz w:val="18"/>
                <w:szCs w:val="18"/>
              </w:rPr>
              <w:t>100,00%</w:t>
            </w:r>
          </w:p>
        </w:tc>
      </w:tr>
      <w:tr w:rsidR="00387E2C" w14:paraId="3CCD4F03" w14:textId="77777777" w:rsidTr="003E5823">
        <w:tc>
          <w:tcPr>
            <w:tcW w:w="4211" w:type="dxa"/>
          </w:tcPr>
          <w:p w14:paraId="0FCD7140" w14:textId="77777777" w:rsidR="00387E2C" w:rsidRDefault="00387E2C" w:rsidP="003E5823">
            <w:pPr>
              <w:rPr>
                <w:sz w:val="18"/>
                <w:szCs w:val="18"/>
              </w:rPr>
            </w:pPr>
            <w:r>
              <w:rPr>
                <w:sz w:val="18"/>
                <w:szCs w:val="18"/>
              </w:rPr>
              <w:t>32 Materijalni rashodi</w:t>
            </w:r>
          </w:p>
        </w:tc>
        <w:tc>
          <w:tcPr>
            <w:tcW w:w="1300" w:type="dxa"/>
          </w:tcPr>
          <w:p w14:paraId="577E6F1A" w14:textId="77777777" w:rsidR="00387E2C" w:rsidRDefault="00387E2C" w:rsidP="003E5823">
            <w:pPr>
              <w:jc w:val="right"/>
              <w:rPr>
                <w:sz w:val="18"/>
                <w:szCs w:val="18"/>
              </w:rPr>
            </w:pPr>
            <w:r>
              <w:rPr>
                <w:sz w:val="18"/>
                <w:szCs w:val="18"/>
              </w:rPr>
              <w:t>1.000,00</w:t>
            </w:r>
          </w:p>
        </w:tc>
        <w:tc>
          <w:tcPr>
            <w:tcW w:w="1300" w:type="dxa"/>
          </w:tcPr>
          <w:p w14:paraId="287923E5" w14:textId="77777777" w:rsidR="00387E2C" w:rsidRDefault="00387E2C" w:rsidP="003E5823">
            <w:pPr>
              <w:jc w:val="right"/>
              <w:rPr>
                <w:sz w:val="18"/>
                <w:szCs w:val="18"/>
              </w:rPr>
            </w:pPr>
            <w:r>
              <w:rPr>
                <w:sz w:val="18"/>
                <w:szCs w:val="18"/>
              </w:rPr>
              <w:t>1.000,00</w:t>
            </w:r>
          </w:p>
        </w:tc>
        <w:tc>
          <w:tcPr>
            <w:tcW w:w="1300" w:type="dxa"/>
          </w:tcPr>
          <w:p w14:paraId="4A62CDCD" w14:textId="77777777" w:rsidR="00387E2C" w:rsidRDefault="00387E2C" w:rsidP="003E5823">
            <w:pPr>
              <w:jc w:val="right"/>
              <w:rPr>
                <w:sz w:val="18"/>
                <w:szCs w:val="18"/>
              </w:rPr>
            </w:pPr>
            <w:r>
              <w:rPr>
                <w:sz w:val="18"/>
                <w:szCs w:val="18"/>
              </w:rPr>
              <w:t>1.000,00</w:t>
            </w:r>
          </w:p>
        </w:tc>
        <w:tc>
          <w:tcPr>
            <w:tcW w:w="960" w:type="dxa"/>
          </w:tcPr>
          <w:p w14:paraId="4B7E017F" w14:textId="77777777" w:rsidR="00387E2C" w:rsidRDefault="00387E2C" w:rsidP="003E5823">
            <w:pPr>
              <w:jc w:val="right"/>
              <w:rPr>
                <w:sz w:val="18"/>
                <w:szCs w:val="18"/>
              </w:rPr>
            </w:pPr>
            <w:r>
              <w:rPr>
                <w:sz w:val="18"/>
                <w:szCs w:val="18"/>
              </w:rPr>
              <w:t>100,00%</w:t>
            </w:r>
          </w:p>
        </w:tc>
        <w:tc>
          <w:tcPr>
            <w:tcW w:w="960" w:type="dxa"/>
          </w:tcPr>
          <w:p w14:paraId="3C0C3EAD" w14:textId="77777777" w:rsidR="00387E2C" w:rsidRDefault="00387E2C" w:rsidP="003E5823">
            <w:pPr>
              <w:jc w:val="right"/>
              <w:rPr>
                <w:sz w:val="18"/>
                <w:szCs w:val="18"/>
              </w:rPr>
            </w:pPr>
            <w:r>
              <w:rPr>
                <w:sz w:val="18"/>
                <w:szCs w:val="18"/>
              </w:rPr>
              <w:t>100,00%</w:t>
            </w:r>
          </w:p>
        </w:tc>
      </w:tr>
      <w:tr w:rsidR="00387E2C" w:rsidRPr="00B60953" w14:paraId="5057B875" w14:textId="77777777" w:rsidTr="003E5823">
        <w:trPr>
          <w:trHeight w:val="540"/>
        </w:trPr>
        <w:tc>
          <w:tcPr>
            <w:tcW w:w="4211" w:type="dxa"/>
            <w:shd w:val="clear" w:color="auto" w:fill="DAE8F2"/>
            <w:vAlign w:val="center"/>
          </w:tcPr>
          <w:p w14:paraId="2B5CE99A" w14:textId="77777777" w:rsidR="00387E2C" w:rsidRPr="00B60953" w:rsidRDefault="00387E2C" w:rsidP="003E5823">
            <w:pPr>
              <w:rPr>
                <w:b/>
                <w:sz w:val="18"/>
                <w:szCs w:val="18"/>
              </w:rPr>
            </w:pPr>
            <w:r w:rsidRPr="00B60953">
              <w:rPr>
                <w:b/>
                <w:sz w:val="18"/>
                <w:szCs w:val="18"/>
              </w:rPr>
              <w:t>AKTIVNOST A101586 OGRADA U GROBLJU MILANLUG</w:t>
            </w:r>
          </w:p>
        </w:tc>
        <w:tc>
          <w:tcPr>
            <w:tcW w:w="1300" w:type="dxa"/>
            <w:shd w:val="clear" w:color="auto" w:fill="DAE8F2"/>
            <w:vAlign w:val="center"/>
          </w:tcPr>
          <w:p w14:paraId="267A85AC" w14:textId="77777777" w:rsidR="00387E2C" w:rsidRPr="00B60953" w:rsidRDefault="00387E2C" w:rsidP="003E5823">
            <w:pPr>
              <w:jc w:val="right"/>
              <w:rPr>
                <w:b/>
                <w:sz w:val="18"/>
                <w:szCs w:val="18"/>
              </w:rPr>
            </w:pPr>
            <w:r w:rsidRPr="00B60953">
              <w:rPr>
                <w:b/>
                <w:sz w:val="18"/>
                <w:szCs w:val="18"/>
              </w:rPr>
              <w:t>10.000,00</w:t>
            </w:r>
          </w:p>
        </w:tc>
        <w:tc>
          <w:tcPr>
            <w:tcW w:w="1300" w:type="dxa"/>
            <w:shd w:val="clear" w:color="auto" w:fill="DAE8F2"/>
            <w:vAlign w:val="center"/>
          </w:tcPr>
          <w:p w14:paraId="4566F153"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1944CED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7FBF4E0A"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6921CA38" w14:textId="77777777" w:rsidR="00387E2C" w:rsidRPr="00B60953" w:rsidRDefault="00387E2C" w:rsidP="003E5823">
            <w:pPr>
              <w:jc w:val="right"/>
              <w:rPr>
                <w:b/>
                <w:sz w:val="18"/>
                <w:szCs w:val="18"/>
              </w:rPr>
            </w:pPr>
            <w:r w:rsidRPr="00B60953">
              <w:rPr>
                <w:b/>
                <w:sz w:val="18"/>
                <w:szCs w:val="18"/>
              </w:rPr>
              <w:t>0,00%</w:t>
            </w:r>
          </w:p>
        </w:tc>
      </w:tr>
      <w:tr w:rsidR="00387E2C" w:rsidRPr="00B60953" w14:paraId="19E5AD59" w14:textId="77777777" w:rsidTr="003E5823">
        <w:tc>
          <w:tcPr>
            <w:tcW w:w="4211" w:type="dxa"/>
            <w:shd w:val="clear" w:color="auto" w:fill="CBFFCB"/>
          </w:tcPr>
          <w:p w14:paraId="504C52D8"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B13095B" w14:textId="77777777" w:rsidR="00387E2C" w:rsidRPr="00B60953" w:rsidRDefault="00387E2C" w:rsidP="003E5823">
            <w:pPr>
              <w:jc w:val="right"/>
              <w:rPr>
                <w:sz w:val="16"/>
                <w:szCs w:val="18"/>
              </w:rPr>
            </w:pPr>
            <w:r w:rsidRPr="00B60953">
              <w:rPr>
                <w:sz w:val="16"/>
                <w:szCs w:val="18"/>
              </w:rPr>
              <w:t>10.000,00</w:t>
            </w:r>
          </w:p>
        </w:tc>
        <w:tc>
          <w:tcPr>
            <w:tcW w:w="1300" w:type="dxa"/>
            <w:shd w:val="clear" w:color="auto" w:fill="CBFFCB"/>
          </w:tcPr>
          <w:p w14:paraId="445A9637"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241919F"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87C7235"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9360EE2" w14:textId="77777777" w:rsidR="00387E2C" w:rsidRPr="00B60953" w:rsidRDefault="00387E2C" w:rsidP="003E5823">
            <w:pPr>
              <w:jc w:val="right"/>
              <w:rPr>
                <w:sz w:val="16"/>
                <w:szCs w:val="18"/>
              </w:rPr>
            </w:pPr>
            <w:r w:rsidRPr="00B60953">
              <w:rPr>
                <w:sz w:val="16"/>
                <w:szCs w:val="18"/>
              </w:rPr>
              <w:t>0,00%</w:t>
            </w:r>
          </w:p>
        </w:tc>
      </w:tr>
      <w:tr w:rsidR="00387E2C" w:rsidRPr="00B60953" w14:paraId="6A349BA0" w14:textId="77777777" w:rsidTr="003E5823">
        <w:tc>
          <w:tcPr>
            <w:tcW w:w="4211" w:type="dxa"/>
            <w:shd w:val="clear" w:color="auto" w:fill="F2F2F2"/>
          </w:tcPr>
          <w:p w14:paraId="1B38007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E773DA8" w14:textId="77777777" w:rsidR="00387E2C" w:rsidRPr="00B60953" w:rsidRDefault="00387E2C" w:rsidP="003E5823">
            <w:pPr>
              <w:jc w:val="right"/>
              <w:rPr>
                <w:sz w:val="18"/>
                <w:szCs w:val="18"/>
              </w:rPr>
            </w:pPr>
            <w:r w:rsidRPr="00B60953">
              <w:rPr>
                <w:sz w:val="18"/>
                <w:szCs w:val="18"/>
              </w:rPr>
              <w:t>10.000,00</w:t>
            </w:r>
          </w:p>
        </w:tc>
        <w:tc>
          <w:tcPr>
            <w:tcW w:w="1300" w:type="dxa"/>
            <w:shd w:val="clear" w:color="auto" w:fill="F2F2F2"/>
          </w:tcPr>
          <w:p w14:paraId="4F85411A"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61F71F0"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F62E8D1"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08A7197" w14:textId="77777777" w:rsidR="00387E2C" w:rsidRPr="00B60953" w:rsidRDefault="00387E2C" w:rsidP="003E5823">
            <w:pPr>
              <w:jc w:val="right"/>
              <w:rPr>
                <w:sz w:val="18"/>
                <w:szCs w:val="18"/>
              </w:rPr>
            </w:pPr>
            <w:r w:rsidRPr="00B60953">
              <w:rPr>
                <w:sz w:val="18"/>
                <w:szCs w:val="18"/>
              </w:rPr>
              <w:t>0,00%</w:t>
            </w:r>
          </w:p>
        </w:tc>
      </w:tr>
      <w:tr w:rsidR="00387E2C" w14:paraId="2609C1EC" w14:textId="77777777" w:rsidTr="003E5823">
        <w:tc>
          <w:tcPr>
            <w:tcW w:w="4211" w:type="dxa"/>
          </w:tcPr>
          <w:p w14:paraId="7F4326EF" w14:textId="77777777" w:rsidR="00387E2C" w:rsidRDefault="00387E2C" w:rsidP="003E5823">
            <w:pPr>
              <w:rPr>
                <w:sz w:val="18"/>
                <w:szCs w:val="18"/>
              </w:rPr>
            </w:pPr>
            <w:r>
              <w:rPr>
                <w:sz w:val="18"/>
                <w:szCs w:val="18"/>
              </w:rPr>
              <w:t>32 Materijalni rashodi</w:t>
            </w:r>
          </w:p>
        </w:tc>
        <w:tc>
          <w:tcPr>
            <w:tcW w:w="1300" w:type="dxa"/>
          </w:tcPr>
          <w:p w14:paraId="4E39888C" w14:textId="77777777" w:rsidR="00387E2C" w:rsidRDefault="00387E2C" w:rsidP="003E5823">
            <w:pPr>
              <w:jc w:val="right"/>
              <w:rPr>
                <w:sz w:val="18"/>
                <w:szCs w:val="18"/>
              </w:rPr>
            </w:pPr>
            <w:r>
              <w:rPr>
                <w:sz w:val="18"/>
                <w:szCs w:val="18"/>
              </w:rPr>
              <w:t>10.000,00</w:t>
            </w:r>
          </w:p>
        </w:tc>
        <w:tc>
          <w:tcPr>
            <w:tcW w:w="1300" w:type="dxa"/>
          </w:tcPr>
          <w:p w14:paraId="10384817" w14:textId="77777777" w:rsidR="00387E2C" w:rsidRDefault="00387E2C" w:rsidP="003E5823">
            <w:pPr>
              <w:jc w:val="right"/>
              <w:rPr>
                <w:sz w:val="18"/>
                <w:szCs w:val="18"/>
              </w:rPr>
            </w:pPr>
            <w:r>
              <w:rPr>
                <w:sz w:val="18"/>
                <w:szCs w:val="18"/>
              </w:rPr>
              <w:t>0,00</w:t>
            </w:r>
          </w:p>
        </w:tc>
        <w:tc>
          <w:tcPr>
            <w:tcW w:w="1300" w:type="dxa"/>
          </w:tcPr>
          <w:p w14:paraId="5A325D0A" w14:textId="77777777" w:rsidR="00387E2C" w:rsidRDefault="00387E2C" w:rsidP="003E5823">
            <w:pPr>
              <w:jc w:val="right"/>
              <w:rPr>
                <w:sz w:val="18"/>
                <w:szCs w:val="18"/>
              </w:rPr>
            </w:pPr>
            <w:r>
              <w:rPr>
                <w:sz w:val="18"/>
                <w:szCs w:val="18"/>
              </w:rPr>
              <w:t>0,00</w:t>
            </w:r>
          </w:p>
        </w:tc>
        <w:tc>
          <w:tcPr>
            <w:tcW w:w="960" w:type="dxa"/>
          </w:tcPr>
          <w:p w14:paraId="59283BCC" w14:textId="77777777" w:rsidR="00387E2C" w:rsidRDefault="00387E2C" w:rsidP="003E5823">
            <w:pPr>
              <w:jc w:val="right"/>
              <w:rPr>
                <w:sz w:val="18"/>
                <w:szCs w:val="18"/>
              </w:rPr>
            </w:pPr>
            <w:r>
              <w:rPr>
                <w:sz w:val="18"/>
                <w:szCs w:val="18"/>
              </w:rPr>
              <w:t>0,00%</w:t>
            </w:r>
          </w:p>
        </w:tc>
        <w:tc>
          <w:tcPr>
            <w:tcW w:w="960" w:type="dxa"/>
          </w:tcPr>
          <w:p w14:paraId="778AE1EA" w14:textId="77777777" w:rsidR="00387E2C" w:rsidRDefault="00387E2C" w:rsidP="003E5823">
            <w:pPr>
              <w:jc w:val="right"/>
              <w:rPr>
                <w:sz w:val="18"/>
                <w:szCs w:val="18"/>
              </w:rPr>
            </w:pPr>
            <w:r>
              <w:rPr>
                <w:sz w:val="18"/>
                <w:szCs w:val="18"/>
              </w:rPr>
              <w:t>0,00%</w:t>
            </w:r>
          </w:p>
        </w:tc>
      </w:tr>
      <w:tr w:rsidR="00387E2C" w:rsidRPr="00B60953" w14:paraId="256ABA9A" w14:textId="77777777" w:rsidTr="003E5823">
        <w:trPr>
          <w:trHeight w:val="540"/>
        </w:trPr>
        <w:tc>
          <w:tcPr>
            <w:tcW w:w="4211" w:type="dxa"/>
            <w:shd w:val="clear" w:color="auto" w:fill="DAE8F2"/>
            <w:vAlign w:val="center"/>
          </w:tcPr>
          <w:p w14:paraId="5F615492" w14:textId="77777777" w:rsidR="00387E2C" w:rsidRPr="00B60953" w:rsidRDefault="00387E2C" w:rsidP="003E5823">
            <w:pPr>
              <w:rPr>
                <w:b/>
                <w:sz w:val="18"/>
                <w:szCs w:val="18"/>
              </w:rPr>
            </w:pPr>
            <w:r w:rsidRPr="00B60953">
              <w:rPr>
                <w:b/>
                <w:sz w:val="18"/>
                <w:szCs w:val="18"/>
              </w:rPr>
              <w:t>TEKUĆI PROJEKT T101558 SANACIJA MRTVAČNICA</w:t>
            </w:r>
          </w:p>
        </w:tc>
        <w:tc>
          <w:tcPr>
            <w:tcW w:w="1300" w:type="dxa"/>
            <w:shd w:val="clear" w:color="auto" w:fill="DAE8F2"/>
            <w:vAlign w:val="center"/>
          </w:tcPr>
          <w:p w14:paraId="33F65D13" w14:textId="77777777" w:rsidR="00387E2C" w:rsidRPr="00B60953" w:rsidRDefault="00387E2C" w:rsidP="003E5823">
            <w:pPr>
              <w:jc w:val="right"/>
              <w:rPr>
                <w:b/>
                <w:sz w:val="18"/>
                <w:szCs w:val="18"/>
              </w:rPr>
            </w:pPr>
            <w:r w:rsidRPr="00B60953">
              <w:rPr>
                <w:b/>
                <w:sz w:val="18"/>
                <w:szCs w:val="18"/>
              </w:rPr>
              <w:t>6.000,00</w:t>
            </w:r>
          </w:p>
        </w:tc>
        <w:tc>
          <w:tcPr>
            <w:tcW w:w="1300" w:type="dxa"/>
            <w:shd w:val="clear" w:color="auto" w:fill="DAE8F2"/>
            <w:vAlign w:val="center"/>
          </w:tcPr>
          <w:p w14:paraId="0D5D7B4C"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564FBA78" w14:textId="77777777" w:rsidR="00387E2C" w:rsidRPr="00B60953" w:rsidRDefault="00387E2C" w:rsidP="003E5823">
            <w:pPr>
              <w:jc w:val="right"/>
              <w:rPr>
                <w:b/>
                <w:sz w:val="18"/>
                <w:szCs w:val="18"/>
              </w:rPr>
            </w:pPr>
            <w:r w:rsidRPr="00B60953">
              <w:rPr>
                <w:b/>
                <w:sz w:val="18"/>
                <w:szCs w:val="18"/>
              </w:rPr>
              <w:t>4.000,00</w:t>
            </w:r>
          </w:p>
        </w:tc>
        <w:tc>
          <w:tcPr>
            <w:tcW w:w="960" w:type="dxa"/>
            <w:shd w:val="clear" w:color="auto" w:fill="DAE8F2"/>
            <w:vAlign w:val="center"/>
          </w:tcPr>
          <w:p w14:paraId="4BB17FB6" w14:textId="77777777" w:rsidR="00387E2C" w:rsidRPr="00B60953" w:rsidRDefault="00387E2C" w:rsidP="003E5823">
            <w:pPr>
              <w:jc w:val="right"/>
              <w:rPr>
                <w:b/>
                <w:sz w:val="18"/>
                <w:szCs w:val="18"/>
              </w:rPr>
            </w:pPr>
            <w:r w:rsidRPr="00B60953">
              <w:rPr>
                <w:b/>
                <w:sz w:val="18"/>
                <w:szCs w:val="18"/>
              </w:rPr>
              <w:t>66,67%</w:t>
            </w:r>
          </w:p>
        </w:tc>
        <w:tc>
          <w:tcPr>
            <w:tcW w:w="960" w:type="dxa"/>
            <w:shd w:val="clear" w:color="auto" w:fill="DAE8F2"/>
            <w:vAlign w:val="center"/>
          </w:tcPr>
          <w:p w14:paraId="737D3517" w14:textId="77777777" w:rsidR="00387E2C" w:rsidRPr="00B60953" w:rsidRDefault="00387E2C" w:rsidP="003E5823">
            <w:pPr>
              <w:jc w:val="right"/>
              <w:rPr>
                <w:b/>
                <w:sz w:val="18"/>
                <w:szCs w:val="18"/>
              </w:rPr>
            </w:pPr>
            <w:r w:rsidRPr="00B60953">
              <w:rPr>
                <w:b/>
                <w:sz w:val="18"/>
                <w:szCs w:val="18"/>
              </w:rPr>
              <w:t>66,67%</w:t>
            </w:r>
          </w:p>
        </w:tc>
      </w:tr>
      <w:tr w:rsidR="00387E2C" w:rsidRPr="00B60953" w14:paraId="12704811" w14:textId="77777777" w:rsidTr="003E5823">
        <w:tc>
          <w:tcPr>
            <w:tcW w:w="4211" w:type="dxa"/>
            <w:shd w:val="clear" w:color="auto" w:fill="CBFFCB"/>
          </w:tcPr>
          <w:p w14:paraId="0A857A8B"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DBADCBF" w14:textId="77777777" w:rsidR="00387E2C" w:rsidRPr="00B60953" w:rsidRDefault="00387E2C" w:rsidP="003E5823">
            <w:pPr>
              <w:jc w:val="right"/>
              <w:rPr>
                <w:sz w:val="16"/>
                <w:szCs w:val="18"/>
              </w:rPr>
            </w:pPr>
            <w:r w:rsidRPr="00B60953">
              <w:rPr>
                <w:sz w:val="16"/>
                <w:szCs w:val="18"/>
              </w:rPr>
              <w:t>6.000,00</w:t>
            </w:r>
          </w:p>
        </w:tc>
        <w:tc>
          <w:tcPr>
            <w:tcW w:w="1300" w:type="dxa"/>
            <w:shd w:val="clear" w:color="auto" w:fill="CBFFCB"/>
          </w:tcPr>
          <w:p w14:paraId="44B35258"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2E6AD455" w14:textId="77777777" w:rsidR="00387E2C" w:rsidRPr="00B60953" w:rsidRDefault="00387E2C" w:rsidP="003E5823">
            <w:pPr>
              <w:jc w:val="right"/>
              <w:rPr>
                <w:sz w:val="16"/>
                <w:szCs w:val="18"/>
              </w:rPr>
            </w:pPr>
            <w:r w:rsidRPr="00B60953">
              <w:rPr>
                <w:sz w:val="16"/>
                <w:szCs w:val="18"/>
              </w:rPr>
              <w:t>4.000,00</w:t>
            </w:r>
          </w:p>
        </w:tc>
        <w:tc>
          <w:tcPr>
            <w:tcW w:w="960" w:type="dxa"/>
            <w:shd w:val="clear" w:color="auto" w:fill="CBFFCB"/>
          </w:tcPr>
          <w:p w14:paraId="53609CF7" w14:textId="77777777" w:rsidR="00387E2C" w:rsidRPr="00B60953" w:rsidRDefault="00387E2C" w:rsidP="003E5823">
            <w:pPr>
              <w:jc w:val="right"/>
              <w:rPr>
                <w:sz w:val="16"/>
                <w:szCs w:val="18"/>
              </w:rPr>
            </w:pPr>
            <w:r w:rsidRPr="00B60953">
              <w:rPr>
                <w:sz w:val="16"/>
                <w:szCs w:val="18"/>
              </w:rPr>
              <w:t>66,67%</w:t>
            </w:r>
          </w:p>
        </w:tc>
        <w:tc>
          <w:tcPr>
            <w:tcW w:w="960" w:type="dxa"/>
            <w:shd w:val="clear" w:color="auto" w:fill="CBFFCB"/>
          </w:tcPr>
          <w:p w14:paraId="3C7292A3" w14:textId="77777777" w:rsidR="00387E2C" w:rsidRPr="00B60953" w:rsidRDefault="00387E2C" w:rsidP="003E5823">
            <w:pPr>
              <w:jc w:val="right"/>
              <w:rPr>
                <w:sz w:val="16"/>
                <w:szCs w:val="18"/>
              </w:rPr>
            </w:pPr>
            <w:r w:rsidRPr="00B60953">
              <w:rPr>
                <w:sz w:val="16"/>
                <w:szCs w:val="18"/>
              </w:rPr>
              <w:t>66,67%</w:t>
            </w:r>
          </w:p>
        </w:tc>
      </w:tr>
      <w:tr w:rsidR="00387E2C" w:rsidRPr="00B60953" w14:paraId="2271EE27" w14:textId="77777777" w:rsidTr="003E5823">
        <w:tc>
          <w:tcPr>
            <w:tcW w:w="4211" w:type="dxa"/>
            <w:shd w:val="clear" w:color="auto" w:fill="F2F2F2"/>
          </w:tcPr>
          <w:p w14:paraId="7889674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A4BE3FC" w14:textId="77777777" w:rsidR="00387E2C" w:rsidRPr="00B60953" w:rsidRDefault="00387E2C" w:rsidP="003E5823">
            <w:pPr>
              <w:jc w:val="right"/>
              <w:rPr>
                <w:sz w:val="18"/>
                <w:szCs w:val="18"/>
              </w:rPr>
            </w:pPr>
            <w:r w:rsidRPr="00B60953">
              <w:rPr>
                <w:sz w:val="18"/>
                <w:szCs w:val="18"/>
              </w:rPr>
              <w:t>6.000,00</w:t>
            </w:r>
          </w:p>
        </w:tc>
        <w:tc>
          <w:tcPr>
            <w:tcW w:w="1300" w:type="dxa"/>
            <w:shd w:val="clear" w:color="auto" w:fill="F2F2F2"/>
          </w:tcPr>
          <w:p w14:paraId="5C76289D"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3C0108B8" w14:textId="77777777" w:rsidR="00387E2C" w:rsidRPr="00B60953" w:rsidRDefault="00387E2C" w:rsidP="003E5823">
            <w:pPr>
              <w:jc w:val="right"/>
              <w:rPr>
                <w:sz w:val="18"/>
                <w:szCs w:val="18"/>
              </w:rPr>
            </w:pPr>
            <w:r w:rsidRPr="00B60953">
              <w:rPr>
                <w:sz w:val="18"/>
                <w:szCs w:val="18"/>
              </w:rPr>
              <w:t>4.000,00</w:t>
            </w:r>
          </w:p>
        </w:tc>
        <w:tc>
          <w:tcPr>
            <w:tcW w:w="960" w:type="dxa"/>
            <w:shd w:val="clear" w:color="auto" w:fill="F2F2F2"/>
          </w:tcPr>
          <w:p w14:paraId="0EB85416" w14:textId="77777777" w:rsidR="00387E2C" w:rsidRPr="00B60953" w:rsidRDefault="00387E2C" w:rsidP="003E5823">
            <w:pPr>
              <w:jc w:val="right"/>
              <w:rPr>
                <w:sz w:val="18"/>
                <w:szCs w:val="18"/>
              </w:rPr>
            </w:pPr>
            <w:r w:rsidRPr="00B60953">
              <w:rPr>
                <w:sz w:val="18"/>
                <w:szCs w:val="18"/>
              </w:rPr>
              <w:t>66,67%</w:t>
            </w:r>
          </w:p>
        </w:tc>
        <w:tc>
          <w:tcPr>
            <w:tcW w:w="960" w:type="dxa"/>
            <w:shd w:val="clear" w:color="auto" w:fill="F2F2F2"/>
          </w:tcPr>
          <w:p w14:paraId="507E9048" w14:textId="77777777" w:rsidR="00387E2C" w:rsidRPr="00B60953" w:rsidRDefault="00387E2C" w:rsidP="003E5823">
            <w:pPr>
              <w:jc w:val="right"/>
              <w:rPr>
                <w:sz w:val="18"/>
                <w:szCs w:val="18"/>
              </w:rPr>
            </w:pPr>
            <w:r w:rsidRPr="00B60953">
              <w:rPr>
                <w:sz w:val="18"/>
                <w:szCs w:val="18"/>
              </w:rPr>
              <w:t>66,67%</w:t>
            </w:r>
          </w:p>
        </w:tc>
      </w:tr>
      <w:tr w:rsidR="00387E2C" w14:paraId="55EC928B" w14:textId="77777777" w:rsidTr="003E5823">
        <w:tc>
          <w:tcPr>
            <w:tcW w:w="4211" w:type="dxa"/>
          </w:tcPr>
          <w:p w14:paraId="07CA1966" w14:textId="77777777" w:rsidR="00387E2C" w:rsidRDefault="00387E2C" w:rsidP="003E5823">
            <w:pPr>
              <w:rPr>
                <w:sz w:val="18"/>
                <w:szCs w:val="18"/>
              </w:rPr>
            </w:pPr>
            <w:r>
              <w:rPr>
                <w:sz w:val="18"/>
                <w:szCs w:val="18"/>
              </w:rPr>
              <w:t>32 Materijalni rashodi</w:t>
            </w:r>
          </w:p>
        </w:tc>
        <w:tc>
          <w:tcPr>
            <w:tcW w:w="1300" w:type="dxa"/>
          </w:tcPr>
          <w:p w14:paraId="6F3D1F9D" w14:textId="77777777" w:rsidR="00387E2C" w:rsidRDefault="00387E2C" w:rsidP="003E5823">
            <w:pPr>
              <w:jc w:val="right"/>
              <w:rPr>
                <w:sz w:val="18"/>
                <w:szCs w:val="18"/>
              </w:rPr>
            </w:pPr>
            <w:r>
              <w:rPr>
                <w:sz w:val="18"/>
                <w:szCs w:val="18"/>
              </w:rPr>
              <w:t>6.000,00</w:t>
            </w:r>
          </w:p>
        </w:tc>
        <w:tc>
          <w:tcPr>
            <w:tcW w:w="1300" w:type="dxa"/>
          </w:tcPr>
          <w:p w14:paraId="16F2C7C5" w14:textId="77777777" w:rsidR="00387E2C" w:rsidRDefault="00387E2C" w:rsidP="003E5823">
            <w:pPr>
              <w:jc w:val="right"/>
              <w:rPr>
                <w:sz w:val="18"/>
                <w:szCs w:val="18"/>
              </w:rPr>
            </w:pPr>
            <w:r>
              <w:rPr>
                <w:sz w:val="18"/>
                <w:szCs w:val="18"/>
              </w:rPr>
              <w:t>4.000,00</w:t>
            </w:r>
          </w:p>
        </w:tc>
        <w:tc>
          <w:tcPr>
            <w:tcW w:w="1300" w:type="dxa"/>
          </w:tcPr>
          <w:p w14:paraId="7AE67C3F" w14:textId="77777777" w:rsidR="00387E2C" w:rsidRDefault="00387E2C" w:rsidP="003E5823">
            <w:pPr>
              <w:jc w:val="right"/>
              <w:rPr>
                <w:sz w:val="18"/>
                <w:szCs w:val="18"/>
              </w:rPr>
            </w:pPr>
            <w:r>
              <w:rPr>
                <w:sz w:val="18"/>
                <w:szCs w:val="18"/>
              </w:rPr>
              <w:t>4.000,00</w:t>
            </w:r>
          </w:p>
        </w:tc>
        <w:tc>
          <w:tcPr>
            <w:tcW w:w="960" w:type="dxa"/>
          </w:tcPr>
          <w:p w14:paraId="7739791D" w14:textId="77777777" w:rsidR="00387E2C" w:rsidRDefault="00387E2C" w:rsidP="003E5823">
            <w:pPr>
              <w:jc w:val="right"/>
              <w:rPr>
                <w:sz w:val="18"/>
                <w:szCs w:val="18"/>
              </w:rPr>
            </w:pPr>
            <w:r>
              <w:rPr>
                <w:sz w:val="18"/>
                <w:szCs w:val="18"/>
              </w:rPr>
              <w:t>66,67%</w:t>
            </w:r>
          </w:p>
        </w:tc>
        <w:tc>
          <w:tcPr>
            <w:tcW w:w="960" w:type="dxa"/>
          </w:tcPr>
          <w:p w14:paraId="72E85407" w14:textId="77777777" w:rsidR="00387E2C" w:rsidRDefault="00387E2C" w:rsidP="003E5823">
            <w:pPr>
              <w:jc w:val="right"/>
              <w:rPr>
                <w:sz w:val="18"/>
                <w:szCs w:val="18"/>
              </w:rPr>
            </w:pPr>
            <w:r>
              <w:rPr>
                <w:sz w:val="18"/>
                <w:szCs w:val="18"/>
              </w:rPr>
              <w:t>66,67%</w:t>
            </w:r>
          </w:p>
        </w:tc>
      </w:tr>
      <w:tr w:rsidR="00387E2C" w:rsidRPr="00B60953" w14:paraId="6F5482FD" w14:textId="77777777" w:rsidTr="003E5823">
        <w:trPr>
          <w:trHeight w:val="540"/>
        </w:trPr>
        <w:tc>
          <w:tcPr>
            <w:tcW w:w="4211" w:type="dxa"/>
            <w:shd w:val="clear" w:color="auto" w:fill="17365D"/>
            <w:vAlign w:val="center"/>
          </w:tcPr>
          <w:p w14:paraId="6FBEBE07" w14:textId="77777777" w:rsidR="00387E2C" w:rsidRPr="00B60953" w:rsidRDefault="00387E2C" w:rsidP="003E5823">
            <w:pPr>
              <w:rPr>
                <w:b/>
                <w:color w:val="FFFFFF"/>
                <w:sz w:val="18"/>
                <w:szCs w:val="18"/>
              </w:rPr>
            </w:pPr>
            <w:r w:rsidRPr="00B60953">
              <w:rPr>
                <w:b/>
                <w:color w:val="FFFFFF"/>
                <w:sz w:val="18"/>
                <w:szCs w:val="18"/>
              </w:rPr>
              <w:t>PROGRAM 1006 PROGRAM JAVNIH POTREBA U ŠKOLSTVU</w:t>
            </w:r>
          </w:p>
        </w:tc>
        <w:tc>
          <w:tcPr>
            <w:tcW w:w="1300" w:type="dxa"/>
            <w:shd w:val="clear" w:color="auto" w:fill="17365D"/>
            <w:vAlign w:val="center"/>
          </w:tcPr>
          <w:p w14:paraId="038D0317" w14:textId="77777777" w:rsidR="00387E2C" w:rsidRPr="00B60953" w:rsidRDefault="00387E2C" w:rsidP="003E5823">
            <w:pPr>
              <w:jc w:val="right"/>
              <w:rPr>
                <w:b/>
                <w:color w:val="FFFFFF"/>
                <w:sz w:val="18"/>
                <w:szCs w:val="18"/>
              </w:rPr>
            </w:pPr>
            <w:r w:rsidRPr="00B60953">
              <w:rPr>
                <w:b/>
                <w:color w:val="FFFFFF"/>
                <w:sz w:val="18"/>
                <w:szCs w:val="18"/>
              </w:rPr>
              <w:t>118.250,00</w:t>
            </w:r>
          </w:p>
        </w:tc>
        <w:tc>
          <w:tcPr>
            <w:tcW w:w="1300" w:type="dxa"/>
            <w:shd w:val="clear" w:color="auto" w:fill="17365D"/>
            <w:vAlign w:val="center"/>
          </w:tcPr>
          <w:p w14:paraId="53BC363D" w14:textId="77777777" w:rsidR="00387E2C" w:rsidRPr="00B60953" w:rsidRDefault="00387E2C" w:rsidP="003E5823">
            <w:pPr>
              <w:jc w:val="right"/>
              <w:rPr>
                <w:b/>
                <w:color w:val="FFFFFF"/>
                <w:sz w:val="18"/>
                <w:szCs w:val="18"/>
              </w:rPr>
            </w:pPr>
            <w:r w:rsidRPr="00B60953">
              <w:rPr>
                <w:b/>
                <w:color w:val="FFFFFF"/>
                <w:sz w:val="18"/>
                <w:szCs w:val="18"/>
              </w:rPr>
              <w:t>121.950,00</w:t>
            </w:r>
          </w:p>
        </w:tc>
        <w:tc>
          <w:tcPr>
            <w:tcW w:w="1300" w:type="dxa"/>
            <w:shd w:val="clear" w:color="auto" w:fill="17365D"/>
            <w:vAlign w:val="center"/>
          </w:tcPr>
          <w:p w14:paraId="7679946E" w14:textId="77777777" w:rsidR="00387E2C" w:rsidRPr="00B60953" w:rsidRDefault="00387E2C" w:rsidP="003E5823">
            <w:pPr>
              <w:jc w:val="right"/>
              <w:rPr>
                <w:b/>
                <w:color w:val="FFFFFF"/>
                <w:sz w:val="18"/>
                <w:szCs w:val="18"/>
              </w:rPr>
            </w:pPr>
            <w:r w:rsidRPr="00B60953">
              <w:rPr>
                <w:b/>
                <w:color w:val="FFFFFF"/>
                <w:sz w:val="18"/>
                <w:szCs w:val="18"/>
              </w:rPr>
              <w:t>121.950,00</w:t>
            </w:r>
          </w:p>
        </w:tc>
        <w:tc>
          <w:tcPr>
            <w:tcW w:w="960" w:type="dxa"/>
            <w:shd w:val="clear" w:color="auto" w:fill="17365D"/>
            <w:vAlign w:val="center"/>
          </w:tcPr>
          <w:p w14:paraId="31402ABC" w14:textId="77777777" w:rsidR="00387E2C" w:rsidRPr="00B60953" w:rsidRDefault="00387E2C" w:rsidP="003E5823">
            <w:pPr>
              <w:jc w:val="right"/>
              <w:rPr>
                <w:b/>
                <w:color w:val="FFFFFF"/>
                <w:sz w:val="18"/>
                <w:szCs w:val="18"/>
              </w:rPr>
            </w:pPr>
            <w:r w:rsidRPr="00B60953">
              <w:rPr>
                <w:b/>
                <w:color w:val="FFFFFF"/>
                <w:sz w:val="18"/>
                <w:szCs w:val="18"/>
              </w:rPr>
              <w:t>103,13%</w:t>
            </w:r>
          </w:p>
        </w:tc>
        <w:tc>
          <w:tcPr>
            <w:tcW w:w="960" w:type="dxa"/>
            <w:shd w:val="clear" w:color="auto" w:fill="17365D"/>
            <w:vAlign w:val="center"/>
          </w:tcPr>
          <w:p w14:paraId="05B441FF" w14:textId="77777777" w:rsidR="00387E2C" w:rsidRPr="00B60953" w:rsidRDefault="00387E2C" w:rsidP="003E5823">
            <w:pPr>
              <w:jc w:val="right"/>
              <w:rPr>
                <w:b/>
                <w:color w:val="FFFFFF"/>
                <w:sz w:val="18"/>
                <w:szCs w:val="18"/>
              </w:rPr>
            </w:pPr>
            <w:r w:rsidRPr="00B60953">
              <w:rPr>
                <w:b/>
                <w:color w:val="FFFFFF"/>
                <w:sz w:val="18"/>
                <w:szCs w:val="18"/>
              </w:rPr>
              <w:t>103,13%</w:t>
            </w:r>
          </w:p>
        </w:tc>
      </w:tr>
      <w:tr w:rsidR="00387E2C" w:rsidRPr="00B60953" w14:paraId="6D1951EB" w14:textId="77777777" w:rsidTr="003E5823">
        <w:trPr>
          <w:trHeight w:val="540"/>
        </w:trPr>
        <w:tc>
          <w:tcPr>
            <w:tcW w:w="4211" w:type="dxa"/>
            <w:shd w:val="clear" w:color="auto" w:fill="DAE8F2"/>
            <w:vAlign w:val="center"/>
          </w:tcPr>
          <w:p w14:paraId="18321C53" w14:textId="77777777" w:rsidR="00387E2C" w:rsidRPr="00B60953" w:rsidRDefault="00387E2C" w:rsidP="003E5823">
            <w:pPr>
              <w:rPr>
                <w:b/>
                <w:sz w:val="18"/>
                <w:szCs w:val="18"/>
              </w:rPr>
            </w:pPr>
            <w:r w:rsidRPr="00B60953">
              <w:rPr>
                <w:b/>
                <w:sz w:val="18"/>
                <w:szCs w:val="18"/>
              </w:rPr>
              <w:t>AKTIVNOST A100605 STIPENDIJE I ŠKOLARINE ZA SREDNJOŠKOLCE</w:t>
            </w:r>
          </w:p>
        </w:tc>
        <w:tc>
          <w:tcPr>
            <w:tcW w:w="1300" w:type="dxa"/>
            <w:shd w:val="clear" w:color="auto" w:fill="DAE8F2"/>
            <w:vAlign w:val="center"/>
          </w:tcPr>
          <w:p w14:paraId="55754BBB" w14:textId="77777777" w:rsidR="00387E2C" w:rsidRPr="00B60953" w:rsidRDefault="00387E2C" w:rsidP="003E5823">
            <w:pPr>
              <w:jc w:val="right"/>
              <w:rPr>
                <w:b/>
                <w:sz w:val="18"/>
                <w:szCs w:val="18"/>
              </w:rPr>
            </w:pPr>
            <w:r w:rsidRPr="00B60953">
              <w:rPr>
                <w:b/>
                <w:sz w:val="18"/>
                <w:szCs w:val="18"/>
              </w:rPr>
              <w:t>20.000,00</w:t>
            </w:r>
          </w:p>
        </w:tc>
        <w:tc>
          <w:tcPr>
            <w:tcW w:w="1300" w:type="dxa"/>
            <w:shd w:val="clear" w:color="auto" w:fill="DAE8F2"/>
            <w:vAlign w:val="center"/>
          </w:tcPr>
          <w:p w14:paraId="0FE72BE3" w14:textId="77777777" w:rsidR="00387E2C" w:rsidRPr="00B60953" w:rsidRDefault="00387E2C" w:rsidP="003E5823">
            <w:pPr>
              <w:jc w:val="right"/>
              <w:rPr>
                <w:b/>
                <w:sz w:val="18"/>
                <w:szCs w:val="18"/>
              </w:rPr>
            </w:pPr>
            <w:r w:rsidRPr="00B60953">
              <w:rPr>
                <w:b/>
                <w:sz w:val="18"/>
                <w:szCs w:val="18"/>
              </w:rPr>
              <w:t>20.000,00</w:t>
            </w:r>
          </w:p>
        </w:tc>
        <w:tc>
          <w:tcPr>
            <w:tcW w:w="1300" w:type="dxa"/>
            <w:shd w:val="clear" w:color="auto" w:fill="DAE8F2"/>
            <w:vAlign w:val="center"/>
          </w:tcPr>
          <w:p w14:paraId="328B6CF8" w14:textId="77777777" w:rsidR="00387E2C" w:rsidRPr="00B60953" w:rsidRDefault="00387E2C" w:rsidP="003E5823">
            <w:pPr>
              <w:jc w:val="right"/>
              <w:rPr>
                <w:b/>
                <w:sz w:val="18"/>
                <w:szCs w:val="18"/>
              </w:rPr>
            </w:pPr>
            <w:r w:rsidRPr="00B60953">
              <w:rPr>
                <w:b/>
                <w:sz w:val="18"/>
                <w:szCs w:val="18"/>
              </w:rPr>
              <w:t>20.000,00</w:t>
            </w:r>
          </w:p>
        </w:tc>
        <w:tc>
          <w:tcPr>
            <w:tcW w:w="960" w:type="dxa"/>
            <w:shd w:val="clear" w:color="auto" w:fill="DAE8F2"/>
            <w:vAlign w:val="center"/>
          </w:tcPr>
          <w:p w14:paraId="29E04734"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C1858F4" w14:textId="77777777" w:rsidR="00387E2C" w:rsidRPr="00B60953" w:rsidRDefault="00387E2C" w:rsidP="003E5823">
            <w:pPr>
              <w:jc w:val="right"/>
              <w:rPr>
                <w:b/>
                <w:sz w:val="18"/>
                <w:szCs w:val="18"/>
              </w:rPr>
            </w:pPr>
            <w:r w:rsidRPr="00B60953">
              <w:rPr>
                <w:b/>
                <w:sz w:val="18"/>
                <w:szCs w:val="18"/>
              </w:rPr>
              <w:t>100,00%</w:t>
            </w:r>
          </w:p>
        </w:tc>
      </w:tr>
      <w:tr w:rsidR="00387E2C" w:rsidRPr="00B60953" w14:paraId="156808C5" w14:textId="77777777" w:rsidTr="003E5823">
        <w:tc>
          <w:tcPr>
            <w:tcW w:w="4211" w:type="dxa"/>
            <w:shd w:val="clear" w:color="auto" w:fill="CBFFCB"/>
          </w:tcPr>
          <w:p w14:paraId="7F6896E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A7344AF" w14:textId="77777777" w:rsidR="00387E2C" w:rsidRPr="00B60953" w:rsidRDefault="00387E2C" w:rsidP="003E5823">
            <w:pPr>
              <w:jc w:val="right"/>
              <w:rPr>
                <w:sz w:val="16"/>
                <w:szCs w:val="18"/>
              </w:rPr>
            </w:pPr>
            <w:r w:rsidRPr="00B60953">
              <w:rPr>
                <w:sz w:val="16"/>
                <w:szCs w:val="18"/>
              </w:rPr>
              <w:t>20.000,00</w:t>
            </w:r>
          </w:p>
        </w:tc>
        <w:tc>
          <w:tcPr>
            <w:tcW w:w="1300" w:type="dxa"/>
            <w:shd w:val="clear" w:color="auto" w:fill="CBFFCB"/>
          </w:tcPr>
          <w:p w14:paraId="631EE323" w14:textId="77777777" w:rsidR="00387E2C" w:rsidRPr="00B60953" w:rsidRDefault="00387E2C" w:rsidP="003E5823">
            <w:pPr>
              <w:jc w:val="right"/>
              <w:rPr>
                <w:sz w:val="16"/>
                <w:szCs w:val="18"/>
              </w:rPr>
            </w:pPr>
            <w:r w:rsidRPr="00B60953">
              <w:rPr>
                <w:sz w:val="16"/>
                <w:szCs w:val="18"/>
              </w:rPr>
              <w:t>20.000,00</w:t>
            </w:r>
          </w:p>
        </w:tc>
        <w:tc>
          <w:tcPr>
            <w:tcW w:w="1300" w:type="dxa"/>
            <w:shd w:val="clear" w:color="auto" w:fill="CBFFCB"/>
          </w:tcPr>
          <w:p w14:paraId="32FC8F55" w14:textId="77777777" w:rsidR="00387E2C" w:rsidRPr="00B60953" w:rsidRDefault="00387E2C" w:rsidP="003E5823">
            <w:pPr>
              <w:jc w:val="right"/>
              <w:rPr>
                <w:sz w:val="16"/>
                <w:szCs w:val="18"/>
              </w:rPr>
            </w:pPr>
            <w:r w:rsidRPr="00B60953">
              <w:rPr>
                <w:sz w:val="16"/>
                <w:szCs w:val="18"/>
              </w:rPr>
              <w:t>20.000,00</w:t>
            </w:r>
          </w:p>
        </w:tc>
        <w:tc>
          <w:tcPr>
            <w:tcW w:w="960" w:type="dxa"/>
            <w:shd w:val="clear" w:color="auto" w:fill="CBFFCB"/>
          </w:tcPr>
          <w:p w14:paraId="1E136CA6"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6A3BDBB1" w14:textId="77777777" w:rsidR="00387E2C" w:rsidRPr="00B60953" w:rsidRDefault="00387E2C" w:rsidP="003E5823">
            <w:pPr>
              <w:jc w:val="right"/>
              <w:rPr>
                <w:sz w:val="16"/>
                <w:szCs w:val="18"/>
              </w:rPr>
            </w:pPr>
            <w:r w:rsidRPr="00B60953">
              <w:rPr>
                <w:sz w:val="16"/>
                <w:szCs w:val="18"/>
              </w:rPr>
              <w:t>100,00%</w:t>
            </w:r>
          </w:p>
        </w:tc>
      </w:tr>
      <w:tr w:rsidR="00387E2C" w:rsidRPr="00B60953" w14:paraId="4B33EB0F" w14:textId="77777777" w:rsidTr="003E5823">
        <w:tc>
          <w:tcPr>
            <w:tcW w:w="4211" w:type="dxa"/>
            <w:shd w:val="clear" w:color="auto" w:fill="F2F2F2"/>
          </w:tcPr>
          <w:p w14:paraId="53251D85"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1EA5ABF" w14:textId="77777777" w:rsidR="00387E2C" w:rsidRPr="00B60953" w:rsidRDefault="00387E2C" w:rsidP="003E5823">
            <w:pPr>
              <w:jc w:val="right"/>
              <w:rPr>
                <w:sz w:val="18"/>
                <w:szCs w:val="18"/>
              </w:rPr>
            </w:pPr>
            <w:r w:rsidRPr="00B60953">
              <w:rPr>
                <w:sz w:val="18"/>
                <w:szCs w:val="18"/>
              </w:rPr>
              <w:t>20.000,00</w:t>
            </w:r>
          </w:p>
        </w:tc>
        <w:tc>
          <w:tcPr>
            <w:tcW w:w="1300" w:type="dxa"/>
            <w:shd w:val="clear" w:color="auto" w:fill="F2F2F2"/>
          </w:tcPr>
          <w:p w14:paraId="26A82CA7" w14:textId="77777777" w:rsidR="00387E2C" w:rsidRPr="00B60953" w:rsidRDefault="00387E2C" w:rsidP="003E5823">
            <w:pPr>
              <w:jc w:val="right"/>
              <w:rPr>
                <w:sz w:val="18"/>
                <w:szCs w:val="18"/>
              </w:rPr>
            </w:pPr>
            <w:r w:rsidRPr="00B60953">
              <w:rPr>
                <w:sz w:val="18"/>
                <w:szCs w:val="18"/>
              </w:rPr>
              <w:t>20.000,00</w:t>
            </w:r>
          </w:p>
        </w:tc>
        <w:tc>
          <w:tcPr>
            <w:tcW w:w="1300" w:type="dxa"/>
            <w:shd w:val="clear" w:color="auto" w:fill="F2F2F2"/>
          </w:tcPr>
          <w:p w14:paraId="1CC5BF4A" w14:textId="77777777" w:rsidR="00387E2C" w:rsidRPr="00B60953" w:rsidRDefault="00387E2C" w:rsidP="003E5823">
            <w:pPr>
              <w:jc w:val="right"/>
              <w:rPr>
                <w:sz w:val="18"/>
                <w:szCs w:val="18"/>
              </w:rPr>
            </w:pPr>
            <w:r w:rsidRPr="00B60953">
              <w:rPr>
                <w:sz w:val="18"/>
                <w:szCs w:val="18"/>
              </w:rPr>
              <w:t>20.000,00</w:t>
            </w:r>
          </w:p>
        </w:tc>
        <w:tc>
          <w:tcPr>
            <w:tcW w:w="960" w:type="dxa"/>
            <w:shd w:val="clear" w:color="auto" w:fill="F2F2F2"/>
          </w:tcPr>
          <w:p w14:paraId="69482B55"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10B35797" w14:textId="77777777" w:rsidR="00387E2C" w:rsidRPr="00B60953" w:rsidRDefault="00387E2C" w:rsidP="003E5823">
            <w:pPr>
              <w:jc w:val="right"/>
              <w:rPr>
                <w:sz w:val="18"/>
                <w:szCs w:val="18"/>
              </w:rPr>
            </w:pPr>
            <w:r w:rsidRPr="00B60953">
              <w:rPr>
                <w:sz w:val="18"/>
                <w:szCs w:val="18"/>
              </w:rPr>
              <w:t>100,00%</w:t>
            </w:r>
          </w:p>
        </w:tc>
      </w:tr>
      <w:tr w:rsidR="00387E2C" w14:paraId="1D1369A2" w14:textId="77777777" w:rsidTr="003E5823">
        <w:tc>
          <w:tcPr>
            <w:tcW w:w="4211" w:type="dxa"/>
          </w:tcPr>
          <w:p w14:paraId="21CD88ED"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650AA3D8" w14:textId="77777777" w:rsidR="00387E2C" w:rsidRDefault="00387E2C" w:rsidP="003E5823">
            <w:pPr>
              <w:jc w:val="right"/>
              <w:rPr>
                <w:sz w:val="18"/>
                <w:szCs w:val="18"/>
              </w:rPr>
            </w:pPr>
            <w:r>
              <w:rPr>
                <w:sz w:val="18"/>
                <w:szCs w:val="18"/>
              </w:rPr>
              <w:t>20.000,00</w:t>
            </w:r>
          </w:p>
        </w:tc>
        <w:tc>
          <w:tcPr>
            <w:tcW w:w="1300" w:type="dxa"/>
          </w:tcPr>
          <w:p w14:paraId="643C74B3" w14:textId="77777777" w:rsidR="00387E2C" w:rsidRDefault="00387E2C" w:rsidP="003E5823">
            <w:pPr>
              <w:jc w:val="right"/>
              <w:rPr>
                <w:sz w:val="18"/>
                <w:szCs w:val="18"/>
              </w:rPr>
            </w:pPr>
            <w:r>
              <w:rPr>
                <w:sz w:val="18"/>
                <w:szCs w:val="18"/>
              </w:rPr>
              <w:t>20.000,00</w:t>
            </w:r>
          </w:p>
        </w:tc>
        <w:tc>
          <w:tcPr>
            <w:tcW w:w="1300" w:type="dxa"/>
          </w:tcPr>
          <w:p w14:paraId="7E55F20E" w14:textId="77777777" w:rsidR="00387E2C" w:rsidRDefault="00387E2C" w:rsidP="003E5823">
            <w:pPr>
              <w:jc w:val="right"/>
              <w:rPr>
                <w:sz w:val="18"/>
                <w:szCs w:val="18"/>
              </w:rPr>
            </w:pPr>
            <w:r>
              <w:rPr>
                <w:sz w:val="18"/>
                <w:szCs w:val="18"/>
              </w:rPr>
              <w:t>20.000,00</w:t>
            </w:r>
          </w:p>
        </w:tc>
        <w:tc>
          <w:tcPr>
            <w:tcW w:w="960" w:type="dxa"/>
          </w:tcPr>
          <w:p w14:paraId="42340D07" w14:textId="77777777" w:rsidR="00387E2C" w:rsidRDefault="00387E2C" w:rsidP="003E5823">
            <w:pPr>
              <w:jc w:val="right"/>
              <w:rPr>
                <w:sz w:val="18"/>
                <w:szCs w:val="18"/>
              </w:rPr>
            </w:pPr>
            <w:r>
              <w:rPr>
                <w:sz w:val="18"/>
                <w:szCs w:val="18"/>
              </w:rPr>
              <w:t>100,00%</w:t>
            </w:r>
          </w:p>
        </w:tc>
        <w:tc>
          <w:tcPr>
            <w:tcW w:w="960" w:type="dxa"/>
          </w:tcPr>
          <w:p w14:paraId="61E4AED1" w14:textId="77777777" w:rsidR="00387E2C" w:rsidRDefault="00387E2C" w:rsidP="003E5823">
            <w:pPr>
              <w:jc w:val="right"/>
              <w:rPr>
                <w:sz w:val="18"/>
                <w:szCs w:val="18"/>
              </w:rPr>
            </w:pPr>
            <w:r>
              <w:rPr>
                <w:sz w:val="18"/>
                <w:szCs w:val="18"/>
              </w:rPr>
              <w:t>100,00%</w:t>
            </w:r>
          </w:p>
        </w:tc>
      </w:tr>
      <w:tr w:rsidR="00387E2C" w:rsidRPr="00B60953" w14:paraId="4A6CEBB0" w14:textId="77777777" w:rsidTr="003E5823">
        <w:trPr>
          <w:trHeight w:val="540"/>
        </w:trPr>
        <w:tc>
          <w:tcPr>
            <w:tcW w:w="4211" w:type="dxa"/>
            <w:shd w:val="clear" w:color="auto" w:fill="DAE8F2"/>
            <w:vAlign w:val="center"/>
          </w:tcPr>
          <w:p w14:paraId="0CC8404D" w14:textId="77777777" w:rsidR="00387E2C" w:rsidRPr="00B60953" w:rsidRDefault="00387E2C" w:rsidP="003E5823">
            <w:pPr>
              <w:rPr>
                <w:b/>
                <w:sz w:val="18"/>
                <w:szCs w:val="18"/>
              </w:rPr>
            </w:pPr>
            <w:r w:rsidRPr="00B60953">
              <w:rPr>
                <w:b/>
                <w:sz w:val="18"/>
                <w:szCs w:val="18"/>
              </w:rPr>
              <w:t>AKTIVNOST A100606 STIPENDIJE I ŠKOLARINE ZA STUDENTE</w:t>
            </w:r>
          </w:p>
        </w:tc>
        <w:tc>
          <w:tcPr>
            <w:tcW w:w="1300" w:type="dxa"/>
            <w:shd w:val="clear" w:color="auto" w:fill="DAE8F2"/>
            <w:vAlign w:val="center"/>
          </w:tcPr>
          <w:p w14:paraId="79577248" w14:textId="77777777" w:rsidR="00387E2C" w:rsidRPr="00B60953" w:rsidRDefault="00387E2C" w:rsidP="003E5823">
            <w:pPr>
              <w:jc w:val="right"/>
              <w:rPr>
                <w:b/>
                <w:sz w:val="18"/>
                <w:szCs w:val="18"/>
              </w:rPr>
            </w:pPr>
            <w:r w:rsidRPr="00B60953">
              <w:rPr>
                <w:b/>
                <w:sz w:val="18"/>
                <w:szCs w:val="18"/>
              </w:rPr>
              <w:t>13.350,00</w:t>
            </w:r>
          </w:p>
        </w:tc>
        <w:tc>
          <w:tcPr>
            <w:tcW w:w="1300" w:type="dxa"/>
            <w:shd w:val="clear" w:color="auto" w:fill="DAE8F2"/>
            <w:vAlign w:val="center"/>
          </w:tcPr>
          <w:p w14:paraId="2AC829B8" w14:textId="77777777" w:rsidR="00387E2C" w:rsidRPr="00B60953" w:rsidRDefault="00387E2C" w:rsidP="003E5823">
            <w:pPr>
              <w:jc w:val="right"/>
              <w:rPr>
                <w:b/>
                <w:sz w:val="18"/>
                <w:szCs w:val="18"/>
              </w:rPr>
            </w:pPr>
            <w:r w:rsidRPr="00B60953">
              <w:rPr>
                <w:b/>
                <w:sz w:val="18"/>
                <w:szCs w:val="18"/>
              </w:rPr>
              <w:t>13.350,00</w:t>
            </w:r>
          </w:p>
        </w:tc>
        <w:tc>
          <w:tcPr>
            <w:tcW w:w="1300" w:type="dxa"/>
            <w:shd w:val="clear" w:color="auto" w:fill="DAE8F2"/>
            <w:vAlign w:val="center"/>
          </w:tcPr>
          <w:p w14:paraId="5BF55188" w14:textId="77777777" w:rsidR="00387E2C" w:rsidRPr="00B60953" w:rsidRDefault="00387E2C" w:rsidP="003E5823">
            <w:pPr>
              <w:jc w:val="right"/>
              <w:rPr>
                <w:b/>
                <w:sz w:val="18"/>
                <w:szCs w:val="18"/>
              </w:rPr>
            </w:pPr>
            <w:r w:rsidRPr="00B60953">
              <w:rPr>
                <w:b/>
                <w:sz w:val="18"/>
                <w:szCs w:val="18"/>
              </w:rPr>
              <w:t>13.350,00</w:t>
            </w:r>
          </w:p>
        </w:tc>
        <w:tc>
          <w:tcPr>
            <w:tcW w:w="960" w:type="dxa"/>
            <w:shd w:val="clear" w:color="auto" w:fill="DAE8F2"/>
            <w:vAlign w:val="center"/>
          </w:tcPr>
          <w:p w14:paraId="6D45B881"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6C40E7F" w14:textId="77777777" w:rsidR="00387E2C" w:rsidRPr="00B60953" w:rsidRDefault="00387E2C" w:rsidP="003E5823">
            <w:pPr>
              <w:jc w:val="right"/>
              <w:rPr>
                <w:b/>
                <w:sz w:val="18"/>
                <w:szCs w:val="18"/>
              </w:rPr>
            </w:pPr>
            <w:r w:rsidRPr="00B60953">
              <w:rPr>
                <w:b/>
                <w:sz w:val="18"/>
                <w:szCs w:val="18"/>
              </w:rPr>
              <w:t>100,00%</w:t>
            </w:r>
          </w:p>
        </w:tc>
      </w:tr>
      <w:tr w:rsidR="00387E2C" w:rsidRPr="00B60953" w14:paraId="065BE39A" w14:textId="77777777" w:rsidTr="003E5823">
        <w:tc>
          <w:tcPr>
            <w:tcW w:w="4211" w:type="dxa"/>
            <w:shd w:val="clear" w:color="auto" w:fill="CBFFCB"/>
          </w:tcPr>
          <w:p w14:paraId="4F9A98B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8E0FC17" w14:textId="77777777" w:rsidR="00387E2C" w:rsidRPr="00B60953" w:rsidRDefault="00387E2C" w:rsidP="003E5823">
            <w:pPr>
              <w:jc w:val="right"/>
              <w:rPr>
                <w:sz w:val="16"/>
                <w:szCs w:val="18"/>
              </w:rPr>
            </w:pPr>
            <w:r w:rsidRPr="00B60953">
              <w:rPr>
                <w:sz w:val="16"/>
                <w:szCs w:val="18"/>
              </w:rPr>
              <w:t>13.350,00</w:t>
            </w:r>
          </w:p>
        </w:tc>
        <w:tc>
          <w:tcPr>
            <w:tcW w:w="1300" w:type="dxa"/>
            <w:shd w:val="clear" w:color="auto" w:fill="CBFFCB"/>
          </w:tcPr>
          <w:p w14:paraId="6A34023A" w14:textId="77777777" w:rsidR="00387E2C" w:rsidRPr="00B60953" w:rsidRDefault="00387E2C" w:rsidP="003E5823">
            <w:pPr>
              <w:jc w:val="right"/>
              <w:rPr>
                <w:sz w:val="16"/>
                <w:szCs w:val="18"/>
              </w:rPr>
            </w:pPr>
            <w:r w:rsidRPr="00B60953">
              <w:rPr>
                <w:sz w:val="16"/>
                <w:szCs w:val="18"/>
              </w:rPr>
              <w:t>13.350,00</w:t>
            </w:r>
          </w:p>
        </w:tc>
        <w:tc>
          <w:tcPr>
            <w:tcW w:w="1300" w:type="dxa"/>
            <w:shd w:val="clear" w:color="auto" w:fill="CBFFCB"/>
          </w:tcPr>
          <w:p w14:paraId="68465F48" w14:textId="77777777" w:rsidR="00387E2C" w:rsidRPr="00B60953" w:rsidRDefault="00387E2C" w:rsidP="003E5823">
            <w:pPr>
              <w:jc w:val="right"/>
              <w:rPr>
                <w:sz w:val="16"/>
                <w:szCs w:val="18"/>
              </w:rPr>
            </w:pPr>
            <w:r w:rsidRPr="00B60953">
              <w:rPr>
                <w:sz w:val="16"/>
                <w:szCs w:val="18"/>
              </w:rPr>
              <w:t>13.350,00</w:t>
            </w:r>
          </w:p>
        </w:tc>
        <w:tc>
          <w:tcPr>
            <w:tcW w:w="960" w:type="dxa"/>
            <w:shd w:val="clear" w:color="auto" w:fill="CBFFCB"/>
          </w:tcPr>
          <w:p w14:paraId="6EC242CB"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2D894655" w14:textId="77777777" w:rsidR="00387E2C" w:rsidRPr="00B60953" w:rsidRDefault="00387E2C" w:rsidP="003E5823">
            <w:pPr>
              <w:jc w:val="right"/>
              <w:rPr>
                <w:sz w:val="16"/>
                <w:szCs w:val="18"/>
              </w:rPr>
            </w:pPr>
            <w:r w:rsidRPr="00B60953">
              <w:rPr>
                <w:sz w:val="16"/>
                <w:szCs w:val="18"/>
              </w:rPr>
              <w:t>100,00%</w:t>
            </w:r>
          </w:p>
        </w:tc>
      </w:tr>
      <w:tr w:rsidR="00387E2C" w:rsidRPr="00B60953" w14:paraId="067968E6" w14:textId="77777777" w:rsidTr="003E5823">
        <w:tc>
          <w:tcPr>
            <w:tcW w:w="4211" w:type="dxa"/>
            <w:shd w:val="clear" w:color="auto" w:fill="F2F2F2"/>
          </w:tcPr>
          <w:p w14:paraId="0E3751AE"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B4545AB" w14:textId="77777777" w:rsidR="00387E2C" w:rsidRPr="00B60953" w:rsidRDefault="00387E2C" w:rsidP="003E5823">
            <w:pPr>
              <w:jc w:val="right"/>
              <w:rPr>
                <w:sz w:val="18"/>
                <w:szCs w:val="18"/>
              </w:rPr>
            </w:pPr>
            <w:r w:rsidRPr="00B60953">
              <w:rPr>
                <w:sz w:val="18"/>
                <w:szCs w:val="18"/>
              </w:rPr>
              <w:t>13.350,00</w:t>
            </w:r>
          </w:p>
        </w:tc>
        <w:tc>
          <w:tcPr>
            <w:tcW w:w="1300" w:type="dxa"/>
            <w:shd w:val="clear" w:color="auto" w:fill="F2F2F2"/>
          </w:tcPr>
          <w:p w14:paraId="2B8E9993" w14:textId="77777777" w:rsidR="00387E2C" w:rsidRPr="00B60953" w:rsidRDefault="00387E2C" w:rsidP="003E5823">
            <w:pPr>
              <w:jc w:val="right"/>
              <w:rPr>
                <w:sz w:val="18"/>
                <w:szCs w:val="18"/>
              </w:rPr>
            </w:pPr>
            <w:r w:rsidRPr="00B60953">
              <w:rPr>
                <w:sz w:val="18"/>
                <w:szCs w:val="18"/>
              </w:rPr>
              <w:t>13.350,00</w:t>
            </w:r>
          </w:p>
        </w:tc>
        <w:tc>
          <w:tcPr>
            <w:tcW w:w="1300" w:type="dxa"/>
            <w:shd w:val="clear" w:color="auto" w:fill="F2F2F2"/>
          </w:tcPr>
          <w:p w14:paraId="18A657F9" w14:textId="77777777" w:rsidR="00387E2C" w:rsidRPr="00B60953" w:rsidRDefault="00387E2C" w:rsidP="003E5823">
            <w:pPr>
              <w:jc w:val="right"/>
              <w:rPr>
                <w:sz w:val="18"/>
                <w:szCs w:val="18"/>
              </w:rPr>
            </w:pPr>
            <w:r w:rsidRPr="00B60953">
              <w:rPr>
                <w:sz w:val="18"/>
                <w:szCs w:val="18"/>
              </w:rPr>
              <w:t>13.350,00</w:t>
            </w:r>
          </w:p>
        </w:tc>
        <w:tc>
          <w:tcPr>
            <w:tcW w:w="960" w:type="dxa"/>
            <w:shd w:val="clear" w:color="auto" w:fill="F2F2F2"/>
          </w:tcPr>
          <w:p w14:paraId="4089AE71"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CF60DB9" w14:textId="77777777" w:rsidR="00387E2C" w:rsidRPr="00B60953" w:rsidRDefault="00387E2C" w:rsidP="003E5823">
            <w:pPr>
              <w:jc w:val="right"/>
              <w:rPr>
                <w:sz w:val="18"/>
                <w:szCs w:val="18"/>
              </w:rPr>
            </w:pPr>
            <w:r w:rsidRPr="00B60953">
              <w:rPr>
                <w:sz w:val="18"/>
                <w:szCs w:val="18"/>
              </w:rPr>
              <w:t>100,00%</w:t>
            </w:r>
          </w:p>
        </w:tc>
      </w:tr>
      <w:tr w:rsidR="00387E2C" w14:paraId="0EBCB04F" w14:textId="77777777" w:rsidTr="003E5823">
        <w:tc>
          <w:tcPr>
            <w:tcW w:w="4211" w:type="dxa"/>
          </w:tcPr>
          <w:p w14:paraId="7AB9E83D" w14:textId="77777777" w:rsidR="00387E2C" w:rsidRDefault="00387E2C" w:rsidP="003E5823">
            <w:pPr>
              <w:rPr>
                <w:sz w:val="18"/>
                <w:szCs w:val="18"/>
              </w:rPr>
            </w:pPr>
            <w:r>
              <w:rPr>
                <w:sz w:val="18"/>
                <w:szCs w:val="18"/>
              </w:rPr>
              <w:t>36 Pomoći dane u inozemstvo i unutar opće države</w:t>
            </w:r>
          </w:p>
        </w:tc>
        <w:tc>
          <w:tcPr>
            <w:tcW w:w="1300" w:type="dxa"/>
          </w:tcPr>
          <w:p w14:paraId="490F5E33" w14:textId="77777777" w:rsidR="00387E2C" w:rsidRDefault="00387E2C" w:rsidP="003E5823">
            <w:pPr>
              <w:jc w:val="right"/>
              <w:rPr>
                <w:sz w:val="18"/>
                <w:szCs w:val="18"/>
              </w:rPr>
            </w:pPr>
            <w:r>
              <w:rPr>
                <w:sz w:val="18"/>
                <w:szCs w:val="18"/>
              </w:rPr>
              <w:t>1.350,00</w:t>
            </w:r>
          </w:p>
        </w:tc>
        <w:tc>
          <w:tcPr>
            <w:tcW w:w="1300" w:type="dxa"/>
          </w:tcPr>
          <w:p w14:paraId="6D9DB60C" w14:textId="77777777" w:rsidR="00387E2C" w:rsidRDefault="00387E2C" w:rsidP="003E5823">
            <w:pPr>
              <w:jc w:val="right"/>
              <w:rPr>
                <w:sz w:val="18"/>
                <w:szCs w:val="18"/>
              </w:rPr>
            </w:pPr>
            <w:r>
              <w:rPr>
                <w:sz w:val="18"/>
                <w:szCs w:val="18"/>
              </w:rPr>
              <w:t>1.350,00</w:t>
            </w:r>
          </w:p>
        </w:tc>
        <w:tc>
          <w:tcPr>
            <w:tcW w:w="1300" w:type="dxa"/>
          </w:tcPr>
          <w:p w14:paraId="565DDD4C" w14:textId="77777777" w:rsidR="00387E2C" w:rsidRDefault="00387E2C" w:rsidP="003E5823">
            <w:pPr>
              <w:jc w:val="right"/>
              <w:rPr>
                <w:sz w:val="18"/>
                <w:szCs w:val="18"/>
              </w:rPr>
            </w:pPr>
            <w:r>
              <w:rPr>
                <w:sz w:val="18"/>
                <w:szCs w:val="18"/>
              </w:rPr>
              <w:t>1.350,00</w:t>
            </w:r>
          </w:p>
        </w:tc>
        <w:tc>
          <w:tcPr>
            <w:tcW w:w="960" w:type="dxa"/>
          </w:tcPr>
          <w:p w14:paraId="69FF9F06" w14:textId="77777777" w:rsidR="00387E2C" w:rsidRDefault="00387E2C" w:rsidP="003E5823">
            <w:pPr>
              <w:jc w:val="right"/>
              <w:rPr>
                <w:sz w:val="18"/>
                <w:szCs w:val="18"/>
              </w:rPr>
            </w:pPr>
            <w:r>
              <w:rPr>
                <w:sz w:val="18"/>
                <w:szCs w:val="18"/>
              </w:rPr>
              <w:t>100,00%</w:t>
            </w:r>
          </w:p>
        </w:tc>
        <w:tc>
          <w:tcPr>
            <w:tcW w:w="960" w:type="dxa"/>
          </w:tcPr>
          <w:p w14:paraId="0E849109" w14:textId="77777777" w:rsidR="00387E2C" w:rsidRDefault="00387E2C" w:rsidP="003E5823">
            <w:pPr>
              <w:jc w:val="right"/>
              <w:rPr>
                <w:sz w:val="18"/>
                <w:szCs w:val="18"/>
              </w:rPr>
            </w:pPr>
            <w:r>
              <w:rPr>
                <w:sz w:val="18"/>
                <w:szCs w:val="18"/>
              </w:rPr>
              <w:t>100,00%</w:t>
            </w:r>
          </w:p>
        </w:tc>
      </w:tr>
      <w:tr w:rsidR="00387E2C" w14:paraId="34B3E9EA" w14:textId="77777777" w:rsidTr="003E5823">
        <w:tc>
          <w:tcPr>
            <w:tcW w:w="4211" w:type="dxa"/>
          </w:tcPr>
          <w:p w14:paraId="77C4765A"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46FD489D" w14:textId="77777777" w:rsidR="00387E2C" w:rsidRDefault="00387E2C" w:rsidP="003E5823">
            <w:pPr>
              <w:jc w:val="right"/>
              <w:rPr>
                <w:sz w:val="18"/>
                <w:szCs w:val="18"/>
              </w:rPr>
            </w:pPr>
            <w:r>
              <w:rPr>
                <w:sz w:val="18"/>
                <w:szCs w:val="18"/>
              </w:rPr>
              <w:t>12.000,00</w:t>
            </w:r>
          </w:p>
        </w:tc>
        <w:tc>
          <w:tcPr>
            <w:tcW w:w="1300" w:type="dxa"/>
          </w:tcPr>
          <w:p w14:paraId="7DD79ADB" w14:textId="77777777" w:rsidR="00387E2C" w:rsidRDefault="00387E2C" w:rsidP="003E5823">
            <w:pPr>
              <w:jc w:val="right"/>
              <w:rPr>
                <w:sz w:val="18"/>
                <w:szCs w:val="18"/>
              </w:rPr>
            </w:pPr>
            <w:r>
              <w:rPr>
                <w:sz w:val="18"/>
                <w:szCs w:val="18"/>
              </w:rPr>
              <w:t>12.000,00</w:t>
            </w:r>
          </w:p>
        </w:tc>
        <w:tc>
          <w:tcPr>
            <w:tcW w:w="1300" w:type="dxa"/>
          </w:tcPr>
          <w:p w14:paraId="535CAC02" w14:textId="77777777" w:rsidR="00387E2C" w:rsidRDefault="00387E2C" w:rsidP="003E5823">
            <w:pPr>
              <w:jc w:val="right"/>
              <w:rPr>
                <w:sz w:val="18"/>
                <w:szCs w:val="18"/>
              </w:rPr>
            </w:pPr>
            <w:r>
              <w:rPr>
                <w:sz w:val="18"/>
                <w:szCs w:val="18"/>
              </w:rPr>
              <w:t>12.000,00</w:t>
            </w:r>
          </w:p>
        </w:tc>
        <w:tc>
          <w:tcPr>
            <w:tcW w:w="960" w:type="dxa"/>
          </w:tcPr>
          <w:p w14:paraId="253FAAA9" w14:textId="77777777" w:rsidR="00387E2C" w:rsidRDefault="00387E2C" w:rsidP="003E5823">
            <w:pPr>
              <w:jc w:val="right"/>
              <w:rPr>
                <w:sz w:val="18"/>
                <w:szCs w:val="18"/>
              </w:rPr>
            </w:pPr>
            <w:r>
              <w:rPr>
                <w:sz w:val="18"/>
                <w:szCs w:val="18"/>
              </w:rPr>
              <w:t>100,00%</w:t>
            </w:r>
          </w:p>
        </w:tc>
        <w:tc>
          <w:tcPr>
            <w:tcW w:w="960" w:type="dxa"/>
          </w:tcPr>
          <w:p w14:paraId="1682D862" w14:textId="77777777" w:rsidR="00387E2C" w:rsidRDefault="00387E2C" w:rsidP="003E5823">
            <w:pPr>
              <w:jc w:val="right"/>
              <w:rPr>
                <w:sz w:val="18"/>
                <w:szCs w:val="18"/>
              </w:rPr>
            </w:pPr>
            <w:r>
              <w:rPr>
                <w:sz w:val="18"/>
                <w:szCs w:val="18"/>
              </w:rPr>
              <w:t>100,00%</w:t>
            </w:r>
          </w:p>
        </w:tc>
      </w:tr>
      <w:tr w:rsidR="00387E2C" w:rsidRPr="00B60953" w14:paraId="5C9C9BD7" w14:textId="77777777" w:rsidTr="003E5823">
        <w:trPr>
          <w:trHeight w:val="540"/>
        </w:trPr>
        <w:tc>
          <w:tcPr>
            <w:tcW w:w="4211" w:type="dxa"/>
            <w:shd w:val="clear" w:color="auto" w:fill="DAE8F2"/>
            <w:vAlign w:val="center"/>
          </w:tcPr>
          <w:p w14:paraId="75218654" w14:textId="77777777" w:rsidR="00387E2C" w:rsidRPr="00B60953" w:rsidRDefault="00387E2C" w:rsidP="003E5823">
            <w:pPr>
              <w:rPr>
                <w:b/>
                <w:sz w:val="18"/>
                <w:szCs w:val="18"/>
              </w:rPr>
            </w:pPr>
            <w:r w:rsidRPr="00B60953">
              <w:rPr>
                <w:b/>
                <w:sz w:val="18"/>
                <w:szCs w:val="18"/>
              </w:rPr>
              <w:t>AKTIVNOST A101533 FINANCIRANJE REDOVNIH OSNOVNOŠKOLSKIH AKTIVNOSTI</w:t>
            </w:r>
          </w:p>
        </w:tc>
        <w:tc>
          <w:tcPr>
            <w:tcW w:w="1300" w:type="dxa"/>
            <w:shd w:val="clear" w:color="auto" w:fill="DAE8F2"/>
            <w:vAlign w:val="center"/>
          </w:tcPr>
          <w:p w14:paraId="222B39EE" w14:textId="77777777" w:rsidR="00387E2C" w:rsidRPr="00B60953" w:rsidRDefault="00387E2C" w:rsidP="003E5823">
            <w:pPr>
              <w:jc w:val="right"/>
              <w:rPr>
                <w:b/>
                <w:sz w:val="18"/>
                <w:szCs w:val="18"/>
              </w:rPr>
            </w:pPr>
            <w:r w:rsidRPr="00B60953">
              <w:rPr>
                <w:b/>
                <w:sz w:val="18"/>
                <w:szCs w:val="18"/>
              </w:rPr>
              <w:t>900,00</w:t>
            </w:r>
          </w:p>
        </w:tc>
        <w:tc>
          <w:tcPr>
            <w:tcW w:w="1300" w:type="dxa"/>
            <w:shd w:val="clear" w:color="auto" w:fill="DAE8F2"/>
            <w:vAlign w:val="center"/>
          </w:tcPr>
          <w:p w14:paraId="6F5A2B36" w14:textId="77777777" w:rsidR="00387E2C" w:rsidRPr="00B60953" w:rsidRDefault="00387E2C" w:rsidP="003E5823">
            <w:pPr>
              <w:jc w:val="right"/>
              <w:rPr>
                <w:b/>
                <w:sz w:val="18"/>
                <w:szCs w:val="18"/>
              </w:rPr>
            </w:pPr>
            <w:r w:rsidRPr="00B60953">
              <w:rPr>
                <w:b/>
                <w:sz w:val="18"/>
                <w:szCs w:val="18"/>
              </w:rPr>
              <w:t>900,00</w:t>
            </w:r>
          </w:p>
        </w:tc>
        <w:tc>
          <w:tcPr>
            <w:tcW w:w="1300" w:type="dxa"/>
            <w:shd w:val="clear" w:color="auto" w:fill="DAE8F2"/>
            <w:vAlign w:val="center"/>
          </w:tcPr>
          <w:p w14:paraId="7138A8F5" w14:textId="77777777" w:rsidR="00387E2C" w:rsidRPr="00B60953" w:rsidRDefault="00387E2C" w:rsidP="003E5823">
            <w:pPr>
              <w:jc w:val="right"/>
              <w:rPr>
                <w:b/>
                <w:sz w:val="18"/>
                <w:szCs w:val="18"/>
              </w:rPr>
            </w:pPr>
            <w:r w:rsidRPr="00B60953">
              <w:rPr>
                <w:b/>
                <w:sz w:val="18"/>
                <w:szCs w:val="18"/>
              </w:rPr>
              <w:t>900,00</w:t>
            </w:r>
          </w:p>
        </w:tc>
        <w:tc>
          <w:tcPr>
            <w:tcW w:w="960" w:type="dxa"/>
            <w:shd w:val="clear" w:color="auto" w:fill="DAE8F2"/>
            <w:vAlign w:val="center"/>
          </w:tcPr>
          <w:p w14:paraId="25B6A00A"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6A265BCC" w14:textId="77777777" w:rsidR="00387E2C" w:rsidRPr="00B60953" w:rsidRDefault="00387E2C" w:rsidP="003E5823">
            <w:pPr>
              <w:jc w:val="right"/>
              <w:rPr>
                <w:b/>
                <w:sz w:val="18"/>
                <w:szCs w:val="18"/>
              </w:rPr>
            </w:pPr>
            <w:r w:rsidRPr="00B60953">
              <w:rPr>
                <w:b/>
                <w:sz w:val="18"/>
                <w:szCs w:val="18"/>
              </w:rPr>
              <w:t>100,00%</w:t>
            </w:r>
          </w:p>
        </w:tc>
      </w:tr>
      <w:tr w:rsidR="00387E2C" w:rsidRPr="00B60953" w14:paraId="5918C995" w14:textId="77777777" w:rsidTr="003E5823">
        <w:tc>
          <w:tcPr>
            <w:tcW w:w="4211" w:type="dxa"/>
            <w:shd w:val="clear" w:color="auto" w:fill="CBFFCB"/>
          </w:tcPr>
          <w:p w14:paraId="7F13752C"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88312AB" w14:textId="77777777" w:rsidR="00387E2C" w:rsidRPr="00B60953" w:rsidRDefault="00387E2C" w:rsidP="003E5823">
            <w:pPr>
              <w:jc w:val="right"/>
              <w:rPr>
                <w:sz w:val="16"/>
                <w:szCs w:val="18"/>
              </w:rPr>
            </w:pPr>
            <w:r w:rsidRPr="00B60953">
              <w:rPr>
                <w:sz w:val="16"/>
                <w:szCs w:val="18"/>
              </w:rPr>
              <w:t>900,00</w:t>
            </w:r>
          </w:p>
        </w:tc>
        <w:tc>
          <w:tcPr>
            <w:tcW w:w="1300" w:type="dxa"/>
            <w:shd w:val="clear" w:color="auto" w:fill="CBFFCB"/>
          </w:tcPr>
          <w:p w14:paraId="4770035C" w14:textId="77777777" w:rsidR="00387E2C" w:rsidRPr="00B60953" w:rsidRDefault="00387E2C" w:rsidP="003E5823">
            <w:pPr>
              <w:jc w:val="right"/>
              <w:rPr>
                <w:sz w:val="16"/>
                <w:szCs w:val="18"/>
              </w:rPr>
            </w:pPr>
            <w:r w:rsidRPr="00B60953">
              <w:rPr>
                <w:sz w:val="16"/>
                <w:szCs w:val="18"/>
              </w:rPr>
              <w:t>900,00</w:t>
            </w:r>
          </w:p>
        </w:tc>
        <w:tc>
          <w:tcPr>
            <w:tcW w:w="1300" w:type="dxa"/>
            <w:shd w:val="clear" w:color="auto" w:fill="CBFFCB"/>
          </w:tcPr>
          <w:p w14:paraId="2F3DC713" w14:textId="77777777" w:rsidR="00387E2C" w:rsidRPr="00B60953" w:rsidRDefault="00387E2C" w:rsidP="003E5823">
            <w:pPr>
              <w:jc w:val="right"/>
              <w:rPr>
                <w:sz w:val="16"/>
                <w:szCs w:val="18"/>
              </w:rPr>
            </w:pPr>
            <w:r w:rsidRPr="00B60953">
              <w:rPr>
                <w:sz w:val="16"/>
                <w:szCs w:val="18"/>
              </w:rPr>
              <w:t>900,00</w:t>
            </w:r>
          </w:p>
        </w:tc>
        <w:tc>
          <w:tcPr>
            <w:tcW w:w="960" w:type="dxa"/>
            <w:shd w:val="clear" w:color="auto" w:fill="CBFFCB"/>
          </w:tcPr>
          <w:p w14:paraId="700AF7E5"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6FD4FDC8" w14:textId="77777777" w:rsidR="00387E2C" w:rsidRPr="00B60953" w:rsidRDefault="00387E2C" w:rsidP="003E5823">
            <w:pPr>
              <w:jc w:val="right"/>
              <w:rPr>
                <w:sz w:val="16"/>
                <w:szCs w:val="18"/>
              </w:rPr>
            </w:pPr>
            <w:r w:rsidRPr="00B60953">
              <w:rPr>
                <w:sz w:val="16"/>
                <w:szCs w:val="18"/>
              </w:rPr>
              <w:t>100,00%</w:t>
            </w:r>
          </w:p>
        </w:tc>
      </w:tr>
      <w:tr w:rsidR="00387E2C" w:rsidRPr="00B60953" w14:paraId="7BEB7D85" w14:textId="77777777" w:rsidTr="003E5823">
        <w:tc>
          <w:tcPr>
            <w:tcW w:w="4211" w:type="dxa"/>
            <w:shd w:val="clear" w:color="auto" w:fill="F2F2F2"/>
          </w:tcPr>
          <w:p w14:paraId="26FA3092"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72629E7" w14:textId="77777777" w:rsidR="00387E2C" w:rsidRPr="00B60953" w:rsidRDefault="00387E2C" w:rsidP="003E5823">
            <w:pPr>
              <w:jc w:val="right"/>
              <w:rPr>
                <w:sz w:val="18"/>
                <w:szCs w:val="18"/>
              </w:rPr>
            </w:pPr>
            <w:r w:rsidRPr="00B60953">
              <w:rPr>
                <w:sz w:val="18"/>
                <w:szCs w:val="18"/>
              </w:rPr>
              <w:t>900,00</w:t>
            </w:r>
          </w:p>
        </w:tc>
        <w:tc>
          <w:tcPr>
            <w:tcW w:w="1300" w:type="dxa"/>
            <w:shd w:val="clear" w:color="auto" w:fill="F2F2F2"/>
          </w:tcPr>
          <w:p w14:paraId="3E226D17" w14:textId="77777777" w:rsidR="00387E2C" w:rsidRPr="00B60953" w:rsidRDefault="00387E2C" w:rsidP="003E5823">
            <w:pPr>
              <w:jc w:val="right"/>
              <w:rPr>
                <w:sz w:val="18"/>
                <w:szCs w:val="18"/>
              </w:rPr>
            </w:pPr>
            <w:r w:rsidRPr="00B60953">
              <w:rPr>
                <w:sz w:val="18"/>
                <w:szCs w:val="18"/>
              </w:rPr>
              <w:t>900,00</w:t>
            </w:r>
          </w:p>
        </w:tc>
        <w:tc>
          <w:tcPr>
            <w:tcW w:w="1300" w:type="dxa"/>
            <w:shd w:val="clear" w:color="auto" w:fill="F2F2F2"/>
          </w:tcPr>
          <w:p w14:paraId="49BFF3F5" w14:textId="77777777" w:rsidR="00387E2C" w:rsidRPr="00B60953" w:rsidRDefault="00387E2C" w:rsidP="003E5823">
            <w:pPr>
              <w:jc w:val="right"/>
              <w:rPr>
                <w:sz w:val="18"/>
                <w:szCs w:val="18"/>
              </w:rPr>
            </w:pPr>
            <w:r w:rsidRPr="00B60953">
              <w:rPr>
                <w:sz w:val="18"/>
                <w:szCs w:val="18"/>
              </w:rPr>
              <w:t>900,00</w:t>
            </w:r>
          </w:p>
        </w:tc>
        <w:tc>
          <w:tcPr>
            <w:tcW w:w="960" w:type="dxa"/>
            <w:shd w:val="clear" w:color="auto" w:fill="F2F2F2"/>
          </w:tcPr>
          <w:p w14:paraId="63FEC75B"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4032E798" w14:textId="77777777" w:rsidR="00387E2C" w:rsidRPr="00B60953" w:rsidRDefault="00387E2C" w:rsidP="003E5823">
            <w:pPr>
              <w:jc w:val="right"/>
              <w:rPr>
                <w:sz w:val="18"/>
                <w:szCs w:val="18"/>
              </w:rPr>
            </w:pPr>
            <w:r w:rsidRPr="00B60953">
              <w:rPr>
                <w:sz w:val="18"/>
                <w:szCs w:val="18"/>
              </w:rPr>
              <w:t>100,00%</w:t>
            </w:r>
          </w:p>
        </w:tc>
      </w:tr>
      <w:tr w:rsidR="00387E2C" w14:paraId="2F638A51" w14:textId="77777777" w:rsidTr="003E5823">
        <w:tc>
          <w:tcPr>
            <w:tcW w:w="4211" w:type="dxa"/>
          </w:tcPr>
          <w:p w14:paraId="143B4637" w14:textId="77777777" w:rsidR="00387E2C" w:rsidRDefault="00387E2C" w:rsidP="003E5823">
            <w:pPr>
              <w:rPr>
                <w:sz w:val="18"/>
                <w:szCs w:val="18"/>
              </w:rPr>
            </w:pPr>
            <w:r>
              <w:rPr>
                <w:sz w:val="18"/>
                <w:szCs w:val="18"/>
              </w:rPr>
              <w:lastRenderedPageBreak/>
              <w:t>32 Materijalni rashodi</w:t>
            </w:r>
          </w:p>
        </w:tc>
        <w:tc>
          <w:tcPr>
            <w:tcW w:w="1300" w:type="dxa"/>
          </w:tcPr>
          <w:p w14:paraId="410158DD" w14:textId="77777777" w:rsidR="00387E2C" w:rsidRDefault="00387E2C" w:rsidP="003E5823">
            <w:pPr>
              <w:jc w:val="right"/>
              <w:rPr>
                <w:sz w:val="18"/>
                <w:szCs w:val="18"/>
              </w:rPr>
            </w:pPr>
            <w:r>
              <w:rPr>
                <w:sz w:val="18"/>
                <w:szCs w:val="18"/>
              </w:rPr>
              <w:t>900,00</w:t>
            </w:r>
          </w:p>
        </w:tc>
        <w:tc>
          <w:tcPr>
            <w:tcW w:w="1300" w:type="dxa"/>
          </w:tcPr>
          <w:p w14:paraId="6BBAE88E" w14:textId="77777777" w:rsidR="00387E2C" w:rsidRDefault="00387E2C" w:rsidP="003E5823">
            <w:pPr>
              <w:jc w:val="right"/>
              <w:rPr>
                <w:sz w:val="18"/>
                <w:szCs w:val="18"/>
              </w:rPr>
            </w:pPr>
            <w:r>
              <w:rPr>
                <w:sz w:val="18"/>
                <w:szCs w:val="18"/>
              </w:rPr>
              <w:t>900,00</w:t>
            </w:r>
          </w:p>
        </w:tc>
        <w:tc>
          <w:tcPr>
            <w:tcW w:w="1300" w:type="dxa"/>
          </w:tcPr>
          <w:p w14:paraId="7C787A5B" w14:textId="77777777" w:rsidR="00387E2C" w:rsidRDefault="00387E2C" w:rsidP="003E5823">
            <w:pPr>
              <w:jc w:val="right"/>
              <w:rPr>
                <w:sz w:val="18"/>
                <w:szCs w:val="18"/>
              </w:rPr>
            </w:pPr>
            <w:r>
              <w:rPr>
                <w:sz w:val="18"/>
                <w:szCs w:val="18"/>
              </w:rPr>
              <w:t>900,00</w:t>
            </w:r>
          </w:p>
        </w:tc>
        <w:tc>
          <w:tcPr>
            <w:tcW w:w="960" w:type="dxa"/>
          </w:tcPr>
          <w:p w14:paraId="34FAEF1E" w14:textId="77777777" w:rsidR="00387E2C" w:rsidRDefault="00387E2C" w:rsidP="003E5823">
            <w:pPr>
              <w:jc w:val="right"/>
              <w:rPr>
                <w:sz w:val="18"/>
                <w:szCs w:val="18"/>
              </w:rPr>
            </w:pPr>
            <w:r>
              <w:rPr>
                <w:sz w:val="18"/>
                <w:szCs w:val="18"/>
              </w:rPr>
              <w:t>100,00%</w:t>
            </w:r>
          </w:p>
        </w:tc>
        <w:tc>
          <w:tcPr>
            <w:tcW w:w="960" w:type="dxa"/>
          </w:tcPr>
          <w:p w14:paraId="19B427B2" w14:textId="77777777" w:rsidR="00387E2C" w:rsidRDefault="00387E2C" w:rsidP="003E5823">
            <w:pPr>
              <w:jc w:val="right"/>
              <w:rPr>
                <w:sz w:val="18"/>
                <w:szCs w:val="18"/>
              </w:rPr>
            </w:pPr>
            <w:r>
              <w:rPr>
                <w:sz w:val="18"/>
                <w:szCs w:val="18"/>
              </w:rPr>
              <w:t>100,00%</w:t>
            </w:r>
          </w:p>
        </w:tc>
      </w:tr>
      <w:tr w:rsidR="00387E2C" w:rsidRPr="00B60953" w14:paraId="11612527" w14:textId="77777777" w:rsidTr="003E5823">
        <w:trPr>
          <w:trHeight w:val="540"/>
        </w:trPr>
        <w:tc>
          <w:tcPr>
            <w:tcW w:w="4211" w:type="dxa"/>
            <w:shd w:val="clear" w:color="auto" w:fill="DAE8F2"/>
            <w:vAlign w:val="center"/>
          </w:tcPr>
          <w:p w14:paraId="18BE172D" w14:textId="77777777" w:rsidR="00387E2C" w:rsidRPr="00B60953" w:rsidRDefault="00387E2C" w:rsidP="003E5823">
            <w:pPr>
              <w:rPr>
                <w:b/>
                <w:sz w:val="18"/>
                <w:szCs w:val="18"/>
              </w:rPr>
            </w:pPr>
            <w:r w:rsidRPr="00B60953">
              <w:rPr>
                <w:b/>
                <w:sz w:val="18"/>
                <w:szCs w:val="18"/>
              </w:rPr>
              <w:t>AKTIVNOST A101534 SUFINANCIRANJE DJ. VRTIĆA I PREDŠKOLSKOG ODGOJ</w:t>
            </w:r>
          </w:p>
        </w:tc>
        <w:tc>
          <w:tcPr>
            <w:tcW w:w="1300" w:type="dxa"/>
            <w:shd w:val="clear" w:color="auto" w:fill="DAE8F2"/>
            <w:vAlign w:val="center"/>
          </w:tcPr>
          <w:p w14:paraId="4F8BD357" w14:textId="77777777" w:rsidR="00387E2C" w:rsidRPr="00B60953" w:rsidRDefault="00387E2C" w:rsidP="003E5823">
            <w:pPr>
              <w:jc w:val="right"/>
              <w:rPr>
                <w:b/>
                <w:sz w:val="18"/>
                <w:szCs w:val="18"/>
              </w:rPr>
            </w:pPr>
            <w:r w:rsidRPr="00B60953">
              <w:rPr>
                <w:b/>
                <w:sz w:val="18"/>
                <w:szCs w:val="18"/>
              </w:rPr>
              <w:t>62.400,00</w:t>
            </w:r>
          </w:p>
        </w:tc>
        <w:tc>
          <w:tcPr>
            <w:tcW w:w="1300" w:type="dxa"/>
            <w:shd w:val="clear" w:color="auto" w:fill="DAE8F2"/>
            <w:vAlign w:val="center"/>
          </w:tcPr>
          <w:p w14:paraId="4237A113" w14:textId="77777777" w:rsidR="00387E2C" w:rsidRPr="00B60953" w:rsidRDefault="00387E2C" w:rsidP="003E5823">
            <w:pPr>
              <w:jc w:val="right"/>
              <w:rPr>
                <w:b/>
                <w:sz w:val="18"/>
                <w:szCs w:val="18"/>
              </w:rPr>
            </w:pPr>
            <w:r w:rsidRPr="00B60953">
              <w:rPr>
                <w:b/>
                <w:sz w:val="18"/>
                <w:szCs w:val="18"/>
              </w:rPr>
              <w:t>62.400,00</w:t>
            </w:r>
          </w:p>
        </w:tc>
        <w:tc>
          <w:tcPr>
            <w:tcW w:w="1300" w:type="dxa"/>
            <w:shd w:val="clear" w:color="auto" w:fill="DAE8F2"/>
            <w:vAlign w:val="center"/>
          </w:tcPr>
          <w:p w14:paraId="6B2B2207" w14:textId="77777777" w:rsidR="00387E2C" w:rsidRPr="00B60953" w:rsidRDefault="00387E2C" w:rsidP="003E5823">
            <w:pPr>
              <w:jc w:val="right"/>
              <w:rPr>
                <w:b/>
                <w:sz w:val="18"/>
                <w:szCs w:val="18"/>
              </w:rPr>
            </w:pPr>
            <w:r w:rsidRPr="00B60953">
              <w:rPr>
                <w:b/>
                <w:sz w:val="18"/>
                <w:szCs w:val="18"/>
              </w:rPr>
              <w:t>62.400,00</w:t>
            </w:r>
          </w:p>
        </w:tc>
        <w:tc>
          <w:tcPr>
            <w:tcW w:w="960" w:type="dxa"/>
            <w:shd w:val="clear" w:color="auto" w:fill="DAE8F2"/>
            <w:vAlign w:val="center"/>
          </w:tcPr>
          <w:p w14:paraId="70C5555C"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5D689D23" w14:textId="77777777" w:rsidR="00387E2C" w:rsidRPr="00B60953" w:rsidRDefault="00387E2C" w:rsidP="003E5823">
            <w:pPr>
              <w:jc w:val="right"/>
              <w:rPr>
                <w:b/>
                <w:sz w:val="18"/>
                <w:szCs w:val="18"/>
              </w:rPr>
            </w:pPr>
            <w:r w:rsidRPr="00B60953">
              <w:rPr>
                <w:b/>
                <w:sz w:val="18"/>
                <w:szCs w:val="18"/>
              </w:rPr>
              <w:t>100,00%</w:t>
            </w:r>
          </w:p>
        </w:tc>
      </w:tr>
      <w:tr w:rsidR="00387E2C" w:rsidRPr="00B60953" w14:paraId="467C7620" w14:textId="77777777" w:rsidTr="003E5823">
        <w:tc>
          <w:tcPr>
            <w:tcW w:w="4211" w:type="dxa"/>
            <w:shd w:val="clear" w:color="auto" w:fill="CBFFCB"/>
          </w:tcPr>
          <w:p w14:paraId="56DB100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D03961F" w14:textId="77777777" w:rsidR="00387E2C" w:rsidRPr="00B60953" w:rsidRDefault="00387E2C" w:rsidP="003E5823">
            <w:pPr>
              <w:jc w:val="right"/>
              <w:rPr>
                <w:sz w:val="16"/>
                <w:szCs w:val="18"/>
              </w:rPr>
            </w:pPr>
            <w:r w:rsidRPr="00B60953">
              <w:rPr>
                <w:sz w:val="16"/>
                <w:szCs w:val="18"/>
              </w:rPr>
              <w:t>62.400,00</w:t>
            </w:r>
          </w:p>
        </w:tc>
        <w:tc>
          <w:tcPr>
            <w:tcW w:w="1300" w:type="dxa"/>
            <w:shd w:val="clear" w:color="auto" w:fill="CBFFCB"/>
          </w:tcPr>
          <w:p w14:paraId="7DA2DD1A" w14:textId="77777777" w:rsidR="00387E2C" w:rsidRPr="00B60953" w:rsidRDefault="00387E2C" w:rsidP="003E5823">
            <w:pPr>
              <w:jc w:val="right"/>
              <w:rPr>
                <w:sz w:val="16"/>
                <w:szCs w:val="18"/>
              </w:rPr>
            </w:pPr>
            <w:r w:rsidRPr="00B60953">
              <w:rPr>
                <w:sz w:val="16"/>
                <w:szCs w:val="18"/>
              </w:rPr>
              <w:t>62.400,00</w:t>
            </w:r>
          </w:p>
        </w:tc>
        <w:tc>
          <w:tcPr>
            <w:tcW w:w="1300" w:type="dxa"/>
            <w:shd w:val="clear" w:color="auto" w:fill="CBFFCB"/>
          </w:tcPr>
          <w:p w14:paraId="6C093756" w14:textId="77777777" w:rsidR="00387E2C" w:rsidRPr="00B60953" w:rsidRDefault="00387E2C" w:rsidP="003E5823">
            <w:pPr>
              <w:jc w:val="right"/>
              <w:rPr>
                <w:sz w:val="16"/>
                <w:szCs w:val="18"/>
              </w:rPr>
            </w:pPr>
            <w:r w:rsidRPr="00B60953">
              <w:rPr>
                <w:sz w:val="16"/>
                <w:szCs w:val="18"/>
              </w:rPr>
              <w:t>62.400,00</w:t>
            </w:r>
          </w:p>
        </w:tc>
        <w:tc>
          <w:tcPr>
            <w:tcW w:w="960" w:type="dxa"/>
            <w:shd w:val="clear" w:color="auto" w:fill="CBFFCB"/>
          </w:tcPr>
          <w:p w14:paraId="389CD90D"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743F9678" w14:textId="77777777" w:rsidR="00387E2C" w:rsidRPr="00B60953" w:rsidRDefault="00387E2C" w:rsidP="003E5823">
            <w:pPr>
              <w:jc w:val="right"/>
              <w:rPr>
                <w:sz w:val="16"/>
                <w:szCs w:val="18"/>
              </w:rPr>
            </w:pPr>
            <w:r w:rsidRPr="00B60953">
              <w:rPr>
                <w:sz w:val="16"/>
                <w:szCs w:val="18"/>
              </w:rPr>
              <w:t>100,00%</w:t>
            </w:r>
          </w:p>
        </w:tc>
      </w:tr>
      <w:tr w:rsidR="00387E2C" w:rsidRPr="00B60953" w14:paraId="35E58638" w14:textId="77777777" w:rsidTr="003E5823">
        <w:tc>
          <w:tcPr>
            <w:tcW w:w="4211" w:type="dxa"/>
            <w:shd w:val="clear" w:color="auto" w:fill="F2F2F2"/>
          </w:tcPr>
          <w:p w14:paraId="2FCC7F45"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33B4525" w14:textId="77777777" w:rsidR="00387E2C" w:rsidRPr="00B60953" w:rsidRDefault="00387E2C" w:rsidP="003E5823">
            <w:pPr>
              <w:jc w:val="right"/>
              <w:rPr>
                <w:sz w:val="18"/>
                <w:szCs w:val="18"/>
              </w:rPr>
            </w:pPr>
            <w:r w:rsidRPr="00B60953">
              <w:rPr>
                <w:sz w:val="18"/>
                <w:szCs w:val="18"/>
              </w:rPr>
              <w:t>62.400,00</w:t>
            </w:r>
          </w:p>
        </w:tc>
        <w:tc>
          <w:tcPr>
            <w:tcW w:w="1300" w:type="dxa"/>
            <w:shd w:val="clear" w:color="auto" w:fill="F2F2F2"/>
          </w:tcPr>
          <w:p w14:paraId="23D8766F" w14:textId="77777777" w:rsidR="00387E2C" w:rsidRPr="00B60953" w:rsidRDefault="00387E2C" w:rsidP="003E5823">
            <w:pPr>
              <w:jc w:val="right"/>
              <w:rPr>
                <w:sz w:val="18"/>
                <w:szCs w:val="18"/>
              </w:rPr>
            </w:pPr>
            <w:r w:rsidRPr="00B60953">
              <w:rPr>
                <w:sz w:val="18"/>
                <w:szCs w:val="18"/>
              </w:rPr>
              <w:t>62.400,00</w:t>
            </w:r>
          </w:p>
        </w:tc>
        <w:tc>
          <w:tcPr>
            <w:tcW w:w="1300" w:type="dxa"/>
            <w:shd w:val="clear" w:color="auto" w:fill="F2F2F2"/>
          </w:tcPr>
          <w:p w14:paraId="42443992" w14:textId="77777777" w:rsidR="00387E2C" w:rsidRPr="00B60953" w:rsidRDefault="00387E2C" w:rsidP="003E5823">
            <w:pPr>
              <w:jc w:val="right"/>
              <w:rPr>
                <w:sz w:val="18"/>
                <w:szCs w:val="18"/>
              </w:rPr>
            </w:pPr>
            <w:r w:rsidRPr="00B60953">
              <w:rPr>
                <w:sz w:val="18"/>
                <w:szCs w:val="18"/>
              </w:rPr>
              <w:t>62.400,00</w:t>
            </w:r>
          </w:p>
        </w:tc>
        <w:tc>
          <w:tcPr>
            <w:tcW w:w="960" w:type="dxa"/>
            <w:shd w:val="clear" w:color="auto" w:fill="F2F2F2"/>
          </w:tcPr>
          <w:p w14:paraId="4E616730"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09C06B6A" w14:textId="77777777" w:rsidR="00387E2C" w:rsidRPr="00B60953" w:rsidRDefault="00387E2C" w:rsidP="003E5823">
            <w:pPr>
              <w:jc w:val="right"/>
              <w:rPr>
                <w:sz w:val="18"/>
                <w:szCs w:val="18"/>
              </w:rPr>
            </w:pPr>
            <w:r w:rsidRPr="00B60953">
              <w:rPr>
                <w:sz w:val="18"/>
                <w:szCs w:val="18"/>
              </w:rPr>
              <w:t>100,00%</w:t>
            </w:r>
          </w:p>
        </w:tc>
      </w:tr>
      <w:tr w:rsidR="00387E2C" w14:paraId="5EF1E664" w14:textId="77777777" w:rsidTr="003E5823">
        <w:tc>
          <w:tcPr>
            <w:tcW w:w="4211" w:type="dxa"/>
          </w:tcPr>
          <w:p w14:paraId="415ADB79" w14:textId="77777777" w:rsidR="00387E2C" w:rsidRDefault="00387E2C" w:rsidP="003E5823">
            <w:pPr>
              <w:rPr>
                <w:sz w:val="18"/>
                <w:szCs w:val="18"/>
              </w:rPr>
            </w:pPr>
            <w:r>
              <w:rPr>
                <w:sz w:val="18"/>
                <w:szCs w:val="18"/>
              </w:rPr>
              <w:t>36 Pomoći dane u inozemstvo i unutar opće države</w:t>
            </w:r>
          </w:p>
        </w:tc>
        <w:tc>
          <w:tcPr>
            <w:tcW w:w="1300" w:type="dxa"/>
          </w:tcPr>
          <w:p w14:paraId="55A29596" w14:textId="77777777" w:rsidR="00387E2C" w:rsidRDefault="00387E2C" w:rsidP="003E5823">
            <w:pPr>
              <w:jc w:val="right"/>
              <w:rPr>
                <w:sz w:val="18"/>
                <w:szCs w:val="18"/>
              </w:rPr>
            </w:pPr>
            <w:r>
              <w:rPr>
                <w:sz w:val="18"/>
                <w:szCs w:val="18"/>
              </w:rPr>
              <w:t>60.800,00</w:t>
            </w:r>
          </w:p>
        </w:tc>
        <w:tc>
          <w:tcPr>
            <w:tcW w:w="1300" w:type="dxa"/>
          </w:tcPr>
          <w:p w14:paraId="59517328" w14:textId="77777777" w:rsidR="00387E2C" w:rsidRDefault="00387E2C" w:rsidP="003E5823">
            <w:pPr>
              <w:jc w:val="right"/>
              <w:rPr>
                <w:sz w:val="18"/>
                <w:szCs w:val="18"/>
              </w:rPr>
            </w:pPr>
            <w:r>
              <w:rPr>
                <w:sz w:val="18"/>
                <w:szCs w:val="18"/>
              </w:rPr>
              <w:t>60.800,00</w:t>
            </w:r>
          </w:p>
        </w:tc>
        <w:tc>
          <w:tcPr>
            <w:tcW w:w="1300" w:type="dxa"/>
          </w:tcPr>
          <w:p w14:paraId="24BBB34E" w14:textId="77777777" w:rsidR="00387E2C" w:rsidRDefault="00387E2C" w:rsidP="003E5823">
            <w:pPr>
              <w:jc w:val="right"/>
              <w:rPr>
                <w:sz w:val="18"/>
                <w:szCs w:val="18"/>
              </w:rPr>
            </w:pPr>
            <w:r>
              <w:rPr>
                <w:sz w:val="18"/>
                <w:szCs w:val="18"/>
              </w:rPr>
              <w:t>60.800,00</w:t>
            </w:r>
          </w:p>
        </w:tc>
        <w:tc>
          <w:tcPr>
            <w:tcW w:w="960" w:type="dxa"/>
          </w:tcPr>
          <w:p w14:paraId="4FDA6EC8" w14:textId="77777777" w:rsidR="00387E2C" w:rsidRDefault="00387E2C" w:rsidP="003E5823">
            <w:pPr>
              <w:jc w:val="right"/>
              <w:rPr>
                <w:sz w:val="18"/>
                <w:szCs w:val="18"/>
              </w:rPr>
            </w:pPr>
            <w:r>
              <w:rPr>
                <w:sz w:val="18"/>
                <w:szCs w:val="18"/>
              </w:rPr>
              <w:t>100,00%</w:t>
            </w:r>
          </w:p>
        </w:tc>
        <w:tc>
          <w:tcPr>
            <w:tcW w:w="960" w:type="dxa"/>
          </w:tcPr>
          <w:p w14:paraId="09D8D862" w14:textId="77777777" w:rsidR="00387E2C" w:rsidRDefault="00387E2C" w:rsidP="003E5823">
            <w:pPr>
              <w:jc w:val="right"/>
              <w:rPr>
                <w:sz w:val="18"/>
                <w:szCs w:val="18"/>
              </w:rPr>
            </w:pPr>
            <w:r>
              <w:rPr>
                <w:sz w:val="18"/>
                <w:szCs w:val="18"/>
              </w:rPr>
              <w:t>100,00%</w:t>
            </w:r>
          </w:p>
        </w:tc>
      </w:tr>
      <w:tr w:rsidR="00387E2C" w14:paraId="433D4075" w14:textId="77777777" w:rsidTr="003E5823">
        <w:tc>
          <w:tcPr>
            <w:tcW w:w="4211" w:type="dxa"/>
          </w:tcPr>
          <w:p w14:paraId="01206C6A" w14:textId="77777777" w:rsidR="00387E2C" w:rsidRDefault="00387E2C" w:rsidP="003E5823">
            <w:pPr>
              <w:rPr>
                <w:sz w:val="18"/>
                <w:szCs w:val="18"/>
              </w:rPr>
            </w:pPr>
            <w:r>
              <w:rPr>
                <w:sz w:val="18"/>
                <w:szCs w:val="18"/>
              </w:rPr>
              <w:t>38 Ostali rashodi</w:t>
            </w:r>
          </w:p>
        </w:tc>
        <w:tc>
          <w:tcPr>
            <w:tcW w:w="1300" w:type="dxa"/>
          </w:tcPr>
          <w:p w14:paraId="53EBC911" w14:textId="77777777" w:rsidR="00387E2C" w:rsidRDefault="00387E2C" w:rsidP="003E5823">
            <w:pPr>
              <w:jc w:val="right"/>
              <w:rPr>
                <w:sz w:val="18"/>
                <w:szCs w:val="18"/>
              </w:rPr>
            </w:pPr>
            <w:r>
              <w:rPr>
                <w:sz w:val="18"/>
                <w:szCs w:val="18"/>
              </w:rPr>
              <w:t>1.600,00</w:t>
            </w:r>
          </w:p>
        </w:tc>
        <w:tc>
          <w:tcPr>
            <w:tcW w:w="1300" w:type="dxa"/>
          </w:tcPr>
          <w:p w14:paraId="178D719D" w14:textId="77777777" w:rsidR="00387E2C" w:rsidRDefault="00387E2C" w:rsidP="003E5823">
            <w:pPr>
              <w:jc w:val="right"/>
              <w:rPr>
                <w:sz w:val="18"/>
                <w:szCs w:val="18"/>
              </w:rPr>
            </w:pPr>
            <w:r>
              <w:rPr>
                <w:sz w:val="18"/>
                <w:szCs w:val="18"/>
              </w:rPr>
              <w:t>1.600,00</w:t>
            </w:r>
          </w:p>
        </w:tc>
        <w:tc>
          <w:tcPr>
            <w:tcW w:w="1300" w:type="dxa"/>
          </w:tcPr>
          <w:p w14:paraId="284C4A36" w14:textId="77777777" w:rsidR="00387E2C" w:rsidRDefault="00387E2C" w:rsidP="003E5823">
            <w:pPr>
              <w:jc w:val="right"/>
              <w:rPr>
                <w:sz w:val="18"/>
                <w:szCs w:val="18"/>
              </w:rPr>
            </w:pPr>
            <w:r>
              <w:rPr>
                <w:sz w:val="18"/>
                <w:szCs w:val="18"/>
              </w:rPr>
              <w:t>1.600,00</w:t>
            </w:r>
          </w:p>
        </w:tc>
        <w:tc>
          <w:tcPr>
            <w:tcW w:w="960" w:type="dxa"/>
          </w:tcPr>
          <w:p w14:paraId="11C7B99C" w14:textId="77777777" w:rsidR="00387E2C" w:rsidRDefault="00387E2C" w:rsidP="003E5823">
            <w:pPr>
              <w:jc w:val="right"/>
              <w:rPr>
                <w:sz w:val="18"/>
                <w:szCs w:val="18"/>
              </w:rPr>
            </w:pPr>
            <w:r>
              <w:rPr>
                <w:sz w:val="18"/>
                <w:szCs w:val="18"/>
              </w:rPr>
              <w:t>100,00%</w:t>
            </w:r>
          </w:p>
        </w:tc>
        <w:tc>
          <w:tcPr>
            <w:tcW w:w="960" w:type="dxa"/>
          </w:tcPr>
          <w:p w14:paraId="36284DCB" w14:textId="77777777" w:rsidR="00387E2C" w:rsidRDefault="00387E2C" w:rsidP="003E5823">
            <w:pPr>
              <w:jc w:val="right"/>
              <w:rPr>
                <w:sz w:val="18"/>
                <w:szCs w:val="18"/>
              </w:rPr>
            </w:pPr>
            <w:r>
              <w:rPr>
                <w:sz w:val="18"/>
                <w:szCs w:val="18"/>
              </w:rPr>
              <w:t>100,00%</w:t>
            </w:r>
          </w:p>
        </w:tc>
      </w:tr>
      <w:tr w:rsidR="00387E2C" w:rsidRPr="00B60953" w14:paraId="69D15CA8" w14:textId="77777777" w:rsidTr="003E5823">
        <w:trPr>
          <w:trHeight w:val="540"/>
        </w:trPr>
        <w:tc>
          <w:tcPr>
            <w:tcW w:w="4211" w:type="dxa"/>
            <w:shd w:val="clear" w:color="auto" w:fill="DAE8F2"/>
            <w:vAlign w:val="center"/>
          </w:tcPr>
          <w:p w14:paraId="1FDEAEEF" w14:textId="77777777" w:rsidR="00387E2C" w:rsidRPr="00B60953" w:rsidRDefault="00387E2C" w:rsidP="003E5823">
            <w:pPr>
              <w:rPr>
                <w:b/>
                <w:sz w:val="18"/>
                <w:szCs w:val="18"/>
              </w:rPr>
            </w:pPr>
            <w:r w:rsidRPr="00B60953">
              <w:rPr>
                <w:b/>
                <w:sz w:val="18"/>
                <w:szCs w:val="18"/>
              </w:rPr>
              <w:t>AKTIVNOST A101535 ODRŽAVANJE ZGRADE DJEČJEG VRTIĆA</w:t>
            </w:r>
          </w:p>
        </w:tc>
        <w:tc>
          <w:tcPr>
            <w:tcW w:w="1300" w:type="dxa"/>
            <w:shd w:val="clear" w:color="auto" w:fill="DAE8F2"/>
            <w:vAlign w:val="center"/>
          </w:tcPr>
          <w:p w14:paraId="3CE9C5EA"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6F5A7999"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7CF7C961" w14:textId="77777777" w:rsidR="00387E2C" w:rsidRPr="00B60953" w:rsidRDefault="00387E2C" w:rsidP="003E5823">
            <w:pPr>
              <w:jc w:val="right"/>
              <w:rPr>
                <w:b/>
                <w:sz w:val="18"/>
                <w:szCs w:val="18"/>
              </w:rPr>
            </w:pPr>
            <w:r w:rsidRPr="00B60953">
              <w:rPr>
                <w:b/>
                <w:sz w:val="18"/>
                <w:szCs w:val="18"/>
              </w:rPr>
              <w:t>1.000,00</w:t>
            </w:r>
          </w:p>
        </w:tc>
        <w:tc>
          <w:tcPr>
            <w:tcW w:w="960" w:type="dxa"/>
            <w:shd w:val="clear" w:color="auto" w:fill="DAE8F2"/>
            <w:vAlign w:val="center"/>
          </w:tcPr>
          <w:p w14:paraId="48F59688"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09CC8D5" w14:textId="77777777" w:rsidR="00387E2C" w:rsidRPr="00B60953" w:rsidRDefault="00387E2C" w:rsidP="003E5823">
            <w:pPr>
              <w:jc w:val="right"/>
              <w:rPr>
                <w:b/>
                <w:sz w:val="18"/>
                <w:szCs w:val="18"/>
              </w:rPr>
            </w:pPr>
            <w:r w:rsidRPr="00B60953">
              <w:rPr>
                <w:b/>
                <w:sz w:val="18"/>
                <w:szCs w:val="18"/>
              </w:rPr>
              <w:t>100,00%</w:t>
            </w:r>
          </w:p>
        </w:tc>
      </w:tr>
      <w:tr w:rsidR="00387E2C" w:rsidRPr="00B60953" w14:paraId="73967332" w14:textId="77777777" w:rsidTr="003E5823">
        <w:tc>
          <w:tcPr>
            <w:tcW w:w="4211" w:type="dxa"/>
            <w:shd w:val="clear" w:color="auto" w:fill="CBFFCB"/>
          </w:tcPr>
          <w:p w14:paraId="1FDC8B9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AE43C01"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50DEE0E2"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116614F2"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143E4F66"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578BA79" w14:textId="77777777" w:rsidR="00387E2C" w:rsidRPr="00B60953" w:rsidRDefault="00387E2C" w:rsidP="003E5823">
            <w:pPr>
              <w:jc w:val="right"/>
              <w:rPr>
                <w:sz w:val="16"/>
                <w:szCs w:val="18"/>
              </w:rPr>
            </w:pPr>
            <w:r w:rsidRPr="00B60953">
              <w:rPr>
                <w:sz w:val="16"/>
                <w:szCs w:val="18"/>
              </w:rPr>
              <w:t>100,00%</w:t>
            </w:r>
          </w:p>
        </w:tc>
      </w:tr>
      <w:tr w:rsidR="00387E2C" w:rsidRPr="00B60953" w14:paraId="155611B8" w14:textId="77777777" w:rsidTr="003E5823">
        <w:tc>
          <w:tcPr>
            <w:tcW w:w="4211" w:type="dxa"/>
            <w:shd w:val="clear" w:color="auto" w:fill="F2F2F2"/>
          </w:tcPr>
          <w:p w14:paraId="6DCE2AB0"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948A6F0"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1339088D"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0E09C804"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284AFD2C"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5FDF51E8" w14:textId="77777777" w:rsidR="00387E2C" w:rsidRPr="00B60953" w:rsidRDefault="00387E2C" w:rsidP="003E5823">
            <w:pPr>
              <w:jc w:val="right"/>
              <w:rPr>
                <w:sz w:val="18"/>
                <w:szCs w:val="18"/>
              </w:rPr>
            </w:pPr>
            <w:r w:rsidRPr="00B60953">
              <w:rPr>
                <w:sz w:val="18"/>
                <w:szCs w:val="18"/>
              </w:rPr>
              <w:t>100,00%</w:t>
            </w:r>
          </w:p>
        </w:tc>
      </w:tr>
      <w:tr w:rsidR="00387E2C" w14:paraId="7B51192E" w14:textId="77777777" w:rsidTr="003E5823">
        <w:tc>
          <w:tcPr>
            <w:tcW w:w="4211" w:type="dxa"/>
          </w:tcPr>
          <w:p w14:paraId="21F26A8E" w14:textId="77777777" w:rsidR="00387E2C" w:rsidRDefault="00387E2C" w:rsidP="003E5823">
            <w:pPr>
              <w:rPr>
                <w:sz w:val="18"/>
                <w:szCs w:val="18"/>
              </w:rPr>
            </w:pPr>
            <w:r>
              <w:rPr>
                <w:sz w:val="18"/>
                <w:szCs w:val="18"/>
              </w:rPr>
              <w:t>32 Materijalni rashodi</w:t>
            </w:r>
          </w:p>
        </w:tc>
        <w:tc>
          <w:tcPr>
            <w:tcW w:w="1300" w:type="dxa"/>
          </w:tcPr>
          <w:p w14:paraId="6BEE9197" w14:textId="77777777" w:rsidR="00387E2C" w:rsidRDefault="00387E2C" w:rsidP="003E5823">
            <w:pPr>
              <w:jc w:val="right"/>
              <w:rPr>
                <w:sz w:val="18"/>
                <w:szCs w:val="18"/>
              </w:rPr>
            </w:pPr>
            <w:r>
              <w:rPr>
                <w:sz w:val="18"/>
                <w:szCs w:val="18"/>
              </w:rPr>
              <w:t>1.000,00</w:t>
            </w:r>
          </w:p>
        </w:tc>
        <w:tc>
          <w:tcPr>
            <w:tcW w:w="1300" w:type="dxa"/>
          </w:tcPr>
          <w:p w14:paraId="3A543D0D" w14:textId="77777777" w:rsidR="00387E2C" w:rsidRDefault="00387E2C" w:rsidP="003E5823">
            <w:pPr>
              <w:jc w:val="right"/>
              <w:rPr>
                <w:sz w:val="18"/>
                <w:szCs w:val="18"/>
              </w:rPr>
            </w:pPr>
            <w:r>
              <w:rPr>
                <w:sz w:val="18"/>
                <w:szCs w:val="18"/>
              </w:rPr>
              <w:t>1.000,00</w:t>
            </w:r>
          </w:p>
        </w:tc>
        <w:tc>
          <w:tcPr>
            <w:tcW w:w="1300" w:type="dxa"/>
          </w:tcPr>
          <w:p w14:paraId="4CB6E47A" w14:textId="77777777" w:rsidR="00387E2C" w:rsidRDefault="00387E2C" w:rsidP="003E5823">
            <w:pPr>
              <w:jc w:val="right"/>
              <w:rPr>
                <w:sz w:val="18"/>
                <w:szCs w:val="18"/>
              </w:rPr>
            </w:pPr>
            <w:r>
              <w:rPr>
                <w:sz w:val="18"/>
                <w:szCs w:val="18"/>
              </w:rPr>
              <w:t>1.000,00</w:t>
            </w:r>
          </w:p>
        </w:tc>
        <w:tc>
          <w:tcPr>
            <w:tcW w:w="960" w:type="dxa"/>
          </w:tcPr>
          <w:p w14:paraId="1F680479" w14:textId="77777777" w:rsidR="00387E2C" w:rsidRDefault="00387E2C" w:rsidP="003E5823">
            <w:pPr>
              <w:jc w:val="right"/>
              <w:rPr>
                <w:sz w:val="18"/>
                <w:szCs w:val="18"/>
              </w:rPr>
            </w:pPr>
            <w:r>
              <w:rPr>
                <w:sz w:val="18"/>
                <w:szCs w:val="18"/>
              </w:rPr>
              <w:t>100,00%</w:t>
            </w:r>
          </w:p>
        </w:tc>
        <w:tc>
          <w:tcPr>
            <w:tcW w:w="960" w:type="dxa"/>
          </w:tcPr>
          <w:p w14:paraId="74805BDD" w14:textId="77777777" w:rsidR="00387E2C" w:rsidRDefault="00387E2C" w:rsidP="003E5823">
            <w:pPr>
              <w:jc w:val="right"/>
              <w:rPr>
                <w:sz w:val="18"/>
                <w:szCs w:val="18"/>
              </w:rPr>
            </w:pPr>
            <w:r>
              <w:rPr>
                <w:sz w:val="18"/>
                <w:szCs w:val="18"/>
              </w:rPr>
              <w:t>100,00%</w:t>
            </w:r>
          </w:p>
        </w:tc>
      </w:tr>
      <w:tr w:rsidR="00387E2C" w:rsidRPr="00B60953" w14:paraId="219187C7" w14:textId="77777777" w:rsidTr="003E5823">
        <w:trPr>
          <w:trHeight w:val="540"/>
        </w:trPr>
        <w:tc>
          <w:tcPr>
            <w:tcW w:w="4211" w:type="dxa"/>
            <w:shd w:val="clear" w:color="auto" w:fill="DAE8F2"/>
            <w:vAlign w:val="center"/>
          </w:tcPr>
          <w:p w14:paraId="713FE920" w14:textId="77777777" w:rsidR="00387E2C" w:rsidRPr="00B60953" w:rsidRDefault="00387E2C" w:rsidP="003E5823">
            <w:pPr>
              <w:rPr>
                <w:b/>
                <w:sz w:val="18"/>
                <w:szCs w:val="18"/>
              </w:rPr>
            </w:pPr>
            <w:r w:rsidRPr="00B60953">
              <w:rPr>
                <w:b/>
                <w:sz w:val="18"/>
                <w:szCs w:val="18"/>
              </w:rPr>
              <w:t>AKTIVNOST A101536 POMOĆI ŠKOLSKIM USTANOVAMA I UČENIČKIM ZADRUGAMA</w:t>
            </w:r>
          </w:p>
        </w:tc>
        <w:tc>
          <w:tcPr>
            <w:tcW w:w="1300" w:type="dxa"/>
            <w:shd w:val="clear" w:color="auto" w:fill="DAE8F2"/>
            <w:vAlign w:val="center"/>
          </w:tcPr>
          <w:p w14:paraId="3BDF74B9" w14:textId="77777777" w:rsidR="00387E2C" w:rsidRPr="00B60953" w:rsidRDefault="00387E2C" w:rsidP="003E5823">
            <w:pPr>
              <w:jc w:val="right"/>
              <w:rPr>
                <w:b/>
                <w:sz w:val="18"/>
                <w:szCs w:val="18"/>
              </w:rPr>
            </w:pPr>
            <w:r w:rsidRPr="00B60953">
              <w:rPr>
                <w:b/>
                <w:sz w:val="18"/>
                <w:szCs w:val="18"/>
              </w:rPr>
              <w:t>4.900,00</w:t>
            </w:r>
          </w:p>
        </w:tc>
        <w:tc>
          <w:tcPr>
            <w:tcW w:w="1300" w:type="dxa"/>
            <w:shd w:val="clear" w:color="auto" w:fill="DAE8F2"/>
            <w:vAlign w:val="center"/>
          </w:tcPr>
          <w:p w14:paraId="068DC00B" w14:textId="77777777" w:rsidR="00387E2C" w:rsidRPr="00B60953" w:rsidRDefault="00387E2C" w:rsidP="003E5823">
            <w:pPr>
              <w:jc w:val="right"/>
              <w:rPr>
                <w:b/>
                <w:sz w:val="18"/>
                <w:szCs w:val="18"/>
              </w:rPr>
            </w:pPr>
            <w:r w:rsidRPr="00B60953">
              <w:rPr>
                <w:b/>
                <w:sz w:val="18"/>
                <w:szCs w:val="18"/>
              </w:rPr>
              <w:t>4.900,00</w:t>
            </w:r>
          </w:p>
        </w:tc>
        <w:tc>
          <w:tcPr>
            <w:tcW w:w="1300" w:type="dxa"/>
            <w:shd w:val="clear" w:color="auto" w:fill="DAE8F2"/>
            <w:vAlign w:val="center"/>
          </w:tcPr>
          <w:p w14:paraId="070D0984" w14:textId="77777777" w:rsidR="00387E2C" w:rsidRPr="00B60953" w:rsidRDefault="00387E2C" w:rsidP="003E5823">
            <w:pPr>
              <w:jc w:val="right"/>
              <w:rPr>
                <w:b/>
                <w:sz w:val="18"/>
                <w:szCs w:val="18"/>
              </w:rPr>
            </w:pPr>
            <w:r w:rsidRPr="00B60953">
              <w:rPr>
                <w:b/>
                <w:sz w:val="18"/>
                <w:szCs w:val="18"/>
              </w:rPr>
              <w:t>4.900,00</w:t>
            </w:r>
          </w:p>
        </w:tc>
        <w:tc>
          <w:tcPr>
            <w:tcW w:w="960" w:type="dxa"/>
            <w:shd w:val="clear" w:color="auto" w:fill="DAE8F2"/>
            <w:vAlign w:val="center"/>
          </w:tcPr>
          <w:p w14:paraId="1A32C42E"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89CC72B" w14:textId="77777777" w:rsidR="00387E2C" w:rsidRPr="00B60953" w:rsidRDefault="00387E2C" w:rsidP="003E5823">
            <w:pPr>
              <w:jc w:val="right"/>
              <w:rPr>
                <w:b/>
                <w:sz w:val="18"/>
                <w:szCs w:val="18"/>
              </w:rPr>
            </w:pPr>
            <w:r w:rsidRPr="00B60953">
              <w:rPr>
                <w:b/>
                <w:sz w:val="18"/>
                <w:szCs w:val="18"/>
              </w:rPr>
              <w:t>100,00%</w:t>
            </w:r>
          </w:p>
        </w:tc>
      </w:tr>
      <w:tr w:rsidR="00387E2C" w:rsidRPr="00B60953" w14:paraId="314F8A29" w14:textId="77777777" w:rsidTr="003E5823">
        <w:tc>
          <w:tcPr>
            <w:tcW w:w="4211" w:type="dxa"/>
            <w:shd w:val="clear" w:color="auto" w:fill="CBFFCB"/>
          </w:tcPr>
          <w:p w14:paraId="671297E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F59BAF4" w14:textId="77777777" w:rsidR="00387E2C" w:rsidRPr="00B60953" w:rsidRDefault="00387E2C" w:rsidP="003E5823">
            <w:pPr>
              <w:jc w:val="right"/>
              <w:rPr>
                <w:sz w:val="16"/>
                <w:szCs w:val="18"/>
              </w:rPr>
            </w:pPr>
            <w:r w:rsidRPr="00B60953">
              <w:rPr>
                <w:sz w:val="16"/>
                <w:szCs w:val="18"/>
              </w:rPr>
              <w:t>4.900,00</w:t>
            </w:r>
          </w:p>
        </w:tc>
        <w:tc>
          <w:tcPr>
            <w:tcW w:w="1300" w:type="dxa"/>
            <w:shd w:val="clear" w:color="auto" w:fill="CBFFCB"/>
          </w:tcPr>
          <w:p w14:paraId="4065F42A" w14:textId="77777777" w:rsidR="00387E2C" w:rsidRPr="00B60953" w:rsidRDefault="00387E2C" w:rsidP="003E5823">
            <w:pPr>
              <w:jc w:val="right"/>
              <w:rPr>
                <w:sz w:val="16"/>
                <w:szCs w:val="18"/>
              </w:rPr>
            </w:pPr>
            <w:r w:rsidRPr="00B60953">
              <w:rPr>
                <w:sz w:val="16"/>
                <w:szCs w:val="18"/>
              </w:rPr>
              <w:t>4.900,00</w:t>
            </w:r>
          </w:p>
        </w:tc>
        <w:tc>
          <w:tcPr>
            <w:tcW w:w="1300" w:type="dxa"/>
            <w:shd w:val="clear" w:color="auto" w:fill="CBFFCB"/>
          </w:tcPr>
          <w:p w14:paraId="2254BAB6" w14:textId="77777777" w:rsidR="00387E2C" w:rsidRPr="00B60953" w:rsidRDefault="00387E2C" w:rsidP="003E5823">
            <w:pPr>
              <w:jc w:val="right"/>
              <w:rPr>
                <w:sz w:val="16"/>
                <w:szCs w:val="18"/>
              </w:rPr>
            </w:pPr>
            <w:r w:rsidRPr="00B60953">
              <w:rPr>
                <w:sz w:val="16"/>
                <w:szCs w:val="18"/>
              </w:rPr>
              <w:t>4.900,00</w:t>
            </w:r>
          </w:p>
        </w:tc>
        <w:tc>
          <w:tcPr>
            <w:tcW w:w="960" w:type="dxa"/>
            <w:shd w:val="clear" w:color="auto" w:fill="CBFFCB"/>
          </w:tcPr>
          <w:p w14:paraId="278BAE96"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4B57B7F" w14:textId="77777777" w:rsidR="00387E2C" w:rsidRPr="00B60953" w:rsidRDefault="00387E2C" w:rsidP="003E5823">
            <w:pPr>
              <w:jc w:val="right"/>
              <w:rPr>
                <w:sz w:val="16"/>
                <w:szCs w:val="18"/>
              </w:rPr>
            </w:pPr>
            <w:r w:rsidRPr="00B60953">
              <w:rPr>
                <w:sz w:val="16"/>
                <w:szCs w:val="18"/>
              </w:rPr>
              <w:t>100,00%</w:t>
            </w:r>
          </w:p>
        </w:tc>
      </w:tr>
      <w:tr w:rsidR="00387E2C" w:rsidRPr="00B60953" w14:paraId="4BA1BFE9" w14:textId="77777777" w:rsidTr="003E5823">
        <w:tc>
          <w:tcPr>
            <w:tcW w:w="4211" w:type="dxa"/>
            <w:shd w:val="clear" w:color="auto" w:fill="F2F2F2"/>
          </w:tcPr>
          <w:p w14:paraId="53740443"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4D44F1D" w14:textId="77777777" w:rsidR="00387E2C" w:rsidRPr="00B60953" w:rsidRDefault="00387E2C" w:rsidP="003E5823">
            <w:pPr>
              <w:jc w:val="right"/>
              <w:rPr>
                <w:sz w:val="18"/>
                <w:szCs w:val="18"/>
              </w:rPr>
            </w:pPr>
            <w:r w:rsidRPr="00B60953">
              <w:rPr>
                <w:sz w:val="18"/>
                <w:szCs w:val="18"/>
              </w:rPr>
              <w:t>4.900,00</w:t>
            </w:r>
          </w:p>
        </w:tc>
        <w:tc>
          <w:tcPr>
            <w:tcW w:w="1300" w:type="dxa"/>
            <w:shd w:val="clear" w:color="auto" w:fill="F2F2F2"/>
          </w:tcPr>
          <w:p w14:paraId="7FEBDE07" w14:textId="77777777" w:rsidR="00387E2C" w:rsidRPr="00B60953" w:rsidRDefault="00387E2C" w:rsidP="003E5823">
            <w:pPr>
              <w:jc w:val="right"/>
              <w:rPr>
                <w:sz w:val="18"/>
                <w:szCs w:val="18"/>
              </w:rPr>
            </w:pPr>
            <w:r w:rsidRPr="00B60953">
              <w:rPr>
                <w:sz w:val="18"/>
                <w:szCs w:val="18"/>
              </w:rPr>
              <w:t>4.900,00</w:t>
            </w:r>
          </w:p>
        </w:tc>
        <w:tc>
          <w:tcPr>
            <w:tcW w:w="1300" w:type="dxa"/>
            <w:shd w:val="clear" w:color="auto" w:fill="F2F2F2"/>
          </w:tcPr>
          <w:p w14:paraId="16B1B239" w14:textId="77777777" w:rsidR="00387E2C" w:rsidRPr="00B60953" w:rsidRDefault="00387E2C" w:rsidP="003E5823">
            <w:pPr>
              <w:jc w:val="right"/>
              <w:rPr>
                <w:sz w:val="18"/>
                <w:szCs w:val="18"/>
              </w:rPr>
            </w:pPr>
            <w:r w:rsidRPr="00B60953">
              <w:rPr>
                <w:sz w:val="18"/>
                <w:szCs w:val="18"/>
              </w:rPr>
              <w:t>4.900,00</w:t>
            </w:r>
          </w:p>
        </w:tc>
        <w:tc>
          <w:tcPr>
            <w:tcW w:w="960" w:type="dxa"/>
            <w:shd w:val="clear" w:color="auto" w:fill="F2F2F2"/>
          </w:tcPr>
          <w:p w14:paraId="3A0EFBF7"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6BE5029A" w14:textId="77777777" w:rsidR="00387E2C" w:rsidRPr="00B60953" w:rsidRDefault="00387E2C" w:rsidP="003E5823">
            <w:pPr>
              <w:jc w:val="right"/>
              <w:rPr>
                <w:sz w:val="18"/>
                <w:szCs w:val="18"/>
              </w:rPr>
            </w:pPr>
            <w:r w:rsidRPr="00B60953">
              <w:rPr>
                <w:sz w:val="18"/>
                <w:szCs w:val="18"/>
              </w:rPr>
              <w:t>100,00%</w:t>
            </w:r>
          </w:p>
        </w:tc>
      </w:tr>
      <w:tr w:rsidR="00387E2C" w14:paraId="6B491928" w14:textId="77777777" w:rsidTr="003E5823">
        <w:tc>
          <w:tcPr>
            <w:tcW w:w="4211" w:type="dxa"/>
          </w:tcPr>
          <w:p w14:paraId="174C3220" w14:textId="77777777" w:rsidR="00387E2C" w:rsidRDefault="00387E2C" w:rsidP="003E5823">
            <w:pPr>
              <w:rPr>
                <w:sz w:val="18"/>
                <w:szCs w:val="18"/>
              </w:rPr>
            </w:pPr>
            <w:r>
              <w:rPr>
                <w:sz w:val="18"/>
                <w:szCs w:val="18"/>
              </w:rPr>
              <w:t>36 Pomoći dane u inozemstvo i unutar opće države</w:t>
            </w:r>
          </w:p>
        </w:tc>
        <w:tc>
          <w:tcPr>
            <w:tcW w:w="1300" w:type="dxa"/>
          </w:tcPr>
          <w:p w14:paraId="612BBF5A" w14:textId="77777777" w:rsidR="00387E2C" w:rsidRDefault="00387E2C" w:rsidP="003E5823">
            <w:pPr>
              <w:jc w:val="right"/>
              <w:rPr>
                <w:sz w:val="18"/>
                <w:szCs w:val="18"/>
              </w:rPr>
            </w:pPr>
            <w:r>
              <w:rPr>
                <w:sz w:val="18"/>
                <w:szCs w:val="18"/>
              </w:rPr>
              <w:t>4.900,00</w:t>
            </w:r>
          </w:p>
        </w:tc>
        <w:tc>
          <w:tcPr>
            <w:tcW w:w="1300" w:type="dxa"/>
          </w:tcPr>
          <w:p w14:paraId="6658D5B5" w14:textId="77777777" w:rsidR="00387E2C" w:rsidRDefault="00387E2C" w:rsidP="003E5823">
            <w:pPr>
              <w:jc w:val="right"/>
              <w:rPr>
                <w:sz w:val="18"/>
                <w:szCs w:val="18"/>
              </w:rPr>
            </w:pPr>
            <w:r>
              <w:rPr>
                <w:sz w:val="18"/>
                <w:szCs w:val="18"/>
              </w:rPr>
              <w:t>4.900,00</w:t>
            </w:r>
          </w:p>
        </w:tc>
        <w:tc>
          <w:tcPr>
            <w:tcW w:w="1300" w:type="dxa"/>
          </w:tcPr>
          <w:p w14:paraId="790B5DD0" w14:textId="77777777" w:rsidR="00387E2C" w:rsidRDefault="00387E2C" w:rsidP="003E5823">
            <w:pPr>
              <w:jc w:val="right"/>
              <w:rPr>
                <w:sz w:val="18"/>
                <w:szCs w:val="18"/>
              </w:rPr>
            </w:pPr>
            <w:r>
              <w:rPr>
                <w:sz w:val="18"/>
                <w:szCs w:val="18"/>
              </w:rPr>
              <w:t>4.900,00</w:t>
            </w:r>
          </w:p>
        </w:tc>
        <w:tc>
          <w:tcPr>
            <w:tcW w:w="960" w:type="dxa"/>
          </w:tcPr>
          <w:p w14:paraId="441AE554" w14:textId="77777777" w:rsidR="00387E2C" w:rsidRDefault="00387E2C" w:rsidP="003E5823">
            <w:pPr>
              <w:jc w:val="right"/>
              <w:rPr>
                <w:sz w:val="18"/>
                <w:szCs w:val="18"/>
              </w:rPr>
            </w:pPr>
            <w:r>
              <w:rPr>
                <w:sz w:val="18"/>
                <w:szCs w:val="18"/>
              </w:rPr>
              <w:t>100,00%</w:t>
            </w:r>
          </w:p>
        </w:tc>
        <w:tc>
          <w:tcPr>
            <w:tcW w:w="960" w:type="dxa"/>
          </w:tcPr>
          <w:p w14:paraId="56DCAF97" w14:textId="77777777" w:rsidR="00387E2C" w:rsidRDefault="00387E2C" w:rsidP="003E5823">
            <w:pPr>
              <w:jc w:val="right"/>
              <w:rPr>
                <w:sz w:val="18"/>
                <w:szCs w:val="18"/>
              </w:rPr>
            </w:pPr>
            <w:r>
              <w:rPr>
                <w:sz w:val="18"/>
                <w:szCs w:val="18"/>
              </w:rPr>
              <w:t>100,00%</w:t>
            </w:r>
          </w:p>
        </w:tc>
      </w:tr>
      <w:tr w:rsidR="00387E2C" w:rsidRPr="00B60953" w14:paraId="388DAE85" w14:textId="77777777" w:rsidTr="003E5823">
        <w:trPr>
          <w:trHeight w:val="540"/>
        </w:trPr>
        <w:tc>
          <w:tcPr>
            <w:tcW w:w="4211" w:type="dxa"/>
            <w:shd w:val="clear" w:color="auto" w:fill="DAE8F2"/>
            <w:vAlign w:val="center"/>
          </w:tcPr>
          <w:p w14:paraId="6E57038C" w14:textId="77777777" w:rsidR="00387E2C" w:rsidRPr="00B60953" w:rsidRDefault="00387E2C" w:rsidP="003E5823">
            <w:pPr>
              <w:rPr>
                <w:b/>
                <w:sz w:val="18"/>
                <w:szCs w:val="18"/>
              </w:rPr>
            </w:pPr>
            <w:r w:rsidRPr="00B60953">
              <w:rPr>
                <w:b/>
                <w:sz w:val="18"/>
                <w:szCs w:val="18"/>
              </w:rPr>
              <w:t>AKTIVNOST A101537 NABAVA RADNIH BILJEŽNICA OSNOVNOŠKOLCIMA</w:t>
            </w:r>
          </w:p>
        </w:tc>
        <w:tc>
          <w:tcPr>
            <w:tcW w:w="1300" w:type="dxa"/>
            <w:shd w:val="clear" w:color="auto" w:fill="DAE8F2"/>
            <w:vAlign w:val="center"/>
          </w:tcPr>
          <w:p w14:paraId="1B3000FB" w14:textId="77777777" w:rsidR="00387E2C" w:rsidRPr="00B60953" w:rsidRDefault="00387E2C" w:rsidP="003E5823">
            <w:pPr>
              <w:jc w:val="right"/>
              <w:rPr>
                <w:b/>
                <w:sz w:val="18"/>
                <w:szCs w:val="18"/>
              </w:rPr>
            </w:pPr>
            <w:r w:rsidRPr="00B60953">
              <w:rPr>
                <w:b/>
                <w:sz w:val="18"/>
                <w:szCs w:val="18"/>
              </w:rPr>
              <w:t>8.000,00</w:t>
            </w:r>
          </w:p>
        </w:tc>
        <w:tc>
          <w:tcPr>
            <w:tcW w:w="1300" w:type="dxa"/>
            <w:shd w:val="clear" w:color="auto" w:fill="DAE8F2"/>
            <w:vAlign w:val="center"/>
          </w:tcPr>
          <w:p w14:paraId="1BA25F0C" w14:textId="77777777" w:rsidR="00387E2C" w:rsidRPr="00B60953" w:rsidRDefault="00387E2C" w:rsidP="003E5823">
            <w:pPr>
              <w:jc w:val="right"/>
              <w:rPr>
                <w:b/>
                <w:sz w:val="18"/>
                <w:szCs w:val="18"/>
              </w:rPr>
            </w:pPr>
            <w:r w:rsidRPr="00B60953">
              <w:rPr>
                <w:b/>
                <w:sz w:val="18"/>
                <w:szCs w:val="18"/>
              </w:rPr>
              <w:t>8.000,00</w:t>
            </w:r>
          </w:p>
        </w:tc>
        <w:tc>
          <w:tcPr>
            <w:tcW w:w="1300" w:type="dxa"/>
            <w:shd w:val="clear" w:color="auto" w:fill="DAE8F2"/>
            <w:vAlign w:val="center"/>
          </w:tcPr>
          <w:p w14:paraId="3F251C3C" w14:textId="77777777" w:rsidR="00387E2C" w:rsidRPr="00B60953" w:rsidRDefault="00387E2C" w:rsidP="003E5823">
            <w:pPr>
              <w:jc w:val="right"/>
              <w:rPr>
                <w:b/>
                <w:sz w:val="18"/>
                <w:szCs w:val="18"/>
              </w:rPr>
            </w:pPr>
            <w:r w:rsidRPr="00B60953">
              <w:rPr>
                <w:b/>
                <w:sz w:val="18"/>
                <w:szCs w:val="18"/>
              </w:rPr>
              <w:t>8.000,00</w:t>
            </w:r>
          </w:p>
        </w:tc>
        <w:tc>
          <w:tcPr>
            <w:tcW w:w="960" w:type="dxa"/>
            <w:shd w:val="clear" w:color="auto" w:fill="DAE8F2"/>
            <w:vAlign w:val="center"/>
          </w:tcPr>
          <w:p w14:paraId="0DB91193"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0FE3FDD6" w14:textId="77777777" w:rsidR="00387E2C" w:rsidRPr="00B60953" w:rsidRDefault="00387E2C" w:rsidP="003E5823">
            <w:pPr>
              <w:jc w:val="right"/>
              <w:rPr>
                <w:b/>
                <w:sz w:val="18"/>
                <w:szCs w:val="18"/>
              </w:rPr>
            </w:pPr>
            <w:r w:rsidRPr="00B60953">
              <w:rPr>
                <w:b/>
                <w:sz w:val="18"/>
                <w:szCs w:val="18"/>
              </w:rPr>
              <w:t>100,00%</w:t>
            </w:r>
          </w:p>
        </w:tc>
      </w:tr>
      <w:tr w:rsidR="00387E2C" w:rsidRPr="00B60953" w14:paraId="769173B0" w14:textId="77777777" w:rsidTr="003E5823">
        <w:tc>
          <w:tcPr>
            <w:tcW w:w="4211" w:type="dxa"/>
            <w:shd w:val="clear" w:color="auto" w:fill="CBFFCB"/>
          </w:tcPr>
          <w:p w14:paraId="2E6CEB8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3935668" w14:textId="77777777" w:rsidR="00387E2C" w:rsidRPr="00B60953" w:rsidRDefault="00387E2C" w:rsidP="003E5823">
            <w:pPr>
              <w:jc w:val="right"/>
              <w:rPr>
                <w:sz w:val="16"/>
                <w:szCs w:val="18"/>
              </w:rPr>
            </w:pPr>
            <w:r w:rsidRPr="00B60953">
              <w:rPr>
                <w:sz w:val="16"/>
                <w:szCs w:val="18"/>
              </w:rPr>
              <w:t>8.000,00</w:t>
            </w:r>
          </w:p>
        </w:tc>
        <w:tc>
          <w:tcPr>
            <w:tcW w:w="1300" w:type="dxa"/>
            <w:shd w:val="clear" w:color="auto" w:fill="CBFFCB"/>
          </w:tcPr>
          <w:p w14:paraId="6666A381" w14:textId="77777777" w:rsidR="00387E2C" w:rsidRPr="00B60953" w:rsidRDefault="00387E2C" w:rsidP="003E5823">
            <w:pPr>
              <w:jc w:val="right"/>
              <w:rPr>
                <w:sz w:val="16"/>
                <w:szCs w:val="18"/>
              </w:rPr>
            </w:pPr>
            <w:r w:rsidRPr="00B60953">
              <w:rPr>
                <w:sz w:val="16"/>
                <w:szCs w:val="18"/>
              </w:rPr>
              <w:t>8.000,00</w:t>
            </w:r>
          </w:p>
        </w:tc>
        <w:tc>
          <w:tcPr>
            <w:tcW w:w="1300" w:type="dxa"/>
            <w:shd w:val="clear" w:color="auto" w:fill="CBFFCB"/>
          </w:tcPr>
          <w:p w14:paraId="0A9B6FE5" w14:textId="77777777" w:rsidR="00387E2C" w:rsidRPr="00B60953" w:rsidRDefault="00387E2C" w:rsidP="003E5823">
            <w:pPr>
              <w:jc w:val="right"/>
              <w:rPr>
                <w:sz w:val="16"/>
                <w:szCs w:val="18"/>
              </w:rPr>
            </w:pPr>
            <w:r w:rsidRPr="00B60953">
              <w:rPr>
                <w:sz w:val="16"/>
                <w:szCs w:val="18"/>
              </w:rPr>
              <w:t>8.000,00</w:t>
            </w:r>
          </w:p>
        </w:tc>
        <w:tc>
          <w:tcPr>
            <w:tcW w:w="960" w:type="dxa"/>
            <w:shd w:val="clear" w:color="auto" w:fill="CBFFCB"/>
          </w:tcPr>
          <w:p w14:paraId="08206A7A"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5EA18C55" w14:textId="77777777" w:rsidR="00387E2C" w:rsidRPr="00B60953" w:rsidRDefault="00387E2C" w:rsidP="003E5823">
            <w:pPr>
              <w:jc w:val="right"/>
              <w:rPr>
                <w:sz w:val="16"/>
                <w:szCs w:val="18"/>
              </w:rPr>
            </w:pPr>
            <w:r w:rsidRPr="00B60953">
              <w:rPr>
                <w:sz w:val="16"/>
                <w:szCs w:val="18"/>
              </w:rPr>
              <w:t>100,00%</w:t>
            </w:r>
          </w:p>
        </w:tc>
      </w:tr>
      <w:tr w:rsidR="00387E2C" w:rsidRPr="00B60953" w14:paraId="62776968" w14:textId="77777777" w:rsidTr="003E5823">
        <w:tc>
          <w:tcPr>
            <w:tcW w:w="4211" w:type="dxa"/>
            <w:shd w:val="clear" w:color="auto" w:fill="F2F2F2"/>
          </w:tcPr>
          <w:p w14:paraId="45102CD6"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894D800" w14:textId="77777777" w:rsidR="00387E2C" w:rsidRPr="00B60953" w:rsidRDefault="00387E2C" w:rsidP="003E5823">
            <w:pPr>
              <w:jc w:val="right"/>
              <w:rPr>
                <w:sz w:val="18"/>
                <w:szCs w:val="18"/>
              </w:rPr>
            </w:pPr>
            <w:r w:rsidRPr="00B60953">
              <w:rPr>
                <w:sz w:val="18"/>
                <w:szCs w:val="18"/>
              </w:rPr>
              <w:t>8.000,00</w:t>
            </w:r>
          </w:p>
        </w:tc>
        <w:tc>
          <w:tcPr>
            <w:tcW w:w="1300" w:type="dxa"/>
            <w:shd w:val="clear" w:color="auto" w:fill="F2F2F2"/>
          </w:tcPr>
          <w:p w14:paraId="212F2BB4" w14:textId="77777777" w:rsidR="00387E2C" w:rsidRPr="00B60953" w:rsidRDefault="00387E2C" w:rsidP="003E5823">
            <w:pPr>
              <w:jc w:val="right"/>
              <w:rPr>
                <w:sz w:val="18"/>
                <w:szCs w:val="18"/>
              </w:rPr>
            </w:pPr>
            <w:r w:rsidRPr="00B60953">
              <w:rPr>
                <w:sz w:val="18"/>
                <w:szCs w:val="18"/>
              </w:rPr>
              <w:t>8.000,00</w:t>
            </w:r>
          </w:p>
        </w:tc>
        <w:tc>
          <w:tcPr>
            <w:tcW w:w="1300" w:type="dxa"/>
            <w:shd w:val="clear" w:color="auto" w:fill="F2F2F2"/>
          </w:tcPr>
          <w:p w14:paraId="29AC589B" w14:textId="77777777" w:rsidR="00387E2C" w:rsidRPr="00B60953" w:rsidRDefault="00387E2C" w:rsidP="003E5823">
            <w:pPr>
              <w:jc w:val="right"/>
              <w:rPr>
                <w:sz w:val="18"/>
                <w:szCs w:val="18"/>
              </w:rPr>
            </w:pPr>
            <w:r w:rsidRPr="00B60953">
              <w:rPr>
                <w:sz w:val="18"/>
                <w:szCs w:val="18"/>
              </w:rPr>
              <w:t>8.000,00</w:t>
            </w:r>
          </w:p>
        </w:tc>
        <w:tc>
          <w:tcPr>
            <w:tcW w:w="960" w:type="dxa"/>
            <w:shd w:val="clear" w:color="auto" w:fill="F2F2F2"/>
          </w:tcPr>
          <w:p w14:paraId="53CFFF56"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6D835597" w14:textId="77777777" w:rsidR="00387E2C" w:rsidRPr="00B60953" w:rsidRDefault="00387E2C" w:rsidP="003E5823">
            <w:pPr>
              <w:jc w:val="right"/>
              <w:rPr>
                <w:sz w:val="18"/>
                <w:szCs w:val="18"/>
              </w:rPr>
            </w:pPr>
            <w:r w:rsidRPr="00B60953">
              <w:rPr>
                <w:sz w:val="18"/>
                <w:szCs w:val="18"/>
              </w:rPr>
              <w:t>100,00%</w:t>
            </w:r>
          </w:p>
        </w:tc>
      </w:tr>
      <w:tr w:rsidR="00387E2C" w14:paraId="3FB10E73" w14:textId="77777777" w:rsidTr="003E5823">
        <w:tc>
          <w:tcPr>
            <w:tcW w:w="4211" w:type="dxa"/>
          </w:tcPr>
          <w:p w14:paraId="1A1395D2" w14:textId="77777777" w:rsidR="00387E2C" w:rsidRDefault="00387E2C" w:rsidP="003E5823">
            <w:pPr>
              <w:rPr>
                <w:sz w:val="18"/>
                <w:szCs w:val="18"/>
              </w:rPr>
            </w:pPr>
            <w:r>
              <w:rPr>
                <w:sz w:val="18"/>
                <w:szCs w:val="18"/>
              </w:rPr>
              <w:t>36 Pomoći dane u inozemstvo i unutar opće države</w:t>
            </w:r>
          </w:p>
        </w:tc>
        <w:tc>
          <w:tcPr>
            <w:tcW w:w="1300" w:type="dxa"/>
          </w:tcPr>
          <w:p w14:paraId="7C67675C" w14:textId="77777777" w:rsidR="00387E2C" w:rsidRDefault="00387E2C" w:rsidP="003E5823">
            <w:pPr>
              <w:jc w:val="right"/>
              <w:rPr>
                <w:sz w:val="18"/>
                <w:szCs w:val="18"/>
              </w:rPr>
            </w:pPr>
            <w:r>
              <w:rPr>
                <w:sz w:val="18"/>
                <w:szCs w:val="18"/>
              </w:rPr>
              <w:t>8.000,00</w:t>
            </w:r>
          </w:p>
        </w:tc>
        <w:tc>
          <w:tcPr>
            <w:tcW w:w="1300" w:type="dxa"/>
          </w:tcPr>
          <w:p w14:paraId="25F53EF7" w14:textId="77777777" w:rsidR="00387E2C" w:rsidRDefault="00387E2C" w:rsidP="003E5823">
            <w:pPr>
              <w:jc w:val="right"/>
              <w:rPr>
                <w:sz w:val="18"/>
                <w:szCs w:val="18"/>
              </w:rPr>
            </w:pPr>
            <w:r>
              <w:rPr>
                <w:sz w:val="18"/>
                <w:szCs w:val="18"/>
              </w:rPr>
              <w:t>8.000,00</w:t>
            </w:r>
          </w:p>
        </w:tc>
        <w:tc>
          <w:tcPr>
            <w:tcW w:w="1300" w:type="dxa"/>
          </w:tcPr>
          <w:p w14:paraId="4C7D5E06" w14:textId="77777777" w:rsidR="00387E2C" w:rsidRDefault="00387E2C" w:rsidP="003E5823">
            <w:pPr>
              <w:jc w:val="right"/>
              <w:rPr>
                <w:sz w:val="18"/>
                <w:szCs w:val="18"/>
              </w:rPr>
            </w:pPr>
            <w:r>
              <w:rPr>
                <w:sz w:val="18"/>
                <w:szCs w:val="18"/>
              </w:rPr>
              <w:t>8.000,00</w:t>
            </w:r>
          </w:p>
        </w:tc>
        <w:tc>
          <w:tcPr>
            <w:tcW w:w="960" w:type="dxa"/>
          </w:tcPr>
          <w:p w14:paraId="008CF349" w14:textId="77777777" w:rsidR="00387E2C" w:rsidRDefault="00387E2C" w:rsidP="003E5823">
            <w:pPr>
              <w:jc w:val="right"/>
              <w:rPr>
                <w:sz w:val="18"/>
                <w:szCs w:val="18"/>
              </w:rPr>
            </w:pPr>
            <w:r>
              <w:rPr>
                <w:sz w:val="18"/>
                <w:szCs w:val="18"/>
              </w:rPr>
              <w:t>100,00%</w:t>
            </w:r>
          </w:p>
        </w:tc>
        <w:tc>
          <w:tcPr>
            <w:tcW w:w="960" w:type="dxa"/>
          </w:tcPr>
          <w:p w14:paraId="3A5DE899" w14:textId="77777777" w:rsidR="00387E2C" w:rsidRDefault="00387E2C" w:rsidP="003E5823">
            <w:pPr>
              <w:jc w:val="right"/>
              <w:rPr>
                <w:sz w:val="18"/>
                <w:szCs w:val="18"/>
              </w:rPr>
            </w:pPr>
            <w:r>
              <w:rPr>
                <w:sz w:val="18"/>
                <w:szCs w:val="18"/>
              </w:rPr>
              <w:t>100,00%</w:t>
            </w:r>
          </w:p>
        </w:tc>
      </w:tr>
      <w:tr w:rsidR="00387E2C" w:rsidRPr="00B60953" w14:paraId="671A3EC9" w14:textId="77777777" w:rsidTr="003E5823">
        <w:trPr>
          <w:trHeight w:val="540"/>
        </w:trPr>
        <w:tc>
          <w:tcPr>
            <w:tcW w:w="4211" w:type="dxa"/>
            <w:shd w:val="clear" w:color="auto" w:fill="DAE8F2"/>
            <w:vAlign w:val="center"/>
          </w:tcPr>
          <w:p w14:paraId="0684210E" w14:textId="77777777" w:rsidR="00387E2C" w:rsidRPr="00B60953" w:rsidRDefault="00387E2C" w:rsidP="003E5823">
            <w:pPr>
              <w:rPr>
                <w:b/>
                <w:sz w:val="18"/>
                <w:szCs w:val="18"/>
              </w:rPr>
            </w:pPr>
            <w:r w:rsidRPr="00B60953">
              <w:rPr>
                <w:b/>
                <w:sz w:val="18"/>
                <w:szCs w:val="18"/>
              </w:rPr>
              <w:t>KAPITALNI PROJEKT K101550 OPREMANJE DJEČJEG VRTIĆA</w:t>
            </w:r>
          </w:p>
        </w:tc>
        <w:tc>
          <w:tcPr>
            <w:tcW w:w="1300" w:type="dxa"/>
            <w:shd w:val="clear" w:color="auto" w:fill="DAE8F2"/>
            <w:vAlign w:val="center"/>
          </w:tcPr>
          <w:p w14:paraId="15F4D04F" w14:textId="77777777" w:rsidR="00387E2C" w:rsidRPr="00B60953" w:rsidRDefault="00387E2C" w:rsidP="003E5823">
            <w:pPr>
              <w:jc w:val="right"/>
              <w:rPr>
                <w:b/>
                <w:sz w:val="18"/>
                <w:szCs w:val="18"/>
              </w:rPr>
            </w:pPr>
            <w:r w:rsidRPr="00B60953">
              <w:rPr>
                <w:b/>
                <w:sz w:val="18"/>
                <w:szCs w:val="18"/>
              </w:rPr>
              <w:t>1.500,00</w:t>
            </w:r>
          </w:p>
        </w:tc>
        <w:tc>
          <w:tcPr>
            <w:tcW w:w="1300" w:type="dxa"/>
            <w:shd w:val="clear" w:color="auto" w:fill="DAE8F2"/>
            <w:vAlign w:val="center"/>
          </w:tcPr>
          <w:p w14:paraId="6BE81F58" w14:textId="77777777" w:rsidR="00387E2C" w:rsidRPr="00B60953" w:rsidRDefault="00387E2C" w:rsidP="003E5823">
            <w:pPr>
              <w:jc w:val="right"/>
              <w:rPr>
                <w:b/>
                <w:sz w:val="18"/>
                <w:szCs w:val="18"/>
              </w:rPr>
            </w:pPr>
            <w:r w:rsidRPr="00B60953">
              <w:rPr>
                <w:b/>
                <w:sz w:val="18"/>
                <w:szCs w:val="18"/>
              </w:rPr>
              <w:t>1.500,00</w:t>
            </w:r>
          </w:p>
        </w:tc>
        <w:tc>
          <w:tcPr>
            <w:tcW w:w="1300" w:type="dxa"/>
            <w:shd w:val="clear" w:color="auto" w:fill="DAE8F2"/>
            <w:vAlign w:val="center"/>
          </w:tcPr>
          <w:p w14:paraId="43075919" w14:textId="77777777" w:rsidR="00387E2C" w:rsidRPr="00B60953" w:rsidRDefault="00387E2C" w:rsidP="003E5823">
            <w:pPr>
              <w:jc w:val="right"/>
              <w:rPr>
                <w:b/>
                <w:sz w:val="18"/>
                <w:szCs w:val="18"/>
              </w:rPr>
            </w:pPr>
            <w:r w:rsidRPr="00B60953">
              <w:rPr>
                <w:b/>
                <w:sz w:val="18"/>
                <w:szCs w:val="18"/>
              </w:rPr>
              <w:t>1.500,00</w:t>
            </w:r>
          </w:p>
        </w:tc>
        <w:tc>
          <w:tcPr>
            <w:tcW w:w="960" w:type="dxa"/>
            <w:shd w:val="clear" w:color="auto" w:fill="DAE8F2"/>
            <w:vAlign w:val="center"/>
          </w:tcPr>
          <w:p w14:paraId="0BF1DDBD"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58D46457" w14:textId="77777777" w:rsidR="00387E2C" w:rsidRPr="00B60953" w:rsidRDefault="00387E2C" w:rsidP="003E5823">
            <w:pPr>
              <w:jc w:val="right"/>
              <w:rPr>
                <w:b/>
                <w:sz w:val="18"/>
                <w:szCs w:val="18"/>
              </w:rPr>
            </w:pPr>
            <w:r w:rsidRPr="00B60953">
              <w:rPr>
                <w:b/>
                <w:sz w:val="18"/>
                <w:szCs w:val="18"/>
              </w:rPr>
              <w:t>100,00%</w:t>
            </w:r>
          </w:p>
        </w:tc>
      </w:tr>
      <w:tr w:rsidR="00387E2C" w:rsidRPr="00B60953" w14:paraId="272041CC" w14:textId="77777777" w:rsidTr="003E5823">
        <w:tc>
          <w:tcPr>
            <w:tcW w:w="4211" w:type="dxa"/>
            <w:shd w:val="clear" w:color="auto" w:fill="CBFFCB"/>
          </w:tcPr>
          <w:p w14:paraId="74E7956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35BC8AA"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232E14C6"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39DFC2E0"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5843E823"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402D5B9C" w14:textId="77777777" w:rsidR="00387E2C" w:rsidRPr="00B60953" w:rsidRDefault="00387E2C" w:rsidP="003E5823">
            <w:pPr>
              <w:jc w:val="right"/>
              <w:rPr>
                <w:sz w:val="16"/>
                <w:szCs w:val="18"/>
              </w:rPr>
            </w:pPr>
            <w:r w:rsidRPr="00B60953">
              <w:rPr>
                <w:sz w:val="16"/>
                <w:szCs w:val="18"/>
              </w:rPr>
              <w:t>100,00%</w:t>
            </w:r>
          </w:p>
        </w:tc>
      </w:tr>
      <w:tr w:rsidR="00387E2C" w:rsidRPr="00B60953" w14:paraId="12C35F47" w14:textId="77777777" w:rsidTr="003E5823">
        <w:tc>
          <w:tcPr>
            <w:tcW w:w="4211" w:type="dxa"/>
            <w:shd w:val="clear" w:color="auto" w:fill="F2F2F2"/>
          </w:tcPr>
          <w:p w14:paraId="1B88E596"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6DDC60FD"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3A81BE46"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1E6D60B8"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65242BCA"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37B0C005" w14:textId="77777777" w:rsidR="00387E2C" w:rsidRPr="00B60953" w:rsidRDefault="00387E2C" w:rsidP="003E5823">
            <w:pPr>
              <w:jc w:val="right"/>
              <w:rPr>
                <w:sz w:val="18"/>
                <w:szCs w:val="18"/>
              </w:rPr>
            </w:pPr>
            <w:r w:rsidRPr="00B60953">
              <w:rPr>
                <w:sz w:val="18"/>
                <w:szCs w:val="18"/>
              </w:rPr>
              <w:t>100,00%</w:t>
            </w:r>
          </w:p>
        </w:tc>
      </w:tr>
      <w:tr w:rsidR="00387E2C" w14:paraId="6639096B" w14:textId="77777777" w:rsidTr="003E5823">
        <w:tc>
          <w:tcPr>
            <w:tcW w:w="4211" w:type="dxa"/>
          </w:tcPr>
          <w:p w14:paraId="6C2AEA00" w14:textId="77777777" w:rsidR="00387E2C" w:rsidRDefault="00387E2C" w:rsidP="003E5823">
            <w:pPr>
              <w:rPr>
                <w:sz w:val="18"/>
                <w:szCs w:val="18"/>
              </w:rPr>
            </w:pPr>
            <w:r>
              <w:rPr>
                <w:sz w:val="18"/>
                <w:szCs w:val="18"/>
              </w:rPr>
              <w:t>42 Rashodi za nabavu proizvedene dugotrajne imovine</w:t>
            </w:r>
          </w:p>
        </w:tc>
        <w:tc>
          <w:tcPr>
            <w:tcW w:w="1300" w:type="dxa"/>
          </w:tcPr>
          <w:p w14:paraId="455FFF94" w14:textId="77777777" w:rsidR="00387E2C" w:rsidRDefault="00387E2C" w:rsidP="003E5823">
            <w:pPr>
              <w:jc w:val="right"/>
              <w:rPr>
                <w:sz w:val="18"/>
                <w:szCs w:val="18"/>
              </w:rPr>
            </w:pPr>
            <w:r>
              <w:rPr>
                <w:sz w:val="18"/>
                <w:szCs w:val="18"/>
              </w:rPr>
              <w:t>1.000,00</w:t>
            </w:r>
          </w:p>
        </w:tc>
        <w:tc>
          <w:tcPr>
            <w:tcW w:w="1300" w:type="dxa"/>
          </w:tcPr>
          <w:p w14:paraId="0EDCBB18" w14:textId="77777777" w:rsidR="00387E2C" w:rsidRDefault="00387E2C" w:rsidP="003E5823">
            <w:pPr>
              <w:jc w:val="right"/>
              <w:rPr>
                <w:sz w:val="18"/>
                <w:szCs w:val="18"/>
              </w:rPr>
            </w:pPr>
            <w:r>
              <w:rPr>
                <w:sz w:val="18"/>
                <w:szCs w:val="18"/>
              </w:rPr>
              <w:t>1.000,00</w:t>
            </w:r>
          </w:p>
        </w:tc>
        <w:tc>
          <w:tcPr>
            <w:tcW w:w="1300" w:type="dxa"/>
          </w:tcPr>
          <w:p w14:paraId="45023187" w14:textId="77777777" w:rsidR="00387E2C" w:rsidRDefault="00387E2C" w:rsidP="003E5823">
            <w:pPr>
              <w:jc w:val="right"/>
              <w:rPr>
                <w:sz w:val="18"/>
                <w:szCs w:val="18"/>
              </w:rPr>
            </w:pPr>
            <w:r>
              <w:rPr>
                <w:sz w:val="18"/>
                <w:szCs w:val="18"/>
              </w:rPr>
              <w:t>1.000,00</w:t>
            </w:r>
          </w:p>
        </w:tc>
        <w:tc>
          <w:tcPr>
            <w:tcW w:w="960" w:type="dxa"/>
          </w:tcPr>
          <w:p w14:paraId="0032EF86" w14:textId="77777777" w:rsidR="00387E2C" w:rsidRDefault="00387E2C" w:rsidP="003E5823">
            <w:pPr>
              <w:jc w:val="right"/>
              <w:rPr>
                <w:sz w:val="18"/>
                <w:szCs w:val="18"/>
              </w:rPr>
            </w:pPr>
            <w:r>
              <w:rPr>
                <w:sz w:val="18"/>
                <w:szCs w:val="18"/>
              </w:rPr>
              <w:t>100,00%</w:t>
            </w:r>
          </w:p>
        </w:tc>
        <w:tc>
          <w:tcPr>
            <w:tcW w:w="960" w:type="dxa"/>
          </w:tcPr>
          <w:p w14:paraId="3D1B953D" w14:textId="77777777" w:rsidR="00387E2C" w:rsidRDefault="00387E2C" w:rsidP="003E5823">
            <w:pPr>
              <w:jc w:val="right"/>
              <w:rPr>
                <w:sz w:val="18"/>
                <w:szCs w:val="18"/>
              </w:rPr>
            </w:pPr>
            <w:r>
              <w:rPr>
                <w:sz w:val="18"/>
                <w:szCs w:val="18"/>
              </w:rPr>
              <w:t>100,00%</w:t>
            </w:r>
          </w:p>
        </w:tc>
      </w:tr>
      <w:tr w:rsidR="00387E2C" w:rsidRPr="00B60953" w14:paraId="3CD8F84B" w14:textId="77777777" w:rsidTr="003E5823">
        <w:tc>
          <w:tcPr>
            <w:tcW w:w="4211" w:type="dxa"/>
            <w:shd w:val="clear" w:color="auto" w:fill="CBFFCB"/>
          </w:tcPr>
          <w:p w14:paraId="352B484E" w14:textId="77777777" w:rsidR="00387E2C" w:rsidRPr="00B60953" w:rsidRDefault="00387E2C" w:rsidP="003E5823">
            <w:pPr>
              <w:rPr>
                <w:sz w:val="16"/>
                <w:szCs w:val="18"/>
              </w:rPr>
            </w:pPr>
            <w:r w:rsidRPr="00B60953">
              <w:rPr>
                <w:sz w:val="16"/>
                <w:szCs w:val="18"/>
              </w:rPr>
              <w:t>IZVOR 710 Prihodi od prodaje nefin. imovine u vlasništvu JLS</w:t>
            </w:r>
          </w:p>
        </w:tc>
        <w:tc>
          <w:tcPr>
            <w:tcW w:w="1300" w:type="dxa"/>
            <w:shd w:val="clear" w:color="auto" w:fill="CBFFCB"/>
          </w:tcPr>
          <w:p w14:paraId="5881AA88"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01780737"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74B97A5B" w14:textId="77777777" w:rsidR="00387E2C" w:rsidRPr="00B60953" w:rsidRDefault="00387E2C" w:rsidP="003E5823">
            <w:pPr>
              <w:jc w:val="right"/>
              <w:rPr>
                <w:sz w:val="16"/>
                <w:szCs w:val="18"/>
              </w:rPr>
            </w:pPr>
            <w:r w:rsidRPr="00B60953">
              <w:rPr>
                <w:sz w:val="16"/>
                <w:szCs w:val="18"/>
              </w:rPr>
              <w:t>500,00</w:t>
            </w:r>
          </w:p>
        </w:tc>
        <w:tc>
          <w:tcPr>
            <w:tcW w:w="960" w:type="dxa"/>
            <w:shd w:val="clear" w:color="auto" w:fill="CBFFCB"/>
          </w:tcPr>
          <w:p w14:paraId="0A97E9CD"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0F11C57" w14:textId="77777777" w:rsidR="00387E2C" w:rsidRPr="00B60953" w:rsidRDefault="00387E2C" w:rsidP="003E5823">
            <w:pPr>
              <w:jc w:val="right"/>
              <w:rPr>
                <w:sz w:val="16"/>
                <w:szCs w:val="18"/>
              </w:rPr>
            </w:pPr>
            <w:r w:rsidRPr="00B60953">
              <w:rPr>
                <w:sz w:val="16"/>
                <w:szCs w:val="18"/>
              </w:rPr>
              <w:t>100,00%</w:t>
            </w:r>
          </w:p>
        </w:tc>
      </w:tr>
      <w:tr w:rsidR="00387E2C" w:rsidRPr="00B60953" w14:paraId="3825DFA3" w14:textId="77777777" w:rsidTr="003E5823">
        <w:tc>
          <w:tcPr>
            <w:tcW w:w="4211" w:type="dxa"/>
            <w:shd w:val="clear" w:color="auto" w:fill="F2F2F2"/>
          </w:tcPr>
          <w:p w14:paraId="6ABA220C"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1B912A3"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340C9663"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61F21D05" w14:textId="77777777" w:rsidR="00387E2C" w:rsidRPr="00B60953" w:rsidRDefault="00387E2C" w:rsidP="003E5823">
            <w:pPr>
              <w:jc w:val="right"/>
              <w:rPr>
                <w:sz w:val="18"/>
                <w:szCs w:val="18"/>
              </w:rPr>
            </w:pPr>
            <w:r w:rsidRPr="00B60953">
              <w:rPr>
                <w:sz w:val="18"/>
                <w:szCs w:val="18"/>
              </w:rPr>
              <w:t>500,00</w:t>
            </w:r>
          </w:p>
        </w:tc>
        <w:tc>
          <w:tcPr>
            <w:tcW w:w="960" w:type="dxa"/>
            <w:shd w:val="clear" w:color="auto" w:fill="F2F2F2"/>
          </w:tcPr>
          <w:p w14:paraId="20503D7B"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41536A68" w14:textId="77777777" w:rsidR="00387E2C" w:rsidRPr="00B60953" w:rsidRDefault="00387E2C" w:rsidP="003E5823">
            <w:pPr>
              <w:jc w:val="right"/>
              <w:rPr>
                <w:sz w:val="18"/>
                <w:szCs w:val="18"/>
              </w:rPr>
            </w:pPr>
            <w:r w:rsidRPr="00B60953">
              <w:rPr>
                <w:sz w:val="18"/>
                <w:szCs w:val="18"/>
              </w:rPr>
              <w:t>100,00%</w:t>
            </w:r>
          </w:p>
        </w:tc>
      </w:tr>
      <w:tr w:rsidR="00387E2C" w14:paraId="1270B2B9" w14:textId="77777777" w:rsidTr="003E5823">
        <w:tc>
          <w:tcPr>
            <w:tcW w:w="4211" w:type="dxa"/>
          </w:tcPr>
          <w:p w14:paraId="20015179" w14:textId="77777777" w:rsidR="00387E2C" w:rsidRDefault="00387E2C" w:rsidP="003E5823">
            <w:pPr>
              <w:rPr>
                <w:sz w:val="18"/>
                <w:szCs w:val="18"/>
              </w:rPr>
            </w:pPr>
            <w:r>
              <w:rPr>
                <w:sz w:val="18"/>
                <w:szCs w:val="18"/>
              </w:rPr>
              <w:t>42 Rashodi za nabavu proizvedene dugotrajne imovine</w:t>
            </w:r>
          </w:p>
        </w:tc>
        <w:tc>
          <w:tcPr>
            <w:tcW w:w="1300" w:type="dxa"/>
          </w:tcPr>
          <w:p w14:paraId="6D9F5FF4" w14:textId="77777777" w:rsidR="00387E2C" w:rsidRDefault="00387E2C" w:rsidP="003E5823">
            <w:pPr>
              <w:jc w:val="right"/>
              <w:rPr>
                <w:sz w:val="18"/>
                <w:szCs w:val="18"/>
              </w:rPr>
            </w:pPr>
            <w:r>
              <w:rPr>
                <w:sz w:val="18"/>
                <w:szCs w:val="18"/>
              </w:rPr>
              <w:t>500,00</w:t>
            </w:r>
          </w:p>
        </w:tc>
        <w:tc>
          <w:tcPr>
            <w:tcW w:w="1300" w:type="dxa"/>
          </w:tcPr>
          <w:p w14:paraId="1630FB0B" w14:textId="77777777" w:rsidR="00387E2C" w:rsidRDefault="00387E2C" w:rsidP="003E5823">
            <w:pPr>
              <w:jc w:val="right"/>
              <w:rPr>
                <w:sz w:val="18"/>
                <w:szCs w:val="18"/>
              </w:rPr>
            </w:pPr>
            <w:r>
              <w:rPr>
                <w:sz w:val="18"/>
                <w:szCs w:val="18"/>
              </w:rPr>
              <w:t>500,00</w:t>
            </w:r>
          </w:p>
        </w:tc>
        <w:tc>
          <w:tcPr>
            <w:tcW w:w="1300" w:type="dxa"/>
          </w:tcPr>
          <w:p w14:paraId="701BA1F2" w14:textId="77777777" w:rsidR="00387E2C" w:rsidRDefault="00387E2C" w:rsidP="003E5823">
            <w:pPr>
              <w:jc w:val="right"/>
              <w:rPr>
                <w:sz w:val="18"/>
                <w:szCs w:val="18"/>
              </w:rPr>
            </w:pPr>
            <w:r>
              <w:rPr>
                <w:sz w:val="18"/>
                <w:szCs w:val="18"/>
              </w:rPr>
              <w:t>500,00</w:t>
            </w:r>
          </w:p>
        </w:tc>
        <w:tc>
          <w:tcPr>
            <w:tcW w:w="960" w:type="dxa"/>
          </w:tcPr>
          <w:p w14:paraId="6F20AFA8" w14:textId="77777777" w:rsidR="00387E2C" w:rsidRDefault="00387E2C" w:rsidP="003E5823">
            <w:pPr>
              <w:jc w:val="right"/>
              <w:rPr>
                <w:sz w:val="18"/>
                <w:szCs w:val="18"/>
              </w:rPr>
            </w:pPr>
            <w:r>
              <w:rPr>
                <w:sz w:val="18"/>
                <w:szCs w:val="18"/>
              </w:rPr>
              <w:t>100,00%</w:t>
            </w:r>
          </w:p>
        </w:tc>
        <w:tc>
          <w:tcPr>
            <w:tcW w:w="960" w:type="dxa"/>
          </w:tcPr>
          <w:p w14:paraId="53FFABDA" w14:textId="77777777" w:rsidR="00387E2C" w:rsidRDefault="00387E2C" w:rsidP="003E5823">
            <w:pPr>
              <w:jc w:val="right"/>
              <w:rPr>
                <w:sz w:val="18"/>
                <w:szCs w:val="18"/>
              </w:rPr>
            </w:pPr>
            <w:r>
              <w:rPr>
                <w:sz w:val="18"/>
                <w:szCs w:val="18"/>
              </w:rPr>
              <w:t>100,00%</w:t>
            </w:r>
          </w:p>
        </w:tc>
      </w:tr>
      <w:tr w:rsidR="00387E2C" w:rsidRPr="00B60953" w14:paraId="0D528DD1" w14:textId="77777777" w:rsidTr="003E5823">
        <w:trPr>
          <w:trHeight w:val="540"/>
        </w:trPr>
        <w:tc>
          <w:tcPr>
            <w:tcW w:w="4211" w:type="dxa"/>
            <w:shd w:val="clear" w:color="auto" w:fill="DAE8F2"/>
            <w:vAlign w:val="center"/>
          </w:tcPr>
          <w:p w14:paraId="08852599" w14:textId="77777777" w:rsidR="00387E2C" w:rsidRPr="00B60953" w:rsidRDefault="00387E2C" w:rsidP="003E5823">
            <w:pPr>
              <w:rPr>
                <w:b/>
                <w:sz w:val="18"/>
                <w:szCs w:val="18"/>
              </w:rPr>
            </w:pPr>
            <w:r w:rsidRPr="00B60953">
              <w:rPr>
                <w:b/>
                <w:sz w:val="18"/>
                <w:szCs w:val="18"/>
              </w:rPr>
              <w:t>TEKUĆI PROJEKT T101559 REŽIJSKI TROŠKOVI ZA ŠKOLSKO ŠPORTSKU DVORANU</w:t>
            </w:r>
          </w:p>
        </w:tc>
        <w:tc>
          <w:tcPr>
            <w:tcW w:w="1300" w:type="dxa"/>
            <w:shd w:val="clear" w:color="auto" w:fill="DAE8F2"/>
            <w:vAlign w:val="center"/>
          </w:tcPr>
          <w:p w14:paraId="77000F82" w14:textId="77777777" w:rsidR="00387E2C" w:rsidRPr="00B60953" w:rsidRDefault="00387E2C" w:rsidP="003E5823">
            <w:pPr>
              <w:jc w:val="right"/>
              <w:rPr>
                <w:b/>
                <w:sz w:val="18"/>
                <w:szCs w:val="18"/>
              </w:rPr>
            </w:pPr>
            <w:r w:rsidRPr="00B60953">
              <w:rPr>
                <w:b/>
                <w:sz w:val="18"/>
                <w:szCs w:val="18"/>
              </w:rPr>
              <w:t>2.600,00</w:t>
            </w:r>
          </w:p>
        </w:tc>
        <w:tc>
          <w:tcPr>
            <w:tcW w:w="1300" w:type="dxa"/>
            <w:shd w:val="clear" w:color="auto" w:fill="DAE8F2"/>
            <w:vAlign w:val="center"/>
          </w:tcPr>
          <w:p w14:paraId="585FDF84" w14:textId="77777777" w:rsidR="00387E2C" w:rsidRPr="00B60953" w:rsidRDefault="00387E2C" w:rsidP="003E5823">
            <w:pPr>
              <w:jc w:val="right"/>
              <w:rPr>
                <w:b/>
                <w:sz w:val="18"/>
                <w:szCs w:val="18"/>
              </w:rPr>
            </w:pPr>
            <w:r w:rsidRPr="00B60953">
              <w:rPr>
                <w:b/>
                <w:sz w:val="18"/>
                <w:szCs w:val="18"/>
              </w:rPr>
              <w:t>2.600,00</w:t>
            </w:r>
          </w:p>
        </w:tc>
        <w:tc>
          <w:tcPr>
            <w:tcW w:w="1300" w:type="dxa"/>
            <w:shd w:val="clear" w:color="auto" w:fill="DAE8F2"/>
            <w:vAlign w:val="center"/>
          </w:tcPr>
          <w:p w14:paraId="710EBD5E" w14:textId="77777777" w:rsidR="00387E2C" w:rsidRPr="00B60953" w:rsidRDefault="00387E2C" w:rsidP="003E5823">
            <w:pPr>
              <w:jc w:val="right"/>
              <w:rPr>
                <w:b/>
                <w:sz w:val="18"/>
                <w:szCs w:val="18"/>
              </w:rPr>
            </w:pPr>
            <w:r w:rsidRPr="00B60953">
              <w:rPr>
                <w:b/>
                <w:sz w:val="18"/>
                <w:szCs w:val="18"/>
              </w:rPr>
              <w:t>2.600,00</w:t>
            </w:r>
          </w:p>
        </w:tc>
        <w:tc>
          <w:tcPr>
            <w:tcW w:w="960" w:type="dxa"/>
            <w:shd w:val="clear" w:color="auto" w:fill="DAE8F2"/>
            <w:vAlign w:val="center"/>
          </w:tcPr>
          <w:p w14:paraId="5D83A6FF"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EAA7B8D" w14:textId="77777777" w:rsidR="00387E2C" w:rsidRPr="00B60953" w:rsidRDefault="00387E2C" w:rsidP="003E5823">
            <w:pPr>
              <w:jc w:val="right"/>
              <w:rPr>
                <w:b/>
                <w:sz w:val="18"/>
                <w:szCs w:val="18"/>
              </w:rPr>
            </w:pPr>
            <w:r w:rsidRPr="00B60953">
              <w:rPr>
                <w:b/>
                <w:sz w:val="18"/>
                <w:szCs w:val="18"/>
              </w:rPr>
              <w:t>100,00%</w:t>
            </w:r>
          </w:p>
        </w:tc>
      </w:tr>
      <w:tr w:rsidR="00387E2C" w:rsidRPr="00B60953" w14:paraId="021D68B6" w14:textId="77777777" w:rsidTr="003E5823">
        <w:tc>
          <w:tcPr>
            <w:tcW w:w="4211" w:type="dxa"/>
            <w:shd w:val="clear" w:color="auto" w:fill="CBFFCB"/>
          </w:tcPr>
          <w:p w14:paraId="33174A3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F87F2A9" w14:textId="77777777" w:rsidR="00387E2C" w:rsidRPr="00B60953" w:rsidRDefault="00387E2C" w:rsidP="003E5823">
            <w:pPr>
              <w:jc w:val="right"/>
              <w:rPr>
                <w:sz w:val="16"/>
                <w:szCs w:val="18"/>
              </w:rPr>
            </w:pPr>
            <w:r w:rsidRPr="00B60953">
              <w:rPr>
                <w:sz w:val="16"/>
                <w:szCs w:val="18"/>
              </w:rPr>
              <w:t>2.600,00</w:t>
            </w:r>
          </w:p>
        </w:tc>
        <w:tc>
          <w:tcPr>
            <w:tcW w:w="1300" w:type="dxa"/>
            <w:shd w:val="clear" w:color="auto" w:fill="CBFFCB"/>
          </w:tcPr>
          <w:p w14:paraId="3D74F178" w14:textId="77777777" w:rsidR="00387E2C" w:rsidRPr="00B60953" w:rsidRDefault="00387E2C" w:rsidP="003E5823">
            <w:pPr>
              <w:jc w:val="right"/>
              <w:rPr>
                <w:sz w:val="16"/>
                <w:szCs w:val="18"/>
              </w:rPr>
            </w:pPr>
            <w:r w:rsidRPr="00B60953">
              <w:rPr>
                <w:sz w:val="16"/>
                <w:szCs w:val="18"/>
              </w:rPr>
              <w:t>2.600,00</w:t>
            </w:r>
          </w:p>
        </w:tc>
        <w:tc>
          <w:tcPr>
            <w:tcW w:w="1300" w:type="dxa"/>
            <w:shd w:val="clear" w:color="auto" w:fill="CBFFCB"/>
          </w:tcPr>
          <w:p w14:paraId="4A606BA6" w14:textId="77777777" w:rsidR="00387E2C" w:rsidRPr="00B60953" w:rsidRDefault="00387E2C" w:rsidP="003E5823">
            <w:pPr>
              <w:jc w:val="right"/>
              <w:rPr>
                <w:sz w:val="16"/>
                <w:szCs w:val="18"/>
              </w:rPr>
            </w:pPr>
            <w:r w:rsidRPr="00B60953">
              <w:rPr>
                <w:sz w:val="16"/>
                <w:szCs w:val="18"/>
              </w:rPr>
              <w:t>2.600,00</w:t>
            </w:r>
          </w:p>
        </w:tc>
        <w:tc>
          <w:tcPr>
            <w:tcW w:w="960" w:type="dxa"/>
            <w:shd w:val="clear" w:color="auto" w:fill="CBFFCB"/>
          </w:tcPr>
          <w:p w14:paraId="700E9E16"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7BD3A993" w14:textId="77777777" w:rsidR="00387E2C" w:rsidRPr="00B60953" w:rsidRDefault="00387E2C" w:rsidP="003E5823">
            <w:pPr>
              <w:jc w:val="right"/>
              <w:rPr>
                <w:sz w:val="16"/>
                <w:szCs w:val="18"/>
              </w:rPr>
            </w:pPr>
            <w:r w:rsidRPr="00B60953">
              <w:rPr>
                <w:sz w:val="16"/>
                <w:szCs w:val="18"/>
              </w:rPr>
              <w:t>100,00%</w:t>
            </w:r>
          </w:p>
        </w:tc>
      </w:tr>
      <w:tr w:rsidR="00387E2C" w:rsidRPr="00B60953" w14:paraId="6A25D18E" w14:textId="77777777" w:rsidTr="003E5823">
        <w:tc>
          <w:tcPr>
            <w:tcW w:w="4211" w:type="dxa"/>
            <w:shd w:val="clear" w:color="auto" w:fill="F2F2F2"/>
          </w:tcPr>
          <w:p w14:paraId="3D46CEC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0779F21" w14:textId="77777777" w:rsidR="00387E2C" w:rsidRPr="00B60953" w:rsidRDefault="00387E2C" w:rsidP="003E5823">
            <w:pPr>
              <w:jc w:val="right"/>
              <w:rPr>
                <w:sz w:val="18"/>
                <w:szCs w:val="18"/>
              </w:rPr>
            </w:pPr>
            <w:r w:rsidRPr="00B60953">
              <w:rPr>
                <w:sz w:val="18"/>
                <w:szCs w:val="18"/>
              </w:rPr>
              <w:t>2.600,00</w:t>
            </w:r>
          </w:p>
        </w:tc>
        <w:tc>
          <w:tcPr>
            <w:tcW w:w="1300" w:type="dxa"/>
            <w:shd w:val="clear" w:color="auto" w:fill="F2F2F2"/>
          </w:tcPr>
          <w:p w14:paraId="6820A8FA" w14:textId="77777777" w:rsidR="00387E2C" w:rsidRPr="00B60953" w:rsidRDefault="00387E2C" w:rsidP="003E5823">
            <w:pPr>
              <w:jc w:val="right"/>
              <w:rPr>
                <w:sz w:val="18"/>
                <w:szCs w:val="18"/>
              </w:rPr>
            </w:pPr>
            <w:r w:rsidRPr="00B60953">
              <w:rPr>
                <w:sz w:val="18"/>
                <w:szCs w:val="18"/>
              </w:rPr>
              <w:t>2.600,00</w:t>
            </w:r>
          </w:p>
        </w:tc>
        <w:tc>
          <w:tcPr>
            <w:tcW w:w="1300" w:type="dxa"/>
            <w:shd w:val="clear" w:color="auto" w:fill="F2F2F2"/>
          </w:tcPr>
          <w:p w14:paraId="47FF5F8D" w14:textId="77777777" w:rsidR="00387E2C" w:rsidRPr="00B60953" w:rsidRDefault="00387E2C" w:rsidP="003E5823">
            <w:pPr>
              <w:jc w:val="right"/>
              <w:rPr>
                <w:sz w:val="18"/>
                <w:szCs w:val="18"/>
              </w:rPr>
            </w:pPr>
            <w:r w:rsidRPr="00B60953">
              <w:rPr>
                <w:sz w:val="18"/>
                <w:szCs w:val="18"/>
              </w:rPr>
              <w:t>2.600,00</w:t>
            </w:r>
          </w:p>
        </w:tc>
        <w:tc>
          <w:tcPr>
            <w:tcW w:w="960" w:type="dxa"/>
            <w:shd w:val="clear" w:color="auto" w:fill="F2F2F2"/>
          </w:tcPr>
          <w:p w14:paraId="2B01912C"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62AFC81" w14:textId="77777777" w:rsidR="00387E2C" w:rsidRPr="00B60953" w:rsidRDefault="00387E2C" w:rsidP="003E5823">
            <w:pPr>
              <w:jc w:val="right"/>
              <w:rPr>
                <w:sz w:val="18"/>
                <w:szCs w:val="18"/>
              </w:rPr>
            </w:pPr>
            <w:r w:rsidRPr="00B60953">
              <w:rPr>
                <w:sz w:val="18"/>
                <w:szCs w:val="18"/>
              </w:rPr>
              <w:t>100,00%</w:t>
            </w:r>
          </w:p>
        </w:tc>
      </w:tr>
      <w:tr w:rsidR="00387E2C" w14:paraId="4F55EF97" w14:textId="77777777" w:rsidTr="003E5823">
        <w:tc>
          <w:tcPr>
            <w:tcW w:w="4211" w:type="dxa"/>
          </w:tcPr>
          <w:p w14:paraId="47E5159E" w14:textId="77777777" w:rsidR="00387E2C" w:rsidRDefault="00387E2C" w:rsidP="003E5823">
            <w:pPr>
              <w:rPr>
                <w:sz w:val="18"/>
                <w:szCs w:val="18"/>
              </w:rPr>
            </w:pPr>
            <w:r>
              <w:rPr>
                <w:sz w:val="18"/>
                <w:szCs w:val="18"/>
              </w:rPr>
              <w:t>32 Materijalni rashodi</w:t>
            </w:r>
          </w:p>
        </w:tc>
        <w:tc>
          <w:tcPr>
            <w:tcW w:w="1300" w:type="dxa"/>
          </w:tcPr>
          <w:p w14:paraId="3A7B30DB" w14:textId="77777777" w:rsidR="00387E2C" w:rsidRDefault="00387E2C" w:rsidP="003E5823">
            <w:pPr>
              <w:jc w:val="right"/>
              <w:rPr>
                <w:sz w:val="18"/>
                <w:szCs w:val="18"/>
              </w:rPr>
            </w:pPr>
            <w:r>
              <w:rPr>
                <w:sz w:val="18"/>
                <w:szCs w:val="18"/>
              </w:rPr>
              <w:t>2.600,00</w:t>
            </w:r>
          </w:p>
        </w:tc>
        <w:tc>
          <w:tcPr>
            <w:tcW w:w="1300" w:type="dxa"/>
          </w:tcPr>
          <w:p w14:paraId="230E0EF6" w14:textId="77777777" w:rsidR="00387E2C" w:rsidRDefault="00387E2C" w:rsidP="003E5823">
            <w:pPr>
              <w:jc w:val="right"/>
              <w:rPr>
                <w:sz w:val="18"/>
                <w:szCs w:val="18"/>
              </w:rPr>
            </w:pPr>
            <w:r>
              <w:rPr>
                <w:sz w:val="18"/>
                <w:szCs w:val="18"/>
              </w:rPr>
              <w:t>2.600,00</w:t>
            </w:r>
          </w:p>
        </w:tc>
        <w:tc>
          <w:tcPr>
            <w:tcW w:w="1300" w:type="dxa"/>
          </w:tcPr>
          <w:p w14:paraId="6D60BF31" w14:textId="77777777" w:rsidR="00387E2C" w:rsidRDefault="00387E2C" w:rsidP="003E5823">
            <w:pPr>
              <w:jc w:val="right"/>
              <w:rPr>
                <w:sz w:val="18"/>
                <w:szCs w:val="18"/>
              </w:rPr>
            </w:pPr>
            <w:r>
              <w:rPr>
                <w:sz w:val="18"/>
                <w:szCs w:val="18"/>
              </w:rPr>
              <w:t>2.600,00</w:t>
            </w:r>
          </w:p>
        </w:tc>
        <w:tc>
          <w:tcPr>
            <w:tcW w:w="960" w:type="dxa"/>
          </w:tcPr>
          <w:p w14:paraId="3393B41C" w14:textId="77777777" w:rsidR="00387E2C" w:rsidRDefault="00387E2C" w:rsidP="003E5823">
            <w:pPr>
              <w:jc w:val="right"/>
              <w:rPr>
                <w:sz w:val="18"/>
                <w:szCs w:val="18"/>
              </w:rPr>
            </w:pPr>
            <w:r>
              <w:rPr>
                <w:sz w:val="18"/>
                <w:szCs w:val="18"/>
              </w:rPr>
              <w:t>100,00%</w:t>
            </w:r>
          </w:p>
        </w:tc>
        <w:tc>
          <w:tcPr>
            <w:tcW w:w="960" w:type="dxa"/>
          </w:tcPr>
          <w:p w14:paraId="44717302" w14:textId="77777777" w:rsidR="00387E2C" w:rsidRDefault="00387E2C" w:rsidP="003E5823">
            <w:pPr>
              <w:jc w:val="right"/>
              <w:rPr>
                <w:sz w:val="18"/>
                <w:szCs w:val="18"/>
              </w:rPr>
            </w:pPr>
            <w:r>
              <w:rPr>
                <w:sz w:val="18"/>
                <w:szCs w:val="18"/>
              </w:rPr>
              <w:t>100,00%</w:t>
            </w:r>
          </w:p>
        </w:tc>
      </w:tr>
      <w:tr w:rsidR="00387E2C" w:rsidRPr="00B60953" w14:paraId="29007A02" w14:textId="77777777" w:rsidTr="003E5823">
        <w:trPr>
          <w:trHeight w:val="540"/>
        </w:trPr>
        <w:tc>
          <w:tcPr>
            <w:tcW w:w="4211" w:type="dxa"/>
            <w:shd w:val="clear" w:color="auto" w:fill="DAE8F2"/>
            <w:vAlign w:val="center"/>
          </w:tcPr>
          <w:p w14:paraId="2ED541DB" w14:textId="77777777" w:rsidR="00387E2C" w:rsidRPr="00B60953" w:rsidRDefault="00387E2C" w:rsidP="003E5823">
            <w:pPr>
              <w:rPr>
                <w:b/>
                <w:sz w:val="18"/>
                <w:szCs w:val="18"/>
              </w:rPr>
            </w:pPr>
            <w:r w:rsidRPr="00B60953">
              <w:rPr>
                <w:b/>
                <w:sz w:val="18"/>
                <w:szCs w:val="18"/>
              </w:rPr>
              <w:t>TEKUĆI PROJEKT T101560 REŽIJSKI TROŠKOVI ZA DJEČIJI VRTIĆ U ČAGLINU</w:t>
            </w:r>
          </w:p>
        </w:tc>
        <w:tc>
          <w:tcPr>
            <w:tcW w:w="1300" w:type="dxa"/>
            <w:shd w:val="clear" w:color="auto" w:fill="DAE8F2"/>
            <w:vAlign w:val="center"/>
          </w:tcPr>
          <w:p w14:paraId="464C4BC5" w14:textId="77777777" w:rsidR="00387E2C" w:rsidRPr="00B60953" w:rsidRDefault="00387E2C" w:rsidP="003E5823">
            <w:pPr>
              <w:jc w:val="right"/>
              <w:rPr>
                <w:b/>
                <w:sz w:val="18"/>
                <w:szCs w:val="18"/>
              </w:rPr>
            </w:pPr>
            <w:r w:rsidRPr="00B60953">
              <w:rPr>
                <w:b/>
                <w:sz w:val="18"/>
                <w:szCs w:val="18"/>
              </w:rPr>
              <w:t>3.600,00</w:t>
            </w:r>
          </w:p>
        </w:tc>
        <w:tc>
          <w:tcPr>
            <w:tcW w:w="1300" w:type="dxa"/>
            <w:shd w:val="clear" w:color="auto" w:fill="DAE8F2"/>
            <w:vAlign w:val="center"/>
          </w:tcPr>
          <w:p w14:paraId="78039CE7" w14:textId="77777777" w:rsidR="00387E2C" w:rsidRPr="00B60953" w:rsidRDefault="00387E2C" w:rsidP="003E5823">
            <w:pPr>
              <w:jc w:val="right"/>
              <w:rPr>
                <w:b/>
                <w:sz w:val="18"/>
                <w:szCs w:val="18"/>
              </w:rPr>
            </w:pPr>
            <w:r w:rsidRPr="00B60953">
              <w:rPr>
                <w:b/>
                <w:sz w:val="18"/>
                <w:szCs w:val="18"/>
              </w:rPr>
              <w:t>7.300,00</w:t>
            </w:r>
          </w:p>
        </w:tc>
        <w:tc>
          <w:tcPr>
            <w:tcW w:w="1300" w:type="dxa"/>
            <w:shd w:val="clear" w:color="auto" w:fill="DAE8F2"/>
            <w:vAlign w:val="center"/>
          </w:tcPr>
          <w:p w14:paraId="3DA7500A" w14:textId="77777777" w:rsidR="00387E2C" w:rsidRPr="00B60953" w:rsidRDefault="00387E2C" w:rsidP="003E5823">
            <w:pPr>
              <w:jc w:val="right"/>
              <w:rPr>
                <w:b/>
                <w:sz w:val="18"/>
                <w:szCs w:val="18"/>
              </w:rPr>
            </w:pPr>
            <w:r w:rsidRPr="00B60953">
              <w:rPr>
                <w:b/>
                <w:sz w:val="18"/>
                <w:szCs w:val="18"/>
              </w:rPr>
              <w:t>7.300,00</w:t>
            </w:r>
          </w:p>
        </w:tc>
        <w:tc>
          <w:tcPr>
            <w:tcW w:w="960" w:type="dxa"/>
            <w:shd w:val="clear" w:color="auto" w:fill="DAE8F2"/>
            <w:vAlign w:val="center"/>
          </w:tcPr>
          <w:p w14:paraId="56B66EDE" w14:textId="77777777" w:rsidR="00387E2C" w:rsidRPr="00B60953" w:rsidRDefault="00387E2C" w:rsidP="003E5823">
            <w:pPr>
              <w:jc w:val="right"/>
              <w:rPr>
                <w:b/>
                <w:sz w:val="18"/>
                <w:szCs w:val="18"/>
              </w:rPr>
            </w:pPr>
            <w:r w:rsidRPr="00B60953">
              <w:rPr>
                <w:b/>
                <w:sz w:val="18"/>
                <w:szCs w:val="18"/>
              </w:rPr>
              <w:t>202,78%</w:t>
            </w:r>
          </w:p>
        </w:tc>
        <w:tc>
          <w:tcPr>
            <w:tcW w:w="960" w:type="dxa"/>
            <w:shd w:val="clear" w:color="auto" w:fill="DAE8F2"/>
            <w:vAlign w:val="center"/>
          </w:tcPr>
          <w:p w14:paraId="2FC80F52" w14:textId="77777777" w:rsidR="00387E2C" w:rsidRPr="00B60953" w:rsidRDefault="00387E2C" w:rsidP="003E5823">
            <w:pPr>
              <w:jc w:val="right"/>
              <w:rPr>
                <w:b/>
                <w:sz w:val="18"/>
                <w:szCs w:val="18"/>
              </w:rPr>
            </w:pPr>
            <w:r w:rsidRPr="00B60953">
              <w:rPr>
                <w:b/>
                <w:sz w:val="18"/>
                <w:szCs w:val="18"/>
              </w:rPr>
              <w:t>202,78%</w:t>
            </w:r>
          </w:p>
        </w:tc>
      </w:tr>
      <w:tr w:rsidR="00387E2C" w:rsidRPr="00B60953" w14:paraId="042CCF79" w14:textId="77777777" w:rsidTr="003E5823">
        <w:tc>
          <w:tcPr>
            <w:tcW w:w="4211" w:type="dxa"/>
            <w:shd w:val="clear" w:color="auto" w:fill="CBFFCB"/>
          </w:tcPr>
          <w:p w14:paraId="12556191"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08CAC0C" w14:textId="77777777" w:rsidR="00387E2C" w:rsidRPr="00B60953" w:rsidRDefault="00387E2C" w:rsidP="003E5823">
            <w:pPr>
              <w:jc w:val="right"/>
              <w:rPr>
                <w:sz w:val="16"/>
                <w:szCs w:val="18"/>
              </w:rPr>
            </w:pPr>
            <w:r w:rsidRPr="00B60953">
              <w:rPr>
                <w:sz w:val="16"/>
                <w:szCs w:val="18"/>
              </w:rPr>
              <w:t>3.600,00</w:t>
            </w:r>
          </w:p>
        </w:tc>
        <w:tc>
          <w:tcPr>
            <w:tcW w:w="1300" w:type="dxa"/>
            <w:shd w:val="clear" w:color="auto" w:fill="CBFFCB"/>
          </w:tcPr>
          <w:p w14:paraId="5FB14749" w14:textId="77777777" w:rsidR="00387E2C" w:rsidRPr="00B60953" w:rsidRDefault="00387E2C" w:rsidP="003E5823">
            <w:pPr>
              <w:jc w:val="right"/>
              <w:rPr>
                <w:sz w:val="16"/>
                <w:szCs w:val="18"/>
              </w:rPr>
            </w:pPr>
            <w:r w:rsidRPr="00B60953">
              <w:rPr>
                <w:sz w:val="16"/>
                <w:szCs w:val="18"/>
              </w:rPr>
              <w:t>7.300,00</w:t>
            </w:r>
          </w:p>
        </w:tc>
        <w:tc>
          <w:tcPr>
            <w:tcW w:w="1300" w:type="dxa"/>
            <w:shd w:val="clear" w:color="auto" w:fill="CBFFCB"/>
          </w:tcPr>
          <w:p w14:paraId="2F08B056" w14:textId="77777777" w:rsidR="00387E2C" w:rsidRPr="00B60953" w:rsidRDefault="00387E2C" w:rsidP="003E5823">
            <w:pPr>
              <w:jc w:val="right"/>
              <w:rPr>
                <w:sz w:val="16"/>
                <w:szCs w:val="18"/>
              </w:rPr>
            </w:pPr>
            <w:r w:rsidRPr="00B60953">
              <w:rPr>
                <w:sz w:val="16"/>
                <w:szCs w:val="18"/>
              </w:rPr>
              <w:t>7.300,00</w:t>
            </w:r>
          </w:p>
        </w:tc>
        <w:tc>
          <w:tcPr>
            <w:tcW w:w="960" w:type="dxa"/>
            <w:shd w:val="clear" w:color="auto" w:fill="CBFFCB"/>
          </w:tcPr>
          <w:p w14:paraId="7B618D88" w14:textId="77777777" w:rsidR="00387E2C" w:rsidRPr="00B60953" w:rsidRDefault="00387E2C" w:rsidP="003E5823">
            <w:pPr>
              <w:jc w:val="right"/>
              <w:rPr>
                <w:sz w:val="16"/>
                <w:szCs w:val="18"/>
              </w:rPr>
            </w:pPr>
            <w:r w:rsidRPr="00B60953">
              <w:rPr>
                <w:sz w:val="16"/>
                <w:szCs w:val="18"/>
              </w:rPr>
              <w:t>202,78%</w:t>
            </w:r>
          </w:p>
        </w:tc>
        <w:tc>
          <w:tcPr>
            <w:tcW w:w="960" w:type="dxa"/>
            <w:shd w:val="clear" w:color="auto" w:fill="CBFFCB"/>
          </w:tcPr>
          <w:p w14:paraId="687FA6BF" w14:textId="77777777" w:rsidR="00387E2C" w:rsidRPr="00B60953" w:rsidRDefault="00387E2C" w:rsidP="003E5823">
            <w:pPr>
              <w:jc w:val="right"/>
              <w:rPr>
                <w:sz w:val="16"/>
                <w:szCs w:val="18"/>
              </w:rPr>
            </w:pPr>
            <w:r w:rsidRPr="00B60953">
              <w:rPr>
                <w:sz w:val="16"/>
                <w:szCs w:val="18"/>
              </w:rPr>
              <w:t>202,78%</w:t>
            </w:r>
          </w:p>
        </w:tc>
      </w:tr>
      <w:tr w:rsidR="00387E2C" w:rsidRPr="00B60953" w14:paraId="2AD3B8B5" w14:textId="77777777" w:rsidTr="003E5823">
        <w:tc>
          <w:tcPr>
            <w:tcW w:w="4211" w:type="dxa"/>
            <w:shd w:val="clear" w:color="auto" w:fill="F2F2F2"/>
          </w:tcPr>
          <w:p w14:paraId="461FFF84"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49A4B63" w14:textId="77777777" w:rsidR="00387E2C" w:rsidRPr="00B60953" w:rsidRDefault="00387E2C" w:rsidP="003E5823">
            <w:pPr>
              <w:jc w:val="right"/>
              <w:rPr>
                <w:sz w:val="18"/>
                <w:szCs w:val="18"/>
              </w:rPr>
            </w:pPr>
            <w:r w:rsidRPr="00B60953">
              <w:rPr>
                <w:sz w:val="18"/>
                <w:szCs w:val="18"/>
              </w:rPr>
              <w:t>3.600,00</w:t>
            </w:r>
          </w:p>
        </w:tc>
        <w:tc>
          <w:tcPr>
            <w:tcW w:w="1300" w:type="dxa"/>
            <w:shd w:val="clear" w:color="auto" w:fill="F2F2F2"/>
          </w:tcPr>
          <w:p w14:paraId="3E4AE60A" w14:textId="77777777" w:rsidR="00387E2C" w:rsidRPr="00B60953" w:rsidRDefault="00387E2C" w:rsidP="003E5823">
            <w:pPr>
              <w:jc w:val="right"/>
              <w:rPr>
                <w:sz w:val="18"/>
                <w:szCs w:val="18"/>
              </w:rPr>
            </w:pPr>
            <w:r w:rsidRPr="00B60953">
              <w:rPr>
                <w:sz w:val="18"/>
                <w:szCs w:val="18"/>
              </w:rPr>
              <w:t>7.300,00</w:t>
            </w:r>
          </w:p>
        </w:tc>
        <w:tc>
          <w:tcPr>
            <w:tcW w:w="1300" w:type="dxa"/>
            <w:shd w:val="clear" w:color="auto" w:fill="F2F2F2"/>
          </w:tcPr>
          <w:p w14:paraId="5A67D5A3" w14:textId="77777777" w:rsidR="00387E2C" w:rsidRPr="00B60953" w:rsidRDefault="00387E2C" w:rsidP="003E5823">
            <w:pPr>
              <w:jc w:val="right"/>
              <w:rPr>
                <w:sz w:val="18"/>
                <w:szCs w:val="18"/>
              </w:rPr>
            </w:pPr>
            <w:r w:rsidRPr="00B60953">
              <w:rPr>
                <w:sz w:val="18"/>
                <w:szCs w:val="18"/>
              </w:rPr>
              <w:t>7.300,00</w:t>
            </w:r>
          </w:p>
        </w:tc>
        <w:tc>
          <w:tcPr>
            <w:tcW w:w="960" w:type="dxa"/>
            <w:shd w:val="clear" w:color="auto" w:fill="F2F2F2"/>
          </w:tcPr>
          <w:p w14:paraId="5C7BBD68" w14:textId="77777777" w:rsidR="00387E2C" w:rsidRPr="00B60953" w:rsidRDefault="00387E2C" w:rsidP="003E5823">
            <w:pPr>
              <w:jc w:val="right"/>
              <w:rPr>
                <w:sz w:val="18"/>
                <w:szCs w:val="18"/>
              </w:rPr>
            </w:pPr>
            <w:r w:rsidRPr="00B60953">
              <w:rPr>
                <w:sz w:val="18"/>
                <w:szCs w:val="18"/>
              </w:rPr>
              <w:t>202,78%</w:t>
            </w:r>
          </w:p>
        </w:tc>
        <w:tc>
          <w:tcPr>
            <w:tcW w:w="960" w:type="dxa"/>
            <w:shd w:val="clear" w:color="auto" w:fill="F2F2F2"/>
          </w:tcPr>
          <w:p w14:paraId="121E2DE7" w14:textId="77777777" w:rsidR="00387E2C" w:rsidRPr="00B60953" w:rsidRDefault="00387E2C" w:rsidP="003E5823">
            <w:pPr>
              <w:jc w:val="right"/>
              <w:rPr>
                <w:sz w:val="18"/>
                <w:szCs w:val="18"/>
              </w:rPr>
            </w:pPr>
            <w:r w:rsidRPr="00B60953">
              <w:rPr>
                <w:sz w:val="18"/>
                <w:szCs w:val="18"/>
              </w:rPr>
              <w:t>202,78%</w:t>
            </w:r>
          </w:p>
        </w:tc>
      </w:tr>
      <w:tr w:rsidR="00387E2C" w14:paraId="0F145702" w14:textId="77777777" w:rsidTr="003E5823">
        <w:tc>
          <w:tcPr>
            <w:tcW w:w="4211" w:type="dxa"/>
          </w:tcPr>
          <w:p w14:paraId="1761BDAA" w14:textId="77777777" w:rsidR="00387E2C" w:rsidRDefault="00387E2C" w:rsidP="003E5823">
            <w:pPr>
              <w:rPr>
                <w:sz w:val="18"/>
                <w:szCs w:val="18"/>
              </w:rPr>
            </w:pPr>
            <w:r>
              <w:rPr>
                <w:sz w:val="18"/>
                <w:szCs w:val="18"/>
              </w:rPr>
              <w:t>32 Materijalni rashodi</w:t>
            </w:r>
          </w:p>
        </w:tc>
        <w:tc>
          <w:tcPr>
            <w:tcW w:w="1300" w:type="dxa"/>
          </w:tcPr>
          <w:p w14:paraId="1BB5E84B" w14:textId="77777777" w:rsidR="00387E2C" w:rsidRDefault="00387E2C" w:rsidP="003E5823">
            <w:pPr>
              <w:jc w:val="right"/>
              <w:rPr>
                <w:sz w:val="18"/>
                <w:szCs w:val="18"/>
              </w:rPr>
            </w:pPr>
            <w:r>
              <w:rPr>
                <w:sz w:val="18"/>
                <w:szCs w:val="18"/>
              </w:rPr>
              <w:t>3.600,00</w:t>
            </w:r>
          </w:p>
        </w:tc>
        <w:tc>
          <w:tcPr>
            <w:tcW w:w="1300" w:type="dxa"/>
          </w:tcPr>
          <w:p w14:paraId="2C9D4E4D" w14:textId="77777777" w:rsidR="00387E2C" w:rsidRDefault="00387E2C" w:rsidP="003E5823">
            <w:pPr>
              <w:jc w:val="right"/>
              <w:rPr>
                <w:sz w:val="18"/>
                <w:szCs w:val="18"/>
              </w:rPr>
            </w:pPr>
            <w:r>
              <w:rPr>
                <w:sz w:val="18"/>
                <w:szCs w:val="18"/>
              </w:rPr>
              <w:t>7.300,00</w:t>
            </w:r>
          </w:p>
        </w:tc>
        <w:tc>
          <w:tcPr>
            <w:tcW w:w="1300" w:type="dxa"/>
          </w:tcPr>
          <w:p w14:paraId="29D1BDA2" w14:textId="77777777" w:rsidR="00387E2C" w:rsidRDefault="00387E2C" w:rsidP="003E5823">
            <w:pPr>
              <w:jc w:val="right"/>
              <w:rPr>
                <w:sz w:val="18"/>
                <w:szCs w:val="18"/>
              </w:rPr>
            </w:pPr>
            <w:r>
              <w:rPr>
                <w:sz w:val="18"/>
                <w:szCs w:val="18"/>
              </w:rPr>
              <w:t>7.300,00</w:t>
            </w:r>
          </w:p>
        </w:tc>
        <w:tc>
          <w:tcPr>
            <w:tcW w:w="960" w:type="dxa"/>
          </w:tcPr>
          <w:p w14:paraId="6E64CBA3" w14:textId="77777777" w:rsidR="00387E2C" w:rsidRDefault="00387E2C" w:rsidP="003E5823">
            <w:pPr>
              <w:jc w:val="right"/>
              <w:rPr>
                <w:sz w:val="18"/>
                <w:szCs w:val="18"/>
              </w:rPr>
            </w:pPr>
            <w:r>
              <w:rPr>
                <w:sz w:val="18"/>
                <w:szCs w:val="18"/>
              </w:rPr>
              <w:t>202,78%</w:t>
            </w:r>
          </w:p>
        </w:tc>
        <w:tc>
          <w:tcPr>
            <w:tcW w:w="960" w:type="dxa"/>
          </w:tcPr>
          <w:p w14:paraId="2BE5199D" w14:textId="77777777" w:rsidR="00387E2C" w:rsidRDefault="00387E2C" w:rsidP="003E5823">
            <w:pPr>
              <w:jc w:val="right"/>
              <w:rPr>
                <w:sz w:val="18"/>
                <w:szCs w:val="18"/>
              </w:rPr>
            </w:pPr>
            <w:r>
              <w:rPr>
                <w:sz w:val="18"/>
                <w:szCs w:val="18"/>
              </w:rPr>
              <w:t>202,78%</w:t>
            </w:r>
          </w:p>
        </w:tc>
      </w:tr>
      <w:tr w:rsidR="00387E2C" w:rsidRPr="00B60953" w14:paraId="580A165A" w14:textId="77777777" w:rsidTr="003E5823">
        <w:trPr>
          <w:trHeight w:val="540"/>
        </w:trPr>
        <w:tc>
          <w:tcPr>
            <w:tcW w:w="4211" w:type="dxa"/>
            <w:shd w:val="clear" w:color="auto" w:fill="17365D"/>
            <w:vAlign w:val="center"/>
          </w:tcPr>
          <w:p w14:paraId="1A5A9955" w14:textId="77777777" w:rsidR="00387E2C" w:rsidRPr="00B60953" w:rsidRDefault="00387E2C" w:rsidP="003E5823">
            <w:pPr>
              <w:rPr>
                <w:b/>
                <w:color w:val="FFFFFF"/>
                <w:sz w:val="18"/>
                <w:szCs w:val="18"/>
              </w:rPr>
            </w:pPr>
            <w:r w:rsidRPr="00B60953">
              <w:rPr>
                <w:b/>
                <w:color w:val="FFFFFF"/>
                <w:sz w:val="18"/>
                <w:szCs w:val="18"/>
              </w:rPr>
              <w:t>PROGRAM 1007 PROGRAM JAVNIH POTREBA U KULTURI I RELIGIJI</w:t>
            </w:r>
          </w:p>
        </w:tc>
        <w:tc>
          <w:tcPr>
            <w:tcW w:w="1300" w:type="dxa"/>
            <w:shd w:val="clear" w:color="auto" w:fill="17365D"/>
            <w:vAlign w:val="center"/>
          </w:tcPr>
          <w:p w14:paraId="20B90ECC" w14:textId="77777777" w:rsidR="00387E2C" w:rsidRPr="00B60953" w:rsidRDefault="00387E2C" w:rsidP="003E5823">
            <w:pPr>
              <w:jc w:val="right"/>
              <w:rPr>
                <w:b/>
                <w:color w:val="FFFFFF"/>
                <w:sz w:val="18"/>
                <w:szCs w:val="18"/>
              </w:rPr>
            </w:pPr>
            <w:r w:rsidRPr="00B60953">
              <w:rPr>
                <w:b/>
                <w:color w:val="FFFFFF"/>
                <w:sz w:val="18"/>
                <w:szCs w:val="18"/>
              </w:rPr>
              <w:t>41.760,00</w:t>
            </w:r>
          </w:p>
        </w:tc>
        <w:tc>
          <w:tcPr>
            <w:tcW w:w="1300" w:type="dxa"/>
            <w:shd w:val="clear" w:color="auto" w:fill="17365D"/>
            <w:vAlign w:val="center"/>
          </w:tcPr>
          <w:p w14:paraId="7679756F" w14:textId="77777777" w:rsidR="00387E2C" w:rsidRPr="00B60953" w:rsidRDefault="00387E2C" w:rsidP="003E5823">
            <w:pPr>
              <w:jc w:val="right"/>
              <w:rPr>
                <w:b/>
                <w:color w:val="FFFFFF"/>
                <w:sz w:val="18"/>
                <w:szCs w:val="18"/>
              </w:rPr>
            </w:pPr>
            <w:r w:rsidRPr="00B60953">
              <w:rPr>
                <w:b/>
                <w:color w:val="FFFFFF"/>
                <w:sz w:val="18"/>
                <w:szCs w:val="18"/>
              </w:rPr>
              <w:t>42.060,00</w:t>
            </w:r>
          </w:p>
        </w:tc>
        <w:tc>
          <w:tcPr>
            <w:tcW w:w="1300" w:type="dxa"/>
            <w:shd w:val="clear" w:color="auto" w:fill="17365D"/>
            <w:vAlign w:val="center"/>
          </w:tcPr>
          <w:p w14:paraId="2C9B0E8C" w14:textId="77777777" w:rsidR="00387E2C" w:rsidRPr="00B60953" w:rsidRDefault="00387E2C" w:rsidP="003E5823">
            <w:pPr>
              <w:jc w:val="right"/>
              <w:rPr>
                <w:b/>
                <w:color w:val="FFFFFF"/>
                <w:sz w:val="18"/>
                <w:szCs w:val="18"/>
              </w:rPr>
            </w:pPr>
            <w:r w:rsidRPr="00B60953">
              <w:rPr>
                <w:b/>
                <w:color w:val="FFFFFF"/>
                <w:sz w:val="18"/>
                <w:szCs w:val="18"/>
              </w:rPr>
              <w:t>42.060,00</w:t>
            </w:r>
          </w:p>
        </w:tc>
        <w:tc>
          <w:tcPr>
            <w:tcW w:w="960" w:type="dxa"/>
            <w:shd w:val="clear" w:color="auto" w:fill="17365D"/>
            <w:vAlign w:val="center"/>
          </w:tcPr>
          <w:p w14:paraId="5389E800" w14:textId="77777777" w:rsidR="00387E2C" w:rsidRPr="00B60953" w:rsidRDefault="00387E2C" w:rsidP="003E5823">
            <w:pPr>
              <w:jc w:val="right"/>
              <w:rPr>
                <w:b/>
                <w:color w:val="FFFFFF"/>
                <w:sz w:val="18"/>
                <w:szCs w:val="18"/>
              </w:rPr>
            </w:pPr>
            <w:r w:rsidRPr="00B60953">
              <w:rPr>
                <w:b/>
                <w:color w:val="FFFFFF"/>
                <w:sz w:val="18"/>
                <w:szCs w:val="18"/>
              </w:rPr>
              <w:t>100,72%</w:t>
            </w:r>
          </w:p>
        </w:tc>
        <w:tc>
          <w:tcPr>
            <w:tcW w:w="960" w:type="dxa"/>
            <w:shd w:val="clear" w:color="auto" w:fill="17365D"/>
            <w:vAlign w:val="center"/>
          </w:tcPr>
          <w:p w14:paraId="6C962B5A" w14:textId="77777777" w:rsidR="00387E2C" w:rsidRPr="00B60953" w:rsidRDefault="00387E2C" w:rsidP="003E5823">
            <w:pPr>
              <w:jc w:val="right"/>
              <w:rPr>
                <w:b/>
                <w:color w:val="FFFFFF"/>
                <w:sz w:val="18"/>
                <w:szCs w:val="18"/>
              </w:rPr>
            </w:pPr>
            <w:r w:rsidRPr="00B60953">
              <w:rPr>
                <w:b/>
                <w:color w:val="FFFFFF"/>
                <w:sz w:val="18"/>
                <w:szCs w:val="18"/>
              </w:rPr>
              <w:t>100,72%</w:t>
            </w:r>
          </w:p>
        </w:tc>
      </w:tr>
      <w:tr w:rsidR="00387E2C" w:rsidRPr="00B60953" w14:paraId="42ED351E" w14:textId="77777777" w:rsidTr="003E5823">
        <w:trPr>
          <w:trHeight w:val="540"/>
        </w:trPr>
        <w:tc>
          <w:tcPr>
            <w:tcW w:w="4211" w:type="dxa"/>
            <w:shd w:val="clear" w:color="auto" w:fill="DAE8F2"/>
            <w:vAlign w:val="center"/>
          </w:tcPr>
          <w:p w14:paraId="160861E0" w14:textId="77777777" w:rsidR="00387E2C" w:rsidRPr="00B60953" w:rsidRDefault="00387E2C" w:rsidP="003E5823">
            <w:pPr>
              <w:rPr>
                <w:b/>
                <w:sz w:val="18"/>
                <w:szCs w:val="18"/>
              </w:rPr>
            </w:pPr>
            <w:r w:rsidRPr="00B60953">
              <w:rPr>
                <w:b/>
                <w:sz w:val="18"/>
                <w:szCs w:val="18"/>
              </w:rPr>
              <w:t>AKTIVNOST A100701 SUFINANCIRANJE OBNOVE I UREĐENJA KULTURNIH I SAKRALNIH OBJEKATA</w:t>
            </w:r>
          </w:p>
        </w:tc>
        <w:tc>
          <w:tcPr>
            <w:tcW w:w="1300" w:type="dxa"/>
            <w:shd w:val="clear" w:color="auto" w:fill="DAE8F2"/>
            <w:vAlign w:val="center"/>
          </w:tcPr>
          <w:p w14:paraId="5A9F866C"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34F4B1FB"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2A5CAE5F" w14:textId="77777777" w:rsidR="00387E2C" w:rsidRPr="00B60953" w:rsidRDefault="00387E2C" w:rsidP="003E5823">
            <w:pPr>
              <w:jc w:val="right"/>
              <w:rPr>
                <w:b/>
                <w:sz w:val="18"/>
                <w:szCs w:val="18"/>
              </w:rPr>
            </w:pPr>
            <w:r w:rsidRPr="00B60953">
              <w:rPr>
                <w:b/>
                <w:sz w:val="18"/>
                <w:szCs w:val="18"/>
              </w:rPr>
              <w:t>4.000,00</w:t>
            </w:r>
          </w:p>
        </w:tc>
        <w:tc>
          <w:tcPr>
            <w:tcW w:w="960" w:type="dxa"/>
            <w:shd w:val="clear" w:color="auto" w:fill="DAE8F2"/>
            <w:vAlign w:val="center"/>
          </w:tcPr>
          <w:p w14:paraId="409A313A"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765F592E" w14:textId="77777777" w:rsidR="00387E2C" w:rsidRPr="00B60953" w:rsidRDefault="00387E2C" w:rsidP="003E5823">
            <w:pPr>
              <w:jc w:val="right"/>
              <w:rPr>
                <w:b/>
                <w:sz w:val="18"/>
                <w:szCs w:val="18"/>
              </w:rPr>
            </w:pPr>
            <w:r w:rsidRPr="00B60953">
              <w:rPr>
                <w:b/>
                <w:sz w:val="18"/>
                <w:szCs w:val="18"/>
              </w:rPr>
              <w:t>100,00%</w:t>
            </w:r>
          </w:p>
        </w:tc>
      </w:tr>
      <w:tr w:rsidR="00387E2C" w:rsidRPr="00B60953" w14:paraId="326EA8AE" w14:textId="77777777" w:rsidTr="003E5823">
        <w:tc>
          <w:tcPr>
            <w:tcW w:w="4211" w:type="dxa"/>
            <w:shd w:val="clear" w:color="auto" w:fill="CBFFCB"/>
          </w:tcPr>
          <w:p w14:paraId="211BA00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BD72E78"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491E8A15"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33A43553" w14:textId="77777777" w:rsidR="00387E2C" w:rsidRPr="00B60953" w:rsidRDefault="00387E2C" w:rsidP="003E5823">
            <w:pPr>
              <w:jc w:val="right"/>
              <w:rPr>
                <w:sz w:val="16"/>
                <w:szCs w:val="18"/>
              </w:rPr>
            </w:pPr>
            <w:r w:rsidRPr="00B60953">
              <w:rPr>
                <w:sz w:val="16"/>
                <w:szCs w:val="18"/>
              </w:rPr>
              <w:t>4.000,00</w:t>
            </w:r>
          </w:p>
        </w:tc>
        <w:tc>
          <w:tcPr>
            <w:tcW w:w="960" w:type="dxa"/>
            <w:shd w:val="clear" w:color="auto" w:fill="CBFFCB"/>
          </w:tcPr>
          <w:p w14:paraId="3D9E87FF"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5D4091F" w14:textId="77777777" w:rsidR="00387E2C" w:rsidRPr="00B60953" w:rsidRDefault="00387E2C" w:rsidP="003E5823">
            <w:pPr>
              <w:jc w:val="right"/>
              <w:rPr>
                <w:sz w:val="16"/>
                <w:szCs w:val="18"/>
              </w:rPr>
            </w:pPr>
            <w:r w:rsidRPr="00B60953">
              <w:rPr>
                <w:sz w:val="16"/>
                <w:szCs w:val="18"/>
              </w:rPr>
              <w:t>100,00%</w:t>
            </w:r>
          </w:p>
        </w:tc>
      </w:tr>
      <w:tr w:rsidR="00387E2C" w:rsidRPr="00B60953" w14:paraId="00677994" w14:textId="77777777" w:rsidTr="003E5823">
        <w:tc>
          <w:tcPr>
            <w:tcW w:w="4211" w:type="dxa"/>
            <w:shd w:val="clear" w:color="auto" w:fill="F2F2F2"/>
          </w:tcPr>
          <w:p w14:paraId="5A49DA73"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E4E534E"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7DDEB5E4"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63F4F4DF" w14:textId="77777777" w:rsidR="00387E2C" w:rsidRPr="00B60953" w:rsidRDefault="00387E2C" w:rsidP="003E5823">
            <w:pPr>
              <w:jc w:val="right"/>
              <w:rPr>
                <w:sz w:val="18"/>
                <w:szCs w:val="18"/>
              </w:rPr>
            </w:pPr>
            <w:r w:rsidRPr="00B60953">
              <w:rPr>
                <w:sz w:val="18"/>
                <w:szCs w:val="18"/>
              </w:rPr>
              <w:t>4.000,00</w:t>
            </w:r>
          </w:p>
        </w:tc>
        <w:tc>
          <w:tcPr>
            <w:tcW w:w="960" w:type="dxa"/>
            <w:shd w:val="clear" w:color="auto" w:fill="F2F2F2"/>
          </w:tcPr>
          <w:p w14:paraId="4762F164"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39D37620" w14:textId="77777777" w:rsidR="00387E2C" w:rsidRPr="00B60953" w:rsidRDefault="00387E2C" w:rsidP="003E5823">
            <w:pPr>
              <w:jc w:val="right"/>
              <w:rPr>
                <w:sz w:val="18"/>
                <w:szCs w:val="18"/>
              </w:rPr>
            </w:pPr>
            <w:r w:rsidRPr="00B60953">
              <w:rPr>
                <w:sz w:val="18"/>
                <w:szCs w:val="18"/>
              </w:rPr>
              <w:t>100,00%</w:t>
            </w:r>
          </w:p>
        </w:tc>
      </w:tr>
      <w:tr w:rsidR="00387E2C" w14:paraId="5152760E" w14:textId="77777777" w:rsidTr="003E5823">
        <w:tc>
          <w:tcPr>
            <w:tcW w:w="4211" w:type="dxa"/>
          </w:tcPr>
          <w:p w14:paraId="1CAFCEFA" w14:textId="77777777" w:rsidR="00387E2C" w:rsidRDefault="00387E2C" w:rsidP="003E5823">
            <w:pPr>
              <w:rPr>
                <w:sz w:val="18"/>
                <w:szCs w:val="18"/>
              </w:rPr>
            </w:pPr>
            <w:r>
              <w:rPr>
                <w:sz w:val="18"/>
                <w:szCs w:val="18"/>
              </w:rPr>
              <w:t>32 Materijalni rashodi</w:t>
            </w:r>
          </w:p>
        </w:tc>
        <w:tc>
          <w:tcPr>
            <w:tcW w:w="1300" w:type="dxa"/>
          </w:tcPr>
          <w:p w14:paraId="1FA406BE" w14:textId="77777777" w:rsidR="00387E2C" w:rsidRDefault="00387E2C" w:rsidP="003E5823">
            <w:pPr>
              <w:jc w:val="right"/>
              <w:rPr>
                <w:sz w:val="18"/>
                <w:szCs w:val="18"/>
              </w:rPr>
            </w:pPr>
            <w:r>
              <w:rPr>
                <w:sz w:val="18"/>
                <w:szCs w:val="18"/>
              </w:rPr>
              <w:t>4.000,00</w:t>
            </w:r>
          </w:p>
        </w:tc>
        <w:tc>
          <w:tcPr>
            <w:tcW w:w="1300" w:type="dxa"/>
          </w:tcPr>
          <w:p w14:paraId="72A3788B" w14:textId="77777777" w:rsidR="00387E2C" w:rsidRDefault="00387E2C" w:rsidP="003E5823">
            <w:pPr>
              <w:jc w:val="right"/>
              <w:rPr>
                <w:sz w:val="18"/>
                <w:szCs w:val="18"/>
              </w:rPr>
            </w:pPr>
            <w:r>
              <w:rPr>
                <w:sz w:val="18"/>
                <w:szCs w:val="18"/>
              </w:rPr>
              <w:t>4.000,00</w:t>
            </w:r>
          </w:p>
        </w:tc>
        <w:tc>
          <w:tcPr>
            <w:tcW w:w="1300" w:type="dxa"/>
          </w:tcPr>
          <w:p w14:paraId="04545E51" w14:textId="77777777" w:rsidR="00387E2C" w:rsidRDefault="00387E2C" w:rsidP="003E5823">
            <w:pPr>
              <w:jc w:val="right"/>
              <w:rPr>
                <w:sz w:val="18"/>
                <w:szCs w:val="18"/>
              </w:rPr>
            </w:pPr>
            <w:r>
              <w:rPr>
                <w:sz w:val="18"/>
                <w:szCs w:val="18"/>
              </w:rPr>
              <w:t>4.000,00</w:t>
            </w:r>
          </w:p>
        </w:tc>
        <w:tc>
          <w:tcPr>
            <w:tcW w:w="960" w:type="dxa"/>
          </w:tcPr>
          <w:p w14:paraId="33B2F99B" w14:textId="77777777" w:rsidR="00387E2C" w:rsidRDefault="00387E2C" w:rsidP="003E5823">
            <w:pPr>
              <w:jc w:val="right"/>
              <w:rPr>
                <w:sz w:val="18"/>
                <w:szCs w:val="18"/>
              </w:rPr>
            </w:pPr>
            <w:r>
              <w:rPr>
                <w:sz w:val="18"/>
                <w:szCs w:val="18"/>
              </w:rPr>
              <w:t>100,00%</w:t>
            </w:r>
          </w:p>
        </w:tc>
        <w:tc>
          <w:tcPr>
            <w:tcW w:w="960" w:type="dxa"/>
          </w:tcPr>
          <w:p w14:paraId="741E8147" w14:textId="77777777" w:rsidR="00387E2C" w:rsidRDefault="00387E2C" w:rsidP="003E5823">
            <w:pPr>
              <w:jc w:val="right"/>
              <w:rPr>
                <w:sz w:val="18"/>
                <w:szCs w:val="18"/>
              </w:rPr>
            </w:pPr>
            <w:r>
              <w:rPr>
                <w:sz w:val="18"/>
                <w:szCs w:val="18"/>
              </w:rPr>
              <w:t>100,00%</w:t>
            </w:r>
          </w:p>
        </w:tc>
      </w:tr>
      <w:tr w:rsidR="00387E2C" w:rsidRPr="00B60953" w14:paraId="0179A4A7" w14:textId="77777777" w:rsidTr="003E5823">
        <w:trPr>
          <w:trHeight w:val="540"/>
        </w:trPr>
        <w:tc>
          <w:tcPr>
            <w:tcW w:w="4211" w:type="dxa"/>
            <w:shd w:val="clear" w:color="auto" w:fill="DAE8F2"/>
            <w:vAlign w:val="center"/>
          </w:tcPr>
          <w:p w14:paraId="6387DB43" w14:textId="77777777" w:rsidR="00387E2C" w:rsidRPr="00B60953" w:rsidRDefault="00387E2C" w:rsidP="003E5823">
            <w:pPr>
              <w:rPr>
                <w:b/>
                <w:sz w:val="18"/>
                <w:szCs w:val="18"/>
              </w:rPr>
            </w:pPr>
            <w:r w:rsidRPr="00B60953">
              <w:rPr>
                <w:b/>
                <w:sz w:val="18"/>
                <w:szCs w:val="18"/>
              </w:rPr>
              <w:t>AKTIVNOST A100703 SUFINANCIRANJE UDRUGA KULTURNOG ZNAČAJA</w:t>
            </w:r>
          </w:p>
        </w:tc>
        <w:tc>
          <w:tcPr>
            <w:tcW w:w="1300" w:type="dxa"/>
            <w:shd w:val="clear" w:color="auto" w:fill="DAE8F2"/>
            <w:vAlign w:val="center"/>
          </w:tcPr>
          <w:p w14:paraId="6DF393EC" w14:textId="77777777" w:rsidR="00387E2C" w:rsidRPr="00B60953" w:rsidRDefault="00387E2C" w:rsidP="003E5823">
            <w:pPr>
              <w:jc w:val="right"/>
              <w:rPr>
                <w:b/>
                <w:sz w:val="18"/>
                <w:szCs w:val="18"/>
              </w:rPr>
            </w:pPr>
            <w:r w:rsidRPr="00B60953">
              <w:rPr>
                <w:b/>
                <w:sz w:val="18"/>
                <w:szCs w:val="18"/>
              </w:rPr>
              <w:t>15.000,00</w:t>
            </w:r>
          </w:p>
        </w:tc>
        <w:tc>
          <w:tcPr>
            <w:tcW w:w="1300" w:type="dxa"/>
            <w:shd w:val="clear" w:color="auto" w:fill="DAE8F2"/>
            <w:vAlign w:val="center"/>
          </w:tcPr>
          <w:p w14:paraId="347EA4DE" w14:textId="77777777" w:rsidR="00387E2C" w:rsidRPr="00B60953" w:rsidRDefault="00387E2C" w:rsidP="003E5823">
            <w:pPr>
              <w:jc w:val="right"/>
              <w:rPr>
                <w:b/>
                <w:sz w:val="18"/>
                <w:szCs w:val="18"/>
              </w:rPr>
            </w:pPr>
            <w:r w:rsidRPr="00B60953">
              <w:rPr>
                <w:b/>
                <w:sz w:val="18"/>
                <w:szCs w:val="18"/>
              </w:rPr>
              <w:t>13.300,00</w:t>
            </w:r>
          </w:p>
        </w:tc>
        <w:tc>
          <w:tcPr>
            <w:tcW w:w="1300" w:type="dxa"/>
            <w:shd w:val="clear" w:color="auto" w:fill="DAE8F2"/>
            <w:vAlign w:val="center"/>
          </w:tcPr>
          <w:p w14:paraId="7987B448" w14:textId="77777777" w:rsidR="00387E2C" w:rsidRPr="00B60953" w:rsidRDefault="00387E2C" w:rsidP="003E5823">
            <w:pPr>
              <w:jc w:val="right"/>
              <w:rPr>
                <w:b/>
                <w:sz w:val="18"/>
                <w:szCs w:val="18"/>
              </w:rPr>
            </w:pPr>
            <w:r w:rsidRPr="00B60953">
              <w:rPr>
                <w:b/>
                <w:sz w:val="18"/>
                <w:szCs w:val="18"/>
              </w:rPr>
              <w:t>13.300,00</w:t>
            </w:r>
          </w:p>
        </w:tc>
        <w:tc>
          <w:tcPr>
            <w:tcW w:w="960" w:type="dxa"/>
            <w:shd w:val="clear" w:color="auto" w:fill="DAE8F2"/>
            <w:vAlign w:val="center"/>
          </w:tcPr>
          <w:p w14:paraId="661C33FA" w14:textId="77777777" w:rsidR="00387E2C" w:rsidRPr="00B60953" w:rsidRDefault="00387E2C" w:rsidP="003E5823">
            <w:pPr>
              <w:jc w:val="right"/>
              <w:rPr>
                <w:b/>
                <w:sz w:val="18"/>
                <w:szCs w:val="18"/>
              </w:rPr>
            </w:pPr>
            <w:r w:rsidRPr="00B60953">
              <w:rPr>
                <w:b/>
                <w:sz w:val="18"/>
                <w:szCs w:val="18"/>
              </w:rPr>
              <w:t>88,67%</w:t>
            </w:r>
          </w:p>
        </w:tc>
        <w:tc>
          <w:tcPr>
            <w:tcW w:w="960" w:type="dxa"/>
            <w:shd w:val="clear" w:color="auto" w:fill="DAE8F2"/>
            <w:vAlign w:val="center"/>
          </w:tcPr>
          <w:p w14:paraId="6302E78B" w14:textId="77777777" w:rsidR="00387E2C" w:rsidRPr="00B60953" w:rsidRDefault="00387E2C" w:rsidP="003E5823">
            <w:pPr>
              <w:jc w:val="right"/>
              <w:rPr>
                <w:b/>
                <w:sz w:val="18"/>
                <w:szCs w:val="18"/>
              </w:rPr>
            </w:pPr>
            <w:r w:rsidRPr="00B60953">
              <w:rPr>
                <w:b/>
                <w:sz w:val="18"/>
                <w:szCs w:val="18"/>
              </w:rPr>
              <w:t>88,67%</w:t>
            </w:r>
          </w:p>
        </w:tc>
      </w:tr>
      <w:tr w:rsidR="00387E2C" w:rsidRPr="00B60953" w14:paraId="71919617" w14:textId="77777777" w:rsidTr="003E5823">
        <w:tc>
          <w:tcPr>
            <w:tcW w:w="4211" w:type="dxa"/>
            <w:shd w:val="clear" w:color="auto" w:fill="CBFFCB"/>
          </w:tcPr>
          <w:p w14:paraId="32AE566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534E4E3" w14:textId="77777777" w:rsidR="00387E2C" w:rsidRPr="00B60953" w:rsidRDefault="00387E2C" w:rsidP="003E5823">
            <w:pPr>
              <w:jc w:val="right"/>
              <w:rPr>
                <w:sz w:val="16"/>
                <w:szCs w:val="18"/>
              </w:rPr>
            </w:pPr>
            <w:r w:rsidRPr="00B60953">
              <w:rPr>
                <w:sz w:val="16"/>
                <w:szCs w:val="18"/>
              </w:rPr>
              <w:t>15.000,00</w:t>
            </w:r>
          </w:p>
        </w:tc>
        <w:tc>
          <w:tcPr>
            <w:tcW w:w="1300" w:type="dxa"/>
            <w:shd w:val="clear" w:color="auto" w:fill="CBFFCB"/>
          </w:tcPr>
          <w:p w14:paraId="393DC466" w14:textId="77777777" w:rsidR="00387E2C" w:rsidRPr="00B60953" w:rsidRDefault="00387E2C" w:rsidP="003E5823">
            <w:pPr>
              <w:jc w:val="right"/>
              <w:rPr>
                <w:sz w:val="16"/>
                <w:szCs w:val="18"/>
              </w:rPr>
            </w:pPr>
            <w:r w:rsidRPr="00B60953">
              <w:rPr>
                <w:sz w:val="16"/>
                <w:szCs w:val="18"/>
              </w:rPr>
              <w:t>13.300,00</w:t>
            </w:r>
          </w:p>
        </w:tc>
        <w:tc>
          <w:tcPr>
            <w:tcW w:w="1300" w:type="dxa"/>
            <w:shd w:val="clear" w:color="auto" w:fill="CBFFCB"/>
          </w:tcPr>
          <w:p w14:paraId="11A45CD1" w14:textId="77777777" w:rsidR="00387E2C" w:rsidRPr="00B60953" w:rsidRDefault="00387E2C" w:rsidP="003E5823">
            <w:pPr>
              <w:jc w:val="right"/>
              <w:rPr>
                <w:sz w:val="16"/>
                <w:szCs w:val="18"/>
              </w:rPr>
            </w:pPr>
            <w:r w:rsidRPr="00B60953">
              <w:rPr>
                <w:sz w:val="16"/>
                <w:szCs w:val="18"/>
              </w:rPr>
              <w:t>13.300,00</w:t>
            </w:r>
          </w:p>
        </w:tc>
        <w:tc>
          <w:tcPr>
            <w:tcW w:w="960" w:type="dxa"/>
            <w:shd w:val="clear" w:color="auto" w:fill="CBFFCB"/>
          </w:tcPr>
          <w:p w14:paraId="698976A5" w14:textId="77777777" w:rsidR="00387E2C" w:rsidRPr="00B60953" w:rsidRDefault="00387E2C" w:rsidP="003E5823">
            <w:pPr>
              <w:jc w:val="right"/>
              <w:rPr>
                <w:sz w:val="16"/>
                <w:szCs w:val="18"/>
              </w:rPr>
            </w:pPr>
            <w:r w:rsidRPr="00B60953">
              <w:rPr>
                <w:sz w:val="16"/>
                <w:szCs w:val="18"/>
              </w:rPr>
              <w:t>88,67%</w:t>
            </w:r>
          </w:p>
        </w:tc>
        <w:tc>
          <w:tcPr>
            <w:tcW w:w="960" w:type="dxa"/>
            <w:shd w:val="clear" w:color="auto" w:fill="CBFFCB"/>
          </w:tcPr>
          <w:p w14:paraId="59998509" w14:textId="77777777" w:rsidR="00387E2C" w:rsidRPr="00B60953" w:rsidRDefault="00387E2C" w:rsidP="003E5823">
            <w:pPr>
              <w:jc w:val="right"/>
              <w:rPr>
                <w:sz w:val="16"/>
                <w:szCs w:val="18"/>
              </w:rPr>
            </w:pPr>
            <w:r w:rsidRPr="00B60953">
              <w:rPr>
                <w:sz w:val="16"/>
                <w:szCs w:val="18"/>
              </w:rPr>
              <w:t>88,67%</w:t>
            </w:r>
          </w:p>
        </w:tc>
      </w:tr>
      <w:tr w:rsidR="00387E2C" w:rsidRPr="00B60953" w14:paraId="161072A3" w14:textId="77777777" w:rsidTr="003E5823">
        <w:tc>
          <w:tcPr>
            <w:tcW w:w="4211" w:type="dxa"/>
            <w:shd w:val="clear" w:color="auto" w:fill="F2F2F2"/>
          </w:tcPr>
          <w:p w14:paraId="7937D8CD"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E8538C4" w14:textId="77777777" w:rsidR="00387E2C" w:rsidRPr="00B60953" w:rsidRDefault="00387E2C" w:rsidP="003E5823">
            <w:pPr>
              <w:jc w:val="right"/>
              <w:rPr>
                <w:sz w:val="18"/>
                <w:szCs w:val="18"/>
              </w:rPr>
            </w:pPr>
            <w:r w:rsidRPr="00B60953">
              <w:rPr>
                <w:sz w:val="18"/>
                <w:szCs w:val="18"/>
              </w:rPr>
              <w:t>15.000,00</w:t>
            </w:r>
          </w:p>
        </w:tc>
        <w:tc>
          <w:tcPr>
            <w:tcW w:w="1300" w:type="dxa"/>
            <w:shd w:val="clear" w:color="auto" w:fill="F2F2F2"/>
          </w:tcPr>
          <w:p w14:paraId="07DFA0A2" w14:textId="77777777" w:rsidR="00387E2C" w:rsidRPr="00B60953" w:rsidRDefault="00387E2C" w:rsidP="003E5823">
            <w:pPr>
              <w:jc w:val="right"/>
              <w:rPr>
                <w:sz w:val="18"/>
                <w:szCs w:val="18"/>
              </w:rPr>
            </w:pPr>
            <w:r w:rsidRPr="00B60953">
              <w:rPr>
                <w:sz w:val="18"/>
                <w:szCs w:val="18"/>
              </w:rPr>
              <w:t>13.300,00</w:t>
            </w:r>
          </w:p>
        </w:tc>
        <w:tc>
          <w:tcPr>
            <w:tcW w:w="1300" w:type="dxa"/>
            <w:shd w:val="clear" w:color="auto" w:fill="F2F2F2"/>
          </w:tcPr>
          <w:p w14:paraId="292209D8" w14:textId="77777777" w:rsidR="00387E2C" w:rsidRPr="00B60953" w:rsidRDefault="00387E2C" w:rsidP="003E5823">
            <w:pPr>
              <w:jc w:val="right"/>
              <w:rPr>
                <w:sz w:val="18"/>
                <w:szCs w:val="18"/>
              </w:rPr>
            </w:pPr>
            <w:r w:rsidRPr="00B60953">
              <w:rPr>
                <w:sz w:val="18"/>
                <w:szCs w:val="18"/>
              </w:rPr>
              <w:t>13.300,00</w:t>
            </w:r>
          </w:p>
        </w:tc>
        <w:tc>
          <w:tcPr>
            <w:tcW w:w="960" w:type="dxa"/>
            <w:shd w:val="clear" w:color="auto" w:fill="F2F2F2"/>
          </w:tcPr>
          <w:p w14:paraId="19E076A4" w14:textId="77777777" w:rsidR="00387E2C" w:rsidRPr="00B60953" w:rsidRDefault="00387E2C" w:rsidP="003E5823">
            <w:pPr>
              <w:jc w:val="right"/>
              <w:rPr>
                <w:sz w:val="18"/>
                <w:szCs w:val="18"/>
              </w:rPr>
            </w:pPr>
            <w:r w:rsidRPr="00B60953">
              <w:rPr>
                <w:sz w:val="18"/>
                <w:szCs w:val="18"/>
              </w:rPr>
              <w:t>88,67%</w:t>
            </w:r>
          </w:p>
        </w:tc>
        <w:tc>
          <w:tcPr>
            <w:tcW w:w="960" w:type="dxa"/>
            <w:shd w:val="clear" w:color="auto" w:fill="F2F2F2"/>
          </w:tcPr>
          <w:p w14:paraId="53343CE1" w14:textId="77777777" w:rsidR="00387E2C" w:rsidRPr="00B60953" w:rsidRDefault="00387E2C" w:rsidP="003E5823">
            <w:pPr>
              <w:jc w:val="right"/>
              <w:rPr>
                <w:sz w:val="18"/>
                <w:szCs w:val="18"/>
              </w:rPr>
            </w:pPr>
            <w:r w:rsidRPr="00B60953">
              <w:rPr>
                <w:sz w:val="18"/>
                <w:szCs w:val="18"/>
              </w:rPr>
              <w:t>88,67%</w:t>
            </w:r>
          </w:p>
        </w:tc>
      </w:tr>
      <w:tr w:rsidR="00387E2C" w14:paraId="1BA9A638" w14:textId="77777777" w:rsidTr="003E5823">
        <w:tc>
          <w:tcPr>
            <w:tcW w:w="4211" w:type="dxa"/>
          </w:tcPr>
          <w:p w14:paraId="100A841A" w14:textId="77777777" w:rsidR="00387E2C" w:rsidRDefault="00387E2C" w:rsidP="003E5823">
            <w:pPr>
              <w:rPr>
                <w:sz w:val="18"/>
                <w:szCs w:val="18"/>
              </w:rPr>
            </w:pPr>
            <w:r>
              <w:rPr>
                <w:sz w:val="18"/>
                <w:szCs w:val="18"/>
              </w:rPr>
              <w:t>38 Ostali rashodi</w:t>
            </w:r>
          </w:p>
        </w:tc>
        <w:tc>
          <w:tcPr>
            <w:tcW w:w="1300" w:type="dxa"/>
          </w:tcPr>
          <w:p w14:paraId="7E7A855A" w14:textId="77777777" w:rsidR="00387E2C" w:rsidRDefault="00387E2C" w:rsidP="003E5823">
            <w:pPr>
              <w:jc w:val="right"/>
              <w:rPr>
                <w:sz w:val="18"/>
                <w:szCs w:val="18"/>
              </w:rPr>
            </w:pPr>
            <w:r>
              <w:rPr>
                <w:sz w:val="18"/>
                <w:szCs w:val="18"/>
              </w:rPr>
              <w:t>15.000,00</w:t>
            </w:r>
          </w:p>
        </w:tc>
        <w:tc>
          <w:tcPr>
            <w:tcW w:w="1300" w:type="dxa"/>
          </w:tcPr>
          <w:p w14:paraId="3D5AB878" w14:textId="77777777" w:rsidR="00387E2C" w:rsidRDefault="00387E2C" w:rsidP="003E5823">
            <w:pPr>
              <w:jc w:val="right"/>
              <w:rPr>
                <w:sz w:val="18"/>
                <w:szCs w:val="18"/>
              </w:rPr>
            </w:pPr>
            <w:r>
              <w:rPr>
                <w:sz w:val="18"/>
                <w:szCs w:val="18"/>
              </w:rPr>
              <w:t>13.300,00</w:t>
            </w:r>
          </w:p>
        </w:tc>
        <w:tc>
          <w:tcPr>
            <w:tcW w:w="1300" w:type="dxa"/>
          </w:tcPr>
          <w:p w14:paraId="5C63A74A" w14:textId="77777777" w:rsidR="00387E2C" w:rsidRDefault="00387E2C" w:rsidP="003E5823">
            <w:pPr>
              <w:jc w:val="right"/>
              <w:rPr>
                <w:sz w:val="18"/>
                <w:szCs w:val="18"/>
              </w:rPr>
            </w:pPr>
            <w:r>
              <w:rPr>
                <w:sz w:val="18"/>
                <w:szCs w:val="18"/>
              </w:rPr>
              <w:t>13.300,00</w:t>
            </w:r>
          </w:p>
        </w:tc>
        <w:tc>
          <w:tcPr>
            <w:tcW w:w="960" w:type="dxa"/>
          </w:tcPr>
          <w:p w14:paraId="76159799" w14:textId="77777777" w:rsidR="00387E2C" w:rsidRDefault="00387E2C" w:rsidP="003E5823">
            <w:pPr>
              <w:jc w:val="right"/>
              <w:rPr>
                <w:sz w:val="18"/>
                <w:szCs w:val="18"/>
              </w:rPr>
            </w:pPr>
            <w:r>
              <w:rPr>
                <w:sz w:val="18"/>
                <w:szCs w:val="18"/>
              </w:rPr>
              <w:t>88,67%</w:t>
            </w:r>
          </w:p>
        </w:tc>
        <w:tc>
          <w:tcPr>
            <w:tcW w:w="960" w:type="dxa"/>
          </w:tcPr>
          <w:p w14:paraId="3565C0FE" w14:textId="77777777" w:rsidR="00387E2C" w:rsidRDefault="00387E2C" w:rsidP="003E5823">
            <w:pPr>
              <w:jc w:val="right"/>
              <w:rPr>
                <w:sz w:val="18"/>
                <w:szCs w:val="18"/>
              </w:rPr>
            </w:pPr>
            <w:r>
              <w:rPr>
                <w:sz w:val="18"/>
                <w:szCs w:val="18"/>
              </w:rPr>
              <w:t>88,67%</w:t>
            </w:r>
          </w:p>
        </w:tc>
      </w:tr>
      <w:tr w:rsidR="00387E2C" w:rsidRPr="00B60953" w14:paraId="6EAAF4C8" w14:textId="77777777" w:rsidTr="003E5823">
        <w:trPr>
          <w:trHeight w:val="540"/>
        </w:trPr>
        <w:tc>
          <w:tcPr>
            <w:tcW w:w="4211" w:type="dxa"/>
            <w:shd w:val="clear" w:color="auto" w:fill="DAE8F2"/>
            <w:vAlign w:val="center"/>
          </w:tcPr>
          <w:p w14:paraId="565A72EE" w14:textId="77777777" w:rsidR="00387E2C" w:rsidRPr="00B60953" w:rsidRDefault="00387E2C" w:rsidP="003E5823">
            <w:pPr>
              <w:rPr>
                <w:b/>
                <w:sz w:val="18"/>
                <w:szCs w:val="18"/>
              </w:rPr>
            </w:pPr>
            <w:r w:rsidRPr="00B60953">
              <w:rPr>
                <w:b/>
                <w:sz w:val="18"/>
                <w:szCs w:val="18"/>
              </w:rPr>
              <w:t>AKTIVNOST A100704 SUFINANCIRANJE MANIFESTACIJA KULTURNOG ZNAČAJA</w:t>
            </w:r>
          </w:p>
        </w:tc>
        <w:tc>
          <w:tcPr>
            <w:tcW w:w="1300" w:type="dxa"/>
            <w:shd w:val="clear" w:color="auto" w:fill="DAE8F2"/>
            <w:vAlign w:val="center"/>
          </w:tcPr>
          <w:p w14:paraId="66F80454" w14:textId="77777777" w:rsidR="00387E2C" w:rsidRPr="00B60953" w:rsidRDefault="00387E2C" w:rsidP="003E5823">
            <w:pPr>
              <w:jc w:val="right"/>
              <w:rPr>
                <w:b/>
                <w:sz w:val="18"/>
                <w:szCs w:val="18"/>
              </w:rPr>
            </w:pPr>
            <w:r w:rsidRPr="00B60953">
              <w:rPr>
                <w:b/>
                <w:sz w:val="18"/>
                <w:szCs w:val="18"/>
              </w:rPr>
              <w:t>14.760,00</w:t>
            </w:r>
          </w:p>
        </w:tc>
        <w:tc>
          <w:tcPr>
            <w:tcW w:w="1300" w:type="dxa"/>
            <w:shd w:val="clear" w:color="auto" w:fill="DAE8F2"/>
            <w:vAlign w:val="center"/>
          </w:tcPr>
          <w:p w14:paraId="53CAEB9F" w14:textId="77777777" w:rsidR="00387E2C" w:rsidRPr="00B60953" w:rsidRDefault="00387E2C" w:rsidP="003E5823">
            <w:pPr>
              <w:jc w:val="right"/>
              <w:rPr>
                <w:b/>
                <w:sz w:val="18"/>
                <w:szCs w:val="18"/>
              </w:rPr>
            </w:pPr>
            <w:r w:rsidRPr="00B60953">
              <w:rPr>
                <w:b/>
                <w:sz w:val="18"/>
                <w:szCs w:val="18"/>
              </w:rPr>
              <w:t>17.360,00</w:t>
            </w:r>
          </w:p>
        </w:tc>
        <w:tc>
          <w:tcPr>
            <w:tcW w:w="1300" w:type="dxa"/>
            <w:shd w:val="clear" w:color="auto" w:fill="DAE8F2"/>
            <w:vAlign w:val="center"/>
          </w:tcPr>
          <w:p w14:paraId="2ABE1C30" w14:textId="77777777" w:rsidR="00387E2C" w:rsidRPr="00B60953" w:rsidRDefault="00387E2C" w:rsidP="003E5823">
            <w:pPr>
              <w:jc w:val="right"/>
              <w:rPr>
                <w:b/>
                <w:sz w:val="18"/>
                <w:szCs w:val="18"/>
              </w:rPr>
            </w:pPr>
            <w:r w:rsidRPr="00B60953">
              <w:rPr>
                <w:b/>
                <w:sz w:val="18"/>
                <w:szCs w:val="18"/>
              </w:rPr>
              <w:t>17.360,00</w:t>
            </w:r>
          </w:p>
        </w:tc>
        <w:tc>
          <w:tcPr>
            <w:tcW w:w="960" w:type="dxa"/>
            <w:shd w:val="clear" w:color="auto" w:fill="DAE8F2"/>
            <w:vAlign w:val="center"/>
          </w:tcPr>
          <w:p w14:paraId="5A4C26B7" w14:textId="77777777" w:rsidR="00387E2C" w:rsidRPr="00B60953" w:rsidRDefault="00387E2C" w:rsidP="003E5823">
            <w:pPr>
              <w:jc w:val="right"/>
              <w:rPr>
                <w:b/>
                <w:sz w:val="18"/>
                <w:szCs w:val="18"/>
              </w:rPr>
            </w:pPr>
            <w:r w:rsidRPr="00B60953">
              <w:rPr>
                <w:b/>
                <w:sz w:val="18"/>
                <w:szCs w:val="18"/>
              </w:rPr>
              <w:t>117,62%</w:t>
            </w:r>
          </w:p>
        </w:tc>
        <w:tc>
          <w:tcPr>
            <w:tcW w:w="960" w:type="dxa"/>
            <w:shd w:val="clear" w:color="auto" w:fill="DAE8F2"/>
            <w:vAlign w:val="center"/>
          </w:tcPr>
          <w:p w14:paraId="36762D0C" w14:textId="77777777" w:rsidR="00387E2C" w:rsidRPr="00B60953" w:rsidRDefault="00387E2C" w:rsidP="003E5823">
            <w:pPr>
              <w:jc w:val="right"/>
              <w:rPr>
                <w:b/>
                <w:sz w:val="18"/>
                <w:szCs w:val="18"/>
              </w:rPr>
            </w:pPr>
            <w:r w:rsidRPr="00B60953">
              <w:rPr>
                <w:b/>
                <w:sz w:val="18"/>
                <w:szCs w:val="18"/>
              </w:rPr>
              <w:t>117,62%</w:t>
            </w:r>
          </w:p>
        </w:tc>
      </w:tr>
      <w:tr w:rsidR="00387E2C" w:rsidRPr="00B60953" w14:paraId="04B3D898" w14:textId="77777777" w:rsidTr="003E5823">
        <w:tc>
          <w:tcPr>
            <w:tcW w:w="4211" w:type="dxa"/>
            <w:shd w:val="clear" w:color="auto" w:fill="CBFFCB"/>
          </w:tcPr>
          <w:p w14:paraId="2F7D8B2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E511430" w14:textId="77777777" w:rsidR="00387E2C" w:rsidRPr="00B60953" w:rsidRDefault="00387E2C" w:rsidP="003E5823">
            <w:pPr>
              <w:jc w:val="right"/>
              <w:rPr>
                <w:sz w:val="16"/>
                <w:szCs w:val="18"/>
              </w:rPr>
            </w:pPr>
            <w:r w:rsidRPr="00B60953">
              <w:rPr>
                <w:sz w:val="16"/>
                <w:szCs w:val="18"/>
              </w:rPr>
              <w:t>14.760,00</w:t>
            </w:r>
          </w:p>
        </w:tc>
        <w:tc>
          <w:tcPr>
            <w:tcW w:w="1300" w:type="dxa"/>
            <w:shd w:val="clear" w:color="auto" w:fill="CBFFCB"/>
          </w:tcPr>
          <w:p w14:paraId="07806349" w14:textId="77777777" w:rsidR="00387E2C" w:rsidRPr="00B60953" w:rsidRDefault="00387E2C" w:rsidP="003E5823">
            <w:pPr>
              <w:jc w:val="right"/>
              <w:rPr>
                <w:sz w:val="16"/>
                <w:szCs w:val="18"/>
              </w:rPr>
            </w:pPr>
            <w:r w:rsidRPr="00B60953">
              <w:rPr>
                <w:sz w:val="16"/>
                <w:szCs w:val="18"/>
              </w:rPr>
              <w:t>17.360,00</w:t>
            </w:r>
          </w:p>
        </w:tc>
        <w:tc>
          <w:tcPr>
            <w:tcW w:w="1300" w:type="dxa"/>
            <w:shd w:val="clear" w:color="auto" w:fill="CBFFCB"/>
          </w:tcPr>
          <w:p w14:paraId="636DA615" w14:textId="77777777" w:rsidR="00387E2C" w:rsidRPr="00B60953" w:rsidRDefault="00387E2C" w:rsidP="003E5823">
            <w:pPr>
              <w:jc w:val="right"/>
              <w:rPr>
                <w:sz w:val="16"/>
                <w:szCs w:val="18"/>
              </w:rPr>
            </w:pPr>
            <w:r w:rsidRPr="00B60953">
              <w:rPr>
                <w:sz w:val="16"/>
                <w:szCs w:val="18"/>
              </w:rPr>
              <w:t>17.360,00</w:t>
            </w:r>
          </w:p>
        </w:tc>
        <w:tc>
          <w:tcPr>
            <w:tcW w:w="960" w:type="dxa"/>
            <w:shd w:val="clear" w:color="auto" w:fill="CBFFCB"/>
          </w:tcPr>
          <w:p w14:paraId="0089672C" w14:textId="77777777" w:rsidR="00387E2C" w:rsidRPr="00B60953" w:rsidRDefault="00387E2C" w:rsidP="003E5823">
            <w:pPr>
              <w:jc w:val="right"/>
              <w:rPr>
                <w:sz w:val="16"/>
                <w:szCs w:val="18"/>
              </w:rPr>
            </w:pPr>
            <w:r w:rsidRPr="00B60953">
              <w:rPr>
                <w:sz w:val="16"/>
                <w:szCs w:val="18"/>
              </w:rPr>
              <w:t>117,62%</w:t>
            </w:r>
          </w:p>
        </w:tc>
        <w:tc>
          <w:tcPr>
            <w:tcW w:w="960" w:type="dxa"/>
            <w:shd w:val="clear" w:color="auto" w:fill="CBFFCB"/>
          </w:tcPr>
          <w:p w14:paraId="3247B9E8" w14:textId="77777777" w:rsidR="00387E2C" w:rsidRPr="00B60953" w:rsidRDefault="00387E2C" w:rsidP="003E5823">
            <w:pPr>
              <w:jc w:val="right"/>
              <w:rPr>
                <w:sz w:val="16"/>
                <w:szCs w:val="18"/>
              </w:rPr>
            </w:pPr>
            <w:r w:rsidRPr="00B60953">
              <w:rPr>
                <w:sz w:val="16"/>
                <w:szCs w:val="18"/>
              </w:rPr>
              <w:t>117,62%</w:t>
            </w:r>
          </w:p>
        </w:tc>
      </w:tr>
      <w:tr w:rsidR="00387E2C" w:rsidRPr="00B60953" w14:paraId="052B70FA" w14:textId="77777777" w:rsidTr="003E5823">
        <w:tc>
          <w:tcPr>
            <w:tcW w:w="4211" w:type="dxa"/>
            <w:shd w:val="clear" w:color="auto" w:fill="F2F2F2"/>
          </w:tcPr>
          <w:p w14:paraId="02890000"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CD1A161" w14:textId="77777777" w:rsidR="00387E2C" w:rsidRPr="00B60953" w:rsidRDefault="00387E2C" w:rsidP="003E5823">
            <w:pPr>
              <w:jc w:val="right"/>
              <w:rPr>
                <w:sz w:val="18"/>
                <w:szCs w:val="18"/>
              </w:rPr>
            </w:pPr>
            <w:r w:rsidRPr="00B60953">
              <w:rPr>
                <w:sz w:val="18"/>
                <w:szCs w:val="18"/>
              </w:rPr>
              <w:t>14.760,00</w:t>
            </w:r>
          </w:p>
        </w:tc>
        <w:tc>
          <w:tcPr>
            <w:tcW w:w="1300" w:type="dxa"/>
            <w:shd w:val="clear" w:color="auto" w:fill="F2F2F2"/>
          </w:tcPr>
          <w:p w14:paraId="7128F039" w14:textId="77777777" w:rsidR="00387E2C" w:rsidRPr="00B60953" w:rsidRDefault="00387E2C" w:rsidP="003E5823">
            <w:pPr>
              <w:jc w:val="right"/>
              <w:rPr>
                <w:sz w:val="18"/>
                <w:szCs w:val="18"/>
              </w:rPr>
            </w:pPr>
            <w:r w:rsidRPr="00B60953">
              <w:rPr>
                <w:sz w:val="18"/>
                <w:szCs w:val="18"/>
              </w:rPr>
              <w:t>17.360,00</w:t>
            </w:r>
          </w:p>
        </w:tc>
        <w:tc>
          <w:tcPr>
            <w:tcW w:w="1300" w:type="dxa"/>
            <w:shd w:val="clear" w:color="auto" w:fill="F2F2F2"/>
          </w:tcPr>
          <w:p w14:paraId="4A94BC08" w14:textId="77777777" w:rsidR="00387E2C" w:rsidRPr="00B60953" w:rsidRDefault="00387E2C" w:rsidP="003E5823">
            <w:pPr>
              <w:jc w:val="right"/>
              <w:rPr>
                <w:sz w:val="18"/>
                <w:szCs w:val="18"/>
              </w:rPr>
            </w:pPr>
            <w:r w:rsidRPr="00B60953">
              <w:rPr>
                <w:sz w:val="18"/>
                <w:szCs w:val="18"/>
              </w:rPr>
              <w:t>17.360,00</w:t>
            </w:r>
          </w:p>
        </w:tc>
        <w:tc>
          <w:tcPr>
            <w:tcW w:w="960" w:type="dxa"/>
            <w:shd w:val="clear" w:color="auto" w:fill="F2F2F2"/>
          </w:tcPr>
          <w:p w14:paraId="46FE6C87" w14:textId="77777777" w:rsidR="00387E2C" w:rsidRPr="00B60953" w:rsidRDefault="00387E2C" w:rsidP="003E5823">
            <w:pPr>
              <w:jc w:val="right"/>
              <w:rPr>
                <w:sz w:val="18"/>
                <w:szCs w:val="18"/>
              </w:rPr>
            </w:pPr>
            <w:r w:rsidRPr="00B60953">
              <w:rPr>
                <w:sz w:val="18"/>
                <w:szCs w:val="18"/>
              </w:rPr>
              <w:t>117,62%</w:t>
            </w:r>
          </w:p>
        </w:tc>
        <w:tc>
          <w:tcPr>
            <w:tcW w:w="960" w:type="dxa"/>
            <w:shd w:val="clear" w:color="auto" w:fill="F2F2F2"/>
          </w:tcPr>
          <w:p w14:paraId="299646EB" w14:textId="77777777" w:rsidR="00387E2C" w:rsidRPr="00B60953" w:rsidRDefault="00387E2C" w:rsidP="003E5823">
            <w:pPr>
              <w:jc w:val="right"/>
              <w:rPr>
                <w:sz w:val="18"/>
                <w:szCs w:val="18"/>
              </w:rPr>
            </w:pPr>
            <w:r w:rsidRPr="00B60953">
              <w:rPr>
                <w:sz w:val="18"/>
                <w:szCs w:val="18"/>
              </w:rPr>
              <w:t>117,62%</w:t>
            </w:r>
          </w:p>
        </w:tc>
      </w:tr>
      <w:tr w:rsidR="00387E2C" w14:paraId="44C4A6C3" w14:textId="77777777" w:rsidTr="003E5823">
        <w:tc>
          <w:tcPr>
            <w:tcW w:w="4211" w:type="dxa"/>
          </w:tcPr>
          <w:p w14:paraId="6E99E4DC" w14:textId="77777777" w:rsidR="00387E2C" w:rsidRDefault="00387E2C" w:rsidP="003E5823">
            <w:pPr>
              <w:rPr>
                <w:sz w:val="18"/>
                <w:szCs w:val="18"/>
              </w:rPr>
            </w:pPr>
            <w:r>
              <w:rPr>
                <w:sz w:val="18"/>
                <w:szCs w:val="18"/>
              </w:rPr>
              <w:t>32 Materijalni rashodi</w:t>
            </w:r>
          </w:p>
        </w:tc>
        <w:tc>
          <w:tcPr>
            <w:tcW w:w="1300" w:type="dxa"/>
          </w:tcPr>
          <w:p w14:paraId="20EDB50C" w14:textId="77777777" w:rsidR="00387E2C" w:rsidRDefault="00387E2C" w:rsidP="003E5823">
            <w:pPr>
              <w:jc w:val="right"/>
              <w:rPr>
                <w:sz w:val="18"/>
                <w:szCs w:val="18"/>
              </w:rPr>
            </w:pPr>
            <w:r>
              <w:rPr>
                <w:sz w:val="18"/>
                <w:szCs w:val="18"/>
              </w:rPr>
              <w:t>12.060,00</w:t>
            </w:r>
          </w:p>
        </w:tc>
        <w:tc>
          <w:tcPr>
            <w:tcW w:w="1300" w:type="dxa"/>
          </w:tcPr>
          <w:p w14:paraId="5A476134" w14:textId="77777777" w:rsidR="00387E2C" w:rsidRDefault="00387E2C" w:rsidP="003E5823">
            <w:pPr>
              <w:jc w:val="right"/>
              <w:rPr>
                <w:sz w:val="18"/>
                <w:szCs w:val="18"/>
              </w:rPr>
            </w:pPr>
            <w:r>
              <w:rPr>
                <w:sz w:val="18"/>
                <w:szCs w:val="18"/>
              </w:rPr>
              <w:t>12.060,00</w:t>
            </w:r>
          </w:p>
        </w:tc>
        <w:tc>
          <w:tcPr>
            <w:tcW w:w="1300" w:type="dxa"/>
          </w:tcPr>
          <w:p w14:paraId="7F68EB8B" w14:textId="77777777" w:rsidR="00387E2C" w:rsidRDefault="00387E2C" w:rsidP="003E5823">
            <w:pPr>
              <w:jc w:val="right"/>
              <w:rPr>
                <w:sz w:val="18"/>
                <w:szCs w:val="18"/>
              </w:rPr>
            </w:pPr>
            <w:r>
              <w:rPr>
                <w:sz w:val="18"/>
                <w:szCs w:val="18"/>
              </w:rPr>
              <w:t>12.060,00</w:t>
            </w:r>
          </w:p>
        </w:tc>
        <w:tc>
          <w:tcPr>
            <w:tcW w:w="960" w:type="dxa"/>
          </w:tcPr>
          <w:p w14:paraId="772123A9" w14:textId="77777777" w:rsidR="00387E2C" w:rsidRDefault="00387E2C" w:rsidP="003E5823">
            <w:pPr>
              <w:jc w:val="right"/>
              <w:rPr>
                <w:sz w:val="18"/>
                <w:szCs w:val="18"/>
              </w:rPr>
            </w:pPr>
            <w:r>
              <w:rPr>
                <w:sz w:val="18"/>
                <w:szCs w:val="18"/>
              </w:rPr>
              <w:t>100,00%</w:t>
            </w:r>
          </w:p>
        </w:tc>
        <w:tc>
          <w:tcPr>
            <w:tcW w:w="960" w:type="dxa"/>
          </w:tcPr>
          <w:p w14:paraId="4D620773" w14:textId="77777777" w:rsidR="00387E2C" w:rsidRDefault="00387E2C" w:rsidP="003E5823">
            <w:pPr>
              <w:jc w:val="right"/>
              <w:rPr>
                <w:sz w:val="18"/>
                <w:szCs w:val="18"/>
              </w:rPr>
            </w:pPr>
            <w:r>
              <w:rPr>
                <w:sz w:val="18"/>
                <w:szCs w:val="18"/>
              </w:rPr>
              <w:t>100,00%</w:t>
            </w:r>
          </w:p>
        </w:tc>
      </w:tr>
      <w:tr w:rsidR="00387E2C" w14:paraId="53A7800F" w14:textId="77777777" w:rsidTr="003E5823">
        <w:tc>
          <w:tcPr>
            <w:tcW w:w="4211" w:type="dxa"/>
          </w:tcPr>
          <w:p w14:paraId="473E5477" w14:textId="77777777" w:rsidR="00387E2C" w:rsidRDefault="00387E2C" w:rsidP="003E5823">
            <w:pPr>
              <w:rPr>
                <w:sz w:val="18"/>
                <w:szCs w:val="18"/>
              </w:rPr>
            </w:pPr>
            <w:r>
              <w:rPr>
                <w:sz w:val="18"/>
                <w:szCs w:val="18"/>
              </w:rPr>
              <w:lastRenderedPageBreak/>
              <w:t>37 Naknade građanima i kućanstvima na temelju osiguranja i druge naknade</w:t>
            </w:r>
          </w:p>
        </w:tc>
        <w:tc>
          <w:tcPr>
            <w:tcW w:w="1300" w:type="dxa"/>
          </w:tcPr>
          <w:p w14:paraId="3D3B39F7" w14:textId="77777777" w:rsidR="00387E2C" w:rsidRDefault="00387E2C" w:rsidP="003E5823">
            <w:pPr>
              <w:jc w:val="right"/>
              <w:rPr>
                <w:sz w:val="18"/>
                <w:szCs w:val="18"/>
              </w:rPr>
            </w:pPr>
            <w:r>
              <w:rPr>
                <w:sz w:val="18"/>
                <w:szCs w:val="18"/>
              </w:rPr>
              <w:t>700,00</w:t>
            </w:r>
          </w:p>
        </w:tc>
        <w:tc>
          <w:tcPr>
            <w:tcW w:w="1300" w:type="dxa"/>
          </w:tcPr>
          <w:p w14:paraId="242B7F51" w14:textId="77777777" w:rsidR="00387E2C" w:rsidRDefault="00387E2C" w:rsidP="003E5823">
            <w:pPr>
              <w:jc w:val="right"/>
              <w:rPr>
                <w:sz w:val="18"/>
                <w:szCs w:val="18"/>
              </w:rPr>
            </w:pPr>
            <w:r>
              <w:rPr>
                <w:sz w:val="18"/>
                <w:szCs w:val="18"/>
              </w:rPr>
              <w:t>700,00</w:t>
            </w:r>
          </w:p>
        </w:tc>
        <w:tc>
          <w:tcPr>
            <w:tcW w:w="1300" w:type="dxa"/>
          </w:tcPr>
          <w:p w14:paraId="33BFFDF3" w14:textId="77777777" w:rsidR="00387E2C" w:rsidRDefault="00387E2C" w:rsidP="003E5823">
            <w:pPr>
              <w:jc w:val="right"/>
              <w:rPr>
                <w:sz w:val="18"/>
                <w:szCs w:val="18"/>
              </w:rPr>
            </w:pPr>
            <w:r>
              <w:rPr>
                <w:sz w:val="18"/>
                <w:szCs w:val="18"/>
              </w:rPr>
              <w:t>700,00</w:t>
            </w:r>
          </w:p>
        </w:tc>
        <w:tc>
          <w:tcPr>
            <w:tcW w:w="960" w:type="dxa"/>
          </w:tcPr>
          <w:p w14:paraId="677E1D9B" w14:textId="77777777" w:rsidR="00387E2C" w:rsidRDefault="00387E2C" w:rsidP="003E5823">
            <w:pPr>
              <w:jc w:val="right"/>
              <w:rPr>
                <w:sz w:val="18"/>
                <w:szCs w:val="18"/>
              </w:rPr>
            </w:pPr>
            <w:r>
              <w:rPr>
                <w:sz w:val="18"/>
                <w:szCs w:val="18"/>
              </w:rPr>
              <w:t>100,00%</w:t>
            </w:r>
          </w:p>
        </w:tc>
        <w:tc>
          <w:tcPr>
            <w:tcW w:w="960" w:type="dxa"/>
          </w:tcPr>
          <w:p w14:paraId="6C42A457" w14:textId="77777777" w:rsidR="00387E2C" w:rsidRDefault="00387E2C" w:rsidP="003E5823">
            <w:pPr>
              <w:jc w:val="right"/>
              <w:rPr>
                <w:sz w:val="18"/>
                <w:szCs w:val="18"/>
              </w:rPr>
            </w:pPr>
            <w:r>
              <w:rPr>
                <w:sz w:val="18"/>
                <w:szCs w:val="18"/>
              </w:rPr>
              <w:t>100,00%</w:t>
            </w:r>
          </w:p>
        </w:tc>
      </w:tr>
      <w:tr w:rsidR="00387E2C" w14:paraId="0DBD5660" w14:textId="77777777" w:rsidTr="003E5823">
        <w:tc>
          <w:tcPr>
            <w:tcW w:w="4211" w:type="dxa"/>
          </w:tcPr>
          <w:p w14:paraId="5BE8B35D" w14:textId="77777777" w:rsidR="00387E2C" w:rsidRDefault="00387E2C" w:rsidP="003E5823">
            <w:pPr>
              <w:rPr>
                <w:sz w:val="18"/>
                <w:szCs w:val="18"/>
              </w:rPr>
            </w:pPr>
            <w:r>
              <w:rPr>
                <w:sz w:val="18"/>
                <w:szCs w:val="18"/>
              </w:rPr>
              <w:t>38 Ostali rashodi</w:t>
            </w:r>
          </w:p>
        </w:tc>
        <w:tc>
          <w:tcPr>
            <w:tcW w:w="1300" w:type="dxa"/>
          </w:tcPr>
          <w:p w14:paraId="0935D08E" w14:textId="77777777" w:rsidR="00387E2C" w:rsidRDefault="00387E2C" w:rsidP="003E5823">
            <w:pPr>
              <w:jc w:val="right"/>
              <w:rPr>
                <w:sz w:val="18"/>
                <w:szCs w:val="18"/>
              </w:rPr>
            </w:pPr>
            <w:r>
              <w:rPr>
                <w:sz w:val="18"/>
                <w:szCs w:val="18"/>
              </w:rPr>
              <w:t>2.000,00</w:t>
            </w:r>
          </w:p>
        </w:tc>
        <w:tc>
          <w:tcPr>
            <w:tcW w:w="1300" w:type="dxa"/>
          </w:tcPr>
          <w:p w14:paraId="708E7BEC" w14:textId="77777777" w:rsidR="00387E2C" w:rsidRDefault="00387E2C" w:rsidP="003E5823">
            <w:pPr>
              <w:jc w:val="right"/>
              <w:rPr>
                <w:sz w:val="18"/>
                <w:szCs w:val="18"/>
              </w:rPr>
            </w:pPr>
            <w:r>
              <w:rPr>
                <w:sz w:val="18"/>
                <w:szCs w:val="18"/>
              </w:rPr>
              <w:t>4.600,00</w:t>
            </w:r>
          </w:p>
        </w:tc>
        <w:tc>
          <w:tcPr>
            <w:tcW w:w="1300" w:type="dxa"/>
          </w:tcPr>
          <w:p w14:paraId="2535109C" w14:textId="77777777" w:rsidR="00387E2C" w:rsidRDefault="00387E2C" w:rsidP="003E5823">
            <w:pPr>
              <w:jc w:val="right"/>
              <w:rPr>
                <w:sz w:val="18"/>
                <w:szCs w:val="18"/>
              </w:rPr>
            </w:pPr>
            <w:r>
              <w:rPr>
                <w:sz w:val="18"/>
                <w:szCs w:val="18"/>
              </w:rPr>
              <w:t>4.600,00</w:t>
            </w:r>
          </w:p>
        </w:tc>
        <w:tc>
          <w:tcPr>
            <w:tcW w:w="960" w:type="dxa"/>
          </w:tcPr>
          <w:p w14:paraId="7FCAFE85" w14:textId="77777777" w:rsidR="00387E2C" w:rsidRDefault="00387E2C" w:rsidP="003E5823">
            <w:pPr>
              <w:jc w:val="right"/>
              <w:rPr>
                <w:sz w:val="18"/>
                <w:szCs w:val="18"/>
              </w:rPr>
            </w:pPr>
            <w:r>
              <w:rPr>
                <w:sz w:val="18"/>
                <w:szCs w:val="18"/>
              </w:rPr>
              <w:t>230,00%</w:t>
            </w:r>
          </w:p>
        </w:tc>
        <w:tc>
          <w:tcPr>
            <w:tcW w:w="960" w:type="dxa"/>
          </w:tcPr>
          <w:p w14:paraId="299329F5" w14:textId="77777777" w:rsidR="00387E2C" w:rsidRDefault="00387E2C" w:rsidP="003E5823">
            <w:pPr>
              <w:jc w:val="right"/>
              <w:rPr>
                <w:sz w:val="18"/>
                <w:szCs w:val="18"/>
              </w:rPr>
            </w:pPr>
            <w:r>
              <w:rPr>
                <w:sz w:val="18"/>
                <w:szCs w:val="18"/>
              </w:rPr>
              <w:t>230,00%</w:t>
            </w:r>
          </w:p>
        </w:tc>
      </w:tr>
      <w:tr w:rsidR="00387E2C" w:rsidRPr="00B60953" w14:paraId="3E673650" w14:textId="77777777" w:rsidTr="003E5823">
        <w:trPr>
          <w:trHeight w:val="540"/>
        </w:trPr>
        <w:tc>
          <w:tcPr>
            <w:tcW w:w="4211" w:type="dxa"/>
            <w:shd w:val="clear" w:color="auto" w:fill="DAE8F2"/>
            <w:vAlign w:val="center"/>
          </w:tcPr>
          <w:p w14:paraId="33A76775" w14:textId="77777777" w:rsidR="00387E2C" w:rsidRPr="00B60953" w:rsidRDefault="00387E2C" w:rsidP="003E5823">
            <w:pPr>
              <w:rPr>
                <w:b/>
                <w:sz w:val="18"/>
                <w:szCs w:val="18"/>
              </w:rPr>
            </w:pPr>
            <w:r w:rsidRPr="00B60953">
              <w:rPr>
                <w:b/>
                <w:sz w:val="18"/>
                <w:szCs w:val="18"/>
              </w:rPr>
              <w:t>AKTIVNOST A100901 SUFINANCIRANJE VJERSKIH ZAJEDNICA</w:t>
            </w:r>
          </w:p>
        </w:tc>
        <w:tc>
          <w:tcPr>
            <w:tcW w:w="1300" w:type="dxa"/>
            <w:shd w:val="clear" w:color="auto" w:fill="DAE8F2"/>
            <w:vAlign w:val="center"/>
          </w:tcPr>
          <w:p w14:paraId="3838D164" w14:textId="77777777" w:rsidR="00387E2C" w:rsidRPr="00B60953" w:rsidRDefault="00387E2C" w:rsidP="003E5823">
            <w:pPr>
              <w:jc w:val="right"/>
              <w:rPr>
                <w:b/>
                <w:sz w:val="18"/>
                <w:szCs w:val="18"/>
              </w:rPr>
            </w:pPr>
            <w:r w:rsidRPr="00B60953">
              <w:rPr>
                <w:b/>
                <w:sz w:val="18"/>
                <w:szCs w:val="18"/>
              </w:rPr>
              <w:t>8.000,00</w:t>
            </w:r>
          </w:p>
        </w:tc>
        <w:tc>
          <w:tcPr>
            <w:tcW w:w="1300" w:type="dxa"/>
            <w:shd w:val="clear" w:color="auto" w:fill="DAE8F2"/>
            <w:vAlign w:val="center"/>
          </w:tcPr>
          <w:p w14:paraId="76C5B3A7" w14:textId="77777777" w:rsidR="00387E2C" w:rsidRPr="00B60953" w:rsidRDefault="00387E2C" w:rsidP="003E5823">
            <w:pPr>
              <w:jc w:val="right"/>
              <w:rPr>
                <w:b/>
                <w:sz w:val="18"/>
                <w:szCs w:val="18"/>
              </w:rPr>
            </w:pPr>
            <w:r w:rsidRPr="00B60953">
              <w:rPr>
                <w:b/>
                <w:sz w:val="18"/>
                <w:szCs w:val="18"/>
              </w:rPr>
              <w:t>7.400,00</w:t>
            </w:r>
          </w:p>
        </w:tc>
        <w:tc>
          <w:tcPr>
            <w:tcW w:w="1300" w:type="dxa"/>
            <w:shd w:val="clear" w:color="auto" w:fill="DAE8F2"/>
            <w:vAlign w:val="center"/>
          </w:tcPr>
          <w:p w14:paraId="198A1511" w14:textId="77777777" w:rsidR="00387E2C" w:rsidRPr="00B60953" w:rsidRDefault="00387E2C" w:rsidP="003E5823">
            <w:pPr>
              <w:jc w:val="right"/>
              <w:rPr>
                <w:b/>
                <w:sz w:val="18"/>
                <w:szCs w:val="18"/>
              </w:rPr>
            </w:pPr>
            <w:r w:rsidRPr="00B60953">
              <w:rPr>
                <w:b/>
                <w:sz w:val="18"/>
                <w:szCs w:val="18"/>
              </w:rPr>
              <w:t>7.400,00</w:t>
            </w:r>
          </w:p>
        </w:tc>
        <w:tc>
          <w:tcPr>
            <w:tcW w:w="960" w:type="dxa"/>
            <w:shd w:val="clear" w:color="auto" w:fill="DAE8F2"/>
            <w:vAlign w:val="center"/>
          </w:tcPr>
          <w:p w14:paraId="6156E957" w14:textId="77777777" w:rsidR="00387E2C" w:rsidRPr="00B60953" w:rsidRDefault="00387E2C" w:rsidP="003E5823">
            <w:pPr>
              <w:jc w:val="right"/>
              <w:rPr>
                <w:b/>
                <w:sz w:val="18"/>
                <w:szCs w:val="18"/>
              </w:rPr>
            </w:pPr>
            <w:r w:rsidRPr="00B60953">
              <w:rPr>
                <w:b/>
                <w:sz w:val="18"/>
                <w:szCs w:val="18"/>
              </w:rPr>
              <w:t>92,50%</w:t>
            </w:r>
          </w:p>
        </w:tc>
        <w:tc>
          <w:tcPr>
            <w:tcW w:w="960" w:type="dxa"/>
            <w:shd w:val="clear" w:color="auto" w:fill="DAE8F2"/>
            <w:vAlign w:val="center"/>
          </w:tcPr>
          <w:p w14:paraId="5E42A956" w14:textId="77777777" w:rsidR="00387E2C" w:rsidRPr="00B60953" w:rsidRDefault="00387E2C" w:rsidP="003E5823">
            <w:pPr>
              <w:jc w:val="right"/>
              <w:rPr>
                <w:b/>
                <w:sz w:val="18"/>
                <w:szCs w:val="18"/>
              </w:rPr>
            </w:pPr>
            <w:r w:rsidRPr="00B60953">
              <w:rPr>
                <w:b/>
                <w:sz w:val="18"/>
                <w:szCs w:val="18"/>
              </w:rPr>
              <w:t>92,50%</w:t>
            </w:r>
          </w:p>
        </w:tc>
      </w:tr>
      <w:tr w:rsidR="00387E2C" w:rsidRPr="00B60953" w14:paraId="5DF2D55D" w14:textId="77777777" w:rsidTr="003E5823">
        <w:tc>
          <w:tcPr>
            <w:tcW w:w="4211" w:type="dxa"/>
            <w:shd w:val="clear" w:color="auto" w:fill="CBFFCB"/>
          </w:tcPr>
          <w:p w14:paraId="189B6E63"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DE67ED8" w14:textId="77777777" w:rsidR="00387E2C" w:rsidRPr="00B60953" w:rsidRDefault="00387E2C" w:rsidP="003E5823">
            <w:pPr>
              <w:jc w:val="right"/>
              <w:rPr>
                <w:sz w:val="16"/>
                <w:szCs w:val="18"/>
              </w:rPr>
            </w:pPr>
            <w:r w:rsidRPr="00B60953">
              <w:rPr>
                <w:sz w:val="16"/>
                <w:szCs w:val="18"/>
              </w:rPr>
              <w:t>8.000,00</w:t>
            </w:r>
          </w:p>
        </w:tc>
        <w:tc>
          <w:tcPr>
            <w:tcW w:w="1300" w:type="dxa"/>
            <w:shd w:val="clear" w:color="auto" w:fill="CBFFCB"/>
          </w:tcPr>
          <w:p w14:paraId="2E9CE4C2" w14:textId="77777777" w:rsidR="00387E2C" w:rsidRPr="00B60953" w:rsidRDefault="00387E2C" w:rsidP="003E5823">
            <w:pPr>
              <w:jc w:val="right"/>
              <w:rPr>
                <w:sz w:val="16"/>
                <w:szCs w:val="18"/>
              </w:rPr>
            </w:pPr>
            <w:r w:rsidRPr="00B60953">
              <w:rPr>
                <w:sz w:val="16"/>
                <w:szCs w:val="18"/>
              </w:rPr>
              <w:t>7.400,00</w:t>
            </w:r>
          </w:p>
        </w:tc>
        <w:tc>
          <w:tcPr>
            <w:tcW w:w="1300" w:type="dxa"/>
            <w:shd w:val="clear" w:color="auto" w:fill="CBFFCB"/>
          </w:tcPr>
          <w:p w14:paraId="5400BA78" w14:textId="77777777" w:rsidR="00387E2C" w:rsidRPr="00B60953" w:rsidRDefault="00387E2C" w:rsidP="003E5823">
            <w:pPr>
              <w:jc w:val="right"/>
              <w:rPr>
                <w:sz w:val="16"/>
                <w:szCs w:val="18"/>
              </w:rPr>
            </w:pPr>
            <w:r w:rsidRPr="00B60953">
              <w:rPr>
                <w:sz w:val="16"/>
                <w:szCs w:val="18"/>
              </w:rPr>
              <w:t>7.400,00</w:t>
            </w:r>
          </w:p>
        </w:tc>
        <w:tc>
          <w:tcPr>
            <w:tcW w:w="960" w:type="dxa"/>
            <w:shd w:val="clear" w:color="auto" w:fill="CBFFCB"/>
          </w:tcPr>
          <w:p w14:paraId="3AFE7F30" w14:textId="77777777" w:rsidR="00387E2C" w:rsidRPr="00B60953" w:rsidRDefault="00387E2C" w:rsidP="003E5823">
            <w:pPr>
              <w:jc w:val="right"/>
              <w:rPr>
                <w:sz w:val="16"/>
                <w:szCs w:val="18"/>
              </w:rPr>
            </w:pPr>
            <w:r w:rsidRPr="00B60953">
              <w:rPr>
                <w:sz w:val="16"/>
                <w:szCs w:val="18"/>
              </w:rPr>
              <w:t>92,50%</w:t>
            </w:r>
          </w:p>
        </w:tc>
        <w:tc>
          <w:tcPr>
            <w:tcW w:w="960" w:type="dxa"/>
            <w:shd w:val="clear" w:color="auto" w:fill="CBFFCB"/>
          </w:tcPr>
          <w:p w14:paraId="50621600" w14:textId="77777777" w:rsidR="00387E2C" w:rsidRPr="00B60953" w:rsidRDefault="00387E2C" w:rsidP="003E5823">
            <w:pPr>
              <w:jc w:val="right"/>
              <w:rPr>
                <w:sz w:val="16"/>
                <w:szCs w:val="18"/>
              </w:rPr>
            </w:pPr>
            <w:r w:rsidRPr="00B60953">
              <w:rPr>
                <w:sz w:val="16"/>
                <w:szCs w:val="18"/>
              </w:rPr>
              <w:t>92,50%</w:t>
            </w:r>
          </w:p>
        </w:tc>
      </w:tr>
      <w:tr w:rsidR="00387E2C" w:rsidRPr="00B60953" w14:paraId="097EC45D" w14:textId="77777777" w:rsidTr="003E5823">
        <w:tc>
          <w:tcPr>
            <w:tcW w:w="4211" w:type="dxa"/>
            <w:shd w:val="clear" w:color="auto" w:fill="F2F2F2"/>
          </w:tcPr>
          <w:p w14:paraId="47F0490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82F194A" w14:textId="77777777" w:rsidR="00387E2C" w:rsidRPr="00B60953" w:rsidRDefault="00387E2C" w:rsidP="003E5823">
            <w:pPr>
              <w:jc w:val="right"/>
              <w:rPr>
                <w:sz w:val="18"/>
                <w:szCs w:val="18"/>
              </w:rPr>
            </w:pPr>
            <w:r w:rsidRPr="00B60953">
              <w:rPr>
                <w:sz w:val="18"/>
                <w:szCs w:val="18"/>
              </w:rPr>
              <w:t>8.000,00</w:t>
            </w:r>
          </w:p>
        </w:tc>
        <w:tc>
          <w:tcPr>
            <w:tcW w:w="1300" w:type="dxa"/>
            <w:shd w:val="clear" w:color="auto" w:fill="F2F2F2"/>
          </w:tcPr>
          <w:p w14:paraId="71EA141B" w14:textId="77777777" w:rsidR="00387E2C" w:rsidRPr="00B60953" w:rsidRDefault="00387E2C" w:rsidP="003E5823">
            <w:pPr>
              <w:jc w:val="right"/>
              <w:rPr>
                <w:sz w:val="18"/>
                <w:szCs w:val="18"/>
              </w:rPr>
            </w:pPr>
            <w:r w:rsidRPr="00B60953">
              <w:rPr>
                <w:sz w:val="18"/>
                <w:szCs w:val="18"/>
              </w:rPr>
              <w:t>7.400,00</w:t>
            </w:r>
          </w:p>
        </w:tc>
        <w:tc>
          <w:tcPr>
            <w:tcW w:w="1300" w:type="dxa"/>
            <w:shd w:val="clear" w:color="auto" w:fill="F2F2F2"/>
          </w:tcPr>
          <w:p w14:paraId="3C12430D" w14:textId="77777777" w:rsidR="00387E2C" w:rsidRPr="00B60953" w:rsidRDefault="00387E2C" w:rsidP="003E5823">
            <w:pPr>
              <w:jc w:val="right"/>
              <w:rPr>
                <w:sz w:val="18"/>
                <w:szCs w:val="18"/>
              </w:rPr>
            </w:pPr>
            <w:r w:rsidRPr="00B60953">
              <w:rPr>
                <w:sz w:val="18"/>
                <w:szCs w:val="18"/>
              </w:rPr>
              <w:t>7.400,00</w:t>
            </w:r>
          </w:p>
        </w:tc>
        <w:tc>
          <w:tcPr>
            <w:tcW w:w="960" w:type="dxa"/>
            <w:shd w:val="clear" w:color="auto" w:fill="F2F2F2"/>
          </w:tcPr>
          <w:p w14:paraId="23A30B49" w14:textId="77777777" w:rsidR="00387E2C" w:rsidRPr="00B60953" w:rsidRDefault="00387E2C" w:rsidP="003E5823">
            <w:pPr>
              <w:jc w:val="right"/>
              <w:rPr>
                <w:sz w:val="18"/>
                <w:szCs w:val="18"/>
              </w:rPr>
            </w:pPr>
            <w:r w:rsidRPr="00B60953">
              <w:rPr>
                <w:sz w:val="18"/>
                <w:szCs w:val="18"/>
              </w:rPr>
              <w:t>92,50%</w:t>
            </w:r>
          </w:p>
        </w:tc>
        <w:tc>
          <w:tcPr>
            <w:tcW w:w="960" w:type="dxa"/>
            <w:shd w:val="clear" w:color="auto" w:fill="F2F2F2"/>
          </w:tcPr>
          <w:p w14:paraId="40F4C6E3" w14:textId="77777777" w:rsidR="00387E2C" w:rsidRPr="00B60953" w:rsidRDefault="00387E2C" w:rsidP="003E5823">
            <w:pPr>
              <w:jc w:val="right"/>
              <w:rPr>
                <w:sz w:val="18"/>
                <w:szCs w:val="18"/>
              </w:rPr>
            </w:pPr>
            <w:r w:rsidRPr="00B60953">
              <w:rPr>
                <w:sz w:val="18"/>
                <w:szCs w:val="18"/>
              </w:rPr>
              <w:t>92,50%</w:t>
            </w:r>
          </w:p>
        </w:tc>
      </w:tr>
      <w:tr w:rsidR="00387E2C" w14:paraId="52E56808" w14:textId="77777777" w:rsidTr="003E5823">
        <w:tc>
          <w:tcPr>
            <w:tcW w:w="4211" w:type="dxa"/>
          </w:tcPr>
          <w:p w14:paraId="5F3FEBB7" w14:textId="77777777" w:rsidR="00387E2C" w:rsidRDefault="00387E2C" w:rsidP="003E5823">
            <w:pPr>
              <w:rPr>
                <w:sz w:val="18"/>
                <w:szCs w:val="18"/>
              </w:rPr>
            </w:pPr>
            <w:r>
              <w:rPr>
                <w:sz w:val="18"/>
                <w:szCs w:val="18"/>
              </w:rPr>
              <w:t>38 Ostali rashodi</w:t>
            </w:r>
          </w:p>
        </w:tc>
        <w:tc>
          <w:tcPr>
            <w:tcW w:w="1300" w:type="dxa"/>
          </w:tcPr>
          <w:p w14:paraId="3242B3B5" w14:textId="77777777" w:rsidR="00387E2C" w:rsidRDefault="00387E2C" w:rsidP="003E5823">
            <w:pPr>
              <w:jc w:val="right"/>
              <w:rPr>
                <w:sz w:val="18"/>
                <w:szCs w:val="18"/>
              </w:rPr>
            </w:pPr>
            <w:r>
              <w:rPr>
                <w:sz w:val="18"/>
                <w:szCs w:val="18"/>
              </w:rPr>
              <w:t>8.000,00</w:t>
            </w:r>
          </w:p>
        </w:tc>
        <w:tc>
          <w:tcPr>
            <w:tcW w:w="1300" w:type="dxa"/>
          </w:tcPr>
          <w:p w14:paraId="43F4F3A1" w14:textId="77777777" w:rsidR="00387E2C" w:rsidRDefault="00387E2C" w:rsidP="003E5823">
            <w:pPr>
              <w:jc w:val="right"/>
              <w:rPr>
                <w:sz w:val="18"/>
                <w:szCs w:val="18"/>
              </w:rPr>
            </w:pPr>
            <w:r>
              <w:rPr>
                <w:sz w:val="18"/>
                <w:szCs w:val="18"/>
              </w:rPr>
              <w:t>7.400,00</w:t>
            </w:r>
          </w:p>
        </w:tc>
        <w:tc>
          <w:tcPr>
            <w:tcW w:w="1300" w:type="dxa"/>
          </w:tcPr>
          <w:p w14:paraId="27334F44" w14:textId="77777777" w:rsidR="00387E2C" w:rsidRDefault="00387E2C" w:rsidP="003E5823">
            <w:pPr>
              <w:jc w:val="right"/>
              <w:rPr>
                <w:sz w:val="18"/>
                <w:szCs w:val="18"/>
              </w:rPr>
            </w:pPr>
            <w:r>
              <w:rPr>
                <w:sz w:val="18"/>
                <w:szCs w:val="18"/>
              </w:rPr>
              <w:t>7.400,00</w:t>
            </w:r>
          </w:p>
        </w:tc>
        <w:tc>
          <w:tcPr>
            <w:tcW w:w="960" w:type="dxa"/>
          </w:tcPr>
          <w:p w14:paraId="7674AD21" w14:textId="77777777" w:rsidR="00387E2C" w:rsidRDefault="00387E2C" w:rsidP="003E5823">
            <w:pPr>
              <w:jc w:val="right"/>
              <w:rPr>
                <w:sz w:val="18"/>
                <w:szCs w:val="18"/>
              </w:rPr>
            </w:pPr>
            <w:r>
              <w:rPr>
                <w:sz w:val="18"/>
                <w:szCs w:val="18"/>
              </w:rPr>
              <w:t>92,50%</w:t>
            </w:r>
          </w:p>
        </w:tc>
        <w:tc>
          <w:tcPr>
            <w:tcW w:w="960" w:type="dxa"/>
          </w:tcPr>
          <w:p w14:paraId="7522CB7D" w14:textId="77777777" w:rsidR="00387E2C" w:rsidRDefault="00387E2C" w:rsidP="003E5823">
            <w:pPr>
              <w:jc w:val="right"/>
              <w:rPr>
                <w:sz w:val="18"/>
                <w:szCs w:val="18"/>
              </w:rPr>
            </w:pPr>
            <w:r>
              <w:rPr>
                <w:sz w:val="18"/>
                <w:szCs w:val="18"/>
              </w:rPr>
              <w:t>92,50%</w:t>
            </w:r>
          </w:p>
        </w:tc>
      </w:tr>
      <w:tr w:rsidR="00387E2C" w:rsidRPr="00B60953" w14:paraId="2EFEEA83" w14:textId="77777777" w:rsidTr="003E5823">
        <w:trPr>
          <w:trHeight w:val="540"/>
        </w:trPr>
        <w:tc>
          <w:tcPr>
            <w:tcW w:w="4211" w:type="dxa"/>
            <w:shd w:val="clear" w:color="auto" w:fill="17365D"/>
            <w:vAlign w:val="center"/>
          </w:tcPr>
          <w:p w14:paraId="45D4CADB" w14:textId="77777777" w:rsidR="00387E2C" w:rsidRPr="00B60953" w:rsidRDefault="00387E2C" w:rsidP="003E5823">
            <w:pPr>
              <w:rPr>
                <w:b/>
                <w:color w:val="FFFFFF"/>
                <w:sz w:val="18"/>
                <w:szCs w:val="18"/>
              </w:rPr>
            </w:pPr>
            <w:r w:rsidRPr="00B60953">
              <w:rPr>
                <w:b/>
                <w:color w:val="FFFFFF"/>
                <w:sz w:val="18"/>
                <w:szCs w:val="18"/>
              </w:rPr>
              <w:t>PROGRAM 1008 PROGRAM JAVNIH POTREBA U SPORTU</w:t>
            </w:r>
          </w:p>
        </w:tc>
        <w:tc>
          <w:tcPr>
            <w:tcW w:w="1300" w:type="dxa"/>
            <w:shd w:val="clear" w:color="auto" w:fill="17365D"/>
            <w:vAlign w:val="center"/>
          </w:tcPr>
          <w:p w14:paraId="0F770622" w14:textId="77777777" w:rsidR="00387E2C" w:rsidRPr="00B60953" w:rsidRDefault="00387E2C" w:rsidP="003E5823">
            <w:pPr>
              <w:jc w:val="right"/>
              <w:rPr>
                <w:b/>
                <w:color w:val="FFFFFF"/>
                <w:sz w:val="18"/>
                <w:szCs w:val="18"/>
              </w:rPr>
            </w:pPr>
            <w:r w:rsidRPr="00B60953">
              <w:rPr>
                <w:b/>
                <w:color w:val="FFFFFF"/>
                <w:sz w:val="18"/>
                <w:szCs w:val="18"/>
              </w:rPr>
              <w:t>49.700,00</w:t>
            </w:r>
          </w:p>
        </w:tc>
        <w:tc>
          <w:tcPr>
            <w:tcW w:w="1300" w:type="dxa"/>
            <w:shd w:val="clear" w:color="auto" w:fill="17365D"/>
            <w:vAlign w:val="center"/>
          </w:tcPr>
          <w:p w14:paraId="64330045" w14:textId="77777777" w:rsidR="00387E2C" w:rsidRPr="00B60953" w:rsidRDefault="00387E2C" w:rsidP="003E5823">
            <w:pPr>
              <w:jc w:val="right"/>
              <w:rPr>
                <w:b/>
                <w:color w:val="FFFFFF"/>
                <w:sz w:val="18"/>
                <w:szCs w:val="18"/>
              </w:rPr>
            </w:pPr>
            <w:r w:rsidRPr="00B60953">
              <w:rPr>
                <w:b/>
                <w:color w:val="FFFFFF"/>
                <w:sz w:val="18"/>
                <w:szCs w:val="18"/>
              </w:rPr>
              <w:t>39.300,00</w:t>
            </w:r>
          </w:p>
        </w:tc>
        <w:tc>
          <w:tcPr>
            <w:tcW w:w="1300" w:type="dxa"/>
            <w:shd w:val="clear" w:color="auto" w:fill="17365D"/>
            <w:vAlign w:val="center"/>
          </w:tcPr>
          <w:p w14:paraId="139E4092" w14:textId="77777777" w:rsidR="00387E2C" w:rsidRPr="00B60953" w:rsidRDefault="00387E2C" w:rsidP="003E5823">
            <w:pPr>
              <w:jc w:val="right"/>
              <w:rPr>
                <w:b/>
                <w:color w:val="FFFFFF"/>
                <w:sz w:val="18"/>
                <w:szCs w:val="18"/>
              </w:rPr>
            </w:pPr>
            <w:r w:rsidRPr="00B60953">
              <w:rPr>
                <w:b/>
                <w:color w:val="FFFFFF"/>
                <w:sz w:val="18"/>
                <w:szCs w:val="18"/>
              </w:rPr>
              <w:t>39.300,00</w:t>
            </w:r>
          </w:p>
        </w:tc>
        <w:tc>
          <w:tcPr>
            <w:tcW w:w="960" w:type="dxa"/>
            <w:shd w:val="clear" w:color="auto" w:fill="17365D"/>
            <w:vAlign w:val="center"/>
          </w:tcPr>
          <w:p w14:paraId="391FCAED" w14:textId="77777777" w:rsidR="00387E2C" w:rsidRPr="00B60953" w:rsidRDefault="00387E2C" w:rsidP="003E5823">
            <w:pPr>
              <w:jc w:val="right"/>
              <w:rPr>
                <w:b/>
                <w:color w:val="FFFFFF"/>
                <w:sz w:val="18"/>
                <w:szCs w:val="18"/>
              </w:rPr>
            </w:pPr>
            <w:r w:rsidRPr="00B60953">
              <w:rPr>
                <w:b/>
                <w:color w:val="FFFFFF"/>
                <w:sz w:val="18"/>
                <w:szCs w:val="18"/>
              </w:rPr>
              <w:t>79,07%</w:t>
            </w:r>
          </w:p>
        </w:tc>
        <w:tc>
          <w:tcPr>
            <w:tcW w:w="960" w:type="dxa"/>
            <w:shd w:val="clear" w:color="auto" w:fill="17365D"/>
            <w:vAlign w:val="center"/>
          </w:tcPr>
          <w:p w14:paraId="13B8AE2F" w14:textId="77777777" w:rsidR="00387E2C" w:rsidRPr="00B60953" w:rsidRDefault="00387E2C" w:rsidP="003E5823">
            <w:pPr>
              <w:jc w:val="right"/>
              <w:rPr>
                <w:b/>
                <w:color w:val="FFFFFF"/>
                <w:sz w:val="18"/>
                <w:szCs w:val="18"/>
              </w:rPr>
            </w:pPr>
            <w:r w:rsidRPr="00B60953">
              <w:rPr>
                <w:b/>
                <w:color w:val="FFFFFF"/>
                <w:sz w:val="18"/>
                <w:szCs w:val="18"/>
              </w:rPr>
              <w:t>79,07%</w:t>
            </w:r>
          </w:p>
        </w:tc>
      </w:tr>
      <w:tr w:rsidR="00387E2C" w:rsidRPr="00B60953" w14:paraId="7A35DCAE" w14:textId="77777777" w:rsidTr="003E5823">
        <w:trPr>
          <w:trHeight w:val="540"/>
        </w:trPr>
        <w:tc>
          <w:tcPr>
            <w:tcW w:w="4211" w:type="dxa"/>
            <w:shd w:val="clear" w:color="auto" w:fill="DAE8F2"/>
            <w:vAlign w:val="center"/>
          </w:tcPr>
          <w:p w14:paraId="0477683A" w14:textId="77777777" w:rsidR="00387E2C" w:rsidRPr="00B60953" w:rsidRDefault="00387E2C" w:rsidP="003E5823">
            <w:pPr>
              <w:rPr>
                <w:b/>
                <w:sz w:val="18"/>
                <w:szCs w:val="18"/>
              </w:rPr>
            </w:pPr>
            <w:r w:rsidRPr="00B60953">
              <w:rPr>
                <w:b/>
                <w:sz w:val="18"/>
                <w:szCs w:val="18"/>
              </w:rPr>
              <w:t>AKTIVNOST A101529 SANACIJA ŠPORTSKE DVORANE</w:t>
            </w:r>
          </w:p>
        </w:tc>
        <w:tc>
          <w:tcPr>
            <w:tcW w:w="1300" w:type="dxa"/>
            <w:shd w:val="clear" w:color="auto" w:fill="DAE8F2"/>
            <w:vAlign w:val="center"/>
          </w:tcPr>
          <w:p w14:paraId="73E63B3B" w14:textId="77777777" w:rsidR="00387E2C" w:rsidRPr="00B60953" w:rsidRDefault="00387E2C" w:rsidP="003E5823">
            <w:pPr>
              <w:jc w:val="right"/>
              <w:rPr>
                <w:b/>
                <w:sz w:val="18"/>
                <w:szCs w:val="18"/>
              </w:rPr>
            </w:pPr>
            <w:r w:rsidRPr="00B60953">
              <w:rPr>
                <w:b/>
                <w:sz w:val="18"/>
                <w:szCs w:val="18"/>
              </w:rPr>
              <w:t>500,00</w:t>
            </w:r>
          </w:p>
        </w:tc>
        <w:tc>
          <w:tcPr>
            <w:tcW w:w="1300" w:type="dxa"/>
            <w:shd w:val="clear" w:color="auto" w:fill="DAE8F2"/>
            <w:vAlign w:val="center"/>
          </w:tcPr>
          <w:p w14:paraId="627B2F2E"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2ACDF58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3A50A1D2"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425CB919" w14:textId="77777777" w:rsidR="00387E2C" w:rsidRPr="00B60953" w:rsidRDefault="00387E2C" w:rsidP="003E5823">
            <w:pPr>
              <w:jc w:val="right"/>
              <w:rPr>
                <w:b/>
                <w:sz w:val="18"/>
                <w:szCs w:val="18"/>
              </w:rPr>
            </w:pPr>
            <w:r w:rsidRPr="00B60953">
              <w:rPr>
                <w:b/>
                <w:sz w:val="18"/>
                <w:szCs w:val="18"/>
              </w:rPr>
              <w:t>0,00%</w:t>
            </w:r>
          </w:p>
        </w:tc>
      </w:tr>
      <w:tr w:rsidR="00387E2C" w:rsidRPr="00B60953" w14:paraId="4EFD11E4" w14:textId="77777777" w:rsidTr="003E5823">
        <w:tc>
          <w:tcPr>
            <w:tcW w:w="4211" w:type="dxa"/>
            <w:shd w:val="clear" w:color="auto" w:fill="CBFFCB"/>
          </w:tcPr>
          <w:p w14:paraId="7F5FEEE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E5DF3B5"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155B391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7AA65D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F111F2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EE4EA4B" w14:textId="77777777" w:rsidR="00387E2C" w:rsidRPr="00B60953" w:rsidRDefault="00387E2C" w:rsidP="003E5823">
            <w:pPr>
              <w:jc w:val="right"/>
              <w:rPr>
                <w:sz w:val="16"/>
                <w:szCs w:val="18"/>
              </w:rPr>
            </w:pPr>
            <w:r w:rsidRPr="00B60953">
              <w:rPr>
                <w:sz w:val="16"/>
                <w:szCs w:val="18"/>
              </w:rPr>
              <w:t>0,00%</w:t>
            </w:r>
          </w:p>
        </w:tc>
      </w:tr>
      <w:tr w:rsidR="00387E2C" w:rsidRPr="00B60953" w14:paraId="79C8ABD8" w14:textId="77777777" w:rsidTr="003E5823">
        <w:tc>
          <w:tcPr>
            <w:tcW w:w="4211" w:type="dxa"/>
            <w:shd w:val="clear" w:color="auto" w:fill="F2F2F2"/>
          </w:tcPr>
          <w:p w14:paraId="5DA43F14"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114C7A6"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153BD591"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337CE03D"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8B34ADB"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14B88B6" w14:textId="77777777" w:rsidR="00387E2C" w:rsidRPr="00B60953" w:rsidRDefault="00387E2C" w:rsidP="003E5823">
            <w:pPr>
              <w:jc w:val="right"/>
              <w:rPr>
                <w:sz w:val="18"/>
                <w:szCs w:val="18"/>
              </w:rPr>
            </w:pPr>
            <w:r w:rsidRPr="00B60953">
              <w:rPr>
                <w:sz w:val="18"/>
                <w:szCs w:val="18"/>
              </w:rPr>
              <w:t>0,00%</w:t>
            </w:r>
          </w:p>
        </w:tc>
      </w:tr>
      <w:tr w:rsidR="00387E2C" w14:paraId="1002AAC7" w14:textId="77777777" w:rsidTr="003E5823">
        <w:tc>
          <w:tcPr>
            <w:tcW w:w="4211" w:type="dxa"/>
          </w:tcPr>
          <w:p w14:paraId="227575E1" w14:textId="77777777" w:rsidR="00387E2C" w:rsidRDefault="00387E2C" w:rsidP="003E5823">
            <w:pPr>
              <w:rPr>
                <w:sz w:val="18"/>
                <w:szCs w:val="18"/>
              </w:rPr>
            </w:pPr>
            <w:r>
              <w:rPr>
                <w:sz w:val="18"/>
                <w:szCs w:val="18"/>
              </w:rPr>
              <w:t>45 Rashodi za dodatna ulaganja na nefinancijskoj imovini</w:t>
            </w:r>
          </w:p>
        </w:tc>
        <w:tc>
          <w:tcPr>
            <w:tcW w:w="1300" w:type="dxa"/>
          </w:tcPr>
          <w:p w14:paraId="0F380EAF" w14:textId="77777777" w:rsidR="00387E2C" w:rsidRDefault="00387E2C" w:rsidP="003E5823">
            <w:pPr>
              <w:jc w:val="right"/>
              <w:rPr>
                <w:sz w:val="18"/>
                <w:szCs w:val="18"/>
              </w:rPr>
            </w:pPr>
            <w:r>
              <w:rPr>
                <w:sz w:val="18"/>
                <w:szCs w:val="18"/>
              </w:rPr>
              <w:t>500,00</w:t>
            </w:r>
          </w:p>
        </w:tc>
        <w:tc>
          <w:tcPr>
            <w:tcW w:w="1300" w:type="dxa"/>
          </w:tcPr>
          <w:p w14:paraId="74981029" w14:textId="77777777" w:rsidR="00387E2C" w:rsidRDefault="00387E2C" w:rsidP="003E5823">
            <w:pPr>
              <w:jc w:val="right"/>
              <w:rPr>
                <w:sz w:val="18"/>
                <w:szCs w:val="18"/>
              </w:rPr>
            </w:pPr>
            <w:r>
              <w:rPr>
                <w:sz w:val="18"/>
                <w:szCs w:val="18"/>
              </w:rPr>
              <w:t>0,00</w:t>
            </w:r>
          </w:p>
        </w:tc>
        <w:tc>
          <w:tcPr>
            <w:tcW w:w="1300" w:type="dxa"/>
          </w:tcPr>
          <w:p w14:paraId="08B0E4C4" w14:textId="77777777" w:rsidR="00387E2C" w:rsidRDefault="00387E2C" w:rsidP="003E5823">
            <w:pPr>
              <w:jc w:val="right"/>
              <w:rPr>
                <w:sz w:val="18"/>
                <w:szCs w:val="18"/>
              </w:rPr>
            </w:pPr>
            <w:r>
              <w:rPr>
                <w:sz w:val="18"/>
                <w:szCs w:val="18"/>
              </w:rPr>
              <w:t>0,00</w:t>
            </w:r>
          </w:p>
        </w:tc>
        <w:tc>
          <w:tcPr>
            <w:tcW w:w="960" w:type="dxa"/>
          </w:tcPr>
          <w:p w14:paraId="0544EE07" w14:textId="77777777" w:rsidR="00387E2C" w:rsidRDefault="00387E2C" w:rsidP="003E5823">
            <w:pPr>
              <w:jc w:val="right"/>
              <w:rPr>
                <w:sz w:val="18"/>
                <w:szCs w:val="18"/>
              </w:rPr>
            </w:pPr>
            <w:r>
              <w:rPr>
                <w:sz w:val="18"/>
                <w:szCs w:val="18"/>
              </w:rPr>
              <w:t>0,00%</w:t>
            </w:r>
          </w:p>
        </w:tc>
        <w:tc>
          <w:tcPr>
            <w:tcW w:w="960" w:type="dxa"/>
          </w:tcPr>
          <w:p w14:paraId="406C2636" w14:textId="77777777" w:rsidR="00387E2C" w:rsidRDefault="00387E2C" w:rsidP="003E5823">
            <w:pPr>
              <w:jc w:val="right"/>
              <w:rPr>
                <w:sz w:val="18"/>
                <w:szCs w:val="18"/>
              </w:rPr>
            </w:pPr>
            <w:r>
              <w:rPr>
                <w:sz w:val="18"/>
                <w:szCs w:val="18"/>
              </w:rPr>
              <w:t>0,00%</w:t>
            </w:r>
          </w:p>
        </w:tc>
      </w:tr>
      <w:tr w:rsidR="00387E2C" w:rsidRPr="00B60953" w14:paraId="0DD88E4E" w14:textId="77777777" w:rsidTr="003E5823">
        <w:trPr>
          <w:trHeight w:val="540"/>
        </w:trPr>
        <w:tc>
          <w:tcPr>
            <w:tcW w:w="4211" w:type="dxa"/>
            <w:shd w:val="clear" w:color="auto" w:fill="DAE8F2"/>
            <w:vAlign w:val="center"/>
          </w:tcPr>
          <w:p w14:paraId="515E60DE" w14:textId="77777777" w:rsidR="00387E2C" w:rsidRPr="00B60953" w:rsidRDefault="00387E2C" w:rsidP="003E5823">
            <w:pPr>
              <w:rPr>
                <w:b/>
                <w:sz w:val="18"/>
                <w:szCs w:val="18"/>
              </w:rPr>
            </w:pPr>
            <w:r w:rsidRPr="00B60953">
              <w:rPr>
                <w:b/>
                <w:sz w:val="18"/>
                <w:szCs w:val="18"/>
              </w:rPr>
              <w:t>AKTIVNOST A101539 POTICANJE SPORTSKO - REKREATIVNIH AKTIVNOSTI</w:t>
            </w:r>
          </w:p>
        </w:tc>
        <w:tc>
          <w:tcPr>
            <w:tcW w:w="1300" w:type="dxa"/>
            <w:shd w:val="clear" w:color="auto" w:fill="DAE8F2"/>
            <w:vAlign w:val="center"/>
          </w:tcPr>
          <w:p w14:paraId="2CB716EA" w14:textId="77777777" w:rsidR="00387E2C" w:rsidRPr="00B60953" w:rsidRDefault="00387E2C" w:rsidP="003E5823">
            <w:pPr>
              <w:jc w:val="right"/>
              <w:rPr>
                <w:b/>
                <w:sz w:val="18"/>
                <w:szCs w:val="18"/>
              </w:rPr>
            </w:pPr>
            <w:r w:rsidRPr="00B60953">
              <w:rPr>
                <w:b/>
                <w:sz w:val="18"/>
                <w:szCs w:val="18"/>
              </w:rPr>
              <w:t>2.700,00</w:t>
            </w:r>
          </w:p>
        </w:tc>
        <w:tc>
          <w:tcPr>
            <w:tcW w:w="1300" w:type="dxa"/>
            <w:shd w:val="clear" w:color="auto" w:fill="DAE8F2"/>
            <w:vAlign w:val="center"/>
          </w:tcPr>
          <w:p w14:paraId="06F6E8ED" w14:textId="77777777" w:rsidR="00387E2C" w:rsidRPr="00B60953" w:rsidRDefault="00387E2C" w:rsidP="003E5823">
            <w:pPr>
              <w:jc w:val="right"/>
              <w:rPr>
                <w:b/>
                <w:sz w:val="18"/>
                <w:szCs w:val="18"/>
              </w:rPr>
            </w:pPr>
            <w:r w:rsidRPr="00B60953">
              <w:rPr>
                <w:b/>
                <w:sz w:val="18"/>
                <w:szCs w:val="18"/>
              </w:rPr>
              <w:t>700,00</w:t>
            </w:r>
          </w:p>
        </w:tc>
        <w:tc>
          <w:tcPr>
            <w:tcW w:w="1300" w:type="dxa"/>
            <w:shd w:val="clear" w:color="auto" w:fill="DAE8F2"/>
            <w:vAlign w:val="center"/>
          </w:tcPr>
          <w:p w14:paraId="49527E60" w14:textId="77777777" w:rsidR="00387E2C" w:rsidRPr="00B60953" w:rsidRDefault="00387E2C" w:rsidP="003E5823">
            <w:pPr>
              <w:jc w:val="right"/>
              <w:rPr>
                <w:b/>
                <w:sz w:val="18"/>
                <w:szCs w:val="18"/>
              </w:rPr>
            </w:pPr>
            <w:r w:rsidRPr="00B60953">
              <w:rPr>
                <w:b/>
                <w:sz w:val="18"/>
                <w:szCs w:val="18"/>
              </w:rPr>
              <w:t>700,00</w:t>
            </w:r>
          </w:p>
        </w:tc>
        <w:tc>
          <w:tcPr>
            <w:tcW w:w="960" w:type="dxa"/>
            <w:shd w:val="clear" w:color="auto" w:fill="DAE8F2"/>
            <w:vAlign w:val="center"/>
          </w:tcPr>
          <w:p w14:paraId="7CC6FE24" w14:textId="77777777" w:rsidR="00387E2C" w:rsidRPr="00B60953" w:rsidRDefault="00387E2C" w:rsidP="003E5823">
            <w:pPr>
              <w:jc w:val="right"/>
              <w:rPr>
                <w:b/>
                <w:sz w:val="18"/>
                <w:szCs w:val="18"/>
              </w:rPr>
            </w:pPr>
            <w:r w:rsidRPr="00B60953">
              <w:rPr>
                <w:b/>
                <w:sz w:val="18"/>
                <w:szCs w:val="18"/>
              </w:rPr>
              <w:t>25,93%</w:t>
            </w:r>
          </w:p>
        </w:tc>
        <w:tc>
          <w:tcPr>
            <w:tcW w:w="960" w:type="dxa"/>
            <w:shd w:val="clear" w:color="auto" w:fill="DAE8F2"/>
            <w:vAlign w:val="center"/>
          </w:tcPr>
          <w:p w14:paraId="7910A00A" w14:textId="77777777" w:rsidR="00387E2C" w:rsidRPr="00B60953" w:rsidRDefault="00387E2C" w:rsidP="003E5823">
            <w:pPr>
              <w:jc w:val="right"/>
              <w:rPr>
                <w:b/>
                <w:sz w:val="18"/>
                <w:szCs w:val="18"/>
              </w:rPr>
            </w:pPr>
            <w:r w:rsidRPr="00B60953">
              <w:rPr>
                <w:b/>
                <w:sz w:val="18"/>
                <w:szCs w:val="18"/>
              </w:rPr>
              <w:t>25,93%</w:t>
            </w:r>
          </w:p>
        </w:tc>
      </w:tr>
      <w:tr w:rsidR="00387E2C" w:rsidRPr="00B60953" w14:paraId="65C90F9C" w14:textId="77777777" w:rsidTr="003E5823">
        <w:tc>
          <w:tcPr>
            <w:tcW w:w="4211" w:type="dxa"/>
            <w:shd w:val="clear" w:color="auto" w:fill="CBFFCB"/>
          </w:tcPr>
          <w:p w14:paraId="47D804C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53B1F5A" w14:textId="77777777" w:rsidR="00387E2C" w:rsidRPr="00B60953" w:rsidRDefault="00387E2C" w:rsidP="003E5823">
            <w:pPr>
              <w:jc w:val="right"/>
              <w:rPr>
                <w:sz w:val="16"/>
                <w:szCs w:val="18"/>
              </w:rPr>
            </w:pPr>
            <w:r w:rsidRPr="00B60953">
              <w:rPr>
                <w:sz w:val="16"/>
                <w:szCs w:val="18"/>
              </w:rPr>
              <w:t>2.700,00</w:t>
            </w:r>
          </w:p>
        </w:tc>
        <w:tc>
          <w:tcPr>
            <w:tcW w:w="1300" w:type="dxa"/>
            <w:shd w:val="clear" w:color="auto" w:fill="CBFFCB"/>
          </w:tcPr>
          <w:p w14:paraId="082EA53A"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00855A45" w14:textId="77777777" w:rsidR="00387E2C" w:rsidRPr="00B60953" w:rsidRDefault="00387E2C" w:rsidP="003E5823">
            <w:pPr>
              <w:jc w:val="right"/>
              <w:rPr>
                <w:sz w:val="16"/>
                <w:szCs w:val="18"/>
              </w:rPr>
            </w:pPr>
            <w:r w:rsidRPr="00B60953">
              <w:rPr>
                <w:sz w:val="16"/>
                <w:szCs w:val="18"/>
              </w:rPr>
              <w:t>700,00</w:t>
            </w:r>
          </w:p>
        </w:tc>
        <w:tc>
          <w:tcPr>
            <w:tcW w:w="960" w:type="dxa"/>
            <w:shd w:val="clear" w:color="auto" w:fill="CBFFCB"/>
          </w:tcPr>
          <w:p w14:paraId="16E4C563" w14:textId="77777777" w:rsidR="00387E2C" w:rsidRPr="00B60953" w:rsidRDefault="00387E2C" w:rsidP="003E5823">
            <w:pPr>
              <w:jc w:val="right"/>
              <w:rPr>
                <w:sz w:val="16"/>
                <w:szCs w:val="18"/>
              </w:rPr>
            </w:pPr>
            <w:r w:rsidRPr="00B60953">
              <w:rPr>
                <w:sz w:val="16"/>
                <w:szCs w:val="18"/>
              </w:rPr>
              <w:t>25,93%</w:t>
            </w:r>
          </w:p>
        </w:tc>
        <w:tc>
          <w:tcPr>
            <w:tcW w:w="960" w:type="dxa"/>
            <w:shd w:val="clear" w:color="auto" w:fill="CBFFCB"/>
          </w:tcPr>
          <w:p w14:paraId="617522E8" w14:textId="77777777" w:rsidR="00387E2C" w:rsidRPr="00B60953" w:rsidRDefault="00387E2C" w:rsidP="003E5823">
            <w:pPr>
              <w:jc w:val="right"/>
              <w:rPr>
                <w:sz w:val="16"/>
                <w:szCs w:val="18"/>
              </w:rPr>
            </w:pPr>
            <w:r w:rsidRPr="00B60953">
              <w:rPr>
                <w:sz w:val="16"/>
                <w:szCs w:val="18"/>
              </w:rPr>
              <w:t>25,93%</w:t>
            </w:r>
          </w:p>
        </w:tc>
      </w:tr>
      <w:tr w:rsidR="00387E2C" w:rsidRPr="00B60953" w14:paraId="2E5E73A9" w14:textId="77777777" w:rsidTr="003E5823">
        <w:tc>
          <w:tcPr>
            <w:tcW w:w="4211" w:type="dxa"/>
            <w:shd w:val="clear" w:color="auto" w:fill="F2F2F2"/>
          </w:tcPr>
          <w:p w14:paraId="6D68B66D"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52B5CDF" w14:textId="77777777" w:rsidR="00387E2C" w:rsidRPr="00B60953" w:rsidRDefault="00387E2C" w:rsidP="003E5823">
            <w:pPr>
              <w:jc w:val="right"/>
              <w:rPr>
                <w:sz w:val="18"/>
                <w:szCs w:val="18"/>
              </w:rPr>
            </w:pPr>
            <w:r w:rsidRPr="00B60953">
              <w:rPr>
                <w:sz w:val="18"/>
                <w:szCs w:val="18"/>
              </w:rPr>
              <w:t>2.700,00</w:t>
            </w:r>
          </w:p>
        </w:tc>
        <w:tc>
          <w:tcPr>
            <w:tcW w:w="1300" w:type="dxa"/>
            <w:shd w:val="clear" w:color="auto" w:fill="F2F2F2"/>
          </w:tcPr>
          <w:p w14:paraId="4B96B8CB"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703C1F28" w14:textId="77777777" w:rsidR="00387E2C" w:rsidRPr="00B60953" w:rsidRDefault="00387E2C" w:rsidP="003E5823">
            <w:pPr>
              <w:jc w:val="right"/>
              <w:rPr>
                <w:sz w:val="18"/>
                <w:szCs w:val="18"/>
              </w:rPr>
            </w:pPr>
            <w:r w:rsidRPr="00B60953">
              <w:rPr>
                <w:sz w:val="18"/>
                <w:szCs w:val="18"/>
              </w:rPr>
              <w:t>700,00</w:t>
            </w:r>
          </w:p>
        </w:tc>
        <w:tc>
          <w:tcPr>
            <w:tcW w:w="960" w:type="dxa"/>
            <w:shd w:val="clear" w:color="auto" w:fill="F2F2F2"/>
          </w:tcPr>
          <w:p w14:paraId="4D843273" w14:textId="77777777" w:rsidR="00387E2C" w:rsidRPr="00B60953" w:rsidRDefault="00387E2C" w:rsidP="003E5823">
            <w:pPr>
              <w:jc w:val="right"/>
              <w:rPr>
                <w:sz w:val="18"/>
                <w:szCs w:val="18"/>
              </w:rPr>
            </w:pPr>
            <w:r w:rsidRPr="00B60953">
              <w:rPr>
                <w:sz w:val="18"/>
                <w:szCs w:val="18"/>
              </w:rPr>
              <w:t>25,93%</w:t>
            </w:r>
          </w:p>
        </w:tc>
        <w:tc>
          <w:tcPr>
            <w:tcW w:w="960" w:type="dxa"/>
            <w:shd w:val="clear" w:color="auto" w:fill="F2F2F2"/>
          </w:tcPr>
          <w:p w14:paraId="6390356D" w14:textId="77777777" w:rsidR="00387E2C" w:rsidRPr="00B60953" w:rsidRDefault="00387E2C" w:rsidP="003E5823">
            <w:pPr>
              <w:jc w:val="right"/>
              <w:rPr>
                <w:sz w:val="18"/>
                <w:szCs w:val="18"/>
              </w:rPr>
            </w:pPr>
            <w:r w:rsidRPr="00B60953">
              <w:rPr>
                <w:sz w:val="18"/>
                <w:szCs w:val="18"/>
              </w:rPr>
              <w:t>25,93%</w:t>
            </w:r>
          </w:p>
        </w:tc>
      </w:tr>
      <w:tr w:rsidR="00387E2C" w14:paraId="6C90D611" w14:textId="77777777" w:rsidTr="003E5823">
        <w:tc>
          <w:tcPr>
            <w:tcW w:w="4211" w:type="dxa"/>
          </w:tcPr>
          <w:p w14:paraId="7887E4CC" w14:textId="77777777" w:rsidR="00387E2C" w:rsidRDefault="00387E2C" w:rsidP="003E5823">
            <w:pPr>
              <w:rPr>
                <w:sz w:val="18"/>
                <w:szCs w:val="18"/>
              </w:rPr>
            </w:pPr>
            <w:r>
              <w:rPr>
                <w:sz w:val="18"/>
                <w:szCs w:val="18"/>
              </w:rPr>
              <w:t>38 Ostali rashodi</w:t>
            </w:r>
          </w:p>
        </w:tc>
        <w:tc>
          <w:tcPr>
            <w:tcW w:w="1300" w:type="dxa"/>
          </w:tcPr>
          <w:p w14:paraId="10614E1D" w14:textId="77777777" w:rsidR="00387E2C" w:rsidRDefault="00387E2C" w:rsidP="003E5823">
            <w:pPr>
              <w:jc w:val="right"/>
              <w:rPr>
                <w:sz w:val="18"/>
                <w:szCs w:val="18"/>
              </w:rPr>
            </w:pPr>
            <w:r>
              <w:rPr>
                <w:sz w:val="18"/>
                <w:szCs w:val="18"/>
              </w:rPr>
              <w:t>2.700,00</w:t>
            </w:r>
          </w:p>
        </w:tc>
        <w:tc>
          <w:tcPr>
            <w:tcW w:w="1300" w:type="dxa"/>
          </w:tcPr>
          <w:p w14:paraId="7FFE6681" w14:textId="77777777" w:rsidR="00387E2C" w:rsidRDefault="00387E2C" w:rsidP="003E5823">
            <w:pPr>
              <w:jc w:val="right"/>
              <w:rPr>
                <w:sz w:val="18"/>
                <w:szCs w:val="18"/>
              </w:rPr>
            </w:pPr>
            <w:r>
              <w:rPr>
                <w:sz w:val="18"/>
                <w:szCs w:val="18"/>
              </w:rPr>
              <w:t>700,00</w:t>
            </w:r>
          </w:p>
        </w:tc>
        <w:tc>
          <w:tcPr>
            <w:tcW w:w="1300" w:type="dxa"/>
          </w:tcPr>
          <w:p w14:paraId="5DAF5700" w14:textId="77777777" w:rsidR="00387E2C" w:rsidRDefault="00387E2C" w:rsidP="003E5823">
            <w:pPr>
              <w:jc w:val="right"/>
              <w:rPr>
                <w:sz w:val="18"/>
                <w:szCs w:val="18"/>
              </w:rPr>
            </w:pPr>
            <w:r>
              <w:rPr>
                <w:sz w:val="18"/>
                <w:szCs w:val="18"/>
              </w:rPr>
              <w:t>700,00</w:t>
            </w:r>
          </w:p>
        </w:tc>
        <w:tc>
          <w:tcPr>
            <w:tcW w:w="960" w:type="dxa"/>
          </w:tcPr>
          <w:p w14:paraId="2AA989D2" w14:textId="77777777" w:rsidR="00387E2C" w:rsidRDefault="00387E2C" w:rsidP="003E5823">
            <w:pPr>
              <w:jc w:val="right"/>
              <w:rPr>
                <w:sz w:val="18"/>
                <w:szCs w:val="18"/>
              </w:rPr>
            </w:pPr>
            <w:r>
              <w:rPr>
                <w:sz w:val="18"/>
                <w:szCs w:val="18"/>
              </w:rPr>
              <w:t>25,93%</w:t>
            </w:r>
          </w:p>
        </w:tc>
        <w:tc>
          <w:tcPr>
            <w:tcW w:w="960" w:type="dxa"/>
          </w:tcPr>
          <w:p w14:paraId="45190991" w14:textId="77777777" w:rsidR="00387E2C" w:rsidRDefault="00387E2C" w:rsidP="003E5823">
            <w:pPr>
              <w:jc w:val="right"/>
              <w:rPr>
                <w:sz w:val="18"/>
                <w:szCs w:val="18"/>
              </w:rPr>
            </w:pPr>
            <w:r>
              <w:rPr>
                <w:sz w:val="18"/>
                <w:szCs w:val="18"/>
              </w:rPr>
              <w:t>25,93%</w:t>
            </w:r>
          </w:p>
        </w:tc>
      </w:tr>
      <w:tr w:rsidR="00387E2C" w:rsidRPr="00B60953" w14:paraId="4C6718A9" w14:textId="77777777" w:rsidTr="003E5823">
        <w:trPr>
          <w:trHeight w:val="540"/>
        </w:trPr>
        <w:tc>
          <w:tcPr>
            <w:tcW w:w="4211" w:type="dxa"/>
            <w:shd w:val="clear" w:color="auto" w:fill="DAE8F2"/>
            <w:vAlign w:val="center"/>
          </w:tcPr>
          <w:p w14:paraId="0B713494" w14:textId="77777777" w:rsidR="00387E2C" w:rsidRPr="00B60953" w:rsidRDefault="00387E2C" w:rsidP="003E5823">
            <w:pPr>
              <w:rPr>
                <w:b/>
                <w:sz w:val="18"/>
                <w:szCs w:val="18"/>
              </w:rPr>
            </w:pPr>
            <w:r w:rsidRPr="00B60953">
              <w:rPr>
                <w:b/>
                <w:sz w:val="18"/>
                <w:szCs w:val="18"/>
              </w:rPr>
              <w:t>AKTIVNOST A101540 SUFINANCIRANJE UDRUGA SPORTSKOG ZNAČAJA</w:t>
            </w:r>
          </w:p>
        </w:tc>
        <w:tc>
          <w:tcPr>
            <w:tcW w:w="1300" w:type="dxa"/>
            <w:shd w:val="clear" w:color="auto" w:fill="DAE8F2"/>
            <w:vAlign w:val="center"/>
          </w:tcPr>
          <w:p w14:paraId="10FAC28C" w14:textId="77777777" w:rsidR="00387E2C" w:rsidRPr="00B60953" w:rsidRDefault="00387E2C" w:rsidP="003E5823">
            <w:pPr>
              <w:jc w:val="right"/>
              <w:rPr>
                <w:b/>
                <w:sz w:val="18"/>
                <w:szCs w:val="18"/>
              </w:rPr>
            </w:pPr>
            <w:r w:rsidRPr="00B60953">
              <w:rPr>
                <w:b/>
                <w:sz w:val="18"/>
                <w:szCs w:val="18"/>
              </w:rPr>
              <w:t>25.000,00</w:t>
            </w:r>
          </w:p>
        </w:tc>
        <w:tc>
          <w:tcPr>
            <w:tcW w:w="1300" w:type="dxa"/>
            <w:shd w:val="clear" w:color="auto" w:fill="DAE8F2"/>
            <w:vAlign w:val="center"/>
          </w:tcPr>
          <w:p w14:paraId="7F0631D9" w14:textId="77777777" w:rsidR="00387E2C" w:rsidRPr="00B60953" w:rsidRDefault="00387E2C" w:rsidP="003E5823">
            <w:pPr>
              <w:jc w:val="right"/>
              <w:rPr>
                <w:b/>
                <w:sz w:val="18"/>
                <w:szCs w:val="18"/>
              </w:rPr>
            </w:pPr>
            <w:r w:rsidRPr="00B60953">
              <w:rPr>
                <w:b/>
                <w:sz w:val="18"/>
                <w:szCs w:val="18"/>
              </w:rPr>
              <w:t>18.600,00</w:t>
            </w:r>
          </w:p>
        </w:tc>
        <w:tc>
          <w:tcPr>
            <w:tcW w:w="1300" w:type="dxa"/>
            <w:shd w:val="clear" w:color="auto" w:fill="DAE8F2"/>
            <w:vAlign w:val="center"/>
          </w:tcPr>
          <w:p w14:paraId="2BB34C7E" w14:textId="77777777" w:rsidR="00387E2C" w:rsidRPr="00B60953" w:rsidRDefault="00387E2C" w:rsidP="003E5823">
            <w:pPr>
              <w:jc w:val="right"/>
              <w:rPr>
                <w:b/>
                <w:sz w:val="18"/>
                <w:szCs w:val="18"/>
              </w:rPr>
            </w:pPr>
            <w:r w:rsidRPr="00B60953">
              <w:rPr>
                <w:b/>
                <w:sz w:val="18"/>
                <w:szCs w:val="18"/>
              </w:rPr>
              <w:t>18.600,00</w:t>
            </w:r>
          </w:p>
        </w:tc>
        <w:tc>
          <w:tcPr>
            <w:tcW w:w="960" w:type="dxa"/>
            <w:shd w:val="clear" w:color="auto" w:fill="DAE8F2"/>
            <w:vAlign w:val="center"/>
          </w:tcPr>
          <w:p w14:paraId="188A3E97" w14:textId="77777777" w:rsidR="00387E2C" w:rsidRPr="00B60953" w:rsidRDefault="00387E2C" w:rsidP="003E5823">
            <w:pPr>
              <w:jc w:val="right"/>
              <w:rPr>
                <w:b/>
                <w:sz w:val="18"/>
                <w:szCs w:val="18"/>
              </w:rPr>
            </w:pPr>
            <w:r w:rsidRPr="00B60953">
              <w:rPr>
                <w:b/>
                <w:sz w:val="18"/>
                <w:szCs w:val="18"/>
              </w:rPr>
              <w:t>74,40%</w:t>
            </w:r>
          </w:p>
        </w:tc>
        <w:tc>
          <w:tcPr>
            <w:tcW w:w="960" w:type="dxa"/>
            <w:shd w:val="clear" w:color="auto" w:fill="DAE8F2"/>
            <w:vAlign w:val="center"/>
          </w:tcPr>
          <w:p w14:paraId="0A8FDEE8" w14:textId="77777777" w:rsidR="00387E2C" w:rsidRPr="00B60953" w:rsidRDefault="00387E2C" w:rsidP="003E5823">
            <w:pPr>
              <w:jc w:val="right"/>
              <w:rPr>
                <w:b/>
                <w:sz w:val="18"/>
                <w:szCs w:val="18"/>
              </w:rPr>
            </w:pPr>
            <w:r w:rsidRPr="00B60953">
              <w:rPr>
                <w:b/>
                <w:sz w:val="18"/>
                <w:szCs w:val="18"/>
              </w:rPr>
              <w:t>74,40%</w:t>
            </w:r>
          </w:p>
        </w:tc>
      </w:tr>
      <w:tr w:rsidR="00387E2C" w:rsidRPr="00B60953" w14:paraId="736A8D8C" w14:textId="77777777" w:rsidTr="003E5823">
        <w:tc>
          <w:tcPr>
            <w:tcW w:w="4211" w:type="dxa"/>
            <w:shd w:val="clear" w:color="auto" w:fill="CBFFCB"/>
          </w:tcPr>
          <w:p w14:paraId="2A29F5F2"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6CD03A2" w14:textId="77777777" w:rsidR="00387E2C" w:rsidRPr="00B60953" w:rsidRDefault="00387E2C" w:rsidP="003E5823">
            <w:pPr>
              <w:jc w:val="right"/>
              <w:rPr>
                <w:sz w:val="16"/>
                <w:szCs w:val="18"/>
              </w:rPr>
            </w:pPr>
            <w:r w:rsidRPr="00B60953">
              <w:rPr>
                <w:sz w:val="16"/>
                <w:szCs w:val="18"/>
              </w:rPr>
              <w:t>25.000,00</w:t>
            </w:r>
          </w:p>
        </w:tc>
        <w:tc>
          <w:tcPr>
            <w:tcW w:w="1300" w:type="dxa"/>
            <w:shd w:val="clear" w:color="auto" w:fill="CBFFCB"/>
          </w:tcPr>
          <w:p w14:paraId="2211129A" w14:textId="77777777" w:rsidR="00387E2C" w:rsidRPr="00B60953" w:rsidRDefault="00387E2C" w:rsidP="003E5823">
            <w:pPr>
              <w:jc w:val="right"/>
              <w:rPr>
                <w:sz w:val="16"/>
                <w:szCs w:val="18"/>
              </w:rPr>
            </w:pPr>
            <w:r w:rsidRPr="00B60953">
              <w:rPr>
                <w:sz w:val="16"/>
                <w:szCs w:val="18"/>
              </w:rPr>
              <w:t>18.600,00</w:t>
            </w:r>
          </w:p>
        </w:tc>
        <w:tc>
          <w:tcPr>
            <w:tcW w:w="1300" w:type="dxa"/>
            <w:shd w:val="clear" w:color="auto" w:fill="CBFFCB"/>
          </w:tcPr>
          <w:p w14:paraId="040372FE" w14:textId="77777777" w:rsidR="00387E2C" w:rsidRPr="00B60953" w:rsidRDefault="00387E2C" w:rsidP="003E5823">
            <w:pPr>
              <w:jc w:val="right"/>
              <w:rPr>
                <w:sz w:val="16"/>
                <w:szCs w:val="18"/>
              </w:rPr>
            </w:pPr>
            <w:r w:rsidRPr="00B60953">
              <w:rPr>
                <w:sz w:val="16"/>
                <w:szCs w:val="18"/>
              </w:rPr>
              <w:t>18.600,00</w:t>
            </w:r>
          </w:p>
        </w:tc>
        <w:tc>
          <w:tcPr>
            <w:tcW w:w="960" w:type="dxa"/>
            <w:shd w:val="clear" w:color="auto" w:fill="CBFFCB"/>
          </w:tcPr>
          <w:p w14:paraId="135F33F9" w14:textId="77777777" w:rsidR="00387E2C" w:rsidRPr="00B60953" w:rsidRDefault="00387E2C" w:rsidP="003E5823">
            <w:pPr>
              <w:jc w:val="right"/>
              <w:rPr>
                <w:sz w:val="16"/>
                <w:szCs w:val="18"/>
              </w:rPr>
            </w:pPr>
            <w:r w:rsidRPr="00B60953">
              <w:rPr>
                <w:sz w:val="16"/>
                <w:szCs w:val="18"/>
              </w:rPr>
              <w:t>74,40%</w:t>
            </w:r>
          </w:p>
        </w:tc>
        <w:tc>
          <w:tcPr>
            <w:tcW w:w="960" w:type="dxa"/>
            <w:shd w:val="clear" w:color="auto" w:fill="CBFFCB"/>
          </w:tcPr>
          <w:p w14:paraId="465985B0" w14:textId="77777777" w:rsidR="00387E2C" w:rsidRPr="00B60953" w:rsidRDefault="00387E2C" w:rsidP="003E5823">
            <w:pPr>
              <w:jc w:val="right"/>
              <w:rPr>
                <w:sz w:val="16"/>
                <w:szCs w:val="18"/>
              </w:rPr>
            </w:pPr>
            <w:r w:rsidRPr="00B60953">
              <w:rPr>
                <w:sz w:val="16"/>
                <w:szCs w:val="18"/>
              </w:rPr>
              <w:t>74,40%</w:t>
            </w:r>
          </w:p>
        </w:tc>
      </w:tr>
      <w:tr w:rsidR="00387E2C" w:rsidRPr="00B60953" w14:paraId="1D43E7D6" w14:textId="77777777" w:rsidTr="003E5823">
        <w:tc>
          <w:tcPr>
            <w:tcW w:w="4211" w:type="dxa"/>
            <w:shd w:val="clear" w:color="auto" w:fill="F2F2F2"/>
          </w:tcPr>
          <w:p w14:paraId="59C5212E"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A96BC25" w14:textId="77777777" w:rsidR="00387E2C" w:rsidRPr="00B60953" w:rsidRDefault="00387E2C" w:rsidP="003E5823">
            <w:pPr>
              <w:jc w:val="right"/>
              <w:rPr>
                <w:sz w:val="18"/>
                <w:szCs w:val="18"/>
              </w:rPr>
            </w:pPr>
            <w:r w:rsidRPr="00B60953">
              <w:rPr>
                <w:sz w:val="18"/>
                <w:szCs w:val="18"/>
              </w:rPr>
              <w:t>25.000,00</w:t>
            </w:r>
          </w:p>
        </w:tc>
        <w:tc>
          <w:tcPr>
            <w:tcW w:w="1300" w:type="dxa"/>
            <w:shd w:val="clear" w:color="auto" w:fill="F2F2F2"/>
          </w:tcPr>
          <w:p w14:paraId="03BCE0DD" w14:textId="77777777" w:rsidR="00387E2C" w:rsidRPr="00B60953" w:rsidRDefault="00387E2C" w:rsidP="003E5823">
            <w:pPr>
              <w:jc w:val="right"/>
              <w:rPr>
                <w:sz w:val="18"/>
                <w:szCs w:val="18"/>
              </w:rPr>
            </w:pPr>
            <w:r w:rsidRPr="00B60953">
              <w:rPr>
                <w:sz w:val="18"/>
                <w:szCs w:val="18"/>
              </w:rPr>
              <w:t>18.600,00</w:t>
            </w:r>
          </w:p>
        </w:tc>
        <w:tc>
          <w:tcPr>
            <w:tcW w:w="1300" w:type="dxa"/>
            <w:shd w:val="clear" w:color="auto" w:fill="F2F2F2"/>
          </w:tcPr>
          <w:p w14:paraId="000B36DC" w14:textId="77777777" w:rsidR="00387E2C" w:rsidRPr="00B60953" w:rsidRDefault="00387E2C" w:rsidP="003E5823">
            <w:pPr>
              <w:jc w:val="right"/>
              <w:rPr>
                <w:sz w:val="18"/>
                <w:szCs w:val="18"/>
              </w:rPr>
            </w:pPr>
            <w:r w:rsidRPr="00B60953">
              <w:rPr>
                <w:sz w:val="18"/>
                <w:szCs w:val="18"/>
              </w:rPr>
              <w:t>18.600,00</w:t>
            </w:r>
          </w:p>
        </w:tc>
        <w:tc>
          <w:tcPr>
            <w:tcW w:w="960" w:type="dxa"/>
            <w:shd w:val="clear" w:color="auto" w:fill="F2F2F2"/>
          </w:tcPr>
          <w:p w14:paraId="49444EB8" w14:textId="77777777" w:rsidR="00387E2C" w:rsidRPr="00B60953" w:rsidRDefault="00387E2C" w:rsidP="003E5823">
            <w:pPr>
              <w:jc w:val="right"/>
              <w:rPr>
                <w:sz w:val="18"/>
                <w:szCs w:val="18"/>
              </w:rPr>
            </w:pPr>
            <w:r w:rsidRPr="00B60953">
              <w:rPr>
                <w:sz w:val="18"/>
                <w:szCs w:val="18"/>
              </w:rPr>
              <w:t>74,40%</w:t>
            </w:r>
          </w:p>
        </w:tc>
        <w:tc>
          <w:tcPr>
            <w:tcW w:w="960" w:type="dxa"/>
            <w:shd w:val="clear" w:color="auto" w:fill="F2F2F2"/>
          </w:tcPr>
          <w:p w14:paraId="5C8CB68B" w14:textId="77777777" w:rsidR="00387E2C" w:rsidRPr="00B60953" w:rsidRDefault="00387E2C" w:rsidP="003E5823">
            <w:pPr>
              <w:jc w:val="right"/>
              <w:rPr>
                <w:sz w:val="18"/>
                <w:szCs w:val="18"/>
              </w:rPr>
            </w:pPr>
            <w:r w:rsidRPr="00B60953">
              <w:rPr>
                <w:sz w:val="18"/>
                <w:szCs w:val="18"/>
              </w:rPr>
              <w:t>74,40%</w:t>
            </w:r>
          </w:p>
        </w:tc>
      </w:tr>
      <w:tr w:rsidR="00387E2C" w14:paraId="3907613D" w14:textId="77777777" w:rsidTr="003E5823">
        <w:tc>
          <w:tcPr>
            <w:tcW w:w="4211" w:type="dxa"/>
          </w:tcPr>
          <w:p w14:paraId="5121C173" w14:textId="77777777" w:rsidR="00387E2C" w:rsidRDefault="00387E2C" w:rsidP="003E5823">
            <w:pPr>
              <w:rPr>
                <w:sz w:val="18"/>
                <w:szCs w:val="18"/>
              </w:rPr>
            </w:pPr>
            <w:r>
              <w:rPr>
                <w:sz w:val="18"/>
                <w:szCs w:val="18"/>
              </w:rPr>
              <w:t>38 Ostali rashodi</w:t>
            </w:r>
          </w:p>
        </w:tc>
        <w:tc>
          <w:tcPr>
            <w:tcW w:w="1300" w:type="dxa"/>
          </w:tcPr>
          <w:p w14:paraId="17074846" w14:textId="77777777" w:rsidR="00387E2C" w:rsidRDefault="00387E2C" w:rsidP="003E5823">
            <w:pPr>
              <w:jc w:val="right"/>
              <w:rPr>
                <w:sz w:val="18"/>
                <w:szCs w:val="18"/>
              </w:rPr>
            </w:pPr>
            <w:r>
              <w:rPr>
                <w:sz w:val="18"/>
                <w:szCs w:val="18"/>
              </w:rPr>
              <w:t>25.000,00</w:t>
            </w:r>
          </w:p>
        </w:tc>
        <w:tc>
          <w:tcPr>
            <w:tcW w:w="1300" w:type="dxa"/>
          </w:tcPr>
          <w:p w14:paraId="0D6C63B3" w14:textId="77777777" w:rsidR="00387E2C" w:rsidRDefault="00387E2C" w:rsidP="003E5823">
            <w:pPr>
              <w:jc w:val="right"/>
              <w:rPr>
                <w:sz w:val="18"/>
                <w:szCs w:val="18"/>
              </w:rPr>
            </w:pPr>
            <w:r>
              <w:rPr>
                <w:sz w:val="18"/>
                <w:szCs w:val="18"/>
              </w:rPr>
              <w:t>18.600,00</w:t>
            </w:r>
          </w:p>
        </w:tc>
        <w:tc>
          <w:tcPr>
            <w:tcW w:w="1300" w:type="dxa"/>
          </w:tcPr>
          <w:p w14:paraId="12397B55" w14:textId="77777777" w:rsidR="00387E2C" w:rsidRDefault="00387E2C" w:rsidP="003E5823">
            <w:pPr>
              <w:jc w:val="right"/>
              <w:rPr>
                <w:sz w:val="18"/>
                <w:szCs w:val="18"/>
              </w:rPr>
            </w:pPr>
            <w:r>
              <w:rPr>
                <w:sz w:val="18"/>
                <w:szCs w:val="18"/>
              </w:rPr>
              <w:t>18.600,00</w:t>
            </w:r>
          </w:p>
        </w:tc>
        <w:tc>
          <w:tcPr>
            <w:tcW w:w="960" w:type="dxa"/>
          </w:tcPr>
          <w:p w14:paraId="423D3349" w14:textId="77777777" w:rsidR="00387E2C" w:rsidRDefault="00387E2C" w:rsidP="003E5823">
            <w:pPr>
              <w:jc w:val="right"/>
              <w:rPr>
                <w:sz w:val="18"/>
                <w:szCs w:val="18"/>
              </w:rPr>
            </w:pPr>
            <w:r>
              <w:rPr>
                <w:sz w:val="18"/>
                <w:szCs w:val="18"/>
              </w:rPr>
              <w:t>74,40%</w:t>
            </w:r>
          </w:p>
        </w:tc>
        <w:tc>
          <w:tcPr>
            <w:tcW w:w="960" w:type="dxa"/>
          </w:tcPr>
          <w:p w14:paraId="40E55554" w14:textId="77777777" w:rsidR="00387E2C" w:rsidRDefault="00387E2C" w:rsidP="003E5823">
            <w:pPr>
              <w:jc w:val="right"/>
              <w:rPr>
                <w:sz w:val="18"/>
                <w:szCs w:val="18"/>
              </w:rPr>
            </w:pPr>
            <w:r>
              <w:rPr>
                <w:sz w:val="18"/>
                <w:szCs w:val="18"/>
              </w:rPr>
              <w:t>74,40%</w:t>
            </w:r>
          </w:p>
        </w:tc>
      </w:tr>
      <w:tr w:rsidR="00387E2C" w:rsidRPr="00B60953" w14:paraId="39C3D9CF" w14:textId="77777777" w:rsidTr="003E5823">
        <w:trPr>
          <w:trHeight w:val="540"/>
        </w:trPr>
        <w:tc>
          <w:tcPr>
            <w:tcW w:w="4211" w:type="dxa"/>
            <w:shd w:val="clear" w:color="auto" w:fill="DAE8F2"/>
            <w:vAlign w:val="center"/>
          </w:tcPr>
          <w:p w14:paraId="6B2A4650" w14:textId="77777777" w:rsidR="00387E2C" w:rsidRPr="00B60953" w:rsidRDefault="00387E2C" w:rsidP="003E5823">
            <w:pPr>
              <w:rPr>
                <w:b/>
                <w:sz w:val="18"/>
                <w:szCs w:val="18"/>
              </w:rPr>
            </w:pPr>
            <w:r w:rsidRPr="00B60953">
              <w:rPr>
                <w:b/>
                <w:sz w:val="18"/>
                <w:szCs w:val="18"/>
              </w:rPr>
              <w:t>KAPITALNI PROJEKT K101564 DJEČJA IGRALIŠTA</w:t>
            </w:r>
          </w:p>
        </w:tc>
        <w:tc>
          <w:tcPr>
            <w:tcW w:w="1300" w:type="dxa"/>
            <w:shd w:val="clear" w:color="auto" w:fill="DAE8F2"/>
            <w:vAlign w:val="center"/>
          </w:tcPr>
          <w:p w14:paraId="4FD84D25" w14:textId="77777777" w:rsidR="00387E2C" w:rsidRPr="00B60953" w:rsidRDefault="00387E2C" w:rsidP="003E5823">
            <w:pPr>
              <w:jc w:val="right"/>
              <w:rPr>
                <w:b/>
                <w:sz w:val="18"/>
                <w:szCs w:val="18"/>
              </w:rPr>
            </w:pPr>
            <w:r w:rsidRPr="00B60953">
              <w:rPr>
                <w:b/>
                <w:sz w:val="18"/>
                <w:szCs w:val="18"/>
              </w:rPr>
              <w:t>21.500,00</w:t>
            </w:r>
          </w:p>
        </w:tc>
        <w:tc>
          <w:tcPr>
            <w:tcW w:w="1300" w:type="dxa"/>
            <w:shd w:val="clear" w:color="auto" w:fill="DAE8F2"/>
            <w:vAlign w:val="center"/>
          </w:tcPr>
          <w:p w14:paraId="38145571" w14:textId="77777777" w:rsidR="00387E2C" w:rsidRPr="00B60953" w:rsidRDefault="00387E2C" w:rsidP="003E5823">
            <w:pPr>
              <w:jc w:val="right"/>
              <w:rPr>
                <w:b/>
                <w:sz w:val="18"/>
                <w:szCs w:val="18"/>
              </w:rPr>
            </w:pPr>
            <w:r w:rsidRPr="00B60953">
              <w:rPr>
                <w:b/>
                <w:sz w:val="18"/>
                <w:szCs w:val="18"/>
              </w:rPr>
              <w:t>20.000,00</w:t>
            </w:r>
          </w:p>
        </w:tc>
        <w:tc>
          <w:tcPr>
            <w:tcW w:w="1300" w:type="dxa"/>
            <w:shd w:val="clear" w:color="auto" w:fill="DAE8F2"/>
            <w:vAlign w:val="center"/>
          </w:tcPr>
          <w:p w14:paraId="7F1E9116" w14:textId="77777777" w:rsidR="00387E2C" w:rsidRPr="00B60953" w:rsidRDefault="00387E2C" w:rsidP="003E5823">
            <w:pPr>
              <w:jc w:val="right"/>
              <w:rPr>
                <w:b/>
                <w:sz w:val="18"/>
                <w:szCs w:val="18"/>
              </w:rPr>
            </w:pPr>
            <w:r w:rsidRPr="00B60953">
              <w:rPr>
                <w:b/>
                <w:sz w:val="18"/>
                <w:szCs w:val="18"/>
              </w:rPr>
              <w:t>20.000,00</w:t>
            </w:r>
          </w:p>
        </w:tc>
        <w:tc>
          <w:tcPr>
            <w:tcW w:w="960" w:type="dxa"/>
            <w:shd w:val="clear" w:color="auto" w:fill="DAE8F2"/>
            <w:vAlign w:val="center"/>
          </w:tcPr>
          <w:p w14:paraId="52B0EC4E" w14:textId="77777777" w:rsidR="00387E2C" w:rsidRPr="00B60953" w:rsidRDefault="00387E2C" w:rsidP="003E5823">
            <w:pPr>
              <w:jc w:val="right"/>
              <w:rPr>
                <w:b/>
                <w:sz w:val="18"/>
                <w:szCs w:val="18"/>
              </w:rPr>
            </w:pPr>
            <w:r w:rsidRPr="00B60953">
              <w:rPr>
                <w:b/>
                <w:sz w:val="18"/>
                <w:szCs w:val="18"/>
              </w:rPr>
              <w:t>93,02%</w:t>
            </w:r>
          </w:p>
        </w:tc>
        <w:tc>
          <w:tcPr>
            <w:tcW w:w="960" w:type="dxa"/>
            <w:shd w:val="clear" w:color="auto" w:fill="DAE8F2"/>
            <w:vAlign w:val="center"/>
          </w:tcPr>
          <w:p w14:paraId="68665B27" w14:textId="77777777" w:rsidR="00387E2C" w:rsidRPr="00B60953" w:rsidRDefault="00387E2C" w:rsidP="003E5823">
            <w:pPr>
              <w:jc w:val="right"/>
              <w:rPr>
                <w:b/>
                <w:sz w:val="18"/>
                <w:szCs w:val="18"/>
              </w:rPr>
            </w:pPr>
            <w:r w:rsidRPr="00B60953">
              <w:rPr>
                <w:b/>
                <w:sz w:val="18"/>
                <w:szCs w:val="18"/>
              </w:rPr>
              <w:t>93,02%</w:t>
            </w:r>
          </w:p>
        </w:tc>
      </w:tr>
      <w:tr w:rsidR="00387E2C" w:rsidRPr="00B60953" w14:paraId="5FD615FC" w14:textId="77777777" w:rsidTr="003E5823">
        <w:tc>
          <w:tcPr>
            <w:tcW w:w="4211" w:type="dxa"/>
            <w:shd w:val="clear" w:color="auto" w:fill="CBFFCB"/>
          </w:tcPr>
          <w:p w14:paraId="2987B098"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58E7B41" w14:textId="77777777" w:rsidR="00387E2C" w:rsidRPr="00B60953" w:rsidRDefault="00387E2C" w:rsidP="003E5823">
            <w:pPr>
              <w:jc w:val="right"/>
              <w:rPr>
                <w:sz w:val="16"/>
                <w:szCs w:val="18"/>
              </w:rPr>
            </w:pPr>
            <w:r w:rsidRPr="00B60953">
              <w:rPr>
                <w:sz w:val="16"/>
                <w:szCs w:val="18"/>
              </w:rPr>
              <w:t>21.500,00</w:t>
            </w:r>
          </w:p>
        </w:tc>
        <w:tc>
          <w:tcPr>
            <w:tcW w:w="1300" w:type="dxa"/>
            <w:shd w:val="clear" w:color="auto" w:fill="CBFFCB"/>
          </w:tcPr>
          <w:p w14:paraId="561B43C1" w14:textId="77777777" w:rsidR="00387E2C" w:rsidRPr="00B60953" w:rsidRDefault="00387E2C" w:rsidP="003E5823">
            <w:pPr>
              <w:jc w:val="right"/>
              <w:rPr>
                <w:sz w:val="16"/>
                <w:szCs w:val="18"/>
              </w:rPr>
            </w:pPr>
            <w:r w:rsidRPr="00B60953">
              <w:rPr>
                <w:sz w:val="16"/>
                <w:szCs w:val="18"/>
              </w:rPr>
              <w:t>20.000,00</w:t>
            </w:r>
          </w:p>
        </w:tc>
        <w:tc>
          <w:tcPr>
            <w:tcW w:w="1300" w:type="dxa"/>
            <w:shd w:val="clear" w:color="auto" w:fill="CBFFCB"/>
          </w:tcPr>
          <w:p w14:paraId="6F032677" w14:textId="77777777" w:rsidR="00387E2C" w:rsidRPr="00B60953" w:rsidRDefault="00387E2C" w:rsidP="003E5823">
            <w:pPr>
              <w:jc w:val="right"/>
              <w:rPr>
                <w:sz w:val="16"/>
                <w:szCs w:val="18"/>
              </w:rPr>
            </w:pPr>
            <w:r w:rsidRPr="00B60953">
              <w:rPr>
                <w:sz w:val="16"/>
                <w:szCs w:val="18"/>
              </w:rPr>
              <w:t>20.000,00</w:t>
            </w:r>
          </w:p>
        </w:tc>
        <w:tc>
          <w:tcPr>
            <w:tcW w:w="960" w:type="dxa"/>
            <w:shd w:val="clear" w:color="auto" w:fill="CBFFCB"/>
          </w:tcPr>
          <w:p w14:paraId="66E79DE3" w14:textId="77777777" w:rsidR="00387E2C" w:rsidRPr="00B60953" w:rsidRDefault="00387E2C" w:rsidP="003E5823">
            <w:pPr>
              <w:jc w:val="right"/>
              <w:rPr>
                <w:sz w:val="16"/>
                <w:szCs w:val="18"/>
              </w:rPr>
            </w:pPr>
            <w:r w:rsidRPr="00B60953">
              <w:rPr>
                <w:sz w:val="16"/>
                <w:szCs w:val="18"/>
              </w:rPr>
              <w:t>93,02%</w:t>
            </w:r>
          </w:p>
        </w:tc>
        <w:tc>
          <w:tcPr>
            <w:tcW w:w="960" w:type="dxa"/>
            <w:shd w:val="clear" w:color="auto" w:fill="CBFFCB"/>
          </w:tcPr>
          <w:p w14:paraId="5EA0F4A4" w14:textId="77777777" w:rsidR="00387E2C" w:rsidRPr="00B60953" w:rsidRDefault="00387E2C" w:rsidP="003E5823">
            <w:pPr>
              <w:jc w:val="right"/>
              <w:rPr>
                <w:sz w:val="16"/>
                <w:szCs w:val="18"/>
              </w:rPr>
            </w:pPr>
            <w:r w:rsidRPr="00B60953">
              <w:rPr>
                <w:sz w:val="16"/>
                <w:szCs w:val="18"/>
              </w:rPr>
              <w:t>93,02%</w:t>
            </w:r>
          </w:p>
        </w:tc>
      </w:tr>
      <w:tr w:rsidR="00387E2C" w:rsidRPr="00B60953" w14:paraId="046824B3" w14:textId="77777777" w:rsidTr="003E5823">
        <w:tc>
          <w:tcPr>
            <w:tcW w:w="4211" w:type="dxa"/>
            <w:shd w:val="clear" w:color="auto" w:fill="F2F2F2"/>
          </w:tcPr>
          <w:p w14:paraId="33165FA8"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7C607436" w14:textId="77777777" w:rsidR="00387E2C" w:rsidRPr="00B60953" w:rsidRDefault="00387E2C" w:rsidP="003E5823">
            <w:pPr>
              <w:jc w:val="right"/>
              <w:rPr>
                <w:sz w:val="18"/>
                <w:szCs w:val="18"/>
              </w:rPr>
            </w:pPr>
            <w:r w:rsidRPr="00B60953">
              <w:rPr>
                <w:sz w:val="18"/>
                <w:szCs w:val="18"/>
              </w:rPr>
              <w:t>21.500,00</w:t>
            </w:r>
          </w:p>
        </w:tc>
        <w:tc>
          <w:tcPr>
            <w:tcW w:w="1300" w:type="dxa"/>
            <w:shd w:val="clear" w:color="auto" w:fill="F2F2F2"/>
          </w:tcPr>
          <w:p w14:paraId="1B574710" w14:textId="77777777" w:rsidR="00387E2C" w:rsidRPr="00B60953" w:rsidRDefault="00387E2C" w:rsidP="003E5823">
            <w:pPr>
              <w:jc w:val="right"/>
              <w:rPr>
                <w:sz w:val="18"/>
                <w:szCs w:val="18"/>
              </w:rPr>
            </w:pPr>
            <w:r w:rsidRPr="00B60953">
              <w:rPr>
                <w:sz w:val="18"/>
                <w:szCs w:val="18"/>
              </w:rPr>
              <w:t>20.000,00</w:t>
            </w:r>
          </w:p>
        </w:tc>
        <w:tc>
          <w:tcPr>
            <w:tcW w:w="1300" w:type="dxa"/>
            <w:shd w:val="clear" w:color="auto" w:fill="F2F2F2"/>
          </w:tcPr>
          <w:p w14:paraId="7E4DE5A2" w14:textId="77777777" w:rsidR="00387E2C" w:rsidRPr="00B60953" w:rsidRDefault="00387E2C" w:rsidP="003E5823">
            <w:pPr>
              <w:jc w:val="right"/>
              <w:rPr>
                <w:sz w:val="18"/>
                <w:szCs w:val="18"/>
              </w:rPr>
            </w:pPr>
            <w:r w:rsidRPr="00B60953">
              <w:rPr>
                <w:sz w:val="18"/>
                <w:szCs w:val="18"/>
              </w:rPr>
              <w:t>20.000,00</w:t>
            </w:r>
          </w:p>
        </w:tc>
        <w:tc>
          <w:tcPr>
            <w:tcW w:w="960" w:type="dxa"/>
            <w:shd w:val="clear" w:color="auto" w:fill="F2F2F2"/>
          </w:tcPr>
          <w:p w14:paraId="0D6F7A3B" w14:textId="77777777" w:rsidR="00387E2C" w:rsidRPr="00B60953" w:rsidRDefault="00387E2C" w:rsidP="003E5823">
            <w:pPr>
              <w:jc w:val="right"/>
              <w:rPr>
                <w:sz w:val="18"/>
                <w:szCs w:val="18"/>
              </w:rPr>
            </w:pPr>
            <w:r w:rsidRPr="00B60953">
              <w:rPr>
                <w:sz w:val="18"/>
                <w:szCs w:val="18"/>
              </w:rPr>
              <w:t>93,02%</w:t>
            </w:r>
          </w:p>
        </w:tc>
        <w:tc>
          <w:tcPr>
            <w:tcW w:w="960" w:type="dxa"/>
            <w:shd w:val="clear" w:color="auto" w:fill="F2F2F2"/>
          </w:tcPr>
          <w:p w14:paraId="08B0DF03" w14:textId="77777777" w:rsidR="00387E2C" w:rsidRPr="00B60953" w:rsidRDefault="00387E2C" w:rsidP="003E5823">
            <w:pPr>
              <w:jc w:val="right"/>
              <w:rPr>
                <w:sz w:val="18"/>
                <w:szCs w:val="18"/>
              </w:rPr>
            </w:pPr>
            <w:r w:rsidRPr="00B60953">
              <w:rPr>
                <w:sz w:val="18"/>
                <w:szCs w:val="18"/>
              </w:rPr>
              <w:t>93,02%</w:t>
            </w:r>
          </w:p>
        </w:tc>
      </w:tr>
      <w:tr w:rsidR="00387E2C" w14:paraId="4DD46D4C" w14:textId="77777777" w:rsidTr="003E5823">
        <w:tc>
          <w:tcPr>
            <w:tcW w:w="4211" w:type="dxa"/>
          </w:tcPr>
          <w:p w14:paraId="2A5499C1" w14:textId="77777777" w:rsidR="00387E2C" w:rsidRDefault="00387E2C" w:rsidP="003E5823">
            <w:pPr>
              <w:rPr>
                <w:sz w:val="18"/>
                <w:szCs w:val="18"/>
              </w:rPr>
            </w:pPr>
            <w:r>
              <w:rPr>
                <w:sz w:val="18"/>
                <w:szCs w:val="18"/>
              </w:rPr>
              <w:t>42 Rashodi za nabavu proizvedene dugotrajne imovine</w:t>
            </w:r>
          </w:p>
        </w:tc>
        <w:tc>
          <w:tcPr>
            <w:tcW w:w="1300" w:type="dxa"/>
          </w:tcPr>
          <w:p w14:paraId="0A9B59D5" w14:textId="77777777" w:rsidR="00387E2C" w:rsidRDefault="00387E2C" w:rsidP="003E5823">
            <w:pPr>
              <w:jc w:val="right"/>
              <w:rPr>
                <w:sz w:val="18"/>
                <w:szCs w:val="18"/>
              </w:rPr>
            </w:pPr>
            <w:r>
              <w:rPr>
                <w:sz w:val="18"/>
                <w:szCs w:val="18"/>
              </w:rPr>
              <w:t>21.500,00</w:t>
            </w:r>
          </w:p>
        </w:tc>
        <w:tc>
          <w:tcPr>
            <w:tcW w:w="1300" w:type="dxa"/>
          </w:tcPr>
          <w:p w14:paraId="04D1F642" w14:textId="77777777" w:rsidR="00387E2C" w:rsidRDefault="00387E2C" w:rsidP="003E5823">
            <w:pPr>
              <w:jc w:val="right"/>
              <w:rPr>
                <w:sz w:val="18"/>
                <w:szCs w:val="18"/>
              </w:rPr>
            </w:pPr>
            <w:r>
              <w:rPr>
                <w:sz w:val="18"/>
                <w:szCs w:val="18"/>
              </w:rPr>
              <w:t>20.000,00</w:t>
            </w:r>
          </w:p>
        </w:tc>
        <w:tc>
          <w:tcPr>
            <w:tcW w:w="1300" w:type="dxa"/>
          </w:tcPr>
          <w:p w14:paraId="05E0E619" w14:textId="77777777" w:rsidR="00387E2C" w:rsidRDefault="00387E2C" w:rsidP="003E5823">
            <w:pPr>
              <w:jc w:val="right"/>
              <w:rPr>
                <w:sz w:val="18"/>
                <w:szCs w:val="18"/>
              </w:rPr>
            </w:pPr>
            <w:r>
              <w:rPr>
                <w:sz w:val="18"/>
                <w:szCs w:val="18"/>
              </w:rPr>
              <w:t>20.000,00</w:t>
            </w:r>
          </w:p>
        </w:tc>
        <w:tc>
          <w:tcPr>
            <w:tcW w:w="960" w:type="dxa"/>
          </w:tcPr>
          <w:p w14:paraId="1FE7EF54" w14:textId="77777777" w:rsidR="00387E2C" w:rsidRDefault="00387E2C" w:rsidP="003E5823">
            <w:pPr>
              <w:jc w:val="right"/>
              <w:rPr>
                <w:sz w:val="18"/>
                <w:szCs w:val="18"/>
              </w:rPr>
            </w:pPr>
            <w:r>
              <w:rPr>
                <w:sz w:val="18"/>
                <w:szCs w:val="18"/>
              </w:rPr>
              <w:t>93,02%</w:t>
            </w:r>
          </w:p>
        </w:tc>
        <w:tc>
          <w:tcPr>
            <w:tcW w:w="960" w:type="dxa"/>
          </w:tcPr>
          <w:p w14:paraId="1FD51D5E" w14:textId="77777777" w:rsidR="00387E2C" w:rsidRDefault="00387E2C" w:rsidP="003E5823">
            <w:pPr>
              <w:jc w:val="right"/>
              <w:rPr>
                <w:sz w:val="18"/>
                <w:szCs w:val="18"/>
              </w:rPr>
            </w:pPr>
            <w:r>
              <w:rPr>
                <w:sz w:val="18"/>
                <w:szCs w:val="18"/>
              </w:rPr>
              <w:t>93,02%</w:t>
            </w:r>
          </w:p>
        </w:tc>
      </w:tr>
      <w:tr w:rsidR="00387E2C" w:rsidRPr="00B60953" w14:paraId="01F016EC" w14:textId="77777777" w:rsidTr="003E5823">
        <w:trPr>
          <w:trHeight w:val="540"/>
        </w:trPr>
        <w:tc>
          <w:tcPr>
            <w:tcW w:w="4211" w:type="dxa"/>
            <w:shd w:val="clear" w:color="auto" w:fill="17365D"/>
            <w:vAlign w:val="center"/>
          </w:tcPr>
          <w:p w14:paraId="6971E7C1" w14:textId="77777777" w:rsidR="00387E2C" w:rsidRPr="00B60953" w:rsidRDefault="00387E2C" w:rsidP="003E5823">
            <w:pPr>
              <w:rPr>
                <w:b/>
                <w:color w:val="FFFFFF"/>
                <w:sz w:val="18"/>
                <w:szCs w:val="18"/>
              </w:rPr>
            </w:pPr>
            <w:r w:rsidRPr="00B60953">
              <w:rPr>
                <w:b/>
                <w:color w:val="FFFFFF"/>
                <w:sz w:val="18"/>
                <w:szCs w:val="18"/>
              </w:rPr>
              <w:t>PROGRAM 1010 PROGRAM PROTUPOŽARNE I CIVILNE ZAŠTITE</w:t>
            </w:r>
          </w:p>
        </w:tc>
        <w:tc>
          <w:tcPr>
            <w:tcW w:w="1300" w:type="dxa"/>
            <w:shd w:val="clear" w:color="auto" w:fill="17365D"/>
            <w:vAlign w:val="center"/>
          </w:tcPr>
          <w:p w14:paraId="51D4CD93" w14:textId="77777777" w:rsidR="00387E2C" w:rsidRPr="00B60953" w:rsidRDefault="00387E2C" w:rsidP="003E5823">
            <w:pPr>
              <w:jc w:val="right"/>
              <w:rPr>
                <w:b/>
                <w:color w:val="FFFFFF"/>
                <w:sz w:val="18"/>
                <w:szCs w:val="18"/>
              </w:rPr>
            </w:pPr>
            <w:r w:rsidRPr="00B60953">
              <w:rPr>
                <w:b/>
                <w:color w:val="FFFFFF"/>
                <w:sz w:val="18"/>
                <w:szCs w:val="18"/>
              </w:rPr>
              <w:t>51.200,00</w:t>
            </w:r>
          </w:p>
        </w:tc>
        <w:tc>
          <w:tcPr>
            <w:tcW w:w="1300" w:type="dxa"/>
            <w:shd w:val="clear" w:color="auto" w:fill="17365D"/>
            <w:vAlign w:val="center"/>
          </w:tcPr>
          <w:p w14:paraId="6BDF60E8" w14:textId="77777777" w:rsidR="00387E2C" w:rsidRPr="00B60953" w:rsidRDefault="00387E2C" w:rsidP="003E5823">
            <w:pPr>
              <w:jc w:val="right"/>
              <w:rPr>
                <w:b/>
                <w:color w:val="FFFFFF"/>
                <w:sz w:val="18"/>
                <w:szCs w:val="18"/>
              </w:rPr>
            </w:pPr>
            <w:r w:rsidRPr="00B60953">
              <w:rPr>
                <w:b/>
                <w:color w:val="FFFFFF"/>
                <w:sz w:val="18"/>
                <w:szCs w:val="18"/>
              </w:rPr>
              <w:t>41.200,00</w:t>
            </w:r>
          </w:p>
        </w:tc>
        <w:tc>
          <w:tcPr>
            <w:tcW w:w="1300" w:type="dxa"/>
            <w:shd w:val="clear" w:color="auto" w:fill="17365D"/>
            <w:vAlign w:val="center"/>
          </w:tcPr>
          <w:p w14:paraId="7395A2AF" w14:textId="77777777" w:rsidR="00387E2C" w:rsidRPr="00B60953" w:rsidRDefault="00387E2C" w:rsidP="003E5823">
            <w:pPr>
              <w:jc w:val="right"/>
              <w:rPr>
                <w:b/>
                <w:color w:val="FFFFFF"/>
                <w:sz w:val="18"/>
                <w:szCs w:val="18"/>
              </w:rPr>
            </w:pPr>
            <w:r w:rsidRPr="00B60953">
              <w:rPr>
                <w:b/>
                <w:color w:val="FFFFFF"/>
                <w:sz w:val="18"/>
                <w:szCs w:val="18"/>
              </w:rPr>
              <w:t>41.200,00</w:t>
            </w:r>
          </w:p>
        </w:tc>
        <w:tc>
          <w:tcPr>
            <w:tcW w:w="960" w:type="dxa"/>
            <w:shd w:val="clear" w:color="auto" w:fill="17365D"/>
            <w:vAlign w:val="center"/>
          </w:tcPr>
          <w:p w14:paraId="4E8EFDE6" w14:textId="77777777" w:rsidR="00387E2C" w:rsidRPr="00B60953" w:rsidRDefault="00387E2C" w:rsidP="003E5823">
            <w:pPr>
              <w:jc w:val="right"/>
              <w:rPr>
                <w:b/>
                <w:color w:val="FFFFFF"/>
                <w:sz w:val="18"/>
                <w:szCs w:val="18"/>
              </w:rPr>
            </w:pPr>
            <w:r w:rsidRPr="00B60953">
              <w:rPr>
                <w:b/>
                <w:color w:val="FFFFFF"/>
                <w:sz w:val="18"/>
                <w:szCs w:val="18"/>
              </w:rPr>
              <w:t>80,47%</w:t>
            </w:r>
          </w:p>
        </w:tc>
        <w:tc>
          <w:tcPr>
            <w:tcW w:w="960" w:type="dxa"/>
            <w:shd w:val="clear" w:color="auto" w:fill="17365D"/>
            <w:vAlign w:val="center"/>
          </w:tcPr>
          <w:p w14:paraId="5EAF30CD" w14:textId="77777777" w:rsidR="00387E2C" w:rsidRPr="00B60953" w:rsidRDefault="00387E2C" w:rsidP="003E5823">
            <w:pPr>
              <w:jc w:val="right"/>
              <w:rPr>
                <w:b/>
                <w:color w:val="FFFFFF"/>
                <w:sz w:val="18"/>
                <w:szCs w:val="18"/>
              </w:rPr>
            </w:pPr>
            <w:r w:rsidRPr="00B60953">
              <w:rPr>
                <w:b/>
                <w:color w:val="FFFFFF"/>
                <w:sz w:val="18"/>
                <w:szCs w:val="18"/>
              </w:rPr>
              <w:t>80,47%</w:t>
            </w:r>
          </w:p>
        </w:tc>
      </w:tr>
      <w:tr w:rsidR="00387E2C" w:rsidRPr="00B60953" w14:paraId="26B0ED79" w14:textId="77777777" w:rsidTr="003E5823">
        <w:trPr>
          <w:trHeight w:val="540"/>
        </w:trPr>
        <w:tc>
          <w:tcPr>
            <w:tcW w:w="4211" w:type="dxa"/>
            <w:shd w:val="clear" w:color="auto" w:fill="DAE8F2"/>
            <w:vAlign w:val="center"/>
          </w:tcPr>
          <w:p w14:paraId="72AC052B" w14:textId="77777777" w:rsidR="00387E2C" w:rsidRPr="00B60953" w:rsidRDefault="00387E2C" w:rsidP="003E5823">
            <w:pPr>
              <w:rPr>
                <w:b/>
                <w:sz w:val="18"/>
                <w:szCs w:val="18"/>
              </w:rPr>
            </w:pPr>
            <w:r w:rsidRPr="00B60953">
              <w:rPr>
                <w:b/>
                <w:sz w:val="18"/>
                <w:szCs w:val="18"/>
              </w:rPr>
              <w:t>AKTIVNOST A101524 UREĐENJE VATROGASNOG DOMA U DJ. RIJECI</w:t>
            </w:r>
          </w:p>
        </w:tc>
        <w:tc>
          <w:tcPr>
            <w:tcW w:w="1300" w:type="dxa"/>
            <w:shd w:val="clear" w:color="auto" w:fill="DAE8F2"/>
            <w:vAlign w:val="center"/>
          </w:tcPr>
          <w:p w14:paraId="4C4F2D9F" w14:textId="77777777" w:rsidR="00387E2C" w:rsidRPr="00B60953" w:rsidRDefault="00387E2C" w:rsidP="003E5823">
            <w:pPr>
              <w:jc w:val="right"/>
              <w:rPr>
                <w:b/>
                <w:sz w:val="18"/>
                <w:szCs w:val="18"/>
              </w:rPr>
            </w:pPr>
            <w:r w:rsidRPr="00B60953">
              <w:rPr>
                <w:b/>
                <w:sz w:val="18"/>
                <w:szCs w:val="18"/>
              </w:rPr>
              <w:t>10.000,00</w:t>
            </w:r>
          </w:p>
        </w:tc>
        <w:tc>
          <w:tcPr>
            <w:tcW w:w="1300" w:type="dxa"/>
            <w:shd w:val="clear" w:color="auto" w:fill="DAE8F2"/>
            <w:vAlign w:val="center"/>
          </w:tcPr>
          <w:p w14:paraId="14960601"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5A7114A7"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3F321EAA"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00CF2AFD" w14:textId="77777777" w:rsidR="00387E2C" w:rsidRPr="00B60953" w:rsidRDefault="00387E2C" w:rsidP="003E5823">
            <w:pPr>
              <w:jc w:val="right"/>
              <w:rPr>
                <w:b/>
                <w:sz w:val="18"/>
                <w:szCs w:val="18"/>
              </w:rPr>
            </w:pPr>
            <w:r w:rsidRPr="00B60953">
              <w:rPr>
                <w:b/>
                <w:sz w:val="18"/>
                <w:szCs w:val="18"/>
              </w:rPr>
              <w:t>0,00%</w:t>
            </w:r>
          </w:p>
        </w:tc>
      </w:tr>
      <w:tr w:rsidR="00387E2C" w:rsidRPr="00B60953" w14:paraId="3AA76C43" w14:textId="77777777" w:rsidTr="003E5823">
        <w:tc>
          <w:tcPr>
            <w:tcW w:w="4211" w:type="dxa"/>
            <w:shd w:val="clear" w:color="auto" w:fill="CBFFCB"/>
          </w:tcPr>
          <w:p w14:paraId="6C931252"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132D78C" w14:textId="77777777" w:rsidR="00387E2C" w:rsidRPr="00B60953" w:rsidRDefault="00387E2C" w:rsidP="003E5823">
            <w:pPr>
              <w:jc w:val="right"/>
              <w:rPr>
                <w:sz w:val="16"/>
                <w:szCs w:val="18"/>
              </w:rPr>
            </w:pPr>
            <w:r w:rsidRPr="00B60953">
              <w:rPr>
                <w:sz w:val="16"/>
                <w:szCs w:val="18"/>
              </w:rPr>
              <w:t>10.000,00</w:t>
            </w:r>
          </w:p>
        </w:tc>
        <w:tc>
          <w:tcPr>
            <w:tcW w:w="1300" w:type="dxa"/>
            <w:shd w:val="clear" w:color="auto" w:fill="CBFFCB"/>
          </w:tcPr>
          <w:p w14:paraId="768412E9"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43D67AEB"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636500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3CA90166" w14:textId="77777777" w:rsidR="00387E2C" w:rsidRPr="00B60953" w:rsidRDefault="00387E2C" w:rsidP="003E5823">
            <w:pPr>
              <w:jc w:val="right"/>
              <w:rPr>
                <w:sz w:val="16"/>
                <w:szCs w:val="18"/>
              </w:rPr>
            </w:pPr>
            <w:r w:rsidRPr="00B60953">
              <w:rPr>
                <w:sz w:val="16"/>
                <w:szCs w:val="18"/>
              </w:rPr>
              <w:t>0,00%</w:t>
            </w:r>
          </w:p>
        </w:tc>
      </w:tr>
      <w:tr w:rsidR="00387E2C" w:rsidRPr="00B60953" w14:paraId="279A5C57" w14:textId="77777777" w:rsidTr="003E5823">
        <w:tc>
          <w:tcPr>
            <w:tcW w:w="4211" w:type="dxa"/>
            <w:shd w:val="clear" w:color="auto" w:fill="F2F2F2"/>
          </w:tcPr>
          <w:p w14:paraId="43F127BF"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58EA953" w14:textId="77777777" w:rsidR="00387E2C" w:rsidRPr="00B60953" w:rsidRDefault="00387E2C" w:rsidP="003E5823">
            <w:pPr>
              <w:jc w:val="right"/>
              <w:rPr>
                <w:sz w:val="18"/>
                <w:szCs w:val="18"/>
              </w:rPr>
            </w:pPr>
            <w:r w:rsidRPr="00B60953">
              <w:rPr>
                <w:sz w:val="18"/>
                <w:szCs w:val="18"/>
              </w:rPr>
              <w:t>10.000,00</w:t>
            </w:r>
          </w:p>
        </w:tc>
        <w:tc>
          <w:tcPr>
            <w:tcW w:w="1300" w:type="dxa"/>
            <w:shd w:val="clear" w:color="auto" w:fill="F2F2F2"/>
          </w:tcPr>
          <w:p w14:paraId="1D028DF3"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60C70FB"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26570E8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4D4ED23" w14:textId="77777777" w:rsidR="00387E2C" w:rsidRPr="00B60953" w:rsidRDefault="00387E2C" w:rsidP="003E5823">
            <w:pPr>
              <w:jc w:val="right"/>
              <w:rPr>
                <w:sz w:val="18"/>
                <w:szCs w:val="18"/>
              </w:rPr>
            </w:pPr>
            <w:r w:rsidRPr="00B60953">
              <w:rPr>
                <w:sz w:val="18"/>
                <w:szCs w:val="18"/>
              </w:rPr>
              <w:t>0,00%</w:t>
            </w:r>
          </w:p>
        </w:tc>
      </w:tr>
      <w:tr w:rsidR="00387E2C" w14:paraId="194D93A9" w14:textId="77777777" w:rsidTr="003E5823">
        <w:tc>
          <w:tcPr>
            <w:tcW w:w="4211" w:type="dxa"/>
          </w:tcPr>
          <w:p w14:paraId="67D53C8F" w14:textId="77777777" w:rsidR="00387E2C" w:rsidRDefault="00387E2C" w:rsidP="003E5823">
            <w:pPr>
              <w:rPr>
                <w:sz w:val="18"/>
                <w:szCs w:val="18"/>
              </w:rPr>
            </w:pPr>
            <w:r>
              <w:rPr>
                <w:sz w:val="18"/>
                <w:szCs w:val="18"/>
              </w:rPr>
              <w:t>32 Materijalni rashodi</w:t>
            </w:r>
          </w:p>
        </w:tc>
        <w:tc>
          <w:tcPr>
            <w:tcW w:w="1300" w:type="dxa"/>
          </w:tcPr>
          <w:p w14:paraId="7A813AAC" w14:textId="77777777" w:rsidR="00387E2C" w:rsidRDefault="00387E2C" w:rsidP="003E5823">
            <w:pPr>
              <w:jc w:val="right"/>
              <w:rPr>
                <w:sz w:val="18"/>
                <w:szCs w:val="18"/>
              </w:rPr>
            </w:pPr>
            <w:r>
              <w:rPr>
                <w:sz w:val="18"/>
                <w:szCs w:val="18"/>
              </w:rPr>
              <w:t>10.000,00</w:t>
            </w:r>
          </w:p>
        </w:tc>
        <w:tc>
          <w:tcPr>
            <w:tcW w:w="1300" w:type="dxa"/>
          </w:tcPr>
          <w:p w14:paraId="4AB4DAEF" w14:textId="77777777" w:rsidR="00387E2C" w:rsidRDefault="00387E2C" w:rsidP="003E5823">
            <w:pPr>
              <w:jc w:val="right"/>
              <w:rPr>
                <w:sz w:val="18"/>
                <w:szCs w:val="18"/>
              </w:rPr>
            </w:pPr>
            <w:r>
              <w:rPr>
                <w:sz w:val="18"/>
                <w:szCs w:val="18"/>
              </w:rPr>
              <w:t>0,00</w:t>
            </w:r>
          </w:p>
        </w:tc>
        <w:tc>
          <w:tcPr>
            <w:tcW w:w="1300" w:type="dxa"/>
          </w:tcPr>
          <w:p w14:paraId="173FE5CF" w14:textId="77777777" w:rsidR="00387E2C" w:rsidRDefault="00387E2C" w:rsidP="003E5823">
            <w:pPr>
              <w:jc w:val="right"/>
              <w:rPr>
                <w:sz w:val="18"/>
                <w:szCs w:val="18"/>
              </w:rPr>
            </w:pPr>
            <w:r>
              <w:rPr>
                <w:sz w:val="18"/>
                <w:szCs w:val="18"/>
              </w:rPr>
              <w:t>0,00</w:t>
            </w:r>
          </w:p>
        </w:tc>
        <w:tc>
          <w:tcPr>
            <w:tcW w:w="960" w:type="dxa"/>
          </w:tcPr>
          <w:p w14:paraId="095FE7A8" w14:textId="77777777" w:rsidR="00387E2C" w:rsidRDefault="00387E2C" w:rsidP="003E5823">
            <w:pPr>
              <w:jc w:val="right"/>
              <w:rPr>
                <w:sz w:val="18"/>
                <w:szCs w:val="18"/>
              </w:rPr>
            </w:pPr>
            <w:r>
              <w:rPr>
                <w:sz w:val="18"/>
                <w:szCs w:val="18"/>
              </w:rPr>
              <w:t>0,00%</w:t>
            </w:r>
          </w:p>
        </w:tc>
        <w:tc>
          <w:tcPr>
            <w:tcW w:w="960" w:type="dxa"/>
          </w:tcPr>
          <w:p w14:paraId="3F46C703" w14:textId="77777777" w:rsidR="00387E2C" w:rsidRDefault="00387E2C" w:rsidP="003E5823">
            <w:pPr>
              <w:jc w:val="right"/>
              <w:rPr>
                <w:sz w:val="18"/>
                <w:szCs w:val="18"/>
              </w:rPr>
            </w:pPr>
            <w:r>
              <w:rPr>
                <w:sz w:val="18"/>
                <w:szCs w:val="18"/>
              </w:rPr>
              <w:t>0,00%</w:t>
            </w:r>
          </w:p>
        </w:tc>
      </w:tr>
      <w:tr w:rsidR="00387E2C" w:rsidRPr="00B60953" w14:paraId="40FEE584" w14:textId="77777777" w:rsidTr="003E5823">
        <w:trPr>
          <w:trHeight w:val="540"/>
        </w:trPr>
        <w:tc>
          <w:tcPr>
            <w:tcW w:w="4211" w:type="dxa"/>
            <w:shd w:val="clear" w:color="auto" w:fill="DAE8F2"/>
            <w:vAlign w:val="center"/>
          </w:tcPr>
          <w:p w14:paraId="50267E81" w14:textId="77777777" w:rsidR="00387E2C" w:rsidRPr="00B60953" w:rsidRDefault="00387E2C" w:rsidP="003E5823">
            <w:pPr>
              <w:rPr>
                <w:b/>
                <w:sz w:val="18"/>
                <w:szCs w:val="18"/>
              </w:rPr>
            </w:pPr>
            <w:r w:rsidRPr="00B60953">
              <w:rPr>
                <w:b/>
                <w:sz w:val="18"/>
                <w:szCs w:val="18"/>
              </w:rPr>
              <w:t>AKTIVNOST A101541 SUFINANCIRANJE VATROGASNE ZAJEDNICE I JAVNO VATROGASNE POSTROJBE</w:t>
            </w:r>
          </w:p>
        </w:tc>
        <w:tc>
          <w:tcPr>
            <w:tcW w:w="1300" w:type="dxa"/>
            <w:shd w:val="clear" w:color="auto" w:fill="DAE8F2"/>
            <w:vAlign w:val="center"/>
          </w:tcPr>
          <w:p w14:paraId="6FCFF8F8" w14:textId="77777777" w:rsidR="00387E2C" w:rsidRPr="00B60953" w:rsidRDefault="00387E2C" w:rsidP="003E5823">
            <w:pPr>
              <w:jc w:val="right"/>
              <w:rPr>
                <w:b/>
                <w:sz w:val="18"/>
                <w:szCs w:val="18"/>
              </w:rPr>
            </w:pPr>
            <w:r w:rsidRPr="00B60953">
              <w:rPr>
                <w:b/>
                <w:sz w:val="18"/>
                <w:szCs w:val="18"/>
              </w:rPr>
              <w:t>36.600,00</w:t>
            </w:r>
          </w:p>
        </w:tc>
        <w:tc>
          <w:tcPr>
            <w:tcW w:w="1300" w:type="dxa"/>
            <w:shd w:val="clear" w:color="auto" w:fill="DAE8F2"/>
            <w:vAlign w:val="center"/>
          </w:tcPr>
          <w:p w14:paraId="188F47B2" w14:textId="77777777" w:rsidR="00387E2C" w:rsidRPr="00B60953" w:rsidRDefault="00387E2C" w:rsidP="003E5823">
            <w:pPr>
              <w:jc w:val="right"/>
              <w:rPr>
                <w:b/>
                <w:sz w:val="18"/>
                <w:szCs w:val="18"/>
              </w:rPr>
            </w:pPr>
            <w:r w:rsidRPr="00B60953">
              <w:rPr>
                <w:b/>
                <w:sz w:val="18"/>
                <w:szCs w:val="18"/>
              </w:rPr>
              <w:t>36.600,00</w:t>
            </w:r>
          </w:p>
        </w:tc>
        <w:tc>
          <w:tcPr>
            <w:tcW w:w="1300" w:type="dxa"/>
            <w:shd w:val="clear" w:color="auto" w:fill="DAE8F2"/>
            <w:vAlign w:val="center"/>
          </w:tcPr>
          <w:p w14:paraId="4BBE260B" w14:textId="77777777" w:rsidR="00387E2C" w:rsidRPr="00B60953" w:rsidRDefault="00387E2C" w:rsidP="003E5823">
            <w:pPr>
              <w:jc w:val="right"/>
              <w:rPr>
                <w:b/>
                <w:sz w:val="18"/>
                <w:szCs w:val="18"/>
              </w:rPr>
            </w:pPr>
            <w:r w:rsidRPr="00B60953">
              <w:rPr>
                <w:b/>
                <w:sz w:val="18"/>
                <w:szCs w:val="18"/>
              </w:rPr>
              <w:t>36.600,00</w:t>
            </w:r>
          </w:p>
        </w:tc>
        <w:tc>
          <w:tcPr>
            <w:tcW w:w="960" w:type="dxa"/>
            <w:shd w:val="clear" w:color="auto" w:fill="DAE8F2"/>
            <w:vAlign w:val="center"/>
          </w:tcPr>
          <w:p w14:paraId="58C65E8B"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4D25DF93" w14:textId="77777777" w:rsidR="00387E2C" w:rsidRPr="00B60953" w:rsidRDefault="00387E2C" w:rsidP="003E5823">
            <w:pPr>
              <w:jc w:val="right"/>
              <w:rPr>
                <w:b/>
                <w:sz w:val="18"/>
                <w:szCs w:val="18"/>
              </w:rPr>
            </w:pPr>
            <w:r w:rsidRPr="00B60953">
              <w:rPr>
                <w:b/>
                <w:sz w:val="18"/>
                <w:szCs w:val="18"/>
              </w:rPr>
              <w:t>100,00%</w:t>
            </w:r>
          </w:p>
        </w:tc>
      </w:tr>
      <w:tr w:rsidR="00387E2C" w:rsidRPr="00B60953" w14:paraId="6052842F" w14:textId="77777777" w:rsidTr="003E5823">
        <w:tc>
          <w:tcPr>
            <w:tcW w:w="4211" w:type="dxa"/>
            <w:shd w:val="clear" w:color="auto" w:fill="CBFFCB"/>
          </w:tcPr>
          <w:p w14:paraId="0DB7CE0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F668FB1" w14:textId="77777777" w:rsidR="00387E2C" w:rsidRPr="00B60953" w:rsidRDefault="00387E2C" w:rsidP="003E5823">
            <w:pPr>
              <w:jc w:val="right"/>
              <w:rPr>
                <w:sz w:val="16"/>
                <w:szCs w:val="18"/>
              </w:rPr>
            </w:pPr>
            <w:r w:rsidRPr="00B60953">
              <w:rPr>
                <w:sz w:val="16"/>
                <w:szCs w:val="18"/>
              </w:rPr>
              <w:t>34.600,00</w:t>
            </w:r>
          </w:p>
        </w:tc>
        <w:tc>
          <w:tcPr>
            <w:tcW w:w="1300" w:type="dxa"/>
            <w:shd w:val="clear" w:color="auto" w:fill="CBFFCB"/>
          </w:tcPr>
          <w:p w14:paraId="7CA37441" w14:textId="77777777" w:rsidR="00387E2C" w:rsidRPr="00B60953" w:rsidRDefault="00387E2C" w:rsidP="003E5823">
            <w:pPr>
              <w:jc w:val="right"/>
              <w:rPr>
                <w:sz w:val="16"/>
                <w:szCs w:val="18"/>
              </w:rPr>
            </w:pPr>
            <w:r w:rsidRPr="00B60953">
              <w:rPr>
                <w:sz w:val="16"/>
                <w:szCs w:val="18"/>
              </w:rPr>
              <w:t>34.600,00</w:t>
            </w:r>
          </w:p>
        </w:tc>
        <w:tc>
          <w:tcPr>
            <w:tcW w:w="1300" w:type="dxa"/>
            <w:shd w:val="clear" w:color="auto" w:fill="CBFFCB"/>
          </w:tcPr>
          <w:p w14:paraId="25AFE497" w14:textId="77777777" w:rsidR="00387E2C" w:rsidRPr="00B60953" w:rsidRDefault="00387E2C" w:rsidP="003E5823">
            <w:pPr>
              <w:jc w:val="right"/>
              <w:rPr>
                <w:sz w:val="16"/>
                <w:szCs w:val="18"/>
              </w:rPr>
            </w:pPr>
            <w:r w:rsidRPr="00B60953">
              <w:rPr>
                <w:sz w:val="16"/>
                <w:szCs w:val="18"/>
              </w:rPr>
              <w:t>34.600,00</w:t>
            </w:r>
          </w:p>
        </w:tc>
        <w:tc>
          <w:tcPr>
            <w:tcW w:w="960" w:type="dxa"/>
            <w:shd w:val="clear" w:color="auto" w:fill="CBFFCB"/>
          </w:tcPr>
          <w:p w14:paraId="67E13BCF"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46C074ED" w14:textId="77777777" w:rsidR="00387E2C" w:rsidRPr="00B60953" w:rsidRDefault="00387E2C" w:rsidP="003E5823">
            <w:pPr>
              <w:jc w:val="right"/>
              <w:rPr>
                <w:sz w:val="16"/>
                <w:szCs w:val="18"/>
              </w:rPr>
            </w:pPr>
            <w:r w:rsidRPr="00B60953">
              <w:rPr>
                <w:sz w:val="16"/>
                <w:szCs w:val="18"/>
              </w:rPr>
              <w:t>100,00%</w:t>
            </w:r>
          </w:p>
        </w:tc>
      </w:tr>
      <w:tr w:rsidR="00387E2C" w:rsidRPr="00B60953" w14:paraId="714289EE" w14:textId="77777777" w:rsidTr="003E5823">
        <w:tc>
          <w:tcPr>
            <w:tcW w:w="4211" w:type="dxa"/>
            <w:shd w:val="clear" w:color="auto" w:fill="F2F2F2"/>
          </w:tcPr>
          <w:p w14:paraId="58A5E1F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EDB2B07" w14:textId="77777777" w:rsidR="00387E2C" w:rsidRPr="00B60953" w:rsidRDefault="00387E2C" w:rsidP="003E5823">
            <w:pPr>
              <w:jc w:val="right"/>
              <w:rPr>
                <w:sz w:val="18"/>
                <w:szCs w:val="18"/>
              </w:rPr>
            </w:pPr>
            <w:r w:rsidRPr="00B60953">
              <w:rPr>
                <w:sz w:val="18"/>
                <w:szCs w:val="18"/>
              </w:rPr>
              <w:t>34.600,00</w:t>
            </w:r>
          </w:p>
        </w:tc>
        <w:tc>
          <w:tcPr>
            <w:tcW w:w="1300" w:type="dxa"/>
            <w:shd w:val="clear" w:color="auto" w:fill="F2F2F2"/>
          </w:tcPr>
          <w:p w14:paraId="690EAB5E" w14:textId="77777777" w:rsidR="00387E2C" w:rsidRPr="00B60953" w:rsidRDefault="00387E2C" w:rsidP="003E5823">
            <w:pPr>
              <w:jc w:val="right"/>
              <w:rPr>
                <w:sz w:val="18"/>
                <w:szCs w:val="18"/>
              </w:rPr>
            </w:pPr>
            <w:r w:rsidRPr="00B60953">
              <w:rPr>
                <w:sz w:val="18"/>
                <w:szCs w:val="18"/>
              </w:rPr>
              <w:t>34.600,00</w:t>
            </w:r>
          </w:p>
        </w:tc>
        <w:tc>
          <w:tcPr>
            <w:tcW w:w="1300" w:type="dxa"/>
            <w:shd w:val="clear" w:color="auto" w:fill="F2F2F2"/>
          </w:tcPr>
          <w:p w14:paraId="72D130DA" w14:textId="77777777" w:rsidR="00387E2C" w:rsidRPr="00B60953" w:rsidRDefault="00387E2C" w:rsidP="003E5823">
            <w:pPr>
              <w:jc w:val="right"/>
              <w:rPr>
                <w:sz w:val="18"/>
                <w:szCs w:val="18"/>
              </w:rPr>
            </w:pPr>
            <w:r w:rsidRPr="00B60953">
              <w:rPr>
                <w:sz w:val="18"/>
                <w:szCs w:val="18"/>
              </w:rPr>
              <w:t>34.600,00</w:t>
            </w:r>
          </w:p>
        </w:tc>
        <w:tc>
          <w:tcPr>
            <w:tcW w:w="960" w:type="dxa"/>
            <w:shd w:val="clear" w:color="auto" w:fill="F2F2F2"/>
          </w:tcPr>
          <w:p w14:paraId="5E4C1720"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8201140" w14:textId="77777777" w:rsidR="00387E2C" w:rsidRPr="00B60953" w:rsidRDefault="00387E2C" w:rsidP="003E5823">
            <w:pPr>
              <w:jc w:val="right"/>
              <w:rPr>
                <w:sz w:val="18"/>
                <w:szCs w:val="18"/>
              </w:rPr>
            </w:pPr>
            <w:r w:rsidRPr="00B60953">
              <w:rPr>
                <w:sz w:val="18"/>
                <w:szCs w:val="18"/>
              </w:rPr>
              <w:t>100,00%</w:t>
            </w:r>
          </w:p>
        </w:tc>
      </w:tr>
      <w:tr w:rsidR="00387E2C" w14:paraId="5A10452E" w14:textId="77777777" w:rsidTr="003E5823">
        <w:tc>
          <w:tcPr>
            <w:tcW w:w="4211" w:type="dxa"/>
          </w:tcPr>
          <w:p w14:paraId="20B26CD1" w14:textId="77777777" w:rsidR="00387E2C" w:rsidRDefault="00387E2C" w:rsidP="003E5823">
            <w:pPr>
              <w:rPr>
                <w:sz w:val="18"/>
                <w:szCs w:val="18"/>
              </w:rPr>
            </w:pPr>
            <w:r>
              <w:rPr>
                <w:sz w:val="18"/>
                <w:szCs w:val="18"/>
              </w:rPr>
              <w:t>38 Ostali rashodi</w:t>
            </w:r>
          </w:p>
        </w:tc>
        <w:tc>
          <w:tcPr>
            <w:tcW w:w="1300" w:type="dxa"/>
          </w:tcPr>
          <w:p w14:paraId="7805636A" w14:textId="77777777" w:rsidR="00387E2C" w:rsidRDefault="00387E2C" w:rsidP="003E5823">
            <w:pPr>
              <w:jc w:val="right"/>
              <w:rPr>
                <w:sz w:val="18"/>
                <w:szCs w:val="18"/>
              </w:rPr>
            </w:pPr>
            <w:r>
              <w:rPr>
                <w:sz w:val="18"/>
                <w:szCs w:val="18"/>
              </w:rPr>
              <w:t>34.600,00</w:t>
            </w:r>
          </w:p>
        </w:tc>
        <w:tc>
          <w:tcPr>
            <w:tcW w:w="1300" w:type="dxa"/>
          </w:tcPr>
          <w:p w14:paraId="01C3E361" w14:textId="77777777" w:rsidR="00387E2C" w:rsidRDefault="00387E2C" w:rsidP="003E5823">
            <w:pPr>
              <w:jc w:val="right"/>
              <w:rPr>
                <w:sz w:val="18"/>
                <w:szCs w:val="18"/>
              </w:rPr>
            </w:pPr>
            <w:r>
              <w:rPr>
                <w:sz w:val="18"/>
                <w:szCs w:val="18"/>
              </w:rPr>
              <w:t>34.600,00</w:t>
            </w:r>
          </w:p>
        </w:tc>
        <w:tc>
          <w:tcPr>
            <w:tcW w:w="1300" w:type="dxa"/>
          </w:tcPr>
          <w:p w14:paraId="52F6BC1B" w14:textId="77777777" w:rsidR="00387E2C" w:rsidRDefault="00387E2C" w:rsidP="003E5823">
            <w:pPr>
              <w:jc w:val="right"/>
              <w:rPr>
                <w:sz w:val="18"/>
                <w:szCs w:val="18"/>
              </w:rPr>
            </w:pPr>
            <w:r>
              <w:rPr>
                <w:sz w:val="18"/>
                <w:szCs w:val="18"/>
              </w:rPr>
              <w:t>34.600,00</w:t>
            </w:r>
          </w:p>
        </w:tc>
        <w:tc>
          <w:tcPr>
            <w:tcW w:w="960" w:type="dxa"/>
          </w:tcPr>
          <w:p w14:paraId="5E9B36AB" w14:textId="77777777" w:rsidR="00387E2C" w:rsidRDefault="00387E2C" w:rsidP="003E5823">
            <w:pPr>
              <w:jc w:val="right"/>
              <w:rPr>
                <w:sz w:val="18"/>
                <w:szCs w:val="18"/>
              </w:rPr>
            </w:pPr>
            <w:r>
              <w:rPr>
                <w:sz w:val="18"/>
                <w:szCs w:val="18"/>
              </w:rPr>
              <w:t>100,00%</w:t>
            </w:r>
          </w:p>
        </w:tc>
        <w:tc>
          <w:tcPr>
            <w:tcW w:w="960" w:type="dxa"/>
          </w:tcPr>
          <w:p w14:paraId="038D2D52" w14:textId="77777777" w:rsidR="00387E2C" w:rsidRDefault="00387E2C" w:rsidP="003E5823">
            <w:pPr>
              <w:jc w:val="right"/>
              <w:rPr>
                <w:sz w:val="18"/>
                <w:szCs w:val="18"/>
              </w:rPr>
            </w:pPr>
            <w:r>
              <w:rPr>
                <w:sz w:val="18"/>
                <w:szCs w:val="18"/>
              </w:rPr>
              <w:t>100,00%</w:t>
            </w:r>
          </w:p>
        </w:tc>
      </w:tr>
      <w:tr w:rsidR="00387E2C" w:rsidRPr="00B60953" w14:paraId="73F03A83" w14:textId="77777777" w:rsidTr="003E5823">
        <w:tc>
          <w:tcPr>
            <w:tcW w:w="4211" w:type="dxa"/>
            <w:shd w:val="clear" w:color="auto" w:fill="CBFFCB"/>
          </w:tcPr>
          <w:p w14:paraId="3D3ADDDD" w14:textId="77777777" w:rsidR="00387E2C" w:rsidRPr="00B60953" w:rsidRDefault="00387E2C" w:rsidP="003E5823">
            <w:pPr>
              <w:rPr>
                <w:sz w:val="16"/>
                <w:szCs w:val="18"/>
              </w:rPr>
            </w:pPr>
            <w:r w:rsidRPr="00B60953">
              <w:rPr>
                <w:sz w:val="16"/>
                <w:szCs w:val="18"/>
              </w:rPr>
              <w:t>IZVOR 510 Pomoći</w:t>
            </w:r>
          </w:p>
        </w:tc>
        <w:tc>
          <w:tcPr>
            <w:tcW w:w="1300" w:type="dxa"/>
            <w:shd w:val="clear" w:color="auto" w:fill="CBFFCB"/>
          </w:tcPr>
          <w:p w14:paraId="165E2D32" w14:textId="77777777" w:rsidR="00387E2C" w:rsidRPr="00B60953" w:rsidRDefault="00387E2C" w:rsidP="003E5823">
            <w:pPr>
              <w:jc w:val="right"/>
              <w:rPr>
                <w:sz w:val="16"/>
                <w:szCs w:val="18"/>
              </w:rPr>
            </w:pPr>
            <w:r w:rsidRPr="00B60953">
              <w:rPr>
                <w:sz w:val="16"/>
                <w:szCs w:val="18"/>
              </w:rPr>
              <w:t>2.000,00</w:t>
            </w:r>
          </w:p>
        </w:tc>
        <w:tc>
          <w:tcPr>
            <w:tcW w:w="1300" w:type="dxa"/>
            <w:shd w:val="clear" w:color="auto" w:fill="CBFFCB"/>
          </w:tcPr>
          <w:p w14:paraId="35F89CB3" w14:textId="77777777" w:rsidR="00387E2C" w:rsidRPr="00B60953" w:rsidRDefault="00387E2C" w:rsidP="003E5823">
            <w:pPr>
              <w:jc w:val="right"/>
              <w:rPr>
                <w:sz w:val="16"/>
                <w:szCs w:val="18"/>
              </w:rPr>
            </w:pPr>
            <w:r w:rsidRPr="00B60953">
              <w:rPr>
                <w:sz w:val="16"/>
                <w:szCs w:val="18"/>
              </w:rPr>
              <w:t>2.000,00</w:t>
            </w:r>
          </w:p>
        </w:tc>
        <w:tc>
          <w:tcPr>
            <w:tcW w:w="1300" w:type="dxa"/>
            <w:shd w:val="clear" w:color="auto" w:fill="CBFFCB"/>
          </w:tcPr>
          <w:p w14:paraId="1DA04816" w14:textId="77777777" w:rsidR="00387E2C" w:rsidRPr="00B60953" w:rsidRDefault="00387E2C" w:rsidP="003E5823">
            <w:pPr>
              <w:jc w:val="right"/>
              <w:rPr>
                <w:sz w:val="16"/>
                <w:szCs w:val="18"/>
              </w:rPr>
            </w:pPr>
            <w:r w:rsidRPr="00B60953">
              <w:rPr>
                <w:sz w:val="16"/>
                <w:szCs w:val="18"/>
              </w:rPr>
              <w:t>2.000,00</w:t>
            </w:r>
          </w:p>
        </w:tc>
        <w:tc>
          <w:tcPr>
            <w:tcW w:w="960" w:type="dxa"/>
            <w:shd w:val="clear" w:color="auto" w:fill="CBFFCB"/>
          </w:tcPr>
          <w:p w14:paraId="28FA2B4A"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205B91AC" w14:textId="77777777" w:rsidR="00387E2C" w:rsidRPr="00B60953" w:rsidRDefault="00387E2C" w:rsidP="003E5823">
            <w:pPr>
              <w:jc w:val="right"/>
              <w:rPr>
                <w:sz w:val="16"/>
                <w:szCs w:val="18"/>
              </w:rPr>
            </w:pPr>
            <w:r w:rsidRPr="00B60953">
              <w:rPr>
                <w:sz w:val="16"/>
                <w:szCs w:val="18"/>
              </w:rPr>
              <w:t>100,00%</w:t>
            </w:r>
          </w:p>
        </w:tc>
      </w:tr>
      <w:tr w:rsidR="00387E2C" w:rsidRPr="00B60953" w14:paraId="2FA3854B" w14:textId="77777777" w:rsidTr="003E5823">
        <w:tc>
          <w:tcPr>
            <w:tcW w:w="4211" w:type="dxa"/>
            <w:shd w:val="clear" w:color="auto" w:fill="F2F2F2"/>
          </w:tcPr>
          <w:p w14:paraId="6201BB49"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77AB78F" w14:textId="77777777" w:rsidR="00387E2C" w:rsidRPr="00B60953" w:rsidRDefault="00387E2C" w:rsidP="003E5823">
            <w:pPr>
              <w:jc w:val="right"/>
              <w:rPr>
                <w:sz w:val="18"/>
                <w:szCs w:val="18"/>
              </w:rPr>
            </w:pPr>
            <w:r w:rsidRPr="00B60953">
              <w:rPr>
                <w:sz w:val="18"/>
                <w:szCs w:val="18"/>
              </w:rPr>
              <w:t>2.000,00</w:t>
            </w:r>
          </w:p>
        </w:tc>
        <w:tc>
          <w:tcPr>
            <w:tcW w:w="1300" w:type="dxa"/>
            <w:shd w:val="clear" w:color="auto" w:fill="F2F2F2"/>
          </w:tcPr>
          <w:p w14:paraId="39E0D333" w14:textId="77777777" w:rsidR="00387E2C" w:rsidRPr="00B60953" w:rsidRDefault="00387E2C" w:rsidP="003E5823">
            <w:pPr>
              <w:jc w:val="right"/>
              <w:rPr>
                <w:sz w:val="18"/>
                <w:szCs w:val="18"/>
              </w:rPr>
            </w:pPr>
            <w:r w:rsidRPr="00B60953">
              <w:rPr>
                <w:sz w:val="18"/>
                <w:szCs w:val="18"/>
              </w:rPr>
              <w:t>2.000,00</w:t>
            </w:r>
          </w:p>
        </w:tc>
        <w:tc>
          <w:tcPr>
            <w:tcW w:w="1300" w:type="dxa"/>
            <w:shd w:val="clear" w:color="auto" w:fill="F2F2F2"/>
          </w:tcPr>
          <w:p w14:paraId="011314E3" w14:textId="77777777" w:rsidR="00387E2C" w:rsidRPr="00B60953" w:rsidRDefault="00387E2C" w:rsidP="003E5823">
            <w:pPr>
              <w:jc w:val="right"/>
              <w:rPr>
                <w:sz w:val="18"/>
                <w:szCs w:val="18"/>
              </w:rPr>
            </w:pPr>
            <w:r w:rsidRPr="00B60953">
              <w:rPr>
                <w:sz w:val="18"/>
                <w:szCs w:val="18"/>
              </w:rPr>
              <w:t>2.000,00</w:t>
            </w:r>
          </w:p>
        </w:tc>
        <w:tc>
          <w:tcPr>
            <w:tcW w:w="960" w:type="dxa"/>
            <w:shd w:val="clear" w:color="auto" w:fill="F2F2F2"/>
          </w:tcPr>
          <w:p w14:paraId="5414F545"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431249BC" w14:textId="77777777" w:rsidR="00387E2C" w:rsidRPr="00B60953" w:rsidRDefault="00387E2C" w:rsidP="003E5823">
            <w:pPr>
              <w:jc w:val="right"/>
              <w:rPr>
                <w:sz w:val="18"/>
                <w:szCs w:val="18"/>
              </w:rPr>
            </w:pPr>
            <w:r w:rsidRPr="00B60953">
              <w:rPr>
                <w:sz w:val="18"/>
                <w:szCs w:val="18"/>
              </w:rPr>
              <w:t>100,00%</w:t>
            </w:r>
          </w:p>
        </w:tc>
      </w:tr>
      <w:tr w:rsidR="00387E2C" w14:paraId="0803B45B" w14:textId="77777777" w:rsidTr="003E5823">
        <w:tc>
          <w:tcPr>
            <w:tcW w:w="4211" w:type="dxa"/>
          </w:tcPr>
          <w:p w14:paraId="2F3D597A" w14:textId="77777777" w:rsidR="00387E2C" w:rsidRDefault="00387E2C" w:rsidP="003E5823">
            <w:pPr>
              <w:rPr>
                <w:sz w:val="18"/>
                <w:szCs w:val="18"/>
              </w:rPr>
            </w:pPr>
            <w:r>
              <w:rPr>
                <w:sz w:val="18"/>
                <w:szCs w:val="18"/>
              </w:rPr>
              <w:t>38 Ostali rashodi</w:t>
            </w:r>
          </w:p>
        </w:tc>
        <w:tc>
          <w:tcPr>
            <w:tcW w:w="1300" w:type="dxa"/>
          </w:tcPr>
          <w:p w14:paraId="5F9E5EE2" w14:textId="77777777" w:rsidR="00387E2C" w:rsidRDefault="00387E2C" w:rsidP="003E5823">
            <w:pPr>
              <w:jc w:val="right"/>
              <w:rPr>
                <w:sz w:val="18"/>
                <w:szCs w:val="18"/>
              </w:rPr>
            </w:pPr>
            <w:r>
              <w:rPr>
                <w:sz w:val="18"/>
                <w:szCs w:val="18"/>
              </w:rPr>
              <w:t>2.000,00</w:t>
            </w:r>
          </w:p>
        </w:tc>
        <w:tc>
          <w:tcPr>
            <w:tcW w:w="1300" w:type="dxa"/>
          </w:tcPr>
          <w:p w14:paraId="59AADB77" w14:textId="77777777" w:rsidR="00387E2C" w:rsidRDefault="00387E2C" w:rsidP="003E5823">
            <w:pPr>
              <w:jc w:val="right"/>
              <w:rPr>
                <w:sz w:val="18"/>
                <w:szCs w:val="18"/>
              </w:rPr>
            </w:pPr>
            <w:r>
              <w:rPr>
                <w:sz w:val="18"/>
                <w:szCs w:val="18"/>
              </w:rPr>
              <w:t>2.000,00</w:t>
            </w:r>
          </w:p>
        </w:tc>
        <w:tc>
          <w:tcPr>
            <w:tcW w:w="1300" w:type="dxa"/>
          </w:tcPr>
          <w:p w14:paraId="0AB25C7E" w14:textId="77777777" w:rsidR="00387E2C" w:rsidRDefault="00387E2C" w:rsidP="003E5823">
            <w:pPr>
              <w:jc w:val="right"/>
              <w:rPr>
                <w:sz w:val="18"/>
                <w:szCs w:val="18"/>
              </w:rPr>
            </w:pPr>
            <w:r>
              <w:rPr>
                <w:sz w:val="18"/>
                <w:szCs w:val="18"/>
              </w:rPr>
              <w:t>2.000,00</w:t>
            </w:r>
          </w:p>
        </w:tc>
        <w:tc>
          <w:tcPr>
            <w:tcW w:w="960" w:type="dxa"/>
          </w:tcPr>
          <w:p w14:paraId="779315B4" w14:textId="77777777" w:rsidR="00387E2C" w:rsidRDefault="00387E2C" w:rsidP="003E5823">
            <w:pPr>
              <w:jc w:val="right"/>
              <w:rPr>
                <w:sz w:val="18"/>
                <w:szCs w:val="18"/>
              </w:rPr>
            </w:pPr>
            <w:r>
              <w:rPr>
                <w:sz w:val="18"/>
                <w:szCs w:val="18"/>
              </w:rPr>
              <w:t>100,00%</w:t>
            </w:r>
          </w:p>
        </w:tc>
        <w:tc>
          <w:tcPr>
            <w:tcW w:w="960" w:type="dxa"/>
          </w:tcPr>
          <w:p w14:paraId="60B4829D" w14:textId="77777777" w:rsidR="00387E2C" w:rsidRDefault="00387E2C" w:rsidP="003E5823">
            <w:pPr>
              <w:jc w:val="right"/>
              <w:rPr>
                <w:sz w:val="18"/>
                <w:szCs w:val="18"/>
              </w:rPr>
            </w:pPr>
            <w:r>
              <w:rPr>
                <w:sz w:val="18"/>
                <w:szCs w:val="18"/>
              </w:rPr>
              <w:t>100,00%</w:t>
            </w:r>
          </w:p>
        </w:tc>
      </w:tr>
      <w:tr w:rsidR="00387E2C" w:rsidRPr="00B60953" w14:paraId="1FD8ABA3" w14:textId="77777777" w:rsidTr="003E5823">
        <w:trPr>
          <w:trHeight w:val="540"/>
        </w:trPr>
        <w:tc>
          <w:tcPr>
            <w:tcW w:w="4211" w:type="dxa"/>
            <w:shd w:val="clear" w:color="auto" w:fill="DAE8F2"/>
            <w:vAlign w:val="center"/>
          </w:tcPr>
          <w:p w14:paraId="112AA914" w14:textId="77777777" w:rsidR="00387E2C" w:rsidRPr="00B60953" w:rsidRDefault="00387E2C" w:rsidP="003E5823">
            <w:pPr>
              <w:rPr>
                <w:b/>
                <w:sz w:val="18"/>
                <w:szCs w:val="18"/>
              </w:rPr>
            </w:pPr>
            <w:r w:rsidRPr="00B60953">
              <w:rPr>
                <w:b/>
                <w:sz w:val="18"/>
                <w:szCs w:val="18"/>
              </w:rPr>
              <w:t>AKTIVNOST A101542 SUSTAV CIVILNE ZAŠTITE I HGSS</w:t>
            </w:r>
          </w:p>
        </w:tc>
        <w:tc>
          <w:tcPr>
            <w:tcW w:w="1300" w:type="dxa"/>
            <w:shd w:val="clear" w:color="auto" w:fill="DAE8F2"/>
            <w:vAlign w:val="center"/>
          </w:tcPr>
          <w:p w14:paraId="2CA52993" w14:textId="77777777" w:rsidR="00387E2C" w:rsidRPr="00B60953" w:rsidRDefault="00387E2C" w:rsidP="003E5823">
            <w:pPr>
              <w:jc w:val="right"/>
              <w:rPr>
                <w:b/>
                <w:sz w:val="18"/>
                <w:szCs w:val="18"/>
              </w:rPr>
            </w:pPr>
            <w:r w:rsidRPr="00B60953">
              <w:rPr>
                <w:b/>
                <w:sz w:val="18"/>
                <w:szCs w:val="18"/>
              </w:rPr>
              <w:t>4.600,00</w:t>
            </w:r>
          </w:p>
        </w:tc>
        <w:tc>
          <w:tcPr>
            <w:tcW w:w="1300" w:type="dxa"/>
            <w:shd w:val="clear" w:color="auto" w:fill="DAE8F2"/>
            <w:vAlign w:val="center"/>
          </w:tcPr>
          <w:p w14:paraId="5738C6EA" w14:textId="77777777" w:rsidR="00387E2C" w:rsidRPr="00B60953" w:rsidRDefault="00387E2C" w:rsidP="003E5823">
            <w:pPr>
              <w:jc w:val="right"/>
              <w:rPr>
                <w:b/>
                <w:sz w:val="18"/>
                <w:szCs w:val="18"/>
              </w:rPr>
            </w:pPr>
            <w:r w:rsidRPr="00B60953">
              <w:rPr>
                <w:b/>
                <w:sz w:val="18"/>
                <w:szCs w:val="18"/>
              </w:rPr>
              <w:t>4.600,00</w:t>
            </w:r>
          </w:p>
        </w:tc>
        <w:tc>
          <w:tcPr>
            <w:tcW w:w="1300" w:type="dxa"/>
            <w:shd w:val="clear" w:color="auto" w:fill="DAE8F2"/>
            <w:vAlign w:val="center"/>
          </w:tcPr>
          <w:p w14:paraId="3833E908" w14:textId="77777777" w:rsidR="00387E2C" w:rsidRPr="00B60953" w:rsidRDefault="00387E2C" w:rsidP="003E5823">
            <w:pPr>
              <w:jc w:val="right"/>
              <w:rPr>
                <w:b/>
                <w:sz w:val="18"/>
                <w:szCs w:val="18"/>
              </w:rPr>
            </w:pPr>
            <w:r w:rsidRPr="00B60953">
              <w:rPr>
                <w:b/>
                <w:sz w:val="18"/>
                <w:szCs w:val="18"/>
              </w:rPr>
              <w:t>4.600,00</w:t>
            </w:r>
          </w:p>
        </w:tc>
        <w:tc>
          <w:tcPr>
            <w:tcW w:w="960" w:type="dxa"/>
            <w:shd w:val="clear" w:color="auto" w:fill="DAE8F2"/>
            <w:vAlign w:val="center"/>
          </w:tcPr>
          <w:p w14:paraId="3A7FB292"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4FF25CA3" w14:textId="77777777" w:rsidR="00387E2C" w:rsidRPr="00B60953" w:rsidRDefault="00387E2C" w:rsidP="003E5823">
            <w:pPr>
              <w:jc w:val="right"/>
              <w:rPr>
                <w:b/>
                <w:sz w:val="18"/>
                <w:szCs w:val="18"/>
              </w:rPr>
            </w:pPr>
            <w:r w:rsidRPr="00B60953">
              <w:rPr>
                <w:b/>
                <w:sz w:val="18"/>
                <w:szCs w:val="18"/>
              </w:rPr>
              <w:t>100,00%</w:t>
            </w:r>
          </w:p>
        </w:tc>
      </w:tr>
      <w:tr w:rsidR="00387E2C" w:rsidRPr="00B60953" w14:paraId="13EB300A" w14:textId="77777777" w:rsidTr="003E5823">
        <w:tc>
          <w:tcPr>
            <w:tcW w:w="4211" w:type="dxa"/>
            <w:shd w:val="clear" w:color="auto" w:fill="CBFFCB"/>
          </w:tcPr>
          <w:p w14:paraId="563D5E8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B6185B2" w14:textId="77777777" w:rsidR="00387E2C" w:rsidRPr="00B60953" w:rsidRDefault="00387E2C" w:rsidP="003E5823">
            <w:pPr>
              <w:jc w:val="right"/>
              <w:rPr>
                <w:sz w:val="16"/>
                <w:szCs w:val="18"/>
              </w:rPr>
            </w:pPr>
            <w:r w:rsidRPr="00B60953">
              <w:rPr>
                <w:sz w:val="16"/>
                <w:szCs w:val="18"/>
              </w:rPr>
              <w:t>3.900,00</w:t>
            </w:r>
          </w:p>
        </w:tc>
        <w:tc>
          <w:tcPr>
            <w:tcW w:w="1300" w:type="dxa"/>
            <w:shd w:val="clear" w:color="auto" w:fill="CBFFCB"/>
          </w:tcPr>
          <w:p w14:paraId="3752A6CD" w14:textId="77777777" w:rsidR="00387E2C" w:rsidRPr="00B60953" w:rsidRDefault="00387E2C" w:rsidP="003E5823">
            <w:pPr>
              <w:jc w:val="right"/>
              <w:rPr>
                <w:sz w:val="16"/>
                <w:szCs w:val="18"/>
              </w:rPr>
            </w:pPr>
            <w:r w:rsidRPr="00B60953">
              <w:rPr>
                <w:sz w:val="16"/>
                <w:szCs w:val="18"/>
              </w:rPr>
              <w:t>3.900,00</w:t>
            </w:r>
          </w:p>
        </w:tc>
        <w:tc>
          <w:tcPr>
            <w:tcW w:w="1300" w:type="dxa"/>
            <w:shd w:val="clear" w:color="auto" w:fill="CBFFCB"/>
          </w:tcPr>
          <w:p w14:paraId="78D5D598" w14:textId="77777777" w:rsidR="00387E2C" w:rsidRPr="00B60953" w:rsidRDefault="00387E2C" w:rsidP="003E5823">
            <w:pPr>
              <w:jc w:val="right"/>
              <w:rPr>
                <w:sz w:val="16"/>
                <w:szCs w:val="18"/>
              </w:rPr>
            </w:pPr>
            <w:r w:rsidRPr="00B60953">
              <w:rPr>
                <w:sz w:val="16"/>
                <w:szCs w:val="18"/>
              </w:rPr>
              <w:t>3.900,00</w:t>
            </w:r>
          </w:p>
        </w:tc>
        <w:tc>
          <w:tcPr>
            <w:tcW w:w="960" w:type="dxa"/>
            <w:shd w:val="clear" w:color="auto" w:fill="CBFFCB"/>
          </w:tcPr>
          <w:p w14:paraId="3E70213A"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6EB79565" w14:textId="77777777" w:rsidR="00387E2C" w:rsidRPr="00B60953" w:rsidRDefault="00387E2C" w:rsidP="003E5823">
            <w:pPr>
              <w:jc w:val="right"/>
              <w:rPr>
                <w:sz w:val="16"/>
                <w:szCs w:val="18"/>
              </w:rPr>
            </w:pPr>
            <w:r w:rsidRPr="00B60953">
              <w:rPr>
                <w:sz w:val="16"/>
                <w:szCs w:val="18"/>
              </w:rPr>
              <w:t>100,00%</w:t>
            </w:r>
          </w:p>
        </w:tc>
      </w:tr>
      <w:tr w:rsidR="00387E2C" w:rsidRPr="00B60953" w14:paraId="789FEA06" w14:textId="77777777" w:rsidTr="003E5823">
        <w:tc>
          <w:tcPr>
            <w:tcW w:w="4211" w:type="dxa"/>
            <w:shd w:val="clear" w:color="auto" w:fill="F2F2F2"/>
          </w:tcPr>
          <w:p w14:paraId="409EBC49"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4AA0F64" w14:textId="77777777" w:rsidR="00387E2C" w:rsidRPr="00B60953" w:rsidRDefault="00387E2C" w:rsidP="003E5823">
            <w:pPr>
              <w:jc w:val="right"/>
              <w:rPr>
                <w:sz w:val="18"/>
                <w:szCs w:val="18"/>
              </w:rPr>
            </w:pPr>
            <w:r w:rsidRPr="00B60953">
              <w:rPr>
                <w:sz w:val="18"/>
                <w:szCs w:val="18"/>
              </w:rPr>
              <w:t>3.900,00</w:t>
            </w:r>
          </w:p>
        </w:tc>
        <w:tc>
          <w:tcPr>
            <w:tcW w:w="1300" w:type="dxa"/>
            <w:shd w:val="clear" w:color="auto" w:fill="F2F2F2"/>
          </w:tcPr>
          <w:p w14:paraId="2B1D451F" w14:textId="77777777" w:rsidR="00387E2C" w:rsidRPr="00B60953" w:rsidRDefault="00387E2C" w:rsidP="003E5823">
            <w:pPr>
              <w:jc w:val="right"/>
              <w:rPr>
                <w:sz w:val="18"/>
                <w:szCs w:val="18"/>
              </w:rPr>
            </w:pPr>
            <w:r w:rsidRPr="00B60953">
              <w:rPr>
                <w:sz w:val="18"/>
                <w:szCs w:val="18"/>
              </w:rPr>
              <w:t>3.900,00</w:t>
            </w:r>
          </w:p>
        </w:tc>
        <w:tc>
          <w:tcPr>
            <w:tcW w:w="1300" w:type="dxa"/>
            <w:shd w:val="clear" w:color="auto" w:fill="F2F2F2"/>
          </w:tcPr>
          <w:p w14:paraId="1CF18F47" w14:textId="77777777" w:rsidR="00387E2C" w:rsidRPr="00B60953" w:rsidRDefault="00387E2C" w:rsidP="003E5823">
            <w:pPr>
              <w:jc w:val="right"/>
              <w:rPr>
                <w:sz w:val="18"/>
                <w:szCs w:val="18"/>
              </w:rPr>
            </w:pPr>
            <w:r w:rsidRPr="00B60953">
              <w:rPr>
                <w:sz w:val="18"/>
                <w:szCs w:val="18"/>
              </w:rPr>
              <w:t>3.900,00</w:t>
            </w:r>
          </w:p>
        </w:tc>
        <w:tc>
          <w:tcPr>
            <w:tcW w:w="960" w:type="dxa"/>
            <w:shd w:val="clear" w:color="auto" w:fill="F2F2F2"/>
          </w:tcPr>
          <w:p w14:paraId="7A126889"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F41567E" w14:textId="77777777" w:rsidR="00387E2C" w:rsidRPr="00B60953" w:rsidRDefault="00387E2C" w:rsidP="003E5823">
            <w:pPr>
              <w:jc w:val="right"/>
              <w:rPr>
                <w:sz w:val="18"/>
                <w:szCs w:val="18"/>
              </w:rPr>
            </w:pPr>
            <w:r w:rsidRPr="00B60953">
              <w:rPr>
                <w:sz w:val="18"/>
                <w:szCs w:val="18"/>
              </w:rPr>
              <w:t>100,00%</w:t>
            </w:r>
          </w:p>
        </w:tc>
      </w:tr>
      <w:tr w:rsidR="00387E2C" w14:paraId="24A72018" w14:textId="77777777" w:rsidTr="003E5823">
        <w:tc>
          <w:tcPr>
            <w:tcW w:w="4211" w:type="dxa"/>
          </w:tcPr>
          <w:p w14:paraId="29E1E89C" w14:textId="77777777" w:rsidR="00387E2C" w:rsidRDefault="00387E2C" w:rsidP="003E5823">
            <w:pPr>
              <w:rPr>
                <w:sz w:val="18"/>
                <w:szCs w:val="18"/>
              </w:rPr>
            </w:pPr>
            <w:r>
              <w:rPr>
                <w:sz w:val="18"/>
                <w:szCs w:val="18"/>
              </w:rPr>
              <w:t>32 Materijalni rashodi</w:t>
            </w:r>
          </w:p>
        </w:tc>
        <w:tc>
          <w:tcPr>
            <w:tcW w:w="1300" w:type="dxa"/>
          </w:tcPr>
          <w:p w14:paraId="5AA56909" w14:textId="77777777" w:rsidR="00387E2C" w:rsidRDefault="00387E2C" w:rsidP="003E5823">
            <w:pPr>
              <w:jc w:val="right"/>
              <w:rPr>
                <w:sz w:val="18"/>
                <w:szCs w:val="18"/>
              </w:rPr>
            </w:pPr>
            <w:r>
              <w:rPr>
                <w:sz w:val="18"/>
                <w:szCs w:val="18"/>
              </w:rPr>
              <w:t>3.100,00</w:t>
            </w:r>
          </w:p>
        </w:tc>
        <w:tc>
          <w:tcPr>
            <w:tcW w:w="1300" w:type="dxa"/>
          </w:tcPr>
          <w:p w14:paraId="16BB593C" w14:textId="77777777" w:rsidR="00387E2C" w:rsidRDefault="00387E2C" w:rsidP="003E5823">
            <w:pPr>
              <w:jc w:val="right"/>
              <w:rPr>
                <w:sz w:val="18"/>
                <w:szCs w:val="18"/>
              </w:rPr>
            </w:pPr>
            <w:r>
              <w:rPr>
                <w:sz w:val="18"/>
                <w:szCs w:val="18"/>
              </w:rPr>
              <w:t>3.100,00</w:t>
            </w:r>
          </w:p>
        </w:tc>
        <w:tc>
          <w:tcPr>
            <w:tcW w:w="1300" w:type="dxa"/>
          </w:tcPr>
          <w:p w14:paraId="2C5B19E8" w14:textId="77777777" w:rsidR="00387E2C" w:rsidRDefault="00387E2C" w:rsidP="003E5823">
            <w:pPr>
              <w:jc w:val="right"/>
              <w:rPr>
                <w:sz w:val="18"/>
                <w:szCs w:val="18"/>
              </w:rPr>
            </w:pPr>
            <w:r>
              <w:rPr>
                <w:sz w:val="18"/>
                <w:szCs w:val="18"/>
              </w:rPr>
              <w:t>3.100,00</w:t>
            </w:r>
          </w:p>
        </w:tc>
        <w:tc>
          <w:tcPr>
            <w:tcW w:w="960" w:type="dxa"/>
          </w:tcPr>
          <w:p w14:paraId="3DFD9B38" w14:textId="77777777" w:rsidR="00387E2C" w:rsidRDefault="00387E2C" w:rsidP="003E5823">
            <w:pPr>
              <w:jc w:val="right"/>
              <w:rPr>
                <w:sz w:val="18"/>
                <w:szCs w:val="18"/>
              </w:rPr>
            </w:pPr>
            <w:r>
              <w:rPr>
                <w:sz w:val="18"/>
                <w:szCs w:val="18"/>
              </w:rPr>
              <w:t>100,00%</w:t>
            </w:r>
          </w:p>
        </w:tc>
        <w:tc>
          <w:tcPr>
            <w:tcW w:w="960" w:type="dxa"/>
          </w:tcPr>
          <w:p w14:paraId="45388730" w14:textId="77777777" w:rsidR="00387E2C" w:rsidRDefault="00387E2C" w:rsidP="003E5823">
            <w:pPr>
              <w:jc w:val="right"/>
              <w:rPr>
                <w:sz w:val="18"/>
                <w:szCs w:val="18"/>
              </w:rPr>
            </w:pPr>
            <w:r>
              <w:rPr>
                <w:sz w:val="18"/>
                <w:szCs w:val="18"/>
              </w:rPr>
              <w:t>100,00%</w:t>
            </w:r>
          </w:p>
        </w:tc>
      </w:tr>
      <w:tr w:rsidR="00387E2C" w14:paraId="33973AF0" w14:textId="77777777" w:rsidTr="003E5823">
        <w:tc>
          <w:tcPr>
            <w:tcW w:w="4211" w:type="dxa"/>
          </w:tcPr>
          <w:p w14:paraId="3A870286" w14:textId="77777777" w:rsidR="00387E2C" w:rsidRDefault="00387E2C" w:rsidP="003E5823">
            <w:pPr>
              <w:rPr>
                <w:sz w:val="18"/>
                <w:szCs w:val="18"/>
              </w:rPr>
            </w:pPr>
            <w:r>
              <w:rPr>
                <w:sz w:val="18"/>
                <w:szCs w:val="18"/>
              </w:rPr>
              <w:t>38 Ostali rashodi</w:t>
            </w:r>
          </w:p>
        </w:tc>
        <w:tc>
          <w:tcPr>
            <w:tcW w:w="1300" w:type="dxa"/>
          </w:tcPr>
          <w:p w14:paraId="6878A54B" w14:textId="77777777" w:rsidR="00387E2C" w:rsidRDefault="00387E2C" w:rsidP="003E5823">
            <w:pPr>
              <w:jc w:val="right"/>
              <w:rPr>
                <w:sz w:val="18"/>
                <w:szCs w:val="18"/>
              </w:rPr>
            </w:pPr>
            <w:r>
              <w:rPr>
                <w:sz w:val="18"/>
                <w:szCs w:val="18"/>
              </w:rPr>
              <w:t>800,00</w:t>
            </w:r>
          </w:p>
        </w:tc>
        <w:tc>
          <w:tcPr>
            <w:tcW w:w="1300" w:type="dxa"/>
          </w:tcPr>
          <w:p w14:paraId="776A2D8C" w14:textId="77777777" w:rsidR="00387E2C" w:rsidRDefault="00387E2C" w:rsidP="003E5823">
            <w:pPr>
              <w:jc w:val="right"/>
              <w:rPr>
                <w:sz w:val="18"/>
                <w:szCs w:val="18"/>
              </w:rPr>
            </w:pPr>
            <w:r>
              <w:rPr>
                <w:sz w:val="18"/>
                <w:szCs w:val="18"/>
              </w:rPr>
              <w:t>800,00</w:t>
            </w:r>
          </w:p>
        </w:tc>
        <w:tc>
          <w:tcPr>
            <w:tcW w:w="1300" w:type="dxa"/>
          </w:tcPr>
          <w:p w14:paraId="3F624500" w14:textId="77777777" w:rsidR="00387E2C" w:rsidRDefault="00387E2C" w:rsidP="003E5823">
            <w:pPr>
              <w:jc w:val="right"/>
              <w:rPr>
                <w:sz w:val="18"/>
                <w:szCs w:val="18"/>
              </w:rPr>
            </w:pPr>
            <w:r>
              <w:rPr>
                <w:sz w:val="18"/>
                <w:szCs w:val="18"/>
              </w:rPr>
              <w:t>800,00</w:t>
            </w:r>
          </w:p>
        </w:tc>
        <w:tc>
          <w:tcPr>
            <w:tcW w:w="960" w:type="dxa"/>
          </w:tcPr>
          <w:p w14:paraId="37FDF5A1" w14:textId="77777777" w:rsidR="00387E2C" w:rsidRDefault="00387E2C" w:rsidP="003E5823">
            <w:pPr>
              <w:jc w:val="right"/>
              <w:rPr>
                <w:sz w:val="18"/>
                <w:szCs w:val="18"/>
              </w:rPr>
            </w:pPr>
            <w:r>
              <w:rPr>
                <w:sz w:val="18"/>
                <w:szCs w:val="18"/>
              </w:rPr>
              <w:t>100,00%</w:t>
            </w:r>
          </w:p>
        </w:tc>
        <w:tc>
          <w:tcPr>
            <w:tcW w:w="960" w:type="dxa"/>
          </w:tcPr>
          <w:p w14:paraId="24C4F928" w14:textId="77777777" w:rsidR="00387E2C" w:rsidRDefault="00387E2C" w:rsidP="003E5823">
            <w:pPr>
              <w:jc w:val="right"/>
              <w:rPr>
                <w:sz w:val="18"/>
                <w:szCs w:val="18"/>
              </w:rPr>
            </w:pPr>
            <w:r>
              <w:rPr>
                <w:sz w:val="18"/>
                <w:szCs w:val="18"/>
              </w:rPr>
              <w:t>100,00%</w:t>
            </w:r>
          </w:p>
        </w:tc>
      </w:tr>
      <w:tr w:rsidR="00387E2C" w:rsidRPr="00B60953" w14:paraId="0BA9AC1E" w14:textId="77777777" w:rsidTr="003E5823">
        <w:tc>
          <w:tcPr>
            <w:tcW w:w="4211" w:type="dxa"/>
            <w:shd w:val="clear" w:color="auto" w:fill="CBFFCB"/>
          </w:tcPr>
          <w:p w14:paraId="4BBCE6FF" w14:textId="77777777" w:rsidR="00387E2C" w:rsidRPr="00B60953" w:rsidRDefault="00387E2C" w:rsidP="003E5823">
            <w:pPr>
              <w:rPr>
                <w:sz w:val="16"/>
                <w:szCs w:val="18"/>
              </w:rPr>
            </w:pPr>
            <w:r w:rsidRPr="00B60953">
              <w:rPr>
                <w:sz w:val="16"/>
                <w:szCs w:val="18"/>
              </w:rPr>
              <w:t>IZVOR 710 Prihodi od prodaje nefin. imovine u vlasništvu JLS</w:t>
            </w:r>
          </w:p>
        </w:tc>
        <w:tc>
          <w:tcPr>
            <w:tcW w:w="1300" w:type="dxa"/>
            <w:shd w:val="clear" w:color="auto" w:fill="CBFFCB"/>
          </w:tcPr>
          <w:p w14:paraId="28F6AE5D"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1A8BE494"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03CCBD7D" w14:textId="77777777" w:rsidR="00387E2C" w:rsidRPr="00B60953" w:rsidRDefault="00387E2C" w:rsidP="003E5823">
            <w:pPr>
              <w:jc w:val="right"/>
              <w:rPr>
                <w:sz w:val="16"/>
                <w:szCs w:val="18"/>
              </w:rPr>
            </w:pPr>
            <w:r w:rsidRPr="00B60953">
              <w:rPr>
                <w:sz w:val="16"/>
                <w:szCs w:val="18"/>
              </w:rPr>
              <w:t>700,00</w:t>
            </w:r>
          </w:p>
        </w:tc>
        <w:tc>
          <w:tcPr>
            <w:tcW w:w="960" w:type="dxa"/>
            <w:shd w:val="clear" w:color="auto" w:fill="CBFFCB"/>
          </w:tcPr>
          <w:p w14:paraId="608E0EF8"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44E12087" w14:textId="77777777" w:rsidR="00387E2C" w:rsidRPr="00B60953" w:rsidRDefault="00387E2C" w:rsidP="003E5823">
            <w:pPr>
              <w:jc w:val="right"/>
              <w:rPr>
                <w:sz w:val="16"/>
                <w:szCs w:val="18"/>
              </w:rPr>
            </w:pPr>
            <w:r w:rsidRPr="00B60953">
              <w:rPr>
                <w:sz w:val="16"/>
                <w:szCs w:val="18"/>
              </w:rPr>
              <w:t>100,00%</w:t>
            </w:r>
          </w:p>
        </w:tc>
      </w:tr>
      <w:tr w:rsidR="00387E2C" w:rsidRPr="00B60953" w14:paraId="0283B9F2" w14:textId="77777777" w:rsidTr="003E5823">
        <w:tc>
          <w:tcPr>
            <w:tcW w:w="4211" w:type="dxa"/>
            <w:shd w:val="clear" w:color="auto" w:fill="F2F2F2"/>
          </w:tcPr>
          <w:p w14:paraId="073CC2E9"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410E071D"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5233AC4A"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23657B09" w14:textId="77777777" w:rsidR="00387E2C" w:rsidRPr="00B60953" w:rsidRDefault="00387E2C" w:rsidP="003E5823">
            <w:pPr>
              <w:jc w:val="right"/>
              <w:rPr>
                <w:sz w:val="18"/>
                <w:szCs w:val="18"/>
              </w:rPr>
            </w:pPr>
            <w:r w:rsidRPr="00B60953">
              <w:rPr>
                <w:sz w:val="18"/>
                <w:szCs w:val="18"/>
              </w:rPr>
              <w:t>700,00</w:t>
            </w:r>
          </w:p>
        </w:tc>
        <w:tc>
          <w:tcPr>
            <w:tcW w:w="960" w:type="dxa"/>
            <w:shd w:val="clear" w:color="auto" w:fill="F2F2F2"/>
          </w:tcPr>
          <w:p w14:paraId="072DCE2E"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034B8040" w14:textId="77777777" w:rsidR="00387E2C" w:rsidRPr="00B60953" w:rsidRDefault="00387E2C" w:rsidP="003E5823">
            <w:pPr>
              <w:jc w:val="right"/>
              <w:rPr>
                <w:sz w:val="18"/>
                <w:szCs w:val="18"/>
              </w:rPr>
            </w:pPr>
            <w:r w:rsidRPr="00B60953">
              <w:rPr>
                <w:sz w:val="18"/>
                <w:szCs w:val="18"/>
              </w:rPr>
              <w:t>100,00%</w:t>
            </w:r>
          </w:p>
        </w:tc>
      </w:tr>
      <w:tr w:rsidR="00387E2C" w14:paraId="1CE7E423" w14:textId="77777777" w:rsidTr="003E5823">
        <w:tc>
          <w:tcPr>
            <w:tcW w:w="4211" w:type="dxa"/>
          </w:tcPr>
          <w:p w14:paraId="12813037" w14:textId="77777777" w:rsidR="00387E2C" w:rsidRDefault="00387E2C" w:rsidP="003E5823">
            <w:pPr>
              <w:rPr>
                <w:sz w:val="18"/>
                <w:szCs w:val="18"/>
              </w:rPr>
            </w:pPr>
            <w:r>
              <w:rPr>
                <w:sz w:val="18"/>
                <w:szCs w:val="18"/>
              </w:rPr>
              <w:t>42 Rashodi za nabavu proizvedene dugotrajne imovine</w:t>
            </w:r>
          </w:p>
        </w:tc>
        <w:tc>
          <w:tcPr>
            <w:tcW w:w="1300" w:type="dxa"/>
          </w:tcPr>
          <w:p w14:paraId="01237A68" w14:textId="77777777" w:rsidR="00387E2C" w:rsidRDefault="00387E2C" w:rsidP="003E5823">
            <w:pPr>
              <w:jc w:val="right"/>
              <w:rPr>
                <w:sz w:val="18"/>
                <w:szCs w:val="18"/>
              </w:rPr>
            </w:pPr>
            <w:r>
              <w:rPr>
                <w:sz w:val="18"/>
                <w:szCs w:val="18"/>
              </w:rPr>
              <w:t>700,00</w:t>
            </w:r>
          </w:p>
        </w:tc>
        <w:tc>
          <w:tcPr>
            <w:tcW w:w="1300" w:type="dxa"/>
          </w:tcPr>
          <w:p w14:paraId="491B9E1F" w14:textId="77777777" w:rsidR="00387E2C" w:rsidRDefault="00387E2C" w:rsidP="003E5823">
            <w:pPr>
              <w:jc w:val="right"/>
              <w:rPr>
                <w:sz w:val="18"/>
                <w:szCs w:val="18"/>
              </w:rPr>
            </w:pPr>
            <w:r>
              <w:rPr>
                <w:sz w:val="18"/>
                <w:szCs w:val="18"/>
              </w:rPr>
              <w:t>700,00</w:t>
            </w:r>
          </w:p>
        </w:tc>
        <w:tc>
          <w:tcPr>
            <w:tcW w:w="1300" w:type="dxa"/>
          </w:tcPr>
          <w:p w14:paraId="438DF7B4" w14:textId="77777777" w:rsidR="00387E2C" w:rsidRDefault="00387E2C" w:rsidP="003E5823">
            <w:pPr>
              <w:jc w:val="right"/>
              <w:rPr>
                <w:sz w:val="18"/>
                <w:szCs w:val="18"/>
              </w:rPr>
            </w:pPr>
            <w:r>
              <w:rPr>
                <w:sz w:val="18"/>
                <w:szCs w:val="18"/>
              </w:rPr>
              <w:t>700,00</w:t>
            </w:r>
          </w:p>
        </w:tc>
        <w:tc>
          <w:tcPr>
            <w:tcW w:w="960" w:type="dxa"/>
          </w:tcPr>
          <w:p w14:paraId="38648B88" w14:textId="77777777" w:rsidR="00387E2C" w:rsidRDefault="00387E2C" w:rsidP="003E5823">
            <w:pPr>
              <w:jc w:val="right"/>
              <w:rPr>
                <w:sz w:val="18"/>
                <w:szCs w:val="18"/>
              </w:rPr>
            </w:pPr>
            <w:r>
              <w:rPr>
                <w:sz w:val="18"/>
                <w:szCs w:val="18"/>
              </w:rPr>
              <w:t>100,00%</w:t>
            </w:r>
          </w:p>
        </w:tc>
        <w:tc>
          <w:tcPr>
            <w:tcW w:w="960" w:type="dxa"/>
          </w:tcPr>
          <w:p w14:paraId="0449C3C4" w14:textId="77777777" w:rsidR="00387E2C" w:rsidRDefault="00387E2C" w:rsidP="003E5823">
            <w:pPr>
              <w:jc w:val="right"/>
              <w:rPr>
                <w:sz w:val="18"/>
                <w:szCs w:val="18"/>
              </w:rPr>
            </w:pPr>
            <w:r>
              <w:rPr>
                <w:sz w:val="18"/>
                <w:szCs w:val="18"/>
              </w:rPr>
              <w:t>100,00%</w:t>
            </w:r>
          </w:p>
        </w:tc>
      </w:tr>
      <w:tr w:rsidR="00387E2C" w:rsidRPr="00B60953" w14:paraId="4C8B0E5F" w14:textId="77777777" w:rsidTr="003E5823">
        <w:trPr>
          <w:trHeight w:val="540"/>
        </w:trPr>
        <w:tc>
          <w:tcPr>
            <w:tcW w:w="4211" w:type="dxa"/>
            <w:shd w:val="clear" w:color="auto" w:fill="17365D"/>
            <w:vAlign w:val="center"/>
          </w:tcPr>
          <w:p w14:paraId="0727D375" w14:textId="77777777" w:rsidR="00387E2C" w:rsidRPr="00B60953" w:rsidRDefault="00387E2C" w:rsidP="003E5823">
            <w:pPr>
              <w:rPr>
                <w:b/>
                <w:color w:val="FFFFFF"/>
                <w:sz w:val="18"/>
                <w:szCs w:val="18"/>
              </w:rPr>
            </w:pPr>
            <w:r w:rsidRPr="00B60953">
              <w:rPr>
                <w:b/>
                <w:color w:val="FFFFFF"/>
                <w:sz w:val="18"/>
                <w:szCs w:val="18"/>
              </w:rPr>
              <w:t>PROGRAM 1012 PROGRAM SOCIJALNE SKRBI I ZDRAVSTVA</w:t>
            </w:r>
          </w:p>
        </w:tc>
        <w:tc>
          <w:tcPr>
            <w:tcW w:w="1300" w:type="dxa"/>
            <w:shd w:val="clear" w:color="auto" w:fill="17365D"/>
            <w:vAlign w:val="center"/>
          </w:tcPr>
          <w:p w14:paraId="1DE7E096" w14:textId="77777777" w:rsidR="00387E2C" w:rsidRPr="00B60953" w:rsidRDefault="00387E2C" w:rsidP="003E5823">
            <w:pPr>
              <w:jc w:val="right"/>
              <w:rPr>
                <w:b/>
                <w:color w:val="FFFFFF"/>
                <w:sz w:val="18"/>
                <w:szCs w:val="18"/>
              </w:rPr>
            </w:pPr>
            <w:r w:rsidRPr="00B60953">
              <w:rPr>
                <w:b/>
                <w:color w:val="FFFFFF"/>
                <w:sz w:val="18"/>
                <w:szCs w:val="18"/>
              </w:rPr>
              <w:t>22.500,00</w:t>
            </w:r>
          </w:p>
        </w:tc>
        <w:tc>
          <w:tcPr>
            <w:tcW w:w="1300" w:type="dxa"/>
            <w:shd w:val="clear" w:color="auto" w:fill="17365D"/>
            <w:vAlign w:val="center"/>
          </w:tcPr>
          <w:p w14:paraId="639F8CFE" w14:textId="77777777" w:rsidR="00387E2C" w:rsidRPr="00B60953" w:rsidRDefault="00387E2C" w:rsidP="003E5823">
            <w:pPr>
              <w:jc w:val="right"/>
              <w:rPr>
                <w:b/>
                <w:color w:val="FFFFFF"/>
                <w:sz w:val="18"/>
                <w:szCs w:val="18"/>
              </w:rPr>
            </w:pPr>
            <w:r w:rsidRPr="00B60953">
              <w:rPr>
                <w:b/>
                <w:color w:val="FFFFFF"/>
                <w:sz w:val="18"/>
                <w:szCs w:val="18"/>
              </w:rPr>
              <w:t>26.000,00</w:t>
            </w:r>
          </w:p>
        </w:tc>
        <w:tc>
          <w:tcPr>
            <w:tcW w:w="1300" w:type="dxa"/>
            <w:shd w:val="clear" w:color="auto" w:fill="17365D"/>
            <w:vAlign w:val="center"/>
          </w:tcPr>
          <w:p w14:paraId="7AF0D672" w14:textId="77777777" w:rsidR="00387E2C" w:rsidRPr="00B60953" w:rsidRDefault="00387E2C" w:rsidP="003E5823">
            <w:pPr>
              <w:jc w:val="right"/>
              <w:rPr>
                <w:b/>
                <w:color w:val="FFFFFF"/>
                <w:sz w:val="18"/>
                <w:szCs w:val="18"/>
              </w:rPr>
            </w:pPr>
            <w:r w:rsidRPr="00B60953">
              <w:rPr>
                <w:b/>
                <w:color w:val="FFFFFF"/>
                <w:sz w:val="18"/>
                <w:szCs w:val="18"/>
              </w:rPr>
              <w:t>26.000,00</w:t>
            </w:r>
          </w:p>
        </w:tc>
        <w:tc>
          <w:tcPr>
            <w:tcW w:w="960" w:type="dxa"/>
            <w:shd w:val="clear" w:color="auto" w:fill="17365D"/>
            <w:vAlign w:val="center"/>
          </w:tcPr>
          <w:p w14:paraId="045FBC05" w14:textId="77777777" w:rsidR="00387E2C" w:rsidRPr="00B60953" w:rsidRDefault="00387E2C" w:rsidP="003E5823">
            <w:pPr>
              <w:jc w:val="right"/>
              <w:rPr>
                <w:b/>
                <w:color w:val="FFFFFF"/>
                <w:sz w:val="18"/>
                <w:szCs w:val="18"/>
              </w:rPr>
            </w:pPr>
            <w:r w:rsidRPr="00B60953">
              <w:rPr>
                <w:b/>
                <w:color w:val="FFFFFF"/>
                <w:sz w:val="18"/>
                <w:szCs w:val="18"/>
              </w:rPr>
              <w:t>115,56%</w:t>
            </w:r>
          </w:p>
        </w:tc>
        <w:tc>
          <w:tcPr>
            <w:tcW w:w="960" w:type="dxa"/>
            <w:shd w:val="clear" w:color="auto" w:fill="17365D"/>
            <w:vAlign w:val="center"/>
          </w:tcPr>
          <w:p w14:paraId="67BCAECE" w14:textId="77777777" w:rsidR="00387E2C" w:rsidRPr="00B60953" w:rsidRDefault="00387E2C" w:rsidP="003E5823">
            <w:pPr>
              <w:jc w:val="right"/>
              <w:rPr>
                <w:b/>
                <w:color w:val="FFFFFF"/>
                <w:sz w:val="18"/>
                <w:szCs w:val="18"/>
              </w:rPr>
            </w:pPr>
            <w:r w:rsidRPr="00B60953">
              <w:rPr>
                <w:b/>
                <w:color w:val="FFFFFF"/>
                <w:sz w:val="18"/>
                <w:szCs w:val="18"/>
              </w:rPr>
              <w:t>115,56%</w:t>
            </w:r>
          </w:p>
        </w:tc>
      </w:tr>
      <w:tr w:rsidR="00387E2C" w:rsidRPr="00B60953" w14:paraId="1363DF13" w14:textId="77777777" w:rsidTr="003E5823">
        <w:trPr>
          <w:trHeight w:val="540"/>
        </w:trPr>
        <w:tc>
          <w:tcPr>
            <w:tcW w:w="4211" w:type="dxa"/>
            <w:shd w:val="clear" w:color="auto" w:fill="DAE8F2"/>
            <w:vAlign w:val="center"/>
          </w:tcPr>
          <w:p w14:paraId="0DB31DD1" w14:textId="77777777" w:rsidR="00387E2C" w:rsidRPr="00B60953" w:rsidRDefault="00387E2C" w:rsidP="003E5823">
            <w:pPr>
              <w:rPr>
                <w:b/>
                <w:sz w:val="18"/>
                <w:szCs w:val="18"/>
              </w:rPr>
            </w:pPr>
            <w:r w:rsidRPr="00B60953">
              <w:rPr>
                <w:b/>
                <w:sz w:val="18"/>
                <w:szCs w:val="18"/>
              </w:rPr>
              <w:lastRenderedPageBreak/>
              <w:t>AKTIVNOST A101203 HUMANITARNA DJELATNOST CRVENOG KRIŽA</w:t>
            </w:r>
          </w:p>
        </w:tc>
        <w:tc>
          <w:tcPr>
            <w:tcW w:w="1300" w:type="dxa"/>
            <w:shd w:val="clear" w:color="auto" w:fill="DAE8F2"/>
            <w:vAlign w:val="center"/>
          </w:tcPr>
          <w:p w14:paraId="2B8BA375" w14:textId="77777777" w:rsidR="00387E2C" w:rsidRPr="00B60953" w:rsidRDefault="00387E2C" w:rsidP="003E5823">
            <w:pPr>
              <w:jc w:val="right"/>
              <w:rPr>
                <w:b/>
                <w:sz w:val="18"/>
                <w:szCs w:val="18"/>
              </w:rPr>
            </w:pPr>
            <w:r w:rsidRPr="00B60953">
              <w:rPr>
                <w:b/>
                <w:sz w:val="18"/>
                <w:szCs w:val="18"/>
              </w:rPr>
              <w:t>4.900,00</w:t>
            </w:r>
          </w:p>
        </w:tc>
        <w:tc>
          <w:tcPr>
            <w:tcW w:w="1300" w:type="dxa"/>
            <w:shd w:val="clear" w:color="auto" w:fill="DAE8F2"/>
            <w:vAlign w:val="center"/>
          </w:tcPr>
          <w:p w14:paraId="270A92C0" w14:textId="77777777" w:rsidR="00387E2C" w:rsidRPr="00B60953" w:rsidRDefault="00387E2C" w:rsidP="003E5823">
            <w:pPr>
              <w:jc w:val="right"/>
              <w:rPr>
                <w:b/>
                <w:sz w:val="18"/>
                <w:szCs w:val="18"/>
              </w:rPr>
            </w:pPr>
            <w:r w:rsidRPr="00B60953">
              <w:rPr>
                <w:b/>
                <w:sz w:val="18"/>
                <w:szCs w:val="18"/>
              </w:rPr>
              <w:t>4.900,00</w:t>
            </w:r>
          </w:p>
        </w:tc>
        <w:tc>
          <w:tcPr>
            <w:tcW w:w="1300" w:type="dxa"/>
            <w:shd w:val="clear" w:color="auto" w:fill="DAE8F2"/>
            <w:vAlign w:val="center"/>
          </w:tcPr>
          <w:p w14:paraId="5BACA205" w14:textId="77777777" w:rsidR="00387E2C" w:rsidRPr="00B60953" w:rsidRDefault="00387E2C" w:rsidP="003E5823">
            <w:pPr>
              <w:jc w:val="right"/>
              <w:rPr>
                <w:b/>
                <w:sz w:val="18"/>
                <w:szCs w:val="18"/>
              </w:rPr>
            </w:pPr>
            <w:r w:rsidRPr="00B60953">
              <w:rPr>
                <w:b/>
                <w:sz w:val="18"/>
                <w:szCs w:val="18"/>
              </w:rPr>
              <w:t>4.900,00</w:t>
            </w:r>
          </w:p>
        </w:tc>
        <w:tc>
          <w:tcPr>
            <w:tcW w:w="960" w:type="dxa"/>
            <w:shd w:val="clear" w:color="auto" w:fill="DAE8F2"/>
            <w:vAlign w:val="center"/>
          </w:tcPr>
          <w:p w14:paraId="08D08498"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427B687A" w14:textId="77777777" w:rsidR="00387E2C" w:rsidRPr="00B60953" w:rsidRDefault="00387E2C" w:rsidP="003E5823">
            <w:pPr>
              <w:jc w:val="right"/>
              <w:rPr>
                <w:b/>
                <w:sz w:val="18"/>
                <w:szCs w:val="18"/>
              </w:rPr>
            </w:pPr>
            <w:r w:rsidRPr="00B60953">
              <w:rPr>
                <w:b/>
                <w:sz w:val="18"/>
                <w:szCs w:val="18"/>
              </w:rPr>
              <w:t>100,00%</w:t>
            </w:r>
          </w:p>
        </w:tc>
      </w:tr>
      <w:tr w:rsidR="00387E2C" w:rsidRPr="00B60953" w14:paraId="0D75E886" w14:textId="77777777" w:rsidTr="003E5823">
        <w:tc>
          <w:tcPr>
            <w:tcW w:w="4211" w:type="dxa"/>
            <w:shd w:val="clear" w:color="auto" w:fill="CBFFCB"/>
          </w:tcPr>
          <w:p w14:paraId="79718BB4"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4097440" w14:textId="77777777" w:rsidR="00387E2C" w:rsidRPr="00B60953" w:rsidRDefault="00387E2C" w:rsidP="003E5823">
            <w:pPr>
              <w:jc w:val="right"/>
              <w:rPr>
                <w:sz w:val="16"/>
                <w:szCs w:val="18"/>
              </w:rPr>
            </w:pPr>
            <w:r w:rsidRPr="00B60953">
              <w:rPr>
                <w:sz w:val="16"/>
                <w:szCs w:val="18"/>
              </w:rPr>
              <w:t>4.900,00</w:t>
            </w:r>
          </w:p>
        </w:tc>
        <w:tc>
          <w:tcPr>
            <w:tcW w:w="1300" w:type="dxa"/>
            <w:shd w:val="clear" w:color="auto" w:fill="CBFFCB"/>
          </w:tcPr>
          <w:p w14:paraId="49BD7877" w14:textId="77777777" w:rsidR="00387E2C" w:rsidRPr="00B60953" w:rsidRDefault="00387E2C" w:rsidP="003E5823">
            <w:pPr>
              <w:jc w:val="right"/>
              <w:rPr>
                <w:sz w:val="16"/>
                <w:szCs w:val="18"/>
              </w:rPr>
            </w:pPr>
            <w:r w:rsidRPr="00B60953">
              <w:rPr>
                <w:sz w:val="16"/>
                <w:szCs w:val="18"/>
              </w:rPr>
              <w:t>4.900,00</w:t>
            </w:r>
          </w:p>
        </w:tc>
        <w:tc>
          <w:tcPr>
            <w:tcW w:w="1300" w:type="dxa"/>
            <w:shd w:val="clear" w:color="auto" w:fill="CBFFCB"/>
          </w:tcPr>
          <w:p w14:paraId="04C3566F" w14:textId="77777777" w:rsidR="00387E2C" w:rsidRPr="00B60953" w:rsidRDefault="00387E2C" w:rsidP="003E5823">
            <w:pPr>
              <w:jc w:val="right"/>
              <w:rPr>
                <w:sz w:val="16"/>
                <w:szCs w:val="18"/>
              </w:rPr>
            </w:pPr>
            <w:r w:rsidRPr="00B60953">
              <w:rPr>
                <w:sz w:val="16"/>
                <w:szCs w:val="18"/>
              </w:rPr>
              <w:t>4.900,00</w:t>
            </w:r>
          </w:p>
        </w:tc>
        <w:tc>
          <w:tcPr>
            <w:tcW w:w="960" w:type="dxa"/>
            <w:shd w:val="clear" w:color="auto" w:fill="CBFFCB"/>
          </w:tcPr>
          <w:p w14:paraId="54D794B3"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6D706F97" w14:textId="77777777" w:rsidR="00387E2C" w:rsidRPr="00B60953" w:rsidRDefault="00387E2C" w:rsidP="003E5823">
            <w:pPr>
              <w:jc w:val="right"/>
              <w:rPr>
                <w:sz w:val="16"/>
                <w:szCs w:val="18"/>
              </w:rPr>
            </w:pPr>
            <w:r w:rsidRPr="00B60953">
              <w:rPr>
                <w:sz w:val="16"/>
                <w:szCs w:val="18"/>
              </w:rPr>
              <w:t>100,00%</w:t>
            </w:r>
          </w:p>
        </w:tc>
      </w:tr>
      <w:tr w:rsidR="00387E2C" w:rsidRPr="00B60953" w14:paraId="1D148DA3" w14:textId="77777777" w:rsidTr="003E5823">
        <w:tc>
          <w:tcPr>
            <w:tcW w:w="4211" w:type="dxa"/>
            <w:shd w:val="clear" w:color="auto" w:fill="F2F2F2"/>
          </w:tcPr>
          <w:p w14:paraId="7F66091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8786C5D" w14:textId="77777777" w:rsidR="00387E2C" w:rsidRPr="00B60953" w:rsidRDefault="00387E2C" w:rsidP="003E5823">
            <w:pPr>
              <w:jc w:val="right"/>
              <w:rPr>
                <w:sz w:val="18"/>
                <w:szCs w:val="18"/>
              </w:rPr>
            </w:pPr>
            <w:r w:rsidRPr="00B60953">
              <w:rPr>
                <w:sz w:val="18"/>
                <w:szCs w:val="18"/>
              </w:rPr>
              <w:t>4.900,00</w:t>
            </w:r>
          </w:p>
        </w:tc>
        <w:tc>
          <w:tcPr>
            <w:tcW w:w="1300" w:type="dxa"/>
            <w:shd w:val="clear" w:color="auto" w:fill="F2F2F2"/>
          </w:tcPr>
          <w:p w14:paraId="0EE1E290" w14:textId="77777777" w:rsidR="00387E2C" w:rsidRPr="00B60953" w:rsidRDefault="00387E2C" w:rsidP="003E5823">
            <w:pPr>
              <w:jc w:val="right"/>
              <w:rPr>
                <w:sz w:val="18"/>
                <w:szCs w:val="18"/>
              </w:rPr>
            </w:pPr>
            <w:r w:rsidRPr="00B60953">
              <w:rPr>
                <w:sz w:val="18"/>
                <w:szCs w:val="18"/>
              </w:rPr>
              <w:t>4.900,00</w:t>
            </w:r>
          </w:p>
        </w:tc>
        <w:tc>
          <w:tcPr>
            <w:tcW w:w="1300" w:type="dxa"/>
            <w:shd w:val="clear" w:color="auto" w:fill="F2F2F2"/>
          </w:tcPr>
          <w:p w14:paraId="0ABD5953" w14:textId="77777777" w:rsidR="00387E2C" w:rsidRPr="00B60953" w:rsidRDefault="00387E2C" w:rsidP="003E5823">
            <w:pPr>
              <w:jc w:val="right"/>
              <w:rPr>
                <w:sz w:val="18"/>
                <w:szCs w:val="18"/>
              </w:rPr>
            </w:pPr>
            <w:r w:rsidRPr="00B60953">
              <w:rPr>
                <w:sz w:val="18"/>
                <w:szCs w:val="18"/>
              </w:rPr>
              <w:t>4.900,00</w:t>
            </w:r>
          </w:p>
        </w:tc>
        <w:tc>
          <w:tcPr>
            <w:tcW w:w="960" w:type="dxa"/>
            <w:shd w:val="clear" w:color="auto" w:fill="F2F2F2"/>
          </w:tcPr>
          <w:p w14:paraId="1D1882AC"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5059B8D4" w14:textId="77777777" w:rsidR="00387E2C" w:rsidRPr="00B60953" w:rsidRDefault="00387E2C" w:rsidP="003E5823">
            <w:pPr>
              <w:jc w:val="right"/>
              <w:rPr>
                <w:sz w:val="18"/>
                <w:szCs w:val="18"/>
              </w:rPr>
            </w:pPr>
            <w:r w:rsidRPr="00B60953">
              <w:rPr>
                <w:sz w:val="18"/>
                <w:szCs w:val="18"/>
              </w:rPr>
              <w:t>100,00%</w:t>
            </w:r>
          </w:p>
        </w:tc>
      </w:tr>
      <w:tr w:rsidR="00387E2C" w14:paraId="3068DAFF" w14:textId="77777777" w:rsidTr="003E5823">
        <w:tc>
          <w:tcPr>
            <w:tcW w:w="4211" w:type="dxa"/>
          </w:tcPr>
          <w:p w14:paraId="388A59EB" w14:textId="77777777" w:rsidR="00387E2C" w:rsidRDefault="00387E2C" w:rsidP="003E5823">
            <w:pPr>
              <w:rPr>
                <w:sz w:val="18"/>
                <w:szCs w:val="18"/>
              </w:rPr>
            </w:pPr>
            <w:r>
              <w:rPr>
                <w:sz w:val="18"/>
                <w:szCs w:val="18"/>
              </w:rPr>
              <w:t>38 Ostali rashodi</w:t>
            </w:r>
          </w:p>
        </w:tc>
        <w:tc>
          <w:tcPr>
            <w:tcW w:w="1300" w:type="dxa"/>
          </w:tcPr>
          <w:p w14:paraId="2EA84C96" w14:textId="77777777" w:rsidR="00387E2C" w:rsidRDefault="00387E2C" w:rsidP="003E5823">
            <w:pPr>
              <w:jc w:val="right"/>
              <w:rPr>
                <w:sz w:val="18"/>
                <w:szCs w:val="18"/>
              </w:rPr>
            </w:pPr>
            <w:r>
              <w:rPr>
                <w:sz w:val="18"/>
                <w:szCs w:val="18"/>
              </w:rPr>
              <w:t>4.900,00</w:t>
            </w:r>
          </w:p>
        </w:tc>
        <w:tc>
          <w:tcPr>
            <w:tcW w:w="1300" w:type="dxa"/>
          </w:tcPr>
          <w:p w14:paraId="098EE386" w14:textId="77777777" w:rsidR="00387E2C" w:rsidRDefault="00387E2C" w:rsidP="003E5823">
            <w:pPr>
              <w:jc w:val="right"/>
              <w:rPr>
                <w:sz w:val="18"/>
                <w:szCs w:val="18"/>
              </w:rPr>
            </w:pPr>
            <w:r>
              <w:rPr>
                <w:sz w:val="18"/>
                <w:szCs w:val="18"/>
              </w:rPr>
              <w:t>4.900,00</w:t>
            </w:r>
          </w:p>
        </w:tc>
        <w:tc>
          <w:tcPr>
            <w:tcW w:w="1300" w:type="dxa"/>
          </w:tcPr>
          <w:p w14:paraId="49BB34AA" w14:textId="77777777" w:rsidR="00387E2C" w:rsidRDefault="00387E2C" w:rsidP="003E5823">
            <w:pPr>
              <w:jc w:val="right"/>
              <w:rPr>
                <w:sz w:val="18"/>
                <w:szCs w:val="18"/>
              </w:rPr>
            </w:pPr>
            <w:r>
              <w:rPr>
                <w:sz w:val="18"/>
                <w:szCs w:val="18"/>
              </w:rPr>
              <w:t>4.900,00</w:t>
            </w:r>
          </w:p>
        </w:tc>
        <w:tc>
          <w:tcPr>
            <w:tcW w:w="960" w:type="dxa"/>
          </w:tcPr>
          <w:p w14:paraId="2DE0454F" w14:textId="77777777" w:rsidR="00387E2C" w:rsidRDefault="00387E2C" w:rsidP="003E5823">
            <w:pPr>
              <w:jc w:val="right"/>
              <w:rPr>
                <w:sz w:val="18"/>
                <w:szCs w:val="18"/>
              </w:rPr>
            </w:pPr>
            <w:r>
              <w:rPr>
                <w:sz w:val="18"/>
                <w:szCs w:val="18"/>
              </w:rPr>
              <w:t>100,00%</w:t>
            </w:r>
          </w:p>
        </w:tc>
        <w:tc>
          <w:tcPr>
            <w:tcW w:w="960" w:type="dxa"/>
          </w:tcPr>
          <w:p w14:paraId="0FCFC297" w14:textId="77777777" w:rsidR="00387E2C" w:rsidRDefault="00387E2C" w:rsidP="003E5823">
            <w:pPr>
              <w:jc w:val="right"/>
              <w:rPr>
                <w:sz w:val="18"/>
                <w:szCs w:val="18"/>
              </w:rPr>
            </w:pPr>
            <w:r>
              <w:rPr>
                <w:sz w:val="18"/>
                <w:szCs w:val="18"/>
              </w:rPr>
              <w:t>100,00%</w:t>
            </w:r>
          </w:p>
        </w:tc>
      </w:tr>
      <w:tr w:rsidR="00387E2C" w:rsidRPr="00B60953" w14:paraId="7F0E7D61" w14:textId="77777777" w:rsidTr="003E5823">
        <w:trPr>
          <w:trHeight w:val="540"/>
        </w:trPr>
        <w:tc>
          <w:tcPr>
            <w:tcW w:w="4211" w:type="dxa"/>
            <w:shd w:val="clear" w:color="auto" w:fill="DAE8F2"/>
            <w:vAlign w:val="center"/>
          </w:tcPr>
          <w:p w14:paraId="41A62EB2" w14:textId="77777777" w:rsidR="00387E2C" w:rsidRPr="00B60953" w:rsidRDefault="00387E2C" w:rsidP="003E5823">
            <w:pPr>
              <w:rPr>
                <w:b/>
                <w:sz w:val="18"/>
                <w:szCs w:val="18"/>
              </w:rPr>
            </w:pPr>
            <w:r w:rsidRPr="00B60953">
              <w:rPr>
                <w:b/>
                <w:sz w:val="18"/>
                <w:szCs w:val="18"/>
              </w:rPr>
              <w:t>AKTIVNOST A101543 SUFINANCIRANJE SAHRANA ZA SOCIJALNO UGROŽENE</w:t>
            </w:r>
          </w:p>
        </w:tc>
        <w:tc>
          <w:tcPr>
            <w:tcW w:w="1300" w:type="dxa"/>
            <w:shd w:val="clear" w:color="auto" w:fill="DAE8F2"/>
            <w:vAlign w:val="center"/>
          </w:tcPr>
          <w:p w14:paraId="1F5A3623" w14:textId="77777777" w:rsidR="00387E2C" w:rsidRPr="00B60953" w:rsidRDefault="00387E2C" w:rsidP="003E5823">
            <w:pPr>
              <w:jc w:val="right"/>
              <w:rPr>
                <w:b/>
                <w:sz w:val="18"/>
                <w:szCs w:val="18"/>
              </w:rPr>
            </w:pPr>
            <w:r w:rsidRPr="00B60953">
              <w:rPr>
                <w:b/>
                <w:sz w:val="18"/>
                <w:szCs w:val="18"/>
              </w:rPr>
              <w:t>700,00</w:t>
            </w:r>
          </w:p>
        </w:tc>
        <w:tc>
          <w:tcPr>
            <w:tcW w:w="1300" w:type="dxa"/>
            <w:shd w:val="clear" w:color="auto" w:fill="DAE8F2"/>
            <w:vAlign w:val="center"/>
          </w:tcPr>
          <w:p w14:paraId="62DB9D87" w14:textId="77777777" w:rsidR="00387E2C" w:rsidRPr="00B60953" w:rsidRDefault="00387E2C" w:rsidP="003E5823">
            <w:pPr>
              <w:jc w:val="right"/>
              <w:rPr>
                <w:b/>
                <w:sz w:val="18"/>
                <w:szCs w:val="18"/>
              </w:rPr>
            </w:pPr>
            <w:r w:rsidRPr="00B60953">
              <w:rPr>
                <w:b/>
                <w:sz w:val="18"/>
                <w:szCs w:val="18"/>
              </w:rPr>
              <w:t>700,00</w:t>
            </w:r>
          </w:p>
        </w:tc>
        <w:tc>
          <w:tcPr>
            <w:tcW w:w="1300" w:type="dxa"/>
            <w:shd w:val="clear" w:color="auto" w:fill="DAE8F2"/>
            <w:vAlign w:val="center"/>
          </w:tcPr>
          <w:p w14:paraId="1E372274" w14:textId="77777777" w:rsidR="00387E2C" w:rsidRPr="00B60953" w:rsidRDefault="00387E2C" w:rsidP="003E5823">
            <w:pPr>
              <w:jc w:val="right"/>
              <w:rPr>
                <w:b/>
                <w:sz w:val="18"/>
                <w:szCs w:val="18"/>
              </w:rPr>
            </w:pPr>
            <w:r w:rsidRPr="00B60953">
              <w:rPr>
                <w:b/>
                <w:sz w:val="18"/>
                <w:szCs w:val="18"/>
              </w:rPr>
              <w:t>700,00</w:t>
            </w:r>
          </w:p>
        </w:tc>
        <w:tc>
          <w:tcPr>
            <w:tcW w:w="960" w:type="dxa"/>
            <w:shd w:val="clear" w:color="auto" w:fill="DAE8F2"/>
            <w:vAlign w:val="center"/>
          </w:tcPr>
          <w:p w14:paraId="443190E2"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3C9018A6" w14:textId="77777777" w:rsidR="00387E2C" w:rsidRPr="00B60953" w:rsidRDefault="00387E2C" w:rsidP="003E5823">
            <w:pPr>
              <w:jc w:val="right"/>
              <w:rPr>
                <w:b/>
                <w:sz w:val="18"/>
                <w:szCs w:val="18"/>
              </w:rPr>
            </w:pPr>
            <w:r w:rsidRPr="00B60953">
              <w:rPr>
                <w:b/>
                <w:sz w:val="18"/>
                <w:szCs w:val="18"/>
              </w:rPr>
              <w:t>100,00%</w:t>
            </w:r>
          </w:p>
        </w:tc>
      </w:tr>
      <w:tr w:rsidR="00387E2C" w:rsidRPr="00B60953" w14:paraId="360847FB" w14:textId="77777777" w:rsidTr="003E5823">
        <w:tc>
          <w:tcPr>
            <w:tcW w:w="4211" w:type="dxa"/>
            <w:shd w:val="clear" w:color="auto" w:fill="CBFFCB"/>
          </w:tcPr>
          <w:p w14:paraId="69ECF3B6"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424E8886"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59D85CBD"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5C6A9341" w14:textId="77777777" w:rsidR="00387E2C" w:rsidRPr="00B60953" w:rsidRDefault="00387E2C" w:rsidP="003E5823">
            <w:pPr>
              <w:jc w:val="right"/>
              <w:rPr>
                <w:sz w:val="16"/>
                <w:szCs w:val="18"/>
              </w:rPr>
            </w:pPr>
            <w:r w:rsidRPr="00B60953">
              <w:rPr>
                <w:sz w:val="16"/>
                <w:szCs w:val="18"/>
              </w:rPr>
              <w:t>700,00</w:t>
            </w:r>
          </w:p>
        </w:tc>
        <w:tc>
          <w:tcPr>
            <w:tcW w:w="960" w:type="dxa"/>
            <w:shd w:val="clear" w:color="auto" w:fill="CBFFCB"/>
          </w:tcPr>
          <w:p w14:paraId="7FA00139"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85BD507" w14:textId="77777777" w:rsidR="00387E2C" w:rsidRPr="00B60953" w:rsidRDefault="00387E2C" w:rsidP="003E5823">
            <w:pPr>
              <w:jc w:val="right"/>
              <w:rPr>
                <w:sz w:val="16"/>
                <w:szCs w:val="18"/>
              </w:rPr>
            </w:pPr>
            <w:r w:rsidRPr="00B60953">
              <w:rPr>
                <w:sz w:val="16"/>
                <w:szCs w:val="18"/>
              </w:rPr>
              <w:t>100,00%</w:t>
            </w:r>
          </w:p>
        </w:tc>
      </w:tr>
      <w:tr w:rsidR="00387E2C" w:rsidRPr="00B60953" w14:paraId="1C0FD567" w14:textId="77777777" w:rsidTr="003E5823">
        <w:tc>
          <w:tcPr>
            <w:tcW w:w="4211" w:type="dxa"/>
            <w:shd w:val="clear" w:color="auto" w:fill="F2F2F2"/>
          </w:tcPr>
          <w:p w14:paraId="76BE4B3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D5941F1"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6443B236"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14189E9B" w14:textId="77777777" w:rsidR="00387E2C" w:rsidRPr="00B60953" w:rsidRDefault="00387E2C" w:rsidP="003E5823">
            <w:pPr>
              <w:jc w:val="right"/>
              <w:rPr>
                <w:sz w:val="18"/>
                <w:szCs w:val="18"/>
              </w:rPr>
            </w:pPr>
            <w:r w:rsidRPr="00B60953">
              <w:rPr>
                <w:sz w:val="18"/>
                <w:szCs w:val="18"/>
              </w:rPr>
              <w:t>700,00</w:t>
            </w:r>
          </w:p>
        </w:tc>
        <w:tc>
          <w:tcPr>
            <w:tcW w:w="960" w:type="dxa"/>
            <w:shd w:val="clear" w:color="auto" w:fill="F2F2F2"/>
          </w:tcPr>
          <w:p w14:paraId="0F8963BF"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4C45C26" w14:textId="77777777" w:rsidR="00387E2C" w:rsidRPr="00B60953" w:rsidRDefault="00387E2C" w:rsidP="003E5823">
            <w:pPr>
              <w:jc w:val="right"/>
              <w:rPr>
                <w:sz w:val="18"/>
                <w:szCs w:val="18"/>
              </w:rPr>
            </w:pPr>
            <w:r w:rsidRPr="00B60953">
              <w:rPr>
                <w:sz w:val="18"/>
                <w:szCs w:val="18"/>
              </w:rPr>
              <w:t>100,00%</w:t>
            </w:r>
          </w:p>
        </w:tc>
      </w:tr>
      <w:tr w:rsidR="00387E2C" w14:paraId="552FB715" w14:textId="77777777" w:rsidTr="003E5823">
        <w:tc>
          <w:tcPr>
            <w:tcW w:w="4211" w:type="dxa"/>
          </w:tcPr>
          <w:p w14:paraId="267AA1B8" w14:textId="77777777" w:rsidR="00387E2C" w:rsidRDefault="00387E2C" w:rsidP="003E5823">
            <w:pPr>
              <w:rPr>
                <w:sz w:val="18"/>
                <w:szCs w:val="18"/>
              </w:rPr>
            </w:pPr>
            <w:r>
              <w:rPr>
                <w:sz w:val="18"/>
                <w:szCs w:val="18"/>
              </w:rPr>
              <w:t>32 Materijalni rashodi</w:t>
            </w:r>
          </w:p>
        </w:tc>
        <w:tc>
          <w:tcPr>
            <w:tcW w:w="1300" w:type="dxa"/>
          </w:tcPr>
          <w:p w14:paraId="499AC664" w14:textId="77777777" w:rsidR="00387E2C" w:rsidRDefault="00387E2C" w:rsidP="003E5823">
            <w:pPr>
              <w:jc w:val="right"/>
              <w:rPr>
                <w:sz w:val="18"/>
                <w:szCs w:val="18"/>
              </w:rPr>
            </w:pPr>
            <w:r>
              <w:rPr>
                <w:sz w:val="18"/>
                <w:szCs w:val="18"/>
              </w:rPr>
              <w:t>700,00</w:t>
            </w:r>
          </w:p>
        </w:tc>
        <w:tc>
          <w:tcPr>
            <w:tcW w:w="1300" w:type="dxa"/>
          </w:tcPr>
          <w:p w14:paraId="51B9CD28" w14:textId="77777777" w:rsidR="00387E2C" w:rsidRDefault="00387E2C" w:rsidP="003E5823">
            <w:pPr>
              <w:jc w:val="right"/>
              <w:rPr>
                <w:sz w:val="18"/>
                <w:szCs w:val="18"/>
              </w:rPr>
            </w:pPr>
            <w:r>
              <w:rPr>
                <w:sz w:val="18"/>
                <w:szCs w:val="18"/>
              </w:rPr>
              <w:t>700,00</w:t>
            </w:r>
          </w:p>
        </w:tc>
        <w:tc>
          <w:tcPr>
            <w:tcW w:w="1300" w:type="dxa"/>
          </w:tcPr>
          <w:p w14:paraId="600067C6" w14:textId="77777777" w:rsidR="00387E2C" w:rsidRDefault="00387E2C" w:rsidP="003E5823">
            <w:pPr>
              <w:jc w:val="right"/>
              <w:rPr>
                <w:sz w:val="18"/>
                <w:szCs w:val="18"/>
              </w:rPr>
            </w:pPr>
            <w:r>
              <w:rPr>
                <w:sz w:val="18"/>
                <w:szCs w:val="18"/>
              </w:rPr>
              <w:t>700,00</w:t>
            </w:r>
          </w:p>
        </w:tc>
        <w:tc>
          <w:tcPr>
            <w:tcW w:w="960" w:type="dxa"/>
          </w:tcPr>
          <w:p w14:paraId="0A99F485" w14:textId="77777777" w:rsidR="00387E2C" w:rsidRDefault="00387E2C" w:rsidP="003E5823">
            <w:pPr>
              <w:jc w:val="right"/>
              <w:rPr>
                <w:sz w:val="18"/>
                <w:szCs w:val="18"/>
              </w:rPr>
            </w:pPr>
            <w:r>
              <w:rPr>
                <w:sz w:val="18"/>
                <w:szCs w:val="18"/>
              </w:rPr>
              <w:t>100,00%</w:t>
            </w:r>
          </w:p>
        </w:tc>
        <w:tc>
          <w:tcPr>
            <w:tcW w:w="960" w:type="dxa"/>
          </w:tcPr>
          <w:p w14:paraId="4F4640C5" w14:textId="77777777" w:rsidR="00387E2C" w:rsidRDefault="00387E2C" w:rsidP="003E5823">
            <w:pPr>
              <w:jc w:val="right"/>
              <w:rPr>
                <w:sz w:val="18"/>
                <w:szCs w:val="18"/>
              </w:rPr>
            </w:pPr>
            <w:r>
              <w:rPr>
                <w:sz w:val="18"/>
                <w:szCs w:val="18"/>
              </w:rPr>
              <w:t>100,00%</w:t>
            </w:r>
          </w:p>
        </w:tc>
      </w:tr>
      <w:tr w:rsidR="00387E2C" w:rsidRPr="00B60953" w14:paraId="0C62CCA4" w14:textId="77777777" w:rsidTr="003E5823">
        <w:trPr>
          <w:trHeight w:val="540"/>
        </w:trPr>
        <w:tc>
          <w:tcPr>
            <w:tcW w:w="4211" w:type="dxa"/>
            <w:shd w:val="clear" w:color="auto" w:fill="DAE8F2"/>
            <w:vAlign w:val="center"/>
          </w:tcPr>
          <w:p w14:paraId="228F8197" w14:textId="77777777" w:rsidR="00387E2C" w:rsidRPr="00B60953" w:rsidRDefault="00387E2C" w:rsidP="003E5823">
            <w:pPr>
              <w:rPr>
                <w:b/>
                <w:sz w:val="18"/>
                <w:szCs w:val="18"/>
              </w:rPr>
            </w:pPr>
            <w:r w:rsidRPr="00B60953">
              <w:rPr>
                <w:b/>
                <w:sz w:val="18"/>
                <w:szCs w:val="18"/>
              </w:rPr>
              <w:t>AKTIVNOST A101544 JEDNOKRATNE NOVČANE POMOĆI OBITELJIMA I KUĆANSTVIMA</w:t>
            </w:r>
          </w:p>
        </w:tc>
        <w:tc>
          <w:tcPr>
            <w:tcW w:w="1300" w:type="dxa"/>
            <w:shd w:val="clear" w:color="auto" w:fill="DAE8F2"/>
            <w:vAlign w:val="center"/>
          </w:tcPr>
          <w:p w14:paraId="766B32FA" w14:textId="77777777" w:rsidR="00387E2C" w:rsidRPr="00B60953" w:rsidRDefault="00387E2C" w:rsidP="003E5823">
            <w:pPr>
              <w:jc w:val="right"/>
              <w:rPr>
                <w:b/>
                <w:sz w:val="18"/>
                <w:szCs w:val="18"/>
              </w:rPr>
            </w:pPr>
            <w:r w:rsidRPr="00B60953">
              <w:rPr>
                <w:b/>
                <w:sz w:val="18"/>
                <w:szCs w:val="18"/>
              </w:rPr>
              <w:t>8.100,00</w:t>
            </w:r>
          </w:p>
        </w:tc>
        <w:tc>
          <w:tcPr>
            <w:tcW w:w="1300" w:type="dxa"/>
            <w:shd w:val="clear" w:color="auto" w:fill="DAE8F2"/>
            <w:vAlign w:val="center"/>
          </w:tcPr>
          <w:p w14:paraId="098F98B6" w14:textId="77777777" w:rsidR="00387E2C" w:rsidRPr="00B60953" w:rsidRDefault="00387E2C" w:rsidP="003E5823">
            <w:pPr>
              <w:jc w:val="right"/>
              <w:rPr>
                <w:b/>
                <w:sz w:val="18"/>
                <w:szCs w:val="18"/>
              </w:rPr>
            </w:pPr>
            <w:r w:rsidRPr="00B60953">
              <w:rPr>
                <w:b/>
                <w:sz w:val="18"/>
                <w:szCs w:val="18"/>
              </w:rPr>
              <w:t>9.100,00</w:t>
            </w:r>
          </w:p>
        </w:tc>
        <w:tc>
          <w:tcPr>
            <w:tcW w:w="1300" w:type="dxa"/>
            <w:shd w:val="clear" w:color="auto" w:fill="DAE8F2"/>
            <w:vAlign w:val="center"/>
          </w:tcPr>
          <w:p w14:paraId="64E22334" w14:textId="77777777" w:rsidR="00387E2C" w:rsidRPr="00B60953" w:rsidRDefault="00387E2C" w:rsidP="003E5823">
            <w:pPr>
              <w:jc w:val="right"/>
              <w:rPr>
                <w:b/>
                <w:sz w:val="18"/>
                <w:szCs w:val="18"/>
              </w:rPr>
            </w:pPr>
            <w:r w:rsidRPr="00B60953">
              <w:rPr>
                <w:b/>
                <w:sz w:val="18"/>
                <w:szCs w:val="18"/>
              </w:rPr>
              <w:t>9.100,00</w:t>
            </w:r>
          </w:p>
        </w:tc>
        <w:tc>
          <w:tcPr>
            <w:tcW w:w="960" w:type="dxa"/>
            <w:shd w:val="clear" w:color="auto" w:fill="DAE8F2"/>
            <w:vAlign w:val="center"/>
          </w:tcPr>
          <w:p w14:paraId="526D7EB8" w14:textId="77777777" w:rsidR="00387E2C" w:rsidRPr="00B60953" w:rsidRDefault="00387E2C" w:rsidP="003E5823">
            <w:pPr>
              <w:jc w:val="right"/>
              <w:rPr>
                <w:b/>
                <w:sz w:val="18"/>
                <w:szCs w:val="18"/>
              </w:rPr>
            </w:pPr>
            <w:r w:rsidRPr="00B60953">
              <w:rPr>
                <w:b/>
                <w:sz w:val="18"/>
                <w:szCs w:val="18"/>
              </w:rPr>
              <w:t>112,35%</w:t>
            </w:r>
          </w:p>
        </w:tc>
        <w:tc>
          <w:tcPr>
            <w:tcW w:w="960" w:type="dxa"/>
            <w:shd w:val="clear" w:color="auto" w:fill="DAE8F2"/>
            <w:vAlign w:val="center"/>
          </w:tcPr>
          <w:p w14:paraId="4DA34A36" w14:textId="77777777" w:rsidR="00387E2C" w:rsidRPr="00B60953" w:rsidRDefault="00387E2C" w:rsidP="003E5823">
            <w:pPr>
              <w:jc w:val="right"/>
              <w:rPr>
                <w:b/>
                <w:sz w:val="18"/>
                <w:szCs w:val="18"/>
              </w:rPr>
            </w:pPr>
            <w:r w:rsidRPr="00B60953">
              <w:rPr>
                <w:b/>
                <w:sz w:val="18"/>
                <w:szCs w:val="18"/>
              </w:rPr>
              <w:t>112,35%</w:t>
            </w:r>
          </w:p>
        </w:tc>
      </w:tr>
      <w:tr w:rsidR="00387E2C" w:rsidRPr="00B60953" w14:paraId="263A2901" w14:textId="77777777" w:rsidTr="003E5823">
        <w:tc>
          <w:tcPr>
            <w:tcW w:w="4211" w:type="dxa"/>
            <w:shd w:val="clear" w:color="auto" w:fill="CBFFCB"/>
          </w:tcPr>
          <w:p w14:paraId="45516CF2"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FCD50AF" w14:textId="77777777" w:rsidR="00387E2C" w:rsidRPr="00B60953" w:rsidRDefault="00387E2C" w:rsidP="003E5823">
            <w:pPr>
              <w:jc w:val="right"/>
              <w:rPr>
                <w:sz w:val="16"/>
                <w:szCs w:val="18"/>
              </w:rPr>
            </w:pPr>
            <w:r w:rsidRPr="00B60953">
              <w:rPr>
                <w:sz w:val="16"/>
                <w:szCs w:val="18"/>
              </w:rPr>
              <w:t>8.100,00</w:t>
            </w:r>
          </w:p>
        </w:tc>
        <w:tc>
          <w:tcPr>
            <w:tcW w:w="1300" w:type="dxa"/>
            <w:shd w:val="clear" w:color="auto" w:fill="CBFFCB"/>
          </w:tcPr>
          <w:p w14:paraId="629D426F" w14:textId="77777777" w:rsidR="00387E2C" w:rsidRPr="00B60953" w:rsidRDefault="00387E2C" w:rsidP="003E5823">
            <w:pPr>
              <w:jc w:val="right"/>
              <w:rPr>
                <w:sz w:val="16"/>
                <w:szCs w:val="18"/>
              </w:rPr>
            </w:pPr>
            <w:r w:rsidRPr="00B60953">
              <w:rPr>
                <w:sz w:val="16"/>
                <w:szCs w:val="18"/>
              </w:rPr>
              <w:t>9.100,00</w:t>
            </w:r>
          </w:p>
        </w:tc>
        <w:tc>
          <w:tcPr>
            <w:tcW w:w="1300" w:type="dxa"/>
            <w:shd w:val="clear" w:color="auto" w:fill="CBFFCB"/>
          </w:tcPr>
          <w:p w14:paraId="460A75A4" w14:textId="77777777" w:rsidR="00387E2C" w:rsidRPr="00B60953" w:rsidRDefault="00387E2C" w:rsidP="003E5823">
            <w:pPr>
              <w:jc w:val="right"/>
              <w:rPr>
                <w:sz w:val="16"/>
                <w:szCs w:val="18"/>
              </w:rPr>
            </w:pPr>
            <w:r w:rsidRPr="00B60953">
              <w:rPr>
                <w:sz w:val="16"/>
                <w:szCs w:val="18"/>
              </w:rPr>
              <w:t>9.100,00</w:t>
            </w:r>
          </w:p>
        </w:tc>
        <w:tc>
          <w:tcPr>
            <w:tcW w:w="960" w:type="dxa"/>
            <w:shd w:val="clear" w:color="auto" w:fill="CBFFCB"/>
          </w:tcPr>
          <w:p w14:paraId="1A4FDBD6" w14:textId="77777777" w:rsidR="00387E2C" w:rsidRPr="00B60953" w:rsidRDefault="00387E2C" w:rsidP="003E5823">
            <w:pPr>
              <w:jc w:val="right"/>
              <w:rPr>
                <w:sz w:val="16"/>
                <w:szCs w:val="18"/>
              </w:rPr>
            </w:pPr>
            <w:r w:rsidRPr="00B60953">
              <w:rPr>
                <w:sz w:val="16"/>
                <w:szCs w:val="18"/>
              </w:rPr>
              <w:t>112,35%</w:t>
            </w:r>
          </w:p>
        </w:tc>
        <w:tc>
          <w:tcPr>
            <w:tcW w:w="960" w:type="dxa"/>
            <w:shd w:val="clear" w:color="auto" w:fill="CBFFCB"/>
          </w:tcPr>
          <w:p w14:paraId="04B1709F" w14:textId="77777777" w:rsidR="00387E2C" w:rsidRPr="00B60953" w:rsidRDefault="00387E2C" w:rsidP="003E5823">
            <w:pPr>
              <w:jc w:val="right"/>
              <w:rPr>
                <w:sz w:val="16"/>
                <w:szCs w:val="18"/>
              </w:rPr>
            </w:pPr>
            <w:r w:rsidRPr="00B60953">
              <w:rPr>
                <w:sz w:val="16"/>
                <w:szCs w:val="18"/>
              </w:rPr>
              <w:t>112,35%</w:t>
            </w:r>
          </w:p>
        </w:tc>
      </w:tr>
      <w:tr w:rsidR="00387E2C" w:rsidRPr="00B60953" w14:paraId="23596D35" w14:textId="77777777" w:rsidTr="003E5823">
        <w:tc>
          <w:tcPr>
            <w:tcW w:w="4211" w:type="dxa"/>
            <w:shd w:val="clear" w:color="auto" w:fill="F2F2F2"/>
          </w:tcPr>
          <w:p w14:paraId="2043C96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63925D8A" w14:textId="77777777" w:rsidR="00387E2C" w:rsidRPr="00B60953" w:rsidRDefault="00387E2C" w:rsidP="003E5823">
            <w:pPr>
              <w:jc w:val="right"/>
              <w:rPr>
                <w:sz w:val="18"/>
                <w:szCs w:val="18"/>
              </w:rPr>
            </w:pPr>
            <w:r w:rsidRPr="00B60953">
              <w:rPr>
                <w:sz w:val="18"/>
                <w:szCs w:val="18"/>
              </w:rPr>
              <w:t>8.100,00</w:t>
            </w:r>
          </w:p>
        </w:tc>
        <w:tc>
          <w:tcPr>
            <w:tcW w:w="1300" w:type="dxa"/>
            <w:shd w:val="clear" w:color="auto" w:fill="F2F2F2"/>
          </w:tcPr>
          <w:p w14:paraId="011B7145" w14:textId="77777777" w:rsidR="00387E2C" w:rsidRPr="00B60953" w:rsidRDefault="00387E2C" w:rsidP="003E5823">
            <w:pPr>
              <w:jc w:val="right"/>
              <w:rPr>
                <w:sz w:val="18"/>
                <w:szCs w:val="18"/>
              </w:rPr>
            </w:pPr>
            <w:r w:rsidRPr="00B60953">
              <w:rPr>
                <w:sz w:val="18"/>
                <w:szCs w:val="18"/>
              </w:rPr>
              <w:t>9.100,00</w:t>
            </w:r>
          </w:p>
        </w:tc>
        <w:tc>
          <w:tcPr>
            <w:tcW w:w="1300" w:type="dxa"/>
            <w:shd w:val="clear" w:color="auto" w:fill="F2F2F2"/>
          </w:tcPr>
          <w:p w14:paraId="14D51A64" w14:textId="77777777" w:rsidR="00387E2C" w:rsidRPr="00B60953" w:rsidRDefault="00387E2C" w:rsidP="003E5823">
            <w:pPr>
              <w:jc w:val="right"/>
              <w:rPr>
                <w:sz w:val="18"/>
                <w:szCs w:val="18"/>
              </w:rPr>
            </w:pPr>
            <w:r w:rsidRPr="00B60953">
              <w:rPr>
                <w:sz w:val="18"/>
                <w:szCs w:val="18"/>
              </w:rPr>
              <w:t>9.100,00</w:t>
            </w:r>
          </w:p>
        </w:tc>
        <w:tc>
          <w:tcPr>
            <w:tcW w:w="960" w:type="dxa"/>
            <w:shd w:val="clear" w:color="auto" w:fill="F2F2F2"/>
          </w:tcPr>
          <w:p w14:paraId="4E623C41" w14:textId="77777777" w:rsidR="00387E2C" w:rsidRPr="00B60953" w:rsidRDefault="00387E2C" w:rsidP="003E5823">
            <w:pPr>
              <w:jc w:val="right"/>
              <w:rPr>
                <w:sz w:val="18"/>
                <w:szCs w:val="18"/>
              </w:rPr>
            </w:pPr>
            <w:r w:rsidRPr="00B60953">
              <w:rPr>
                <w:sz w:val="18"/>
                <w:szCs w:val="18"/>
              </w:rPr>
              <w:t>112,35%</w:t>
            </w:r>
          </w:p>
        </w:tc>
        <w:tc>
          <w:tcPr>
            <w:tcW w:w="960" w:type="dxa"/>
            <w:shd w:val="clear" w:color="auto" w:fill="F2F2F2"/>
          </w:tcPr>
          <w:p w14:paraId="29AE6B5C" w14:textId="77777777" w:rsidR="00387E2C" w:rsidRPr="00B60953" w:rsidRDefault="00387E2C" w:rsidP="003E5823">
            <w:pPr>
              <w:jc w:val="right"/>
              <w:rPr>
                <w:sz w:val="18"/>
                <w:szCs w:val="18"/>
              </w:rPr>
            </w:pPr>
            <w:r w:rsidRPr="00B60953">
              <w:rPr>
                <w:sz w:val="18"/>
                <w:szCs w:val="18"/>
              </w:rPr>
              <w:t>112,35%</w:t>
            </w:r>
          </w:p>
        </w:tc>
      </w:tr>
      <w:tr w:rsidR="00387E2C" w14:paraId="57C89A61" w14:textId="77777777" w:rsidTr="003E5823">
        <w:tc>
          <w:tcPr>
            <w:tcW w:w="4211" w:type="dxa"/>
          </w:tcPr>
          <w:p w14:paraId="38BF5A5A" w14:textId="77777777" w:rsidR="00387E2C" w:rsidRDefault="00387E2C" w:rsidP="003E5823">
            <w:pPr>
              <w:rPr>
                <w:sz w:val="18"/>
                <w:szCs w:val="18"/>
              </w:rPr>
            </w:pPr>
            <w:r>
              <w:rPr>
                <w:sz w:val="18"/>
                <w:szCs w:val="18"/>
              </w:rPr>
              <w:t>32 Materijalni rashodi</w:t>
            </w:r>
          </w:p>
        </w:tc>
        <w:tc>
          <w:tcPr>
            <w:tcW w:w="1300" w:type="dxa"/>
          </w:tcPr>
          <w:p w14:paraId="1FFA0F35" w14:textId="77777777" w:rsidR="00387E2C" w:rsidRDefault="00387E2C" w:rsidP="003E5823">
            <w:pPr>
              <w:jc w:val="right"/>
              <w:rPr>
                <w:sz w:val="18"/>
                <w:szCs w:val="18"/>
              </w:rPr>
            </w:pPr>
            <w:r>
              <w:rPr>
                <w:sz w:val="18"/>
                <w:szCs w:val="18"/>
              </w:rPr>
              <w:t>800,00</w:t>
            </w:r>
          </w:p>
        </w:tc>
        <w:tc>
          <w:tcPr>
            <w:tcW w:w="1300" w:type="dxa"/>
          </w:tcPr>
          <w:p w14:paraId="572615EE" w14:textId="77777777" w:rsidR="00387E2C" w:rsidRDefault="00387E2C" w:rsidP="003E5823">
            <w:pPr>
              <w:jc w:val="right"/>
              <w:rPr>
                <w:sz w:val="18"/>
                <w:szCs w:val="18"/>
              </w:rPr>
            </w:pPr>
            <w:r>
              <w:rPr>
                <w:sz w:val="18"/>
                <w:szCs w:val="18"/>
              </w:rPr>
              <w:t>1.800,00</w:t>
            </w:r>
          </w:p>
        </w:tc>
        <w:tc>
          <w:tcPr>
            <w:tcW w:w="1300" w:type="dxa"/>
          </w:tcPr>
          <w:p w14:paraId="6B2435B5" w14:textId="77777777" w:rsidR="00387E2C" w:rsidRDefault="00387E2C" w:rsidP="003E5823">
            <w:pPr>
              <w:jc w:val="right"/>
              <w:rPr>
                <w:sz w:val="18"/>
                <w:szCs w:val="18"/>
              </w:rPr>
            </w:pPr>
            <w:r>
              <w:rPr>
                <w:sz w:val="18"/>
                <w:szCs w:val="18"/>
              </w:rPr>
              <w:t>1.800,00</w:t>
            </w:r>
          </w:p>
        </w:tc>
        <w:tc>
          <w:tcPr>
            <w:tcW w:w="960" w:type="dxa"/>
          </w:tcPr>
          <w:p w14:paraId="672D5052" w14:textId="77777777" w:rsidR="00387E2C" w:rsidRDefault="00387E2C" w:rsidP="003E5823">
            <w:pPr>
              <w:jc w:val="right"/>
              <w:rPr>
                <w:sz w:val="18"/>
                <w:szCs w:val="18"/>
              </w:rPr>
            </w:pPr>
            <w:r>
              <w:rPr>
                <w:sz w:val="18"/>
                <w:szCs w:val="18"/>
              </w:rPr>
              <w:t>225,00%</w:t>
            </w:r>
          </w:p>
        </w:tc>
        <w:tc>
          <w:tcPr>
            <w:tcW w:w="960" w:type="dxa"/>
          </w:tcPr>
          <w:p w14:paraId="506F4576" w14:textId="77777777" w:rsidR="00387E2C" w:rsidRDefault="00387E2C" w:rsidP="003E5823">
            <w:pPr>
              <w:jc w:val="right"/>
              <w:rPr>
                <w:sz w:val="18"/>
                <w:szCs w:val="18"/>
              </w:rPr>
            </w:pPr>
            <w:r>
              <w:rPr>
                <w:sz w:val="18"/>
                <w:szCs w:val="18"/>
              </w:rPr>
              <w:t>225,00%</w:t>
            </w:r>
          </w:p>
        </w:tc>
      </w:tr>
      <w:tr w:rsidR="00387E2C" w14:paraId="732D08D6" w14:textId="77777777" w:rsidTr="003E5823">
        <w:tc>
          <w:tcPr>
            <w:tcW w:w="4211" w:type="dxa"/>
          </w:tcPr>
          <w:p w14:paraId="45D76543"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73549600" w14:textId="77777777" w:rsidR="00387E2C" w:rsidRDefault="00387E2C" w:rsidP="003E5823">
            <w:pPr>
              <w:jc w:val="right"/>
              <w:rPr>
                <w:sz w:val="18"/>
                <w:szCs w:val="18"/>
              </w:rPr>
            </w:pPr>
            <w:r>
              <w:rPr>
                <w:sz w:val="18"/>
                <w:szCs w:val="18"/>
              </w:rPr>
              <w:t>7.300,00</w:t>
            </w:r>
          </w:p>
        </w:tc>
        <w:tc>
          <w:tcPr>
            <w:tcW w:w="1300" w:type="dxa"/>
          </w:tcPr>
          <w:p w14:paraId="0F0B75F7" w14:textId="77777777" w:rsidR="00387E2C" w:rsidRDefault="00387E2C" w:rsidP="003E5823">
            <w:pPr>
              <w:jc w:val="right"/>
              <w:rPr>
                <w:sz w:val="18"/>
                <w:szCs w:val="18"/>
              </w:rPr>
            </w:pPr>
            <w:r>
              <w:rPr>
                <w:sz w:val="18"/>
                <w:szCs w:val="18"/>
              </w:rPr>
              <w:t>7.300,00</w:t>
            </w:r>
          </w:p>
        </w:tc>
        <w:tc>
          <w:tcPr>
            <w:tcW w:w="1300" w:type="dxa"/>
          </w:tcPr>
          <w:p w14:paraId="45B930DD" w14:textId="77777777" w:rsidR="00387E2C" w:rsidRDefault="00387E2C" w:rsidP="003E5823">
            <w:pPr>
              <w:jc w:val="right"/>
              <w:rPr>
                <w:sz w:val="18"/>
                <w:szCs w:val="18"/>
              </w:rPr>
            </w:pPr>
            <w:r>
              <w:rPr>
                <w:sz w:val="18"/>
                <w:szCs w:val="18"/>
              </w:rPr>
              <w:t>7.300,00</w:t>
            </w:r>
          </w:p>
        </w:tc>
        <w:tc>
          <w:tcPr>
            <w:tcW w:w="960" w:type="dxa"/>
          </w:tcPr>
          <w:p w14:paraId="6C946799" w14:textId="77777777" w:rsidR="00387E2C" w:rsidRDefault="00387E2C" w:rsidP="003E5823">
            <w:pPr>
              <w:jc w:val="right"/>
              <w:rPr>
                <w:sz w:val="18"/>
                <w:szCs w:val="18"/>
              </w:rPr>
            </w:pPr>
            <w:r>
              <w:rPr>
                <w:sz w:val="18"/>
                <w:szCs w:val="18"/>
              </w:rPr>
              <w:t>100,00%</w:t>
            </w:r>
          </w:p>
        </w:tc>
        <w:tc>
          <w:tcPr>
            <w:tcW w:w="960" w:type="dxa"/>
          </w:tcPr>
          <w:p w14:paraId="14574635" w14:textId="77777777" w:rsidR="00387E2C" w:rsidRDefault="00387E2C" w:rsidP="003E5823">
            <w:pPr>
              <w:jc w:val="right"/>
              <w:rPr>
                <w:sz w:val="18"/>
                <w:szCs w:val="18"/>
              </w:rPr>
            </w:pPr>
            <w:r>
              <w:rPr>
                <w:sz w:val="18"/>
                <w:szCs w:val="18"/>
              </w:rPr>
              <w:t>100,00%</w:t>
            </w:r>
          </w:p>
        </w:tc>
      </w:tr>
      <w:tr w:rsidR="00387E2C" w:rsidRPr="00B60953" w14:paraId="62A1C7C8" w14:textId="77777777" w:rsidTr="003E5823">
        <w:trPr>
          <w:trHeight w:val="540"/>
        </w:trPr>
        <w:tc>
          <w:tcPr>
            <w:tcW w:w="4211" w:type="dxa"/>
            <w:shd w:val="clear" w:color="auto" w:fill="DAE8F2"/>
            <w:vAlign w:val="center"/>
          </w:tcPr>
          <w:p w14:paraId="21B8F2AE" w14:textId="77777777" w:rsidR="00387E2C" w:rsidRPr="00B60953" w:rsidRDefault="00387E2C" w:rsidP="003E5823">
            <w:pPr>
              <w:rPr>
                <w:b/>
                <w:sz w:val="18"/>
                <w:szCs w:val="18"/>
              </w:rPr>
            </w:pPr>
            <w:r w:rsidRPr="00B60953">
              <w:rPr>
                <w:b/>
                <w:sz w:val="18"/>
                <w:szCs w:val="18"/>
              </w:rPr>
              <w:t>AKTIVNOST A101545 NAKNADA ZA NOVOROĐENČAD</w:t>
            </w:r>
          </w:p>
        </w:tc>
        <w:tc>
          <w:tcPr>
            <w:tcW w:w="1300" w:type="dxa"/>
            <w:shd w:val="clear" w:color="auto" w:fill="DAE8F2"/>
            <w:vAlign w:val="center"/>
          </w:tcPr>
          <w:p w14:paraId="4F42B748" w14:textId="77777777" w:rsidR="00387E2C" w:rsidRPr="00B60953" w:rsidRDefault="00387E2C" w:rsidP="003E5823">
            <w:pPr>
              <w:jc w:val="right"/>
              <w:rPr>
                <w:b/>
                <w:sz w:val="18"/>
                <w:szCs w:val="18"/>
              </w:rPr>
            </w:pPr>
            <w:r w:rsidRPr="00B60953">
              <w:rPr>
                <w:b/>
                <w:sz w:val="18"/>
                <w:szCs w:val="18"/>
              </w:rPr>
              <w:t>6.700,00</w:t>
            </w:r>
          </w:p>
        </w:tc>
        <w:tc>
          <w:tcPr>
            <w:tcW w:w="1300" w:type="dxa"/>
            <w:shd w:val="clear" w:color="auto" w:fill="DAE8F2"/>
            <w:vAlign w:val="center"/>
          </w:tcPr>
          <w:p w14:paraId="4D7E163A" w14:textId="77777777" w:rsidR="00387E2C" w:rsidRPr="00B60953" w:rsidRDefault="00387E2C" w:rsidP="003E5823">
            <w:pPr>
              <w:jc w:val="right"/>
              <w:rPr>
                <w:b/>
                <w:sz w:val="18"/>
                <w:szCs w:val="18"/>
              </w:rPr>
            </w:pPr>
            <w:r w:rsidRPr="00B60953">
              <w:rPr>
                <w:b/>
                <w:sz w:val="18"/>
                <w:szCs w:val="18"/>
              </w:rPr>
              <w:t>6.700,00</w:t>
            </w:r>
          </w:p>
        </w:tc>
        <w:tc>
          <w:tcPr>
            <w:tcW w:w="1300" w:type="dxa"/>
            <w:shd w:val="clear" w:color="auto" w:fill="DAE8F2"/>
            <w:vAlign w:val="center"/>
          </w:tcPr>
          <w:p w14:paraId="79279D70" w14:textId="77777777" w:rsidR="00387E2C" w:rsidRPr="00B60953" w:rsidRDefault="00387E2C" w:rsidP="003E5823">
            <w:pPr>
              <w:jc w:val="right"/>
              <w:rPr>
                <w:b/>
                <w:sz w:val="18"/>
                <w:szCs w:val="18"/>
              </w:rPr>
            </w:pPr>
            <w:r w:rsidRPr="00B60953">
              <w:rPr>
                <w:b/>
                <w:sz w:val="18"/>
                <w:szCs w:val="18"/>
              </w:rPr>
              <w:t>6.700,00</w:t>
            </w:r>
          </w:p>
        </w:tc>
        <w:tc>
          <w:tcPr>
            <w:tcW w:w="960" w:type="dxa"/>
            <w:shd w:val="clear" w:color="auto" w:fill="DAE8F2"/>
            <w:vAlign w:val="center"/>
          </w:tcPr>
          <w:p w14:paraId="7FCFC0E1"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602766DB" w14:textId="77777777" w:rsidR="00387E2C" w:rsidRPr="00B60953" w:rsidRDefault="00387E2C" w:rsidP="003E5823">
            <w:pPr>
              <w:jc w:val="right"/>
              <w:rPr>
                <w:b/>
                <w:sz w:val="18"/>
                <w:szCs w:val="18"/>
              </w:rPr>
            </w:pPr>
            <w:r w:rsidRPr="00B60953">
              <w:rPr>
                <w:b/>
                <w:sz w:val="18"/>
                <w:szCs w:val="18"/>
              </w:rPr>
              <w:t>100,00%</w:t>
            </w:r>
          </w:p>
        </w:tc>
      </w:tr>
      <w:tr w:rsidR="00387E2C" w:rsidRPr="00B60953" w14:paraId="34CD6561" w14:textId="77777777" w:rsidTr="003E5823">
        <w:tc>
          <w:tcPr>
            <w:tcW w:w="4211" w:type="dxa"/>
            <w:shd w:val="clear" w:color="auto" w:fill="CBFFCB"/>
          </w:tcPr>
          <w:p w14:paraId="737A36E5"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298D6F8" w14:textId="77777777" w:rsidR="00387E2C" w:rsidRPr="00B60953" w:rsidRDefault="00387E2C" w:rsidP="003E5823">
            <w:pPr>
              <w:jc w:val="right"/>
              <w:rPr>
                <w:sz w:val="16"/>
                <w:szCs w:val="18"/>
              </w:rPr>
            </w:pPr>
            <w:r w:rsidRPr="00B60953">
              <w:rPr>
                <w:sz w:val="16"/>
                <w:szCs w:val="18"/>
              </w:rPr>
              <w:t>6.700,00</w:t>
            </w:r>
          </w:p>
        </w:tc>
        <w:tc>
          <w:tcPr>
            <w:tcW w:w="1300" w:type="dxa"/>
            <w:shd w:val="clear" w:color="auto" w:fill="CBFFCB"/>
          </w:tcPr>
          <w:p w14:paraId="2C7BB19A" w14:textId="77777777" w:rsidR="00387E2C" w:rsidRPr="00B60953" w:rsidRDefault="00387E2C" w:rsidP="003E5823">
            <w:pPr>
              <w:jc w:val="right"/>
              <w:rPr>
                <w:sz w:val="16"/>
                <w:szCs w:val="18"/>
              </w:rPr>
            </w:pPr>
            <w:r w:rsidRPr="00B60953">
              <w:rPr>
                <w:sz w:val="16"/>
                <w:szCs w:val="18"/>
              </w:rPr>
              <w:t>6.700,00</w:t>
            </w:r>
          </w:p>
        </w:tc>
        <w:tc>
          <w:tcPr>
            <w:tcW w:w="1300" w:type="dxa"/>
            <w:shd w:val="clear" w:color="auto" w:fill="CBFFCB"/>
          </w:tcPr>
          <w:p w14:paraId="20591BB1" w14:textId="77777777" w:rsidR="00387E2C" w:rsidRPr="00B60953" w:rsidRDefault="00387E2C" w:rsidP="003E5823">
            <w:pPr>
              <w:jc w:val="right"/>
              <w:rPr>
                <w:sz w:val="16"/>
                <w:szCs w:val="18"/>
              </w:rPr>
            </w:pPr>
            <w:r w:rsidRPr="00B60953">
              <w:rPr>
                <w:sz w:val="16"/>
                <w:szCs w:val="18"/>
              </w:rPr>
              <w:t>6.700,00</w:t>
            </w:r>
          </w:p>
        </w:tc>
        <w:tc>
          <w:tcPr>
            <w:tcW w:w="960" w:type="dxa"/>
            <w:shd w:val="clear" w:color="auto" w:fill="CBFFCB"/>
          </w:tcPr>
          <w:p w14:paraId="1588185D"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211B7111" w14:textId="77777777" w:rsidR="00387E2C" w:rsidRPr="00B60953" w:rsidRDefault="00387E2C" w:rsidP="003E5823">
            <w:pPr>
              <w:jc w:val="right"/>
              <w:rPr>
                <w:sz w:val="16"/>
                <w:szCs w:val="18"/>
              </w:rPr>
            </w:pPr>
            <w:r w:rsidRPr="00B60953">
              <w:rPr>
                <w:sz w:val="16"/>
                <w:szCs w:val="18"/>
              </w:rPr>
              <w:t>100,00%</w:t>
            </w:r>
          </w:p>
        </w:tc>
      </w:tr>
      <w:tr w:rsidR="00387E2C" w:rsidRPr="00B60953" w14:paraId="64C248E0" w14:textId="77777777" w:rsidTr="003E5823">
        <w:tc>
          <w:tcPr>
            <w:tcW w:w="4211" w:type="dxa"/>
            <w:shd w:val="clear" w:color="auto" w:fill="F2F2F2"/>
          </w:tcPr>
          <w:p w14:paraId="46B709A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6FA86E9" w14:textId="77777777" w:rsidR="00387E2C" w:rsidRPr="00B60953" w:rsidRDefault="00387E2C" w:rsidP="003E5823">
            <w:pPr>
              <w:jc w:val="right"/>
              <w:rPr>
                <w:sz w:val="18"/>
                <w:szCs w:val="18"/>
              </w:rPr>
            </w:pPr>
            <w:r w:rsidRPr="00B60953">
              <w:rPr>
                <w:sz w:val="18"/>
                <w:szCs w:val="18"/>
              </w:rPr>
              <w:t>6.700,00</w:t>
            </w:r>
          </w:p>
        </w:tc>
        <w:tc>
          <w:tcPr>
            <w:tcW w:w="1300" w:type="dxa"/>
            <w:shd w:val="clear" w:color="auto" w:fill="F2F2F2"/>
          </w:tcPr>
          <w:p w14:paraId="041695C7" w14:textId="77777777" w:rsidR="00387E2C" w:rsidRPr="00B60953" w:rsidRDefault="00387E2C" w:rsidP="003E5823">
            <w:pPr>
              <w:jc w:val="right"/>
              <w:rPr>
                <w:sz w:val="18"/>
                <w:szCs w:val="18"/>
              </w:rPr>
            </w:pPr>
            <w:r w:rsidRPr="00B60953">
              <w:rPr>
                <w:sz w:val="18"/>
                <w:szCs w:val="18"/>
              </w:rPr>
              <w:t>6.700,00</w:t>
            </w:r>
          </w:p>
        </w:tc>
        <w:tc>
          <w:tcPr>
            <w:tcW w:w="1300" w:type="dxa"/>
            <w:shd w:val="clear" w:color="auto" w:fill="F2F2F2"/>
          </w:tcPr>
          <w:p w14:paraId="717CB3F4" w14:textId="77777777" w:rsidR="00387E2C" w:rsidRPr="00B60953" w:rsidRDefault="00387E2C" w:rsidP="003E5823">
            <w:pPr>
              <w:jc w:val="right"/>
              <w:rPr>
                <w:sz w:val="18"/>
                <w:szCs w:val="18"/>
              </w:rPr>
            </w:pPr>
            <w:r w:rsidRPr="00B60953">
              <w:rPr>
                <w:sz w:val="18"/>
                <w:szCs w:val="18"/>
              </w:rPr>
              <w:t>6.700,00</w:t>
            </w:r>
          </w:p>
        </w:tc>
        <w:tc>
          <w:tcPr>
            <w:tcW w:w="960" w:type="dxa"/>
            <w:shd w:val="clear" w:color="auto" w:fill="F2F2F2"/>
          </w:tcPr>
          <w:p w14:paraId="58108E7A"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0E36BB76" w14:textId="77777777" w:rsidR="00387E2C" w:rsidRPr="00B60953" w:rsidRDefault="00387E2C" w:rsidP="003E5823">
            <w:pPr>
              <w:jc w:val="right"/>
              <w:rPr>
                <w:sz w:val="18"/>
                <w:szCs w:val="18"/>
              </w:rPr>
            </w:pPr>
            <w:r w:rsidRPr="00B60953">
              <w:rPr>
                <w:sz w:val="18"/>
                <w:szCs w:val="18"/>
              </w:rPr>
              <w:t>100,00%</w:t>
            </w:r>
          </w:p>
        </w:tc>
      </w:tr>
      <w:tr w:rsidR="00387E2C" w14:paraId="370FAD51" w14:textId="77777777" w:rsidTr="003E5823">
        <w:tc>
          <w:tcPr>
            <w:tcW w:w="4211" w:type="dxa"/>
          </w:tcPr>
          <w:p w14:paraId="0C729D42"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2407A553" w14:textId="77777777" w:rsidR="00387E2C" w:rsidRDefault="00387E2C" w:rsidP="003E5823">
            <w:pPr>
              <w:jc w:val="right"/>
              <w:rPr>
                <w:sz w:val="18"/>
                <w:szCs w:val="18"/>
              </w:rPr>
            </w:pPr>
            <w:r>
              <w:rPr>
                <w:sz w:val="18"/>
                <w:szCs w:val="18"/>
              </w:rPr>
              <w:t>6.700,00</w:t>
            </w:r>
          </w:p>
        </w:tc>
        <w:tc>
          <w:tcPr>
            <w:tcW w:w="1300" w:type="dxa"/>
          </w:tcPr>
          <w:p w14:paraId="545E2B68" w14:textId="77777777" w:rsidR="00387E2C" w:rsidRDefault="00387E2C" w:rsidP="003E5823">
            <w:pPr>
              <w:jc w:val="right"/>
              <w:rPr>
                <w:sz w:val="18"/>
                <w:szCs w:val="18"/>
              </w:rPr>
            </w:pPr>
            <w:r>
              <w:rPr>
                <w:sz w:val="18"/>
                <w:szCs w:val="18"/>
              </w:rPr>
              <w:t>6.700,00</w:t>
            </w:r>
          </w:p>
        </w:tc>
        <w:tc>
          <w:tcPr>
            <w:tcW w:w="1300" w:type="dxa"/>
          </w:tcPr>
          <w:p w14:paraId="3BB40ED8" w14:textId="77777777" w:rsidR="00387E2C" w:rsidRDefault="00387E2C" w:rsidP="003E5823">
            <w:pPr>
              <w:jc w:val="right"/>
              <w:rPr>
                <w:sz w:val="18"/>
                <w:szCs w:val="18"/>
              </w:rPr>
            </w:pPr>
            <w:r>
              <w:rPr>
                <w:sz w:val="18"/>
                <w:szCs w:val="18"/>
              </w:rPr>
              <w:t>6.700,00</w:t>
            </w:r>
          </w:p>
        </w:tc>
        <w:tc>
          <w:tcPr>
            <w:tcW w:w="960" w:type="dxa"/>
          </w:tcPr>
          <w:p w14:paraId="05AA5B0D" w14:textId="77777777" w:rsidR="00387E2C" w:rsidRDefault="00387E2C" w:rsidP="003E5823">
            <w:pPr>
              <w:jc w:val="right"/>
              <w:rPr>
                <w:sz w:val="18"/>
                <w:szCs w:val="18"/>
              </w:rPr>
            </w:pPr>
            <w:r>
              <w:rPr>
                <w:sz w:val="18"/>
                <w:szCs w:val="18"/>
              </w:rPr>
              <w:t>100,00%</w:t>
            </w:r>
          </w:p>
        </w:tc>
        <w:tc>
          <w:tcPr>
            <w:tcW w:w="960" w:type="dxa"/>
          </w:tcPr>
          <w:p w14:paraId="7373A862" w14:textId="77777777" w:rsidR="00387E2C" w:rsidRDefault="00387E2C" w:rsidP="003E5823">
            <w:pPr>
              <w:jc w:val="right"/>
              <w:rPr>
                <w:sz w:val="18"/>
                <w:szCs w:val="18"/>
              </w:rPr>
            </w:pPr>
            <w:r>
              <w:rPr>
                <w:sz w:val="18"/>
                <w:szCs w:val="18"/>
              </w:rPr>
              <w:t>100,00%</w:t>
            </w:r>
          </w:p>
        </w:tc>
      </w:tr>
      <w:tr w:rsidR="00387E2C" w:rsidRPr="00B60953" w14:paraId="7546649D" w14:textId="77777777" w:rsidTr="003E5823">
        <w:trPr>
          <w:trHeight w:val="540"/>
        </w:trPr>
        <w:tc>
          <w:tcPr>
            <w:tcW w:w="4211" w:type="dxa"/>
            <w:shd w:val="clear" w:color="auto" w:fill="DAE8F2"/>
            <w:vAlign w:val="center"/>
          </w:tcPr>
          <w:p w14:paraId="6F78BDB0" w14:textId="77777777" w:rsidR="00387E2C" w:rsidRPr="00B60953" w:rsidRDefault="00387E2C" w:rsidP="003E5823">
            <w:pPr>
              <w:rPr>
                <w:b/>
                <w:sz w:val="18"/>
                <w:szCs w:val="18"/>
              </w:rPr>
            </w:pPr>
            <w:r w:rsidRPr="00B60953">
              <w:rPr>
                <w:b/>
                <w:sz w:val="18"/>
                <w:szCs w:val="18"/>
              </w:rPr>
              <w:t>AKTIVNOST A101547 SUFINANCIRANJE PRIJEVOZA UMIROVLJENIKA</w:t>
            </w:r>
          </w:p>
        </w:tc>
        <w:tc>
          <w:tcPr>
            <w:tcW w:w="1300" w:type="dxa"/>
            <w:shd w:val="clear" w:color="auto" w:fill="DAE8F2"/>
            <w:vAlign w:val="center"/>
          </w:tcPr>
          <w:p w14:paraId="0611EACC" w14:textId="77777777" w:rsidR="00387E2C" w:rsidRPr="00B60953" w:rsidRDefault="00387E2C" w:rsidP="003E5823">
            <w:pPr>
              <w:jc w:val="right"/>
              <w:rPr>
                <w:b/>
                <w:sz w:val="18"/>
                <w:szCs w:val="18"/>
              </w:rPr>
            </w:pPr>
            <w:r w:rsidRPr="00B60953">
              <w:rPr>
                <w:b/>
                <w:sz w:val="18"/>
                <w:szCs w:val="18"/>
              </w:rPr>
              <w:t>1.600,00</w:t>
            </w:r>
          </w:p>
        </w:tc>
        <w:tc>
          <w:tcPr>
            <w:tcW w:w="1300" w:type="dxa"/>
            <w:shd w:val="clear" w:color="auto" w:fill="DAE8F2"/>
            <w:vAlign w:val="center"/>
          </w:tcPr>
          <w:p w14:paraId="78695046" w14:textId="77777777" w:rsidR="00387E2C" w:rsidRPr="00B60953" w:rsidRDefault="00387E2C" w:rsidP="003E5823">
            <w:pPr>
              <w:jc w:val="right"/>
              <w:rPr>
                <w:b/>
                <w:sz w:val="18"/>
                <w:szCs w:val="18"/>
              </w:rPr>
            </w:pPr>
            <w:r w:rsidRPr="00B60953">
              <w:rPr>
                <w:b/>
                <w:sz w:val="18"/>
                <w:szCs w:val="18"/>
              </w:rPr>
              <w:t>1.600,00</w:t>
            </w:r>
          </w:p>
        </w:tc>
        <w:tc>
          <w:tcPr>
            <w:tcW w:w="1300" w:type="dxa"/>
            <w:shd w:val="clear" w:color="auto" w:fill="DAE8F2"/>
            <w:vAlign w:val="center"/>
          </w:tcPr>
          <w:p w14:paraId="7B398829" w14:textId="77777777" w:rsidR="00387E2C" w:rsidRPr="00B60953" w:rsidRDefault="00387E2C" w:rsidP="003E5823">
            <w:pPr>
              <w:jc w:val="right"/>
              <w:rPr>
                <w:b/>
                <w:sz w:val="18"/>
                <w:szCs w:val="18"/>
              </w:rPr>
            </w:pPr>
            <w:r w:rsidRPr="00B60953">
              <w:rPr>
                <w:b/>
                <w:sz w:val="18"/>
                <w:szCs w:val="18"/>
              </w:rPr>
              <w:t>1.600,00</w:t>
            </w:r>
          </w:p>
        </w:tc>
        <w:tc>
          <w:tcPr>
            <w:tcW w:w="960" w:type="dxa"/>
            <w:shd w:val="clear" w:color="auto" w:fill="DAE8F2"/>
            <w:vAlign w:val="center"/>
          </w:tcPr>
          <w:p w14:paraId="69297B1D"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7764E8DD" w14:textId="77777777" w:rsidR="00387E2C" w:rsidRPr="00B60953" w:rsidRDefault="00387E2C" w:rsidP="003E5823">
            <w:pPr>
              <w:jc w:val="right"/>
              <w:rPr>
                <w:b/>
                <w:sz w:val="18"/>
                <w:szCs w:val="18"/>
              </w:rPr>
            </w:pPr>
            <w:r w:rsidRPr="00B60953">
              <w:rPr>
                <w:b/>
                <w:sz w:val="18"/>
                <w:szCs w:val="18"/>
              </w:rPr>
              <w:t>100,00%</w:t>
            </w:r>
          </w:p>
        </w:tc>
      </w:tr>
      <w:tr w:rsidR="00387E2C" w:rsidRPr="00B60953" w14:paraId="4E2572B0" w14:textId="77777777" w:rsidTr="003E5823">
        <w:tc>
          <w:tcPr>
            <w:tcW w:w="4211" w:type="dxa"/>
            <w:shd w:val="clear" w:color="auto" w:fill="CBFFCB"/>
          </w:tcPr>
          <w:p w14:paraId="288EBE7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72DB692" w14:textId="77777777" w:rsidR="00387E2C" w:rsidRPr="00B60953" w:rsidRDefault="00387E2C" w:rsidP="003E5823">
            <w:pPr>
              <w:jc w:val="right"/>
              <w:rPr>
                <w:sz w:val="16"/>
                <w:szCs w:val="18"/>
              </w:rPr>
            </w:pPr>
            <w:r w:rsidRPr="00B60953">
              <w:rPr>
                <w:sz w:val="16"/>
                <w:szCs w:val="18"/>
              </w:rPr>
              <w:t>1.600,00</w:t>
            </w:r>
          </w:p>
        </w:tc>
        <w:tc>
          <w:tcPr>
            <w:tcW w:w="1300" w:type="dxa"/>
            <w:shd w:val="clear" w:color="auto" w:fill="CBFFCB"/>
          </w:tcPr>
          <w:p w14:paraId="7FC1C29F" w14:textId="77777777" w:rsidR="00387E2C" w:rsidRPr="00B60953" w:rsidRDefault="00387E2C" w:rsidP="003E5823">
            <w:pPr>
              <w:jc w:val="right"/>
              <w:rPr>
                <w:sz w:val="16"/>
                <w:szCs w:val="18"/>
              </w:rPr>
            </w:pPr>
            <w:r w:rsidRPr="00B60953">
              <w:rPr>
                <w:sz w:val="16"/>
                <w:szCs w:val="18"/>
              </w:rPr>
              <w:t>1.600,00</w:t>
            </w:r>
          </w:p>
        </w:tc>
        <w:tc>
          <w:tcPr>
            <w:tcW w:w="1300" w:type="dxa"/>
            <w:shd w:val="clear" w:color="auto" w:fill="CBFFCB"/>
          </w:tcPr>
          <w:p w14:paraId="475447D2" w14:textId="77777777" w:rsidR="00387E2C" w:rsidRPr="00B60953" w:rsidRDefault="00387E2C" w:rsidP="003E5823">
            <w:pPr>
              <w:jc w:val="right"/>
              <w:rPr>
                <w:sz w:val="16"/>
                <w:szCs w:val="18"/>
              </w:rPr>
            </w:pPr>
            <w:r w:rsidRPr="00B60953">
              <w:rPr>
                <w:sz w:val="16"/>
                <w:szCs w:val="18"/>
              </w:rPr>
              <w:t>1.600,00</w:t>
            </w:r>
          </w:p>
        </w:tc>
        <w:tc>
          <w:tcPr>
            <w:tcW w:w="960" w:type="dxa"/>
            <w:shd w:val="clear" w:color="auto" w:fill="CBFFCB"/>
          </w:tcPr>
          <w:p w14:paraId="07541916"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405313A5" w14:textId="77777777" w:rsidR="00387E2C" w:rsidRPr="00B60953" w:rsidRDefault="00387E2C" w:rsidP="003E5823">
            <w:pPr>
              <w:jc w:val="right"/>
              <w:rPr>
                <w:sz w:val="16"/>
                <w:szCs w:val="18"/>
              </w:rPr>
            </w:pPr>
            <w:r w:rsidRPr="00B60953">
              <w:rPr>
                <w:sz w:val="16"/>
                <w:szCs w:val="18"/>
              </w:rPr>
              <w:t>100,00%</w:t>
            </w:r>
          </w:p>
        </w:tc>
      </w:tr>
      <w:tr w:rsidR="00387E2C" w:rsidRPr="00B60953" w14:paraId="154A0432" w14:textId="77777777" w:rsidTr="003E5823">
        <w:tc>
          <w:tcPr>
            <w:tcW w:w="4211" w:type="dxa"/>
            <w:shd w:val="clear" w:color="auto" w:fill="F2F2F2"/>
          </w:tcPr>
          <w:p w14:paraId="0DADAA4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A6AEFB6" w14:textId="77777777" w:rsidR="00387E2C" w:rsidRPr="00B60953" w:rsidRDefault="00387E2C" w:rsidP="003E5823">
            <w:pPr>
              <w:jc w:val="right"/>
              <w:rPr>
                <w:sz w:val="18"/>
                <w:szCs w:val="18"/>
              </w:rPr>
            </w:pPr>
            <w:r w:rsidRPr="00B60953">
              <w:rPr>
                <w:sz w:val="18"/>
                <w:szCs w:val="18"/>
              </w:rPr>
              <w:t>1.600,00</w:t>
            </w:r>
          </w:p>
        </w:tc>
        <w:tc>
          <w:tcPr>
            <w:tcW w:w="1300" w:type="dxa"/>
            <w:shd w:val="clear" w:color="auto" w:fill="F2F2F2"/>
          </w:tcPr>
          <w:p w14:paraId="537B0B9B" w14:textId="77777777" w:rsidR="00387E2C" w:rsidRPr="00B60953" w:rsidRDefault="00387E2C" w:rsidP="003E5823">
            <w:pPr>
              <w:jc w:val="right"/>
              <w:rPr>
                <w:sz w:val="18"/>
                <w:szCs w:val="18"/>
              </w:rPr>
            </w:pPr>
            <w:r w:rsidRPr="00B60953">
              <w:rPr>
                <w:sz w:val="18"/>
                <w:szCs w:val="18"/>
              </w:rPr>
              <w:t>1.600,00</w:t>
            </w:r>
          </w:p>
        </w:tc>
        <w:tc>
          <w:tcPr>
            <w:tcW w:w="1300" w:type="dxa"/>
            <w:shd w:val="clear" w:color="auto" w:fill="F2F2F2"/>
          </w:tcPr>
          <w:p w14:paraId="32792821" w14:textId="77777777" w:rsidR="00387E2C" w:rsidRPr="00B60953" w:rsidRDefault="00387E2C" w:rsidP="003E5823">
            <w:pPr>
              <w:jc w:val="right"/>
              <w:rPr>
                <w:sz w:val="18"/>
                <w:szCs w:val="18"/>
              </w:rPr>
            </w:pPr>
            <w:r w:rsidRPr="00B60953">
              <w:rPr>
                <w:sz w:val="18"/>
                <w:szCs w:val="18"/>
              </w:rPr>
              <w:t>1.600,00</w:t>
            </w:r>
          </w:p>
        </w:tc>
        <w:tc>
          <w:tcPr>
            <w:tcW w:w="960" w:type="dxa"/>
            <w:shd w:val="clear" w:color="auto" w:fill="F2F2F2"/>
          </w:tcPr>
          <w:p w14:paraId="6D054643"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7E657518" w14:textId="77777777" w:rsidR="00387E2C" w:rsidRPr="00B60953" w:rsidRDefault="00387E2C" w:rsidP="003E5823">
            <w:pPr>
              <w:jc w:val="right"/>
              <w:rPr>
                <w:sz w:val="18"/>
                <w:szCs w:val="18"/>
              </w:rPr>
            </w:pPr>
            <w:r w:rsidRPr="00B60953">
              <w:rPr>
                <w:sz w:val="18"/>
                <w:szCs w:val="18"/>
              </w:rPr>
              <w:t>100,00%</w:t>
            </w:r>
          </w:p>
        </w:tc>
      </w:tr>
      <w:tr w:rsidR="00387E2C" w14:paraId="2C56FE39" w14:textId="77777777" w:rsidTr="003E5823">
        <w:tc>
          <w:tcPr>
            <w:tcW w:w="4211" w:type="dxa"/>
          </w:tcPr>
          <w:p w14:paraId="538FA9FC" w14:textId="77777777" w:rsidR="00387E2C" w:rsidRDefault="00387E2C" w:rsidP="003E5823">
            <w:pPr>
              <w:rPr>
                <w:sz w:val="18"/>
                <w:szCs w:val="18"/>
              </w:rPr>
            </w:pPr>
            <w:r>
              <w:rPr>
                <w:sz w:val="18"/>
                <w:szCs w:val="18"/>
              </w:rPr>
              <w:t>37 Naknade građanima i kućanstvima na temelju osiguranja i druge naknade</w:t>
            </w:r>
          </w:p>
        </w:tc>
        <w:tc>
          <w:tcPr>
            <w:tcW w:w="1300" w:type="dxa"/>
          </w:tcPr>
          <w:p w14:paraId="49790EC0" w14:textId="77777777" w:rsidR="00387E2C" w:rsidRDefault="00387E2C" w:rsidP="003E5823">
            <w:pPr>
              <w:jc w:val="right"/>
              <w:rPr>
                <w:sz w:val="18"/>
                <w:szCs w:val="18"/>
              </w:rPr>
            </w:pPr>
            <w:r>
              <w:rPr>
                <w:sz w:val="18"/>
                <w:szCs w:val="18"/>
              </w:rPr>
              <w:t>1.600,00</w:t>
            </w:r>
          </w:p>
        </w:tc>
        <w:tc>
          <w:tcPr>
            <w:tcW w:w="1300" w:type="dxa"/>
          </w:tcPr>
          <w:p w14:paraId="4437AC4C" w14:textId="77777777" w:rsidR="00387E2C" w:rsidRDefault="00387E2C" w:rsidP="003E5823">
            <w:pPr>
              <w:jc w:val="right"/>
              <w:rPr>
                <w:sz w:val="18"/>
                <w:szCs w:val="18"/>
              </w:rPr>
            </w:pPr>
            <w:r>
              <w:rPr>
                <w:sz w:val="18"/>
                <w:szCs w:val="18"/>
              </w:rPr>
              <w:t>1.600,00</w:t>
            </w:r>
          </w:p>
        </w:tc>
        <w:tc>
          <w:tcPr>
            <w:tcW w:w="1300" w:type="dxa"/>
          </w:tcPr>
          <w:p w14:paraId="26D9C391" w14:textId="77777777" w:rsidR="00387E2C" w:rsidRDefault="00387E2C" w:rsidP="003E5823">
            <w:pPr>
              <w:jc w:val="right"/>
              <w:rPr>
                <w:sz w:val="18"/>
                <w:szCs w:val="18"/>
              </w:rPr>
            </w:pPr>
            <w:r>
              <w:rPr>
                <w:sz w:val="18"/>
                <w:szCs w:val="18"/>
              </w:rPr>
              <w:t>1.600,00</w:t>
            </w:r>
          </w:p>
        </w:tc>
        <w:tc>
          <w:tcPr>
            <w:tcW w:w="960" w:type="dxa"/>
          </w:tcPr>
          <w:p w14:paraId="0B3050FE" w14:textId="77777777" w:rsidR="00387E2C" w:rsidRDefault="00387E2C" w:rsidP="003E5823">
            <w:pPr>
              <w:jc w:val="right"/>
              <w:rPr>
                <w:sz w:val="18"/>
                <w:szCs w:val="18"/>
              </w:rPr>
            </w:pPr>
            <w:r>
              <w:rPr>
                <w:sz w:val="18"/>
                <w:szCs w:val="18"/>
              </w:rPr>
              <w:t>100,00%</w:t>
            </w:r>
          </w:p>
        </w:tc>
        <w:tc>
          <w:tcPr>
            <w:tcW w:w="960" w:type="dxa"/>
          </w:tcPr>
          <w:p w14:paraId="579FE668" w14:textId="77777777" w:rsidR="00387E2C" w:rsidRDefault="00387E2C" w:rsidP="003E5823">
            <w:pPr>
              <w:jc w:val="right"/>
              <w:rPr>
                <w:sz w:val="18"/>
                <w:szCs w:val="18"/>
              </w:rPr>
            </w:pPr>
            <w:r>
              <w:rPr>
                <w:sz w:val="18"/>
                <w:szCs w:val="18"/>
              </w:rPr>
              <w:t>100,00%</w:t>
            </w:r>
          </w:p>
        </w:tc>
      </w:tr>
      <w:tr w:rsidR="00387E2C" w:rsidRPr="00B60953" w14:paraId="745A3392" w14:textId="77777777" w:rsidTr="003E5823">
        <w:trPr>
          <w:trHeight w:val="540"/>
        </w:trPr>
        <w:tc>
          <w:tcPr>
            <w:tcW w:w="4211" w:type="dxa"/>
            <w:shd w:val="clear" w:color="auto" w:fill="DAE8F2"/>
            <w:vAlign w:val="center"/>
          </w:tcPr>
          <w:p w14:paraId="20638D67" w14:textId="77777777" w:rsidR="00387E2C" w:rsidRPr="00B60953" w:rsidRDefault="00387E2C" w:rsidP="003E5823">
            <w:pPr>
              <w:rPr>
                <w:b/>
                <w:sz w:val="18"/>
                <w:szCs w:val="18"/>
              </w:rPr>
            </w:pPr>
            <w:r w:rsidRPr="00B60953">
              <w:rPr>
                <w:b/>
                <w:sz w:val="18"/>
                <w:szCs w:val="18"/>
              </w:rPr>
              <w:t>KAPITALNI PROJEKT K101579 DODATNA ULAGANJA NA AMBULANTI U ČAGLINU</w:t>
            </w:r>
          </w:p>
        </w:tc>
        <w:tc>
          <w:tcPr>
            <w:tcW w:w="1300" w:type="dxa"/>
            <w:shd w:val="clear" w:color="auto" w:fill="DAE8F2"/>
            <w:vAlign w:val="center"/>
          </w:tcPr>
          <w:p w14:paraId="263460D7" w14:textId="77777777" w:rsidR="00387E2C" w:rsidRPr="00B60953" w:rsidRDefault="00387E2C" w:rsidP="003E5823">
            <w:pPr>
              <w:jc w:val="right"/>
              <w:rPr>
                <w:b/>
                <w:sz w:val="18"/>
                <w:szCs w:val="18"/>
              </w:rPr>
            </w:pPr>
            <w:r w:rsidRPr="00B60953">
              <w:rPr>
                <w:b/>
                <w:sz w:val="18"/>
                <w:szCs w:val="18"/>
              </w:rPr>
              <w:t>500,00</w:t>
            </w:r>
          </w:p>
        </w:tc>
        <w:tc>
          <w:tcPr>
            <w:tcW w:w="1300" w:type="dxa"/>
            <w:shd w:val="clear" w:color="auto" w:fill="DAE8F2"/>
            <w:vAlign w:val="center"/>
          </w:tcPr>
          <w:p w14:paraId="4273E954" w14:textId="77777777" w:rsidR="00387E2C" w:rsidRPr="00B60953" w:rsidRDefault="00387E2C" w:rsidP="003E5823">
            <w:pPr>
              <w:jc w:val="right"/>
              <w:rPr>
                <w:b/>
                <w:sz w:val="18"/>
                <w:szCs w:val="18"/>
              </w:rPr>
            </w:pPr>
            <w:r w:rsidRPr="00B60953">
              <w:rPr>
                <w:b/>
                <w:sz w:val="18"/>
                <w:szCs w:val="18"/>
              </w:rPr>
              <w:t>3.000,00</w:t>
            </w:r>
          </w:p>
        </w:tc>
        <w:tc>
          <w:tcPr>
            <w:tcW w:w="1300" w:type="dxa"/>
            <w:shd w:val="clear" w:color="auto" w:fill="DAE8F2"/>
            <w:vAlign w:val="center"/>
          </w:tcPr>
          <w:p w14:paraId="73CB1175" w14:textId="77777777" w:rsidR="00387E2C" w:rsidRPr="00B60953" w:rsidRDefault="00387E2C" w:rsidP="003E5823">
            <w:pPr>
              <w:jc w:val="right"/>
              <w:rPr>
                <w:b/>
                <w:sz w:val="18"/>
                <w:szCs w:val="18"/>
              </w:rPr>
            </w:pPr>
            <w:r w:rsidRPr="00B60953">
              <w:rPr>
                <w:b/>
                <w:sz w:val="18"/>
                <w:szCs w:val="18"/>
              </w:rPr>
              <w:t>3.000,00</w:t>
            </w:r>
          </w:p>
        </w:tc>
        <w:tc>
          <w:tcPr>
            <w:tcW w:w="960" w:type="dxa"/>
            <w:shd w:val="clear" w:color="auto" w:fill="DAE8F2"/>
            <w:vAlign w:val="center"/>
          </w:tcPr>
          <w:p w14:paraId="50699C74" w14:textId="77777777" w:rsidR="00387E2C" w:rsidRPr="00B60953" w:rsidRDefault="00387E2C" w:rsidP="003E5823">
            <w:pPr>
              <w:jc w:val="right"/>
              <w:rPr>
                <w:b/>
                <w:sz w:val="18"/>
                <w:szCs w:val="18"/>
              </w:rPr>
            </w:pPr>
            <w:r w:rsidRPr="00B60953">
              <w:rPr>
                <w:b/>
                <w:sz w:val="18"/>
                <w:szCs w:val="18"/>
              </w:rPr>
              <w:t>600,00%</w:t>
            </w:r>
          </w:p>
        </w:tc>
        <w:tc>
          <w:tcPr>
            <w:tcW w:w="960" w:type="dxa"/>
            <w:shd w:val="clear" w:color="auto" w:fill="DAE8F2"/>
            <w:vAlign w:val="center"/>
          </w:tcPr>
          <w:p w14:paraId="7EA3FE28" w14:textId="77777777" w:rsidR="00387E2C" w:rsidRPr="00B60953" w:rsidRDefault="00387E2C" w:rsidP="003E5823">
            <w:pPr>
              <w:jc w:val="right"/>
              <w:rPr>
                <w:b/>
                <w:sz w:val="18"/>
                <w:szCs w:val="18"/>
              </w:rPr>
            </w:pPr>
            <w:r w:rsidRPr="00B60953">
              <w:rPr>
                <w:b/>
                <w:sz w:val="18"/>
                <w:szCs w:val="18"/>
              </w:rPr>
              <w:t>600,00%</w:t>
            </w:r>
          </w:p>
        </w:tc>
      </w:tr>
      <w:tr w:rsidR="00387E2C" w:rsidRPr="00B60953" w14:paraId="578A04F9" w14:textId="77777777" w:rsidTr="003E5823">
        <w:tc>
          <w:tcPr>
            <w:tcW w:w="4211" w:type="dxa"/>
            <w:shd w:val="clear" w:color="auto" w:fill="CBFFCB"/>
          </w:tcPr>
          <w:p w14:paraId="43796FBC"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4C05757"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01E3687F" w14:textId="77777777" w:rsidR="00387E2C" w:rsidRPr="00B60953" w:rsidRDefault="00387E2C" w:rsidP="003E5823">
            <w:pPr>
              <w:jc w:val="right"/>
              <w:rPr>
                <w:sz w:val="16"/>
                <w:szCs w:val="18"/>
              </w:rPr>
            </w:pPr>
            <w:r w:rsidRPr="00B60953">
              <w:rPr>
                <w:sz w:val="16"/>
                <w:szCs w:val="18"/>
              </w:rPr>
              <w:t>3.000,00</w:t>
            </w:r>
          </w:p>
        </w:tc>
        <w:tc>
          <w:tcPr>
            <w:tcW w:w="1300" w:type="dxa"/>
            <w:shd w:val="clear" w:color="auto" w:fill="CBFFCB"/>
          </w:tcPr>
          <w:p w14:paraId="0C2C72FB" w14:textId="77777777" w:rsidR="00387E2C" w:rsidRPr="00B60953" w:rsidRDefault="00387E2C" w:rsidP="003E5823">
            <w:pPr>
              <w:jc w:val="right"/>
              <w:rPr>
                <w:sz w:val="16"/>
                <w:szCs w:val="18"/>
              </w:rPr>
            </w:pPr>
            <w:r w:rsidRPr="00B60953">
              <w:rPr>
                <w:sz w:val="16"/>
                <w:szCs w:val="18"/>
              </w:rPr>
              <w:t>3.000,00</w:t>
            </w:r>
          </w:p>
        </w:tc>
        <w:tc>
          <w:tcPr>
            <w:tcW w:w="960" w:type="dxa"/>
            <w:shd w:val="clear" w:color="auto" w:fill="CBFFCB"/>
          </w:tcPr>
          <w:p w14:paraId="2043CC6C" w14:textId="77777777" w:rsidR="00387E2C" w:rsidRPr="00B60953" w:rsidRDefault="00387E2C" w:rsidP="003E5823">
            <w:pPr>
              <w:jc w:val="right"/>
              <w:rPr>
                <w:sz w:val="16"/>
                <w:szCs w:val="18"/>
              </w:rPr>
            </w:pPr>
            <w:r w:rsidRPr="00B60953">
              <w:rPr>
                <w:sz w:val="16"/>
                <w:szCs w:val="18"/>
              </w:rPr>
              <w:t>600,00%</w:t>
            </w:r>
          </w:p>
        </w:tc>
        <w:tc>
          <w:tcPr>
            <w:tcW w:w="960" w:type="dxa"/>
            <w:shd w:val="clear" w:color="auto" w:fill="CBFFCB"/>
          </w:tcPr>
          <w:p w14:paraId="64060F68" w14:textId="77777777" w:rsidR="00387E2C" w:rsidRPr="00B60953" w:rsidRDefault="00387E2C" w:rsidP="003E5823">
            <w:pPr>
              <w:jc w:val="right"/>
              <w:rPr>
                <w:sz w:val="16"/>
                <w:szCs w:val="18"/>
              </w:rPr>
            </w:pPr>
            <w:r w:rsidRPr="00B60953">
              <w:rPr>
                <w:sz w:val="16"/>
                <w:szCs w:val="18"/>
              </w:rPr>
              <w:t>600,00%</w:t>
            </w:r>
          </w:p>
        </w:tc>
      </w:tr>
      <w:tr w:rsidR="00387E2C" w:rsidRPr="00B60953" w14:paraId="3BFE1481" w14:textId="77777777" w:rsidTr="003E5823">
        <w:tc>
          <w:tcPr>
            <w:tcW w:w="4211" w:type="dxa"/>
            <w:shd w:val="clear" w:color="auto" w:fill="F2F2F2"/>
          </w:tcPr>
          <w:p w14:paraId="64EDB419"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E2315A7"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730250BA" w14:textId="77777777" w:rsidR="00387E2C" w:rsidRPr="00B60953" w:rsidRDefault="00387E2C" w:rsidP="003E5823">
            <w:pPr>
              <w:jc w:val="right"/>
              <w:rPr>
                <w:sz w:val="18"/>
                <w:szCs w:val="18"/>
              </w:rPr>
            </w:pPr>
            <w:r w:rsidRPr="00B60953">
              <w:rPr>
                <w:sz w:val="18"/>
                <w:szCs w:val="18"/>
              </w:rPr>
              <w:t>3.000,00</w:t>
            </w:r>
          </w:p>
        </w:tc>
        <w:tc>
          <w:tcPr>
            <w:tcW w:w="1300" w:type="dxa"/>
            <w:shd w:val="clear" w:color="auto" w:fill="F2F2F2"/>
          </w:tcPr>
          <w:p w14:paraId="3ADFDE17" w14:textId="77777777" w:rsidR="00387E2C" w:rsidRPr="00B60953" w:rsidRDefault="00387E2C" w:rsidP="003E5823">
            <w:pPr>
              <w:jc w:val="right"/>
              <w:rPr>
                <w:sz w:val="18"/>
                <w:szCs w:val="18"/>
              </w:rPr>
            </w:pPr>
            <w:r w:rsidRPr="00B60953">
              <w:rPr>
                <w:sz w:val="18"/>
                <w:szCs w:val="18"/>
              </w:rPr>
              <w:t>3.000,00</w:t>
            </w:r>
          </w:p>
        </w:tc>
        <w:tc>
          <w:tcPr>
            <w:tcW w:w="960" w:type="dxa"/>
            <w:shd w:val="clear" w:color="auto" w:fill="F2F2F2"/>
          </w:tcPr>
          <w:p w14:paraId="3957EF33" w14:textId="77777777" w:rsidR="00387E2C" w:rsidRPr="00B60953" w:rsidRDefault="00387E2C" w:rsidP="003E5823">
            <w:pPr>
              <w:jc w:val="right"/>
              <w:rPr>
                <w:sz w:val="18"/>
                <w:szCs w:val="18"/>
              </w:rPr>
            </w:pPr>
            <w:r w:rsidRPr="00B60953">
              <w:rPr>
                <w:sz w:val="18"/>
                <w:szCs w:val="18"/>
              </w:rPr>
              <w:t>600,00%</w:t>
            </w:r>
          </w:p>
        </w:tc>
        <w:tc>
          <w:tcPr>
            <w:tcW w:w="960" w:type="dxa"/>
            <w:shd w:val="clear" w:color="auto" w:fill="F2F2F2"/>
          </w:tcPr>
          <w:p w14:paraId="7D803F01" w14:textId="77777777" w:rsidR="00387E2C" w:rsidRPr="00B60953" w:rsidRDefault="00387E2C" w:rsidP="003E5823">
            <w:pPr>
              <w:jc w:val="right"/>
              <w:rPr>
                <w:sz w:val="18"/>
                <w:szCs w:val="18"/>
              </w:rPr>
            </w:pPr>
            <w:r w:rsidRPr="00B60953">
              <w:rPr>
                <w:sz w:val="18"/>
                <w:szCs w:val="18"/>
              </w:rPr>
              <w:t>600,00%</w:t>
            </w:r>
          </w:p>
        </w:tc>
      </w:tr>
      <w:tr w:rsidR="00387E2C" w14:paraId="52CCE802" w14:textId="77777777" w:rsidTr="003E5823">
        <w:tc>
          <w:tcPr>
            <w:tcW w:w="4211" w:type="dxa"/>
          </w:tcPr>
          <w:p w14:paraId="1D657E8B" w14:textId="77777777" w:rsidR="00387E2C" w:rsidRDefault="00387E2C" w:rsidP="003E5823">
            <w:pPr>
              <w:rPr>
                <w:sz w:val="18"/>
                <w:szCs w:val="18"/>
              </w:rPr>
            </w:pPr>
            <w:r>
              <w:rPr>
                <w:sz w:val="18"/>
                <w:szCs w:val="18"/>
              </w:rPr>
              <w:t>45 Rashodi za dodatna ulaganja na nefinancijskoj imovini</w:t>
            </w:r>
          </w:p>
        </w:tc>
        <w:tc>
          <w:tcPr>
            <w:tcW w:w="1300" w:type="dxa"/>
          </w:tcPr>
          <w:p w14:paraId="59B460A1" w14:textId="77777777" w:rsidR="00387E2C" w:rsidRDefault="00387E2C" w:rsidP="003E5823">
            <w:pPr>
              <w:jc w:val="right"/>
              <w:rPr>
                <w:sz w:val="18"/>
                <w:szCs w:val="18"/>
              </w:rPr>
            </w:pPr>
            <w:r>
              <w:rPr>
                <w:sz w:val="18"/>
                <w:szCs w:val="18"/>
              </w:rPr>
              <w:t>500,00</w:t>
            </w:r>
          </w:p>
        </w:tc>
        <w:tc>
          <w:tcPr>
            <w:tcW w:w="1300" w:type="dxa"/>
          </w:tcPr>
          <w:p w14:paraId="77EBDAEC" w14:textId="77777777" w:rsidR="00387E2C" w:rsidRDefault="00387E2C" w:rsidP="003E5823">
            <w:pPr>
              <w:jc w:val="right"/>
              <w:rPr>
                <w:sz w:val="18"/>
                <w:szCs w:val="18"/>
              </w:rPr>
            </w:pPr>
            <w:r>
              <w:rPr>
                <w:sz w:val="18"/>
                <w:szCs w:val="18"/>
              </w:rPr>
              <w:t>3.000,00</w:t>
            </w:r>
          </w:p>
        </w:tc>
        <w:tc>
          <w:tcPr>
            <w:tcW w:w="1300" w:type="dxa"/>
          </w:tcPr>
          <w:p w14:paraId="2E3A9927" w14:textId="77777777" w:rsidR="00387E2C" w:rsidRDefault="00387E2C" w:rsidP="003E5823">
            <w:pPr>
              <w:jc w:val="right"/>
              <w:rPr>
                <w:sz w:val="18"/>
                <w:szCs w:val="18"/>
              </w:rPr>
            </w:pPr>
            <w:r>
              <w:rPr>
                <w:sz w:val="18"/>
                <w:szCs w:val="18"/>
              </w:rPr>
              <w:t>3.000,00</w:t>
            </w:r>
          </w:p>
        </w:tc>
        <w:tc>
          <w:tcPr>
            <w:tcW w:w="960" w:type="dxa"/>
          </w:tcPr>
          <w:p w14:paraId="19124C1B" w14:textId="77777777" w:rsidR="00387E2C" w:rsidRDefault="00387E2C" w:rsidP="003E5823">
            <w:pPr>
              <w:jc w:val="right"/>
              <w:rPr>
                <w:sz w:val="18"/>
                <w:szCs w:val="18"/>
              </w:rPr>
            </w:pPr>
            <w:r>
              <w:rPr>
                <w:sz w:val="18"/>
                <w:szCs w:val="18"/>
              </w:rPr>
              <w:t>600,00%</w:t>
            </w:r>
          </w:p>
        </w:tc>
        <w:tc>
          <w:tcPr>
            <w:tcW w:w="960" w:type="dxa"/>
          </w:tcPr>
          <w:p w14:paraId="6DFE609A" w14:textId="77777777" w:rsidR="00387E2C" w:rsidRDefault="00387E2C" w:rsidP="003E5823">
            <w:pPr>
              <w:jc w:val="right"/>
              <w:rPr>
                <w:sz w:val="18"/>
                <w:szCs w:val="18"/>
              </w:rPr>
            </w:pPr>
            <w:r>
              <w:rPr>
                <w:sz w:val="18"/>
                <w:szCs w:val="18"/>
              </w:rPr>
              <w:t>600,00%</w:t>
            </w:r>
          </w:p>
        </w:tc>
      </w:tr>
      <w:tr w:rsidR="00387E2C" w:rsidRPr="00B60953" w14:paraId="64CE14EA" w14:textId="77777777" w:rsidTr="003E5823">
        <w:trPr>
          <w:trHeight w:val="540"/>
        </w:trPr>
        <w:tc>
          <w:tcPr>
            <w:tcW w:w="4211" w:type="dxa"/>
            <w:shd w:val="clear" w:color="auto" w:fill="17365D"/>
            <w:vAlign w:val="center"/>
          </w:tcPr>
          <w:p w14:paraId="19ED7C81" w14:textId="77777777" w:rsidR="00387E2C" w:rsidRPr="00B60953" w:rsidRDefault="00387E2C" w:rsidP="003E5823">
            <w:pPr>
              <w:rPr>
                <w:b/>
                <w:color w:val="FFFFFF"/>
                <w:sz w:val="18"/>
                <w:szCs w:val="18"/>
              </w:rPr>
            </w:pPr>
            <w:r w:rsidRPr="00B60953">
              <w:rPr>
                <w:b/>
                <w:color w:val="FFFFFF"/>
                <w:sz w:val="18"/>
                <w:szCs w:val="18"/>
              </w:rPr>
              <w:t>PROGRAM 1013 PROGRAM POTICANJA RAZVOJA POLJOPRIVREDE I GOSPODARSTVA</w:t>
            </w:r>
          </w:p>
        </w:tc>
        <w:tc>
          <w:tcPr>
            <w:tcW w:w="1300" w:type="dxa"/>
            <w:shd w:val="clear" w:color="auto" w:fill="17365D"/>
            <w:vAlign w:val="center"/>
          </w:tcPr>
          <w:p w14:paraId="46CE2A4B" w14:textId="77777777" w:rsidR="00387E2C" w:rsidRPr="00B60953" w:rsidRDefault="00387E2C" w:rsidP="003E5823">
            <w:pPr>
              <w:jc w:val="right"/>
              <w:rPr>
                <w:b/>
                <w:color w:val="FFFFFF"/>
                <w:sz w:val="18"/>
                <w:szCs w:val="18"/>
              </w:rPr>
            </w:pPr>
            <w:r w:rsidRPr="00B60953">
              <w:rPr>
                <w:b/>
                <w:color w:val="FFFFFF"/>
                <w:sz w:val="18"/>
                <w:szCs w:val="18"/>
              </w:rPr>
              <w:t>89.600,00</w:t>
            </w:r>
          </w:p>
        </w:tc>
        <w:tc>
          <w:tcPr>
            <w:tcW w:w="1300" w:type="dxa"/>
            <w:shd w:val="clear" w:color="auto" w:fill="17365D"/>
            <w:vAlign w:val="center"/>
          </w:tcPr>
          <w:p w14:paraId="6E395962" w14:textId="77777777" w:rsidR="00387E2C" w:rsidRPr="00B60953" w:rsidRDefault="00387E2C" w:rsidP="003E5823">
            <w:pPr>
              <w:jc w:val="right"/>
              <w:rPr>
                <w:b/>
                <w:color w:val="FFFFFF"/>
                <w:sz w:val="18"/>
                <w:szCs w:val="18"/>
              </w:rPr>
            </w:pPr>
            <w:r w:rsidRPr="00B60953">
              <w:rPr>
                <w:b/>
                <w:color w:val="FFFFFF"/>
                <w:sz w:val="18"/>
                <w:szCs w:val="18"/>
              </w:rPr>
              <w:t>91.600,00</w:t>
            </w:r>
          </w:p>
        </w:tc>
        <w:tc>
          <w:tcPr>
            <w:tcW w:w="1300" w:type="dxa"/>
            <w:shd w:val="clear" w:color="auto" w:fill="17365D"/>
            <w:vAlign w:val="center"/>
          </w:tcPr>
          <w:p w14:paraId="2926F226" w14:textId="77777777" w:rsidR="00387E2C" w:rsidRPr="00B60953" w:rsidRDefault="00387E2C" w:rsidP="003E5823">
            <w:pPr>
              <w:jc w:val="right"/>
              <w:rPr>
                <w:b/>
                <w:color w:val="FFFFFF"/>
                <w:sz w:val="18"/>
                <w:szCs w:val="18"/>
              </w:rPr>
            </w:pPr>
            <w:r w:rsidRPr="00B60953">
              <w:rPr>
                <w:b/>
                <w:color w:val="FFFFFF"/>
                <w:sz w:val="18"/>
                <w:szCs w:val="18"/>
              </w:rPr>
              <w:t>89.100,00</w:t>
            </w:r>
          </w:p>
        </w:tc>
        <w:tc>
          <w:tcPr>
            <w:tcW w:w="960" w:type="dxa"/>
            <w:shd w:val="clear" w:color="auto" w:fill="17365D"/>
            <w:vAlign w:val="center"/>
          </w:tcPr>
          <w:p w14:paraId="562464DC" w14:textId="77777777" w:rsidR="00387E2C" w:rsidRPr="00B60953" w:rsidRDefault="00387E2C" w:rsidP="003E5823">
            <w:pPr>
              <w:jc w:val="right"/>
              <w:rPr>
                <w:b/>
                <w:color w:val="FFFFFF"/>
                <w:sz w:val="18"/>
                <w:szCs w:val="18"/>
              </w:rPr>
            </w:pPr>
            <w:r w:rsidRPr="00B60953">
              <w:rPr>
                <w:b/>
                <w:color w:val="FFFFFF"/>
                <w:sz w:val="18"/>
                <w:szCs w:val="18"/>
              </w:rPr>
              <w:t>102,23%</w:t>
            </w:r>
          </w:p>
        </w:tc>
        <w:tc>
          <w:tcPr>
            <w:tcW w:w="960" w:type="dxa"/>
            <w:shd w:val="clear" w:color="auto" w:fill="17365D"/>
            <w:vAlign w:val="center"/>
          </w:tcPr>
          <w:p w14:paraId="4D3E2995" w14:textId="77777777" w:rsidR="00387E2C" w:rsidRPr="00B60953" w:rsidRDefault="00387E2C" w:rsidP="003E5823">
            <w:pPr>
              <w:jc w:val="right"/>
              <w:rPr>
                <w:b/>
                <w:color w:val="FFFFFF"/>
                <w:sz w:val="18"/>
                <w:szCs w:val="18"/>
              </w:rPr>
            </w:pPr>
            <w:r w:rsidRPr="00B60953">
              <w:rPr>
                <w:b/>
                <w:color w:val="FFFFFF"/>
                <w:sz w:val="18"/>
                <w:szCs w:val="18"/>
              </w:rPr>
              <w:t>99,44%</w:t>
            </w:r>
          </w:p>
        </w:tc>
      </w:tr>
      <w:tr w:rsidR="00387E2C" w:rsidRPr="00B60953" w14:paraId="0A49D3C1" w14:textId="77777777" w:rsidTr="003E5823">
        <w:trPr>
          <w:trHeight w:val="540"/>
        </w:trPr>
        <w:tc>
          <w:tcPr>
            <w:tcW w:w="4211" w:type="dxa"/>
            <w:shd w:val="clear" w:color="auto" w:fill="DAE8F2"/>
            <w:vAlign w:val="center"/>
          </w:tcPr>
          <w:p w14:paraId="51054267" w14:textId="77777777" w:rsidR="00387E2C" w:rsidRPr="00B60953" w:rsidRDefault="00387E2C" w:rsidP="003E5823">
            <w:pPr>
              <w:rPr>
                <w:b/>
                <w:sz w:val="18"/>
                <w:szCs w:val="18"/>
              </w:rPr>
            </w:pPr>
            <w:r w:rsidRPr="00B60953">
              <w:rPr>
                <w:b/>
                <w:sz w:val="18"/>
                <w:szCs w:val="18"/>
              </w:rPr>
              <w:t>AKTIVNOST A101103 RURALNI RAZVOJ OPĆINE - LAG POSAVINA</w:t>
            </w:r>
          </w:p>
        </w:tc>
        <w:tc>
          <w:tcPr>
            <w:tcW w:w="1300" w:type="dxa"/>
            <w:shd w:val="clear" w:color="auto" w:fill="DAE8F2"/>
            <w:vAlign w:val="center"/>
          </w:tcPr>
          <w:p w14:paraId="51D14AC0" w14:textId="77777777" w:rsidR="00387E2C" w:rsidRPr="00B60953" w:rsidRDefault="00387E2C" w:rsidP="003E5823">
            <w:pPr>
              <w:jc w:val="right"/>
              <w:rPr>
                <w:b/>
                <w:sz w:val="18"/>
                <w:szCs w:val="18"/>
              </w:rPr>
            </w:pPr>
            <w:r w:rsidRPr="00B60953">
              <w:rPr>
                <w:b/>
                <w:sz w:val="18"/>
                <w:szCs w:val="18"/>
              </w:rPr>
              <w:t>2.600,00</w:t>
            </w:r>
          </w:p>
        </w:tc>
        <w:tc>
          <w:tcPr>
            <w:tcW w:w="1300" w:type="dxa"/>
            <w:shd w:val="clear" w:color="auto" w:fill="DAE8F2"/>
            <w:vAlign w:val="center"/>
          </w:tcPr>
          <w:p w14:paraId="652D7FB7" w14:textId="77777777" w:rsidR="00387E2C" w:rsidRPr="00B60953" w:rsidRDefault="00387E2C" w:rsidP="003E5823">
            <w:pPr>
              <w:jc w:val="right"/>
              <w:rPr>
                <w:b/>
                <w:sz w:val="18"/>
                <w:szCs w:val="18"/>
              </w:rPr>
            </w:pPr>
            <w:r w:rsidRPr="00B60953">
              <w:rPr>
                <w:b/>
                <w:sz w:val="18"/>
                <w:szCs w:val="18"/>
              </w:rPr>
              <w:t>2.600,00</w:t>
            </w:r>
          </w:p>
        </w:tc>
        <w:tc>
          <w:tcPr>
            <w:tcW w:w="1300" w:type="dxa"/>
            <w:shd w:val="clear" w:color="auto" w:fill="DAE8F2"/>
            <w:vAlign w:val="center"/>
          </w:tcPr>
          <w:p w14:paraId="1D8972C3" w14:textId="77777777" w:rsidR="00387E2C" w:rsidRPr="00B60953" w:rsidRDefault="00387E2C" w:rsidP="003E5823">
            <w:pPr>
              <w:jc w:val="right"/>
              <w:rPr>
                <w:b/>
                <w:sz w:val="18"/>
                <w:szCs w:val="18"/>
              </w:rPr>
            </w:pPr>
            <w:r w:rsidRPr="00B60953">
              <w:rPr>
                <w:b/>
                <w:sz w:val="18"/>
                <w:szCs w:val="18"/>
              </w:rPr>
              <w:t>2.600,00</w:t>
            </w:r>
          </w:p>
        </w:tc>
        <w:tc>
          <w:tcPr>
            <w:tcW w:w="960" w:type="dxa"/>
            <w:shd w:val="clear" w:color="auto" w:fill="DAE8F2"/>
            <w:vAlign w:val="center"/>
          </w:tcPr>
          <w:p w14:paraId="3D04702B"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6E4FE67A" w14:textId="77777777" w:rsidR="00387E2C" w:rsidRPr="00B60953" w:rsidRDefault="00387E2C" w:rsidP="003E5823">
            <w:pPr>
              <w:jc w:val="right"/>
              <w:rPr>
                <w:b/>
                <w:sz w:val="18"/>
                <w:szCs w:val="18"/>
              </w:rPr>
            </w:pPr>
            <w:r w:rsidRPr="00B60953">
              <w:rPr>
                <w:b/>
                <w:sz w:val="18"/>
                <w:szCs w:val="18"/>
              </w:rPr>
              <w:t>100,00%</w:t>
            </w:r>
          </w:p>
        </w:tc>
      </w:tr>
      <w:tr w:rsidR="00387E2C" w:rsidRPr="00B60953" w14:paraId="511A826C" w14:textId="77777777" w:rsidTr="003E5823">
        <w:tc>
          <w:tcPr>
            <w:tcW w:w="4211" w:type="dxa"/>
            <w:shd w:val="clear" w:color="auto" w:fill="CBFFCB"/>
          </w:tcPr>
          <w:p w14:paraId="4D4D4949"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9015BE0" w14:textId="77777777" w:rsidR="00387E2C" w:rsidRPr="00B60953" w:rsidRDefault="00387E2C" w:rsidP="003E5823">
            <w:pPr>
              <w:jc w:val="right"/>
              <w:rPr>
                <w:sz w:val="16"/>
                <w:szCs w:val="18"/>
              </w:rPr>
            </w:pPr>
            <w:r w:rsidRPr="00B60953">
              <w:rPr>
                <w:sz w:val="16"/>
                <w:szCs w:val="18"/>
              </w:rPr>
              <w:t>2.600,00</w:t>
            </w:r>
          </w:p>
        </w:tc>
        <w:tc>
          <w:tcPr>
            <w:tcW w:w="1300" w:type="dxa"/>
            <w:shd w:val="clear" w:color="auto" w:fill="CBFFCB"/>
          </w:tcPr>
          <w:p w14:paraId="342E587F" w14:textId="77777777" w:rsidR="00387E2C" w:rsidRPr="00B60953" w:rsidRDefault="00387E2C" w:rsidP="003E5823">
            <w:pPr>
              <w:jc w:val="right"/>
              <w:rPr>
                <w:sz w:val="16"/>
                <w:szCs w:val="18"/>
              </w:rPr>
            </w:pPr>
            <w:r w:rsidRPr="00B60953">
              <w:rPr>
                <w:sz w:val="16"/>
                <w:szCs w:val="18"/>
              </w:rPr>
              <w:t>2.600,00</w:t>
            </w:r>
          </w:p>
        </w:tc>
        <w:tc>
          <w:tcPr>
            <w:tcW w:w="1300" w:type="dxa"/>
            <w:shd w:val="clear" w:color="auto" w:fill="CBFFCB"/>
          </w:tcPr>
          <w:p w14:paraId="7105DBD9" w14:textId="77777777" w:rsidR="00387E2C" w:rsidRPr="00B60953" w:rsidRDefault="00387E2C" w:rsidP="003E5823">
            <w:pPr>
              <w:jc w:val="right"/>
              <w:rPr>
                <w:sz w:val="16"/>
                <w:szCs w:val="18"/>
              </w:rPr>
            </w:pPr>
            <w:r w:rsidRPr="00B60953">
              <w:rPr>
                <w:sz w:val="16"/>
                <w:szCs w:val="18"/>
              </w:rPr>
              <w:t>2.600,00</w:t>
            </w:r>
          </w:p>
        </w:tc>
        <w:tc>
          <w:tcPr>
            <w:tcW w:w="960" w:type="dxa"/>
            <w:shd w:val="clear" w:color="auto" w:fill="CBFFCB"/>
          </w:tcPr>
          <w:p w14:paraId="08CFFA43"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2DC09B81" w14:textId="77777777" w:rsidR="00387E2C" w:rsidRPr="00B60953" w:rsidRDefault="00387E2C" w:rsidP="003E5823">
            <w:pPr>
              <w:jc w:val="right"/>
              <w:rPr>
                <w:sz w:val="16"/>
                <w:szCs w:val="18"/>
              </w:rPr>
            </w:pPr>
            <w:r w:rsidRPr="00B60953">
              <w:rPr>
                <w:sz w:val="16"/>
                <w:szCs w:val="18"/>
              </w:rPr>
              <w:t>100,00%</w:t>
            </w:r>
          </w:p>
        </w:tc>
      </w:tr>
      <w:tr w:rsidR="00387E2C" w:rsidRPr="00B60953" w14:paraId="75FD50DA" w14:textId="77777777" w:rsidTr="003E5823">
        <w:tc>
          <w:tcPr>
            <w:tcW w:w="4211" w:type="dxa"/>
            <w:shd w:val="clear" w:color="auto" w:fill="F2F2F2"/>
          </w:tcPr>
          <w:p w14:paraId="010A4BE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30F3251" w14:textId="77777777" w:rsidR="00387E2C" w:rsidRPr="00B60953" w:rsidRDefault="00387E2C" w:rsidP="003E5823">
            <w:pPr>
              <w:jc w:val="right"/>
              <w:rPr>
                <w:sz w:val="18"/>
                <w:szCs w:val="18"/>
              </w:rPr>
            </w:pPr>
            <w:r w:rsidRPr="00B60953">
              <w:rPr>
                <w:sz w:val="18"/>
                <w:szCs w:val="18"/>
              </w:rPr>
              <w:t>2.600,00</w:t>
            </w:r>
          </w:p>
        </w:tc>
        <w:tc>
          <w:tcPr>
            <w:tcW w:w="1300" w:type="dxa"/>
            <w:shd w:val="clear" w:color="auto" w:fill="F2F2F2"/>
          </w:tcPr>
          <w:p w14:paraId="790A0CE3" w14:textId="77777777" w:rsidR="00387E2C" w:rsidRPr="00B60953" w:rsidRDefault="00387E2C" w:rsidP="003E5823">
            <w:pPr>
              <w:jc w:val="right"/>
              <w:rPr>
                <w:sz w:val="18"/>
                <w:szCs w:val="18"/>
              </w:rPr>
            </w:pPr>
            <w:r w:rsidRPr="00B60953">
              <w:rPr>
                <w:sz w:val="18"/>
                <w:szCs w:val="18"/>
              </w:rPr>
              <w:t>2.600,00</w:t>
            </w:r>
          </w:p>
        </w:tc>
        <w:tc>
          <w:tcPr>
            <w:tcW w:w="1300" w:type="dxa"/>
            <w:shd w:val="clear" w:color="auto" w:fill="F2F2F2"/>
          </w:tcPr>
          <w:p w14:paraId="119D6666" w14:textId="77777777" w:rsidR="00387E2C" w:rsidRPr="00B60953" w:rsidRDefault="00387E2C" w:rsidP="003E5823">
            <w:pPr>
              <w:jc w:val="right"/>
              <w:rPr>
                <w:sz w:val="18"/>
                <w:szCs w:val="18"/>
              </w:rPr>
            </w:pPr>
            <w:r w:rsidRPr="00B60953">
              <w:rPr>
                <w:sz w:val="18"/>
                <w:szCs w:val="18"/>
              </w:rPr>
              <w:t>2.600,00</w:t>
            </w:r>
          </w:p>
        </w:tc>
        <w:tc>
          <w:tcPr>
            <w:tcW w:w="960" w:type="dxa"/>
            <w:shd w:val="clear" w:color="auto" w:fill="F2F2F2"/>
          </w:tcPr>
          <w:p w14:paraId="5E6E2102"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41F52E48" w14:textId="77777777" w:rsidR="00387E2C" w:rsidRPr="00B60953" w:rsidRDefault="00387E2C" w:rsidP="003E5823">
            <w:pPr>
              <w:jc w:val="right"/>
              <w:rPr>
                <w:sz w:val="18"/>
                <w:szCs w:val="18"/>
              </w:rPr>
            </w:pPr>
            <w:r w:rsidRPr="00B60953">
              <w:rPr>
                <w:sz w:val="18"/>
                <w:szCs w:val="18"/>
              </w:rPr>
              <w:t>100,00%</w:t>
            </w:r>
          </w:p>
        </w:tc>
      </w:tr>
      <w:tr w:rsidR="00387E2C" w14:paraId="4785D7B4" w14:textId="77777777" w:rsidTr="003E5823">
        <w:tc>
          <w:tcPr>
            <w:tcW w:w="4211" w:type="dxa"/>
          </w:tcPr>
          <w:p w14:paraId="1213AD17" w14:textId="77777777" w:rsidR="00387E2C" w:rsidRDefault="00387E2C" w:rsidP="003E5823">
            <w:pPr>
              <w:rPr>
                <w:sz w:val="18"/>
                <w:szCs w:val="18"/>
              </w:rPr>
            </w:pPr>
            <w:r>
              <w:rPr>
                <w:sz w:val="18"/>
                <w:szCs w:val="18"/>
              </w:rPr>
              <w:t>38 Ostali rashodi</w:t>
            </w:r>
          </w:p>
        </w:tc>
        <w:tc>
          <w:tcPr>
            <w:tcW w:w="1300" w:type="dxa"/>
          </w:tcPr>
          <w:p w14:paraId="17E4026E" w14:textId="77777777" w:rsidR="00387E2C" w:rsidRDefault="00387E2C" w:rsidP="003E5823">
            <w:pPr>
              <w:jc w:val="right"/>
              <w:rPr>
                <w:sz w:val="18"/>
                <w:szCs w:val="18"/>
              </w:rPr>
            </w:pPr>
            <w:r>
              <w:rPr>
                <w:sz w:val="18"/>
                <w:szCs w:val="18"/>
              </w:rPr>
              <w:t>2.600,00</w:t>
            </w:r>
          </w:p>
        </w:tc>
        <w:tc>
          <w:tcPr>
            <w:tcW w:w="1300" w:type="dxa"/>
          </w:tcPr>
          <w:p w14:paraId="213DFCD8" w14:textId="77777777" w:rsidR="00387E2C" w:rsidRDefault="00387E2C" w:rsidP="003E5823">
            <w:pPr>
              <w:jc w:val="right"/>
              <w:rPr>
                <w:sz w:val="18"/>
                <w:szCs w:val="18"/>
              </w:rPr>
            </w:pPr>
            <w:r>
              <w:rPr>
                <w:sz w:val="18"/>
                <w:szCs w:val="18"/>
              </w:rPr>
              <w:t>2.600,00</w:t>
            </w:r>
          </w:p>
        </w:tc>
        <w:tc>
          <w:tcPr>
            <w:tcW w:w="1300" w:type="dxa"/>
          </w:tcPr>
          <w:p w14:paraId="6219BDDD" w14:textId="77777777" w:rsidR="00387E2C" w:rsidRDefault="00387E2C" w:rsidP="003E5823">
            <w:pPr>
              <w:jc w:val="right"/>
              <w:rPr>
                <w:sz w:val="18"/>
                <w:szCs w:val="18"/>
              </w:rPr>
            </w:pPr>
            <w:r>
              <w:rPr>
                <w:sz w:val="18"/>
                <w:szCs w:val="18"/>
              </w:rPr>
              <w:t>2.600,00</w:t>
            </w:r>
          </w:p>
        </w:tc>
        <w:tc>
          <w:tcPr>
            <w:tcW w:w="960" w:type="dxa"/>
          </w:tcPr>
          <w:p w14:paraId="1095A77F" w14:textId="77777777" w:rsidR="00387E2C" w:rsidRDefault="00387E2C" w:rsidP="003E5823">
            <w:pPr>
              <w:jc w:val="right"/>
              <w:rPr>
                <w:sz w:val="18"/>
                <w:szCs w:val="18"/>
              </w:rPr>
            </w:pPr>
            <w:r>
              <w:rPr>
                <w:sz w:val="18"/>
                <w:szCs w:val="18"/>
              </w:rPr>
              <w:t>100,00%</w:t>
            </w:r>
          </w:p>
        </w:tc>
        <w:tc>
          <w:tcPr>
            <w:tcW w:w="960" w:type="dxa"/>
          </w:tcPr>
          <w:p w14:paraId="58476F4E" w14:textId="77777777" w:rsidR="00387E2C" w:rsidRDefault="00387E2C" w:rsidP="003E5823">
            <w:pPr>
              <w:jc w:val="right"/>
              <w:rPr>
                <w:sz w:val="18"/>
                <w:szCs w:val="18"/>
              </w:rPr>
            </w:pPr>
            <w:r>
              <w:rPr>
                <w:sz w:val="18"/>
                <w:szCs w:val="18"/>
              </w:rPr>
              <w:t>100,00%</w:t>
            </w:r>
          </w:p>
        </w:tc>
      </w:tr>
      <w:tr w:rsidR="00387E2C" w:rsidRPr="00B60953" w14:paraId="6B36C5A7" w14:textId="77777777" w:rsidTr="003E5823">
        <w:trPr>
          <w:trHeight w:val="540"/>
        </w:trPr>
        <w:tc>
          <w:tcPr>
            <w:tcW w:w="4211" w:type="dxa"/>
            <w:shd w:val="clear" w:color="auto" w:fill="DAE8F2"/>
            <w:vAlign w:val="center"/>
          </w:tcPr>
          <w:p w14:paraId="74B10275" w14:textId="77777777" w:rsidR="00387E2C" w:rsidRPr="00B60953" w:rsidRDefault="00387E2C" w:rsidP="003E5823">
            <w:pPr>
              <w:rPr>
                <w:b/>
                <w:sz w:val="18"/>
                <w:szCs w:val="18"/>
              </w:rPr>
            </w:pPr>
            <w:r w:rsidRPr="00B60953">
              <w:rPr>
                <w:b/>
                <w:sz w:val="18"/>
                <w:szCs w:val="18"/>
              </w:rPr>
              <w:t>AKTIVNOST A101302 SUBVENCIJE POLJOPRIVREDNICIMA</w:t>
            </w:r>
          </w:p>
        </w:tc>
        <w:tc>
          <w:tcPr>
            <w:tcW w:w="1300" w:type="dxa"/>
            <w:shd w:val="clear" w:color="auto" w:fill="DAE8F2"/>
            <w:vAlign w:val="center"/>
          </w:tcPr>
          <w:p w14:paraId="45B83C30" w14:textId="77777777" w:rsidR="00387E2C" w:rsidRPr="00B60953" w:rsidRDefault="00387E2C" w:rsidP="003E5823">
            <w:pPr>
              <w:jc w:val="right"/>
              <w:rPr>
                <w:b/>
                <w:sz w:val="18"/>
                <w:szCs w:val="18"/>
              </w:rPr>
            </w:pPr>
            <w:r w:rsidRPr="00B60953">
              <w:rPr>
                <w:b/>
                <w:sz w:val="18"/>
                <w:szCs w:val="18"/>
              </w:rPr>
              <w:t>64.000,00</w:t>
            </w:r>
          </w:p>
        </w:tc>
        <w:tc>
          <w:tcPr>
            <w:tcW w:w="1300" w:type="dxa"/>
            <w:shd w:val="clear" w:color="auto" w:fill="DAE8F2"/>
            <w:vAlign w:val="center"/>
          </w:tcPr>
          <w:p w14:paraId="47E9D6AD" w14:textId="77777777" w:rsidR="00387E2C" w:rsidRPr="00B60953" w:rsidRDefault="00387E2C" w:rsidP="003E5823">
            <w:pPr>
              <w:jc w:val="right"/>
              <w:rPr>
                <w:b/>
                <w:sz w:val="18"/>
                <w:szCs w:val="18"/>
              </w:rPr>
            </w:pPr>
            <w:r w:rsidRPr="00B60953">
              <w:rPr>
                <w:b/>
                <w:sz w:val="18"/>
                <w:szCs w:val="18"/>
              </w:rPr>
              <w:t>66.000,00</w:t>
            </w:r>
          </w:p>
        </w:tc>
        <w:tc>
          <w:tcPr>
            <w:tcW w:w="1300" w:type="dxa"/>
            <w:shd w:val="clear" w:color="auto" w:fill="DAE8F2"/>
            <w:vAlign w:val="center"/>
          </w:tcPr>
          <w:p w14:paraId="70DD917F" w14:textId="77777777" w:rsidR="00387E2C" w:rsidRPr="00B60953" w:rsidRDefault="00387E2C" w:rsidP="003E5823">
            <w:pPr>
              <w:jc w:val="right"/>
              <w:rPr>
                <w:b/>
                <w:sz w:val="18"/>
                <w:szCs w:val="18"/>
              </w:rPr>
            </w:pPr>
            <w:r w:rsidRPr="00B60953">
              <w:rPr>
                <w:b/>
                <w:sz w:val="18"/>
                <w:szCs w:val="18"/>
              </w:rPr>
              <w:t>63.500,00</w:t>
            </w:r>
          </w:p>
        </w:tc>
        <w:tc>
          <w:tcPr>
            <w:tcW w:w="960" w:type="dxa"/>
            <w:shd w:val="clear" w:color="auto" w:fill="DAE8F2"/>
            <w:vAlign w:val="center"/>
          </w:tcPr>
          <w:p w14:paraId="7F23AF7E" w14:textId="77777777" w:rsidR="00387E2C" w:rsidRPr="00B60953" w:rsidRDefault="00387E2C" w:rsidP="003E5823">
            <w:pPr>
              <w:jc w:val="right"/>
              <w:rPr>
                <w:b/>
                <w:sz w:val="18"/>
                <w:szCs w:val="18"/>
              </w:rPr>
            </w:pPr>
            <w:r w:rsidRPr="00B60953">
              <w:rPr>
                <w:b/>
                <w:sz w:val="18"/>
                <w:szCs w:val="18"/>
              </w:rPr>
              <w:t>103,13%</w:t>
            </w:r>
          </w:p>
        </w:tc>
        <w:tc>
          <w:tcPr>
            <w:tcW w:w="960" w:type="dxa"/>
            <w:shd w:val="clear" w:color="auto" w:fill="DAE8F2"/>
            <w:vAlign w:val="center"/>
          </w:tcPr>
          <w:p w14:paraId="17106671" w14:textId="77777777" w:rsidR="00387E2C" w:rsidRPr="00B60953" w:rsidRDefault="00387E2C" w:rsidP="003E5823">
            <w:pPr>
              <w:jc w:val="right"/>
              <w:rPr>
                <w:b/>
                <w:sz w:val="18"/>
                <w:szCs w:val="18"/>
              </w:rPr>
            </w:pPr>
            <w:r w:rsidRPr="00B60953">
              <w:rPr>
                <w:b/>
                <w:sz w:val="18"/>
                <w:szCs w:val="18"/>
              </w:rPr>
              <w:t>99,22%</w:t>
            </w:r>
          </w:p>
        </w:tc>
      </w:tr>
      <w:tr w:rsidR="00387E2C" w:rsidRPr="00B60953" w14:paraId="17AACDCC" w14:textId="77777777" w:rsidTr="003E5823">
        <w:tc>
          <w:tcPr>
            <w:tcW w:w="4211" w:type="dxa"/>
            <w:shd w:val="clear" w:color="auto" w:fill="CBFFCB"/>
          </w:tcPr>
          <w:p w14:paraId="2F49983F"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562770A" w14:textId="77777777" w:rsidR="00387E2C" w:rsidRPr="00B60953" w:rsidRDefault="00387E2C" w:rsidP="003E5823">
            <w:pPr>
              <w:jc w:val="right"/>
              <w:rPr>
                <w:sz w:val="16"/>
                <w:szCs w:val="18"/>
              </w:rPr>
            </w:pPr>
            <w:r w:rsidRPr="00B60953">
              <w:rPr>
                <w:sz w:val="16"/>
                <w:szCs w:val="18"/>
              </w:rPr>
              <w:t>700,00</w:t>
            </w:r>
          </w:p>
        </w:tc>
        <w:tc>
          <w:tcPr>
            <w:tcW w:w="1300" w:type="dxa"/>
            <w:shd w:val="clear" w:color="auto" w:fill="CBFFCB"/>
          </w:tcPr>
          <w:p w14:paraId="1D7D7F6B" w14:textId="77777777" w:rsidR="00387E2C" w:rsidRPr="00B60953" w:rsidRDefault="00387E2C" w:rsidP="003E5823">
            <w:pPr>
              <w:jc w:val="right"/>
              <w:rPr>
                <w:sz w:val="16"/>
                <w:szCs w:val="18"/>
              </w:rPr>
            </w:pPr>
            <w:r w:rsidRPr="00B60953">
              <w:rPr>
                <w:sz w:val="16"/>
                <w:szCs w:val="18"/>
              </w:rPr>
              <w:t>60.700,00</w:t>
            </w:r>
          </w:p>
        </w:tc>
        <w:tc>
          <w:tcPr>
            <w:tcW w:w="1300" w:type="dxa"/>
            <w:shd w:val="clear" w:color="auto" w:fill="CBFFCB"/>
          </w:tcPr>
          <w:p w14:paraId="728DFBF7" w14:textId="77777777" w:rsidR="00387E2C" w:rsidRPr="00B60953" w:rsidRDefault="00387E2C" w:rsidP="003E5823">
            <w:pPr>
              <w:jc w:val="right"/>
              <w:rPr>
                <w:sz w:val="16"/>
                <w:szCs w:val="18"/>
              </w:rPr>
            </w:pPr>
            <w:r w:rsidRPr="00B60953">
              <w:rPr>
                <w:sz w:val="16"/>
                <w:szCs w:val="18"/>
              </w:rPr>
              <w:t>54.200,00</w:t>
            </w:r>
          </w:p>
        </w:tc>
        <w:tc>
          <w:tcPr>
            <w:tcW w:w="960" w:type="dxa"/>
            <w:shd w:val="clear" w:color="auto" w:fill="CBFFCB"/>
          </w:tcPr>
          <w:p w14:paraId="4C08399A" w14:textId="77777777" w:rsidR="00387E2C" w:rsidRPr="00B60953" w:rsidRDefault="00387E2C" w:rsidP="003E5823">
            <w:pPr>
              <w:jc w:val="right"/>
              <w:rPr>
                <w:sz w:val="16"/>
                <w:szCs w:val="18"/>
              </w:rPr>
            </w:pPr>
            <w:r w:rsidRPr="00B60953">
              <w:rPr>
                <w:sz w:val="16"/>
                <w:szCs w:val="18"/>
              </w:rPr>
              <w:t>8671,43%</w:t>
            </w:r>
          </w:p>
        </w:tc>
        <w:tc>
          <w:tcPr>
            <w:tcW w:w="960" w:type="dxa"/>
            <w:shd w:val="clear" w:color="auto" w:fill="CBFFCB"/>
          </w:tcPr>
          <w:p w14:paraId="7296A0FC" w14:textId="77777777" w:rsidR="00387E2C" w:rsidRPr="00B60953" w:rsidRDefault="00387E2C" w:rsidP="003E5823">
            <w:pPr>
              <w:jc w:val="right"/>
              <w:rPr>
                <w:sz w:val="16"/>
                <w:szCs w:val="18"/>
              </w:rPr>
            </w:pPr>
            <w:r w:rsidRPr="00B60953">
              <w:rPr>
                <w:sz w:val="16"/>
                <w:szCs w:val="18"/>
              </w:rPr>
              <w:t>7742,86%</w:t>
            </w:r>
          </w:p>
        </w:tc>
      </w:tr>
      <w:tr w:rsidR="00387E2C" w:rsidRPr="00B60953" w14:paraId="347891DF" w14:textId="77777777" w:rsidTr="003E5823">
        <w:tc>
          <w:tcPr>
            <w:tcW w:w="4211" w:type="dxa"/>
            <w:shd w:val="clear" w:color="auto" w:fill="F2F2F2"/>
          </w:tcPr>
          <w:p w14:paraId="0EA5D47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AD4AC68" w14:textId="77777777" w:rsidR="00387E2C" w:rsidRPr="00B60953" w:rsidRDefault="00387E2C" w:rsidP="003E5823">
            <w:pPr>
              <w:jc w:val="right"/>
              <w:rPr>
                <w:sz w:val="18"/>
                <w:szCs w:val="18"/>
              </w:rPr>
            </w:pPr>
            <w:r w:rsidRPr="00B60953">
              <w:rPr>
                <w:sz w:val="18"/>
                <w:szCs w:val="18"/>
              </w:rPr>
              <w:t>700,00</w:t>
            </w:r>
          </w:p>
        </w:tc>
        <w:tc>
          <w:tcPr>
            <w:tcW w:w="1300" w:type="dxa"/>
            <w:shd w:val="clear" w:color="auto" w:fill="F2F2F2"/>
          </w:tcPr>
          <w:p w14:paraId="1BE6B6B9" w14:textId="77777777" w:rsidR="00387E2C" w:rsidRPr="00B60953" w:rsidRDefault="00387E2C" w:rsidP="003E5823">
            <w:pPr>
              <w:jc w:val="right"/>
              <w:rPr>
                <w:sz w:val="18"/>
                <w:szCs w:val="18"/>
              </w:rPr>
            </w:pPr>
            <w:r w:rsidRPr="00B60953">
              <w:rPr>
                <w:sz w:val="18"/>
                <w:szCs w:val="18"/>
              </w:rPr>
              <w:t>60.700,00</w:t>
            </w:r>
          </w:p>
        </w:tc>
        <w:tc>
          <w:tcPr>
            <w:tcW w:w="1300" w:type="dxa"/>
            <w:shd w:val="clear" w:color="auto" w:fill="F2F2F2"/>
          </w:tcPr>
          <w:p w14:paraId="7CFC9FBC" w14:textId="77777777" w:rsidR="00387E2C" w:rsidRPr="00B60953" w:rsidRDefault="00387E2C" w:rsidP="003E5823">
            <w:pPr>
              <w:jc w:val="right"/>
              <w:rPr>
                <w:sz w:val="18"/>
                <w:szCs w:val="18"/>
              </w:rPr>
            </w:pPr>
            <w:r w:rsidRPr="00B60953">
              <w:rPr>
                <w:sz w:val="18"/>
                <w:szCs w:val="18"/>
              </w:rPr>
              <w:t>54.200,00</w:t>
            </w:r>
          </w:p>
        </w:tc>
        <w:tc>
          <w:tcPr>
            <w:tcW w:w="960" w:type="dxa"/>
            <w:shd w:val="clear" w:color="auto" w:fill="F2F2F2"/>
          </w:tcPr>
          <w:p w14:paraId="0288E8E9" w14:textId="77777777" w:rsidR="00387E2C" w:rsidRPr="00B60953" w:rsidRDefault="00387E2C" w:rsidP="003E5823">
            <w:pPr>
              <w:jc w:val="right"/>
              <w:rPr>
                <w:sz w:val="18"/>
                <w:szCs w:val="18"/>
              </w:rPr>
            </w:pPr>
            <w:r w:rsidRPr="00B60953">
              <w:rPr>
                <w:sz w:val="18"/>
                <w:szCs w:val="18"/>
              </w:rPr>
              <w:t>8671,43%</w:t>
            </w:r>
          </w:p>
        </w:tc>
        <w:tc>
          <w:tcPr>
            <w:tcW w:w="960" w:type="dxa"/>
            <w:shd w:val="clear" w:color="auto" w:fill="F2F2F2"/>
          </w:tcPr>
          <w:p w14:paraId="595BDEA0" w14:textId="77777777" w:rsidR="00387E2C" w:rsidRPr="00B60953" w:rsidRDefault="00387E2C" w:rsidP="003E5823">
            <w:pPr>
              <w:jc w:val="right"/>
              <w:rPr>
                <w:sz w:val="18"/>
                <w:szCs w:val="18"/>
              </w:rPr>
            </w:pPr>
            <w:r w:rsidRPr="00B60953">
              <w:rPr>
                <w:sz w:val="18"/>
                <w:szCs w:val="18"/>
              </w:rPr>
              <w:t>7742,86%</w:t>
            </w:r>
          </w:p>
        </w:tc>
      </w:tr>
      <w:tr w:rsidR="00387E2C" w14:paraId="70A6BB72" w14:textId="77777777" w:rsidTr="003E5823">
        <w:tc>
          <w:tcPr>
            <w:tcW w:w="4211" w:type="dxa"/>
          </w:tcPr>
          <w:p w14:paraId="1080D827" w14:textId="77777777" w:rsidR="00387E2C" w:rsidRDefault="00387E2C" w:rsidP="003E5823">
            <w:pPr>
              <w:rPr>
                <w:sz w:val="18"/>
                <w:szCs w:val="18"/>
              </w:rPr>
            </w:pPr>
            <w:r>
              <w:rPr>
                <w:sz w:val="18"/>
                <w:szCs w:val="18"/>
              </w:rPr>
              <w:t>35 Subvencije</w:t>
            </w:r>
          </w:p>
        </w:tc>
        <w:tc>
          <w:tcPr>
            <w:tcW w:w="1300" w:type="dxa"/>
          </w:tcPr>
          <w:p w14:paraId="39F1163A" w14:textId="77777777" w:rsidR="00387E2C" w:rsidRDefault="00387E2C" w:rsidP="003E5823">
            <w:pPr>
              <w:jc w:val="right"/>
              <w:rPr>
                <w:sz w:val="18"/>
                <w:szCs w:val="18"/>
              </w:rPr>
            </w:pPr>
            <w:r>
              <w:rPr>
                <w:sz w:val="18"/>
                <w:szCs w:val="18"/>
              </w:rPr>
              <w:t>700,00</w:t>
            </w:r>
          </w:p>
        </w:tc>
        <w:tc>
          <w:tcPr>
            <w:tcW w:w="1300" w:type="dxa"/>
          </w:tcPr>
          <w:p w14:paraId="70EE828A" w14:textId="77777777" w:rsidR="00387E2C" w:rsidRDefault="00387E2C" w:rsidP="003E5823">
            <w:pPr>
              <w:jc w:val="right"/>
              <w:rPr>
                <w:sz w:val="18"/>
                <w:szCs w:val="18"/>
              </w:rPr>
            </w:pPr>
            <w:r>
              <w:rPr>
                <w:sz w:val="18"/>
                <w:szCs w:val="18"/>
              </w:rPr>
              <w:t>60.700,00</w:t>
            </w:r>
          </w:p>
        </w:tc>
        <w:tc>
          <w:tcPr>
            <w:tcW w:w="1300" w:type="dxa"/>
          </w:tcPr>
          <w:p w14:paraId="0912CF50" w14:textId="77777777" w:rsidR="00387E2C" w:rsidRDefault="00387E2C" w:rsidP="003E5823">
            <w:pPr>
              <w:jc w:val="right"/>
              <w:rPr>
                <w:sz w:val="18"/>
                <w:szCs w:val="18"/>
              </w:rPr>
            </w:pPr>
            <w:r>
              <w:rPr>
                <w:sz w:val="18"/>
                <w:szCs w:val="18"/>
              </w:rPr>
              <w:t>54.200,00</w:t>
            </w:r>
          </w:p>
        </w:tc>
        <w:tc>
          <w:tcPr>
            <w:tcW w:w="960" w:type="dxa"/>
          </w:tcPr>
          <w:p w14:paraId="31A7E82F" w14:textId="77777777" w:rsidR="00387E2C" w:rsidRDefault="00387E2C" w:rsidP="003E5823">
            <w:pPr>
              <w:jc w:val="right"/>
              <w:rPr>
                <w:sz w:val="18"/>
                <w:szCs w:val="18"/>
              </w:rPr>
            </w:pPr>
            <w:r>
              <w:rPr>
                <w:sz w:val="18"/>
                <w:szCs w:val="18"/>
              </w:rPr>
              <w:t>8671,43%</w:t>
            </w:r>
          </w:p>
        </w:tc>
        <w:tc>
          <w:tcPr>
            <w:tcW w:w="960" w:type="dxa"/>
          </w:tcPr>
          <w:p w14:paraId="11832ECA" w14:textId="77777777" w:rsidR="00387E2C" w:rsidRDefault="00387E2C" w:rsidP="003E5823">
            <w:pPr>
              <w:jc w:val="right"/>
              <w:rPr>
                <w:sz w:val="18"/>
                <w:szCs w:val="18"/>
              </w:rPr>
            </w:pPr>
            <w:r>
              <w:rPr>
                <w:sz w:val="18"/>
                <w:szCs w:val="18"/>
              </w:rPr>
              <w:t>7742,86%</w:t>
            </w:r>
          </w:p>
        </w:tc>
      </w:tr>
      <w:tr w:rsidR="00387E2C" w:rsidRPr="00B60953" w14:paraId="0B410AC2" w14:textId="77777777" w:rsidTr="003E5823">
        <w:tc>
          <w:tcPr>
            <w:tcW w:w="4211" w:type="dxa"/>
            <w:shd w:val="clear" w:color="auto" w:fill="CBFFCB"/>
          </w:tcPr>
          <w:p w14:paraId="4771E9DE"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7825C163"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B78E7B4" w14:textId="77777777" w:rsidR="00387E2C" w:rsidRPr="00B60953" w:rsidRDefault="00387E2C" w:rsidP="003E5823">
            <w:pPr>
              <w:jc w:val="right"/>
              <w:rPr>
                <w:sz w:val="16"/>
                <w:szCs w:val="18"/>
              </w:rPr>
            </w:pPr>
            <w:r w:rsidRPr="00B60953">
              <w:rPr>
                <w:sz w:val="16"/>
                <w:szCs w:val="18"/>
              </w:rPr>
              <w:t>5.300,00</w:t>
            </w:r>
          </w:p>
        </w:tc>
        <w:tc>
          <w:tcPr>
            <w:tcW w:w="1300" w:type="dxa"/>
            <w:shd w:val="clear" w:color="auto" w:fill="CBFFCB"/>
          </w:tcPr>
          <w:p w14:paraId="485DBE3B" w14:textId="77777777" w:rsidR="00387E2C" w:rsidRPr="00B60953" w:rsidRDefault="00387E2C" w:rsidP="003E5823">
            <w:pPr>
              <w:jc w:val="right"/>
              <w:rPr>
                <w:sz w:val="16"/>
                <w:szCs w:val="18"/>
              </w:rPr>
            </w:pPr>
            <w:r w:rsidRPr="00B60953">
              <w:rPr>
                <w:sz w:val="16"/>
                <w:szCs w:val="18"/>
              </w:rPr>
              <w:t>9.300,00</w:t>
            </w:r>
          </w:p>
        </w:tc>
        <w:tc>
          <w:tcPr>
            <w:tcW w:w="960" w:type="dxa"/>
            <w:shd w:val="clear" w:color="auto" w:fill="CBFFCB"/>
          </w:tcPr>
          <w:p w14:paraId="4F57AF1B" w14:textId="77777777" w:rsidR="00387E2C" w:rsidRPr="00B60953" w:rsidRDefault="00387E2C" w:rsidP="003E5823">
            <w:pPr>
              <w:jc w:val="right"/>
              <w:rPr>
                <w:sz w:val="16"/>
                <w:szCs w:val="18"/>
              </w:rPr>
            </w:pPr>
          </w:p>
        </w:tc>
        <w:tc>
          <w:tcPr>
            <w:tcW w:w="960" w:type="dxa"/>
            <w:shd w:val="clear" w:color="auto" w:fill="CBFFCB"/>
          </w:tcPr>
          <w:p w14:paraId="71E57832" w14:textId="77777777" w:rsidR="00387E2C" w:rsidRPr="00B60953" w:rsidRDefault="00387E2C" w:rsidP="003E5823">
            <w:pPr>
              <w:jc w:val="right"/>
              <w:rPr>
                <w:sz w:val="16"/>
                <w:szCs w:val="18"/>
              </w:rPr>
            </w:pPr>
          </w:p>
        </w:tc>
      </w:tr>
      <w:tr w:rsidR="00387E2C" w:rsidRPr="00B60953" w14:paraId="29FCA23D" w14:textId="77777777" w:rsidTr="003E5823">
        <w:tc>
          <w:tcPr>
            <w:tcW w:w="4211" w:type="dxa"/>
            <w:shd w:val="clear" w:color="auto" w:fill="F2F2F2"/>
          </w:tcPr>
          <w:p w14:paraId="594659DD"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AF2659F"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0318C02" w14:textId="77777777" w:rsidR="00387E2C" w:rsidRPr="00B60953" w:rsidRDefault="00387E2C" w:rsidP="003E5823">
            <w:pPr>
              <w:jc w:val="right"/>
              <w:rPr>
                <w:sz w:val="18"/>
                <w:szCs w:val="18"/>
              </w:rPr>
            </w:pPr>
            <w:r w:rsidRPr="00B60953">
              <w:rPr>
                <w:sz w:val="18"/>
                <w:szCs w:val="18"/>
              </w:rPr>
              <w:t>5.300,00</w:t>
            </w:r>
          </w:p>
        </w:tc>
        <w:tc>
          <w:tcPr>
            <w:tcW w:w="1300" w:type="dxa"/>
            <w:shd w:val="clear" w:color="auto" w:fill="F2F2F2"/>
          </w:tcPr>
          <w:p w14:paraId="47D4FD52" w14:textId="77777777" w:rsidR="00387E2C" w:rsidRPr="00B60953" w:rsidRDefault="00387E2C" w:rsidP="003E5823">
            <w:pPr>
              <w:jc w:val="right"/>
              <w:rPr>
                <w:sz w:val="18"/>
                <w:szCs w:val="18"/>
              </w:rPr>
            </w:pPr>
            <w:r w:rsidRPr="00B60953">
              <w:rPr>
                <w:sz w:val="18"/>
                <w:szCs w:val="18"/>
              </w:rPr>
              <w:t>9.300,00</w:t>
            </w:r>
          </w:p>
        </w:tc>
        <w:tc>
          <w:tcPr>
            <w:tcW w:w="960" w:type="dxa"/>
            <w:shd w:val="clear" w:color="auto" w:fill="F2F2F2"/>
          </w:tcPr>
          <w:p w14:paraId="51070F66" w14:textId="77777777" w:rsidR="00387E2C" w:rsidRPr="00B60953" w:rsidRDefault="00387E2C" w:rsidP="003E5823">
            <w:pPr>
              <w:jc w:val="right"/>
              <w:rPr>
                <w:sz w:val="18"/>
                <w:szCs w:val="18"/>
              </w:rPr>
            </w:pPr>
          </w:p>
        </w:tc>
        <w:tc>
          <w:tcPr>
            <w:tcW w:w="960" w:type="dxa"/>
            <w:shd w:val="clear" w:color="auto" w:fill="F2F2F2"/>
          </w:tcPr>
          <w:p w14:paraId="16E6A961" w14:textId="77777777" w:rsidR="00387E2C" w:rsidRPr="00B60953" w:rsidRDefault="00387E2C" w:rsidP="003E5823">
            <w:pPr>
              <w:jc w:val="right"/>
              <w:rPr>
                <w:sz w:val="18"/>
                <w:szCs w:val="18"/>
              </w:rPr>
            </w:pPr>
          </w:p>
        </w:tc>
      </w:tr>
      <w:tr w:rsidR="00387E2C" w14:paraId="560E5888" w14:textId="77777777" w:rsidTr="003E5823">
        <w:tc>
          <w:tcPr>
            <w:tcW w:w="4211" w:type="dxa"/>
          </w:tcPr>
          <w:p w14:paraId="5BE8DA3F" w14:textId="77777777" w:rsidR="00387E2C" w:rsidRDefault="00387E2C" w:rsidP="003E5823">
            <w:pPr>
              <w:rPr>
                <w:sz w:val="18"/>
                <w:szCs w:val="18"/>
              </w:rPr>
            </w:pPr>
            <w:r>
              <w:rPr>
                <w:sz w:val="18"/>
                <w:szCs w:val="18"/>
              </w:rPr>
              <w:t>32 Materijalni rashodi</w:t>
            </w:r>
          </w:p>
        </w:tc>
        <w:tc>
          <w:tcPr>
            <w:tcW w:w="1300" w:type="dxa"/>
          </w:tcPr>
          <w:p w14:paraId="0F0985CC" w14:textId="77777777" w:rsidR="00387E2C" w:rsidRDefault="00387E2C" w:rsidP="003E5823">
            <w:pPr>
              <w:jc w:val="right"/>
              <w:rPr>
                <w:sz w:val="18"/>
                <w:szCs w:val="18"/>
              </w:rPr>
            </w:pPr>
            <w:r>
              <w:rPr>
                <w:sz w:val="18"/>
                <w:szCs w:val="18"/>
              </w:rPr>
              <w:t>0,00</w:t>
            </w:r>
          </w:p>
        </w:tc>
        <w:tc>
          <w:tcPr>
            <w:tcW w:w="1300" w:type="dxa"/>
          </w:tcPr>
          <w:p w14:paraId="7B5E8D97" w14:textId="77777777" w:rsidR="00387E2C" w:rsidRDefault="00387E2C" w:rsidP="003E5823">
            <w:pPr>
              <w:jc w:val="right"/>
              <w:rPr>
                <w:sz w:val="18"/>
                <w:szCs w:val="18"/>
              </w:rPr>
            </w:pPr>
            <w:r>
              <w:rPr>
                <w:sz w:val="18"/>
                <w:szCs w:val="18"/>
              </w:rPr>
              <w:t>5.300,00</w:t>
            </w:r>
          </w:p>
        </w:tc>
        <w:tc>
          <w:tcPr>
            <w:tcW w:w="1300" w:type="dxa"/>
          </w:tcPr>
          <w:p w14:paraId="756AD9AE" w14:textId="77777777" w:rsidR="00387E2C" w:rsidRDefault="00387E2C" w:rsidP="003E5823">
            <w:pPr>
              <w:jc w:val="right"/>
              <w:rPr>
                <w:sz w:val="18"/>
                <w:szCs w:val="18"/>
              </w:rPr>
            </w:pPr>
            <w:r>
              <w:rPr>
                <w:sz w:val="18"/>
                <w:szCs w:val="18"/>
              </w:rPr>
              <w:t>5.300,00</w:t>
            </w:r>
          </w:p>
        </w:tc>
        <w:tc>
          <w:tcPr>
            <w:tcW w:w="960" w:type="dxa"/>
          </w:tcPr>
          <w:p w14:paraId="1F2DE3EB" w14:textId="77777777" w:rsidR="00387E2C" w:rsidRDefault="00387E2C" w:rsidP="003E5823">
            <w:pPr>
              <w:jc w:val="right"/>
              <w:rPr>
                <w:sz w:val="18"/>
                <w:szCs w:val="18"/>
              </w:rPr>
            </w:pPr>
          </w:p>
        </w:tc>
        <w:tc>
          <w:tcPr>
            <w:tcW w:w="960" w:type="dxa"/>
          </w:tcPr>
          <w:p w14:paraId="3E8D8404" w14:textId="77777777" w:rsidR="00387E2C" w:rsidRDefault="00387E2C" w:rsidP="003E5823">
            <w:pPr>
              <w:jc w:val="right"/>
              <w:rPr>
                <w:sz w:val="18"/>
                <w:szCs w:val="18"/>
              </w:rPr>
            </w:pPr>
          </w:p>
        </w:tc>
      </w:tr>
      <w:tr w:rsidR="00387E2C" w14:paraId="406EB9B5" w14:textId="77777777" w:rsidTr="003E5823">
        <w:tc>
          <w:tcPr>
            <w:tcW w:w="4211" w:type="dxa"/>
          </w:tcPr>
          <w:p w14:paraId="7F673364" w14:textId="77777777" w:rsidR="00387E2C" w:rsidRDefault="00387E2C" w:rsidP="003E5823">
            <w:pPr>
              <w:rPr>
                <w:sz w:val="18"/>
                <w:szCs w:val="18"/>
              </w:rPr>
            </w:pPr>
            <w:r>
              <w:rPr>
                <w:sz w:val="18"/>
                <w:szCs w:val="18"/>
              </w:rPr>
              <w:t>35 Subvencije</w:t>
            </w:r>
          </w:p>
        </w:tc>
        <w:tc>
          <w:tcPr>
            <w:tcW w:w="1300" w:type="dxa"/>
          </w:tcPr>
          <w:p w14:paraId="352B894D" w14:textId="77777777" w:rsidR="00387E2C" w:rsidRDefault="00387E2C" w:rsidP="003E5823">
            <w:pPr>
              <w:jc w:val="right"/>
              <w:rPr>
                <w:sz w:val="18"/>
                <w:szCs w:val="18"/>
              </w:rPr>
            </w:pPr>
            <w:r>
              <w:rPr>
                <w:sz w:val="18"/>
                <w:szCs w:val="18"/>
              </w:rPr>
              <w:t>0,00</w:t>
            </w:r>
          </w:p>
        </w:tc>
        <w:tc>
          <w:tcPr>
            <w:tcW w:w="1300" w:type="dxa"/>
          </w:tcPr>
          <w:p w14:paraId="623F201E" w14:textId="77777777" w:rsidR="00387E2C" w:rsidRDefault="00387E2C" w:rsidP="003E5823">
            <w:pPr>
              <w:jc w:val="right"/>
              <w:rPr>
                <w:sz w:val="18"/>
                <w:szCs w:val="18"/>
              </w:rPr>
            </w:pPr>
            <w:r>
              <w:rPr>
                <w:sz w:val="18"/>
                <w:szCs w:val="18"/>
              </w:rPr>
              <w:t>0,00</w:t>
            </w:r>
          </w:p>
        </w:tc>
        <w:tc>
          <w:tcPr>
            <w:tcW w:w="1300" w:type="dxa"/>
          </w:tcPr>
          <w:p w14:paraId="2AC0143D" w14:textId="77777777" w:rsidR="00387E2C" w:rsidRDefault="00387E2C" w:rsidP="003E5823">
            <w:pPr>
              <w:jc w:val="right"/>
              <w:rPr>
                <w:sz w:val="18"/>
                <w:szCs w:val="18"/>
              </w:rPr>
            </w:pPr>
            <w:r>
              <w:rPr>
                <w:sz w:val="18"/>
                <w:szCs w:val="18"/>
              </w:rPr>
              <w:t>4.000,00</w:t>
            </w:r>
          </w:p>
        </w:tc>
        <w:tc>
          <w:tcPr>
            <w:tcW w:w="960" w:type="dxa"/>
          </w:tcPr>
          <w:p w14:paraId="25D52CDF" w14:textId="77777777" w:rsidR="00387E2C" w:rsidRDefault="00387E2C" w:rsidP="003E5823">
            <w:pPr>
              <w:jc w:val="right"/>
              <w:rPr>
                <w:sz w:val="18"/>
                <w:szCs w:val="18"/>
              </w:rPr>
            </w:pPr>
          </w:p>
        </w:tc>
        <w:tc>
          <w:tcPr>
            <w:tcW w:w="960" w:type="dxa"/>
          </w:tcPr>
          <w:p w14:paraId="7E273023" w14:textId="77777777" w:rsidR="00387E2C" w:rsidRDefault="00387E2C" w:rsidP="003E5823">
            <w:pPr>
              <w:jc w:val="right"/>
              <w:rPr>
                <w:sz w:val="18"/>
                <w:szCs w:val="18"/>
              </w:rPr>
            </w:pPr>
          </w:p>
        </w:tc>
      </w:tr>
      <w:tr w:rsidR="00387E2C" w:rsidRPr="00B60953" w14:paraId="24A6BF81" w14:textId="77777777" w:rsidTr="003E5823">
        <w:tc>
          <w:tcPr>
            <w:tcW w:w="4211" w:type="dxa"/>
            <w:shd w:val="clear" w:color="auto" w:fill="CBFFCB"/>
          </w:tcPr>
          <w:p w14:paraId="72D72C7E"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43D2D283" w14:textId="77777777" w:rsidR="00387E2C" w:rsidRPr="00B60953" w:rsidRDefault="00387E2C" w:rsidP="003E5823">
            <w:pPr>
              <w:jc w:val="right"/>
              <w:rPr>
                <w:sz w:val="16"/>
                <w:szCs w:val="18"/>
              </w:rPr>
            </w:pPr>
            <w:r w:rsidRPr="00B60953">
              <w:rPr>
                <w:sz w:val="16"/>
                <w:szCs w:val="18"/>
              </w:rPr>
              <w:t>63.300,00</w:t>
            </w:r>
          </w:p>
        </w:tc>
        <w:tc>
          <w:tcPr>
            <w:tcW w:w="1300" w:type="dxa"/>
            <w:shd w:val="clear" w:color="auto" w:fill="CBFFCB"/>
          </w:tcPr>
          <w:p w14:paraId="09E2C56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BBCDEA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7B5C63D"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38306C0" w14:textId="77777777" w:rsidR="00387E2C" w:rsidRPr="00B60953" w:rsidRDefault="00387E2C" w:rsidP="003E5823">
            <w:pPr>
              <w:jc w:val="right"/>
              <w:rPr>
                <w:sz w:val="16"/>
                <w:szCs w:val="18"/>
              </w:rPr>
            </w:pPr>
            <w:r w:rsidRPr="00B60953">
              <w:rPr>
                <w:sz w:val="16"/>
                <w:szCs w:val="18"/>
              </w:rPr>
              <w:t>0,00%</w:t>
            </w:r>
          </w:p>
        </w:tc>
      </w:tr>
      <w:tr w:rsidR="00387E2C" w:rsidRPr="00B60953" w14:paraId="1E56F003" w14:textId="77777777" w:rsidTr="003E5823">
        <w:tc>
          <w:tcPr>
            <w:tcW w:w="4211" w:type="dxa"/>
            <w:shd w:val="clear" w:color="auto" w:fill="F2F2F2"/>
          </w:tcPr>
          <w:p w14:paraId="2C0D83D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D87AFFD" w14:textId="77777777" w:rsidR="00387E2C" w:rsidRPr="00B60953" w:rsidRDefault="00387E2C" w:rsidP="003E5823">
            <w:pPr>
              <w:jc w:val="right"/>
              <w:rPr>
                <w:sz w:val="18"/>
                <w:szCs w:val="18"/>
              </w:rPr>
            </w:pPr>
            <w:r w:rsidRPr="00B60953">
              <w:rPr>
                <w:sz w:val="18"/>
                <w:szCs w:val="18"/>
              </w:rPr>
              <w:t>63.300,00</w:t>
            </w:r>
          </w:p>
        </w:tc>
        <w:tc>
          <w:tcPr>
            <w:tcW w:w="1300" w:type="dxa"/>
            <w:shd w:val="clear" w:color="auto" w:fill="F2F2F2"/>
          </w:tcPr>
          <w:p w14:paraId="7977516D"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717BBE9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34C0B7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7608EE7" w14:textId="77777777" w:rsidR="00387E2C" w:rsidRPr="00B60953" w:rsidRDefault="00387E2C" w:rsidP="003E5823">
            <w:pPr>
              <w:jc w:val="right"/>
              <w:rPr>
                <w:sz w:val="18"/>
                <w:szCs w:val="18"/>
              </w:rPr>
            </w:pPr>
            <w:r w:rsidRPr="00B60953">
              <w:rPr>
                <w:sz w:val="18"/>
                <w:szCs w:val="18"/>
              </w:rPr>
              <w:t>0,00%</w:t>
            </w:r>
          </w:p>
        </w:tc>
      </w:tr>
      <w:tr w:rsidR="00387E2C" w14:paraId="435611CB" w14:textId="77777777" w:rsidTr="003E5823">
        <w:tc>
          <w:tcPr>
            <w:tcW w:w="4211" w:type="dxa"/>
          </w:tcPr>
          <w:p w14:paraId="0842707F" w14:textId="77777777" w:rsidR="00387E2C" w:rsidRDefault="00387E2C" w:rsidP="003E5823">
            <w:pPr>
              <w:rPr>
                <w:sz w:val="18"/>
                <w:szCs w:val="18"/>
              </w:rPr>
            </w:pPr>
            <w:r>
              <w:rPr>
                <w:sz w:val="18"/>
                <w:szCs w:val="18"/>
              </w:rPr>
              <w:t>32 Materijalni rashodi</w:t>
            </w:r>
          </w:p>
        </w:tc>
        <w:tc>
          <w:tcPr>
            <w:tcW w:w="1300" w:type="dxa"/>
          </w:tcPr>
          <w:p w14:paraId="77E25D99" w14:textId="77777777" w:rsidR="00387E2C" w:rsidRDefault="00387E2C" w:rsidP="003E5823">
            <w:pPr>
              <w:jc w:val="right"/>
              <w:rPr>
                <w:sz w:val="18"/>
                <w:szCs w:val="18"/>
              </w:rPr>
            </w:pPr>
            <w:r>
              <w:rPr>
                <w:sz w:val="18"/>
                <w:szCs w:val="18"/>
              </w:rPr>
              <w:t>3.300,00</w:t>
            </w:r>
          </w:p>
        </w:tc>
        <w:tc>
          <w:tcPr>
            <w:tcW w:w="1300" w:type="dxa"/>
          </w:tcPr>
          <w:p w14:paraId="422DAFE4" w14:textId="77777777" w:rsidR="00387E2C" w:rsidRDefault="00387E2C" w:rsidP="003E5823">
            <w:pPr>
              <w:jc w:val="right"/>
              <w:rPr>
                <w:sz w:val="18"/>
                <w:szCs w:val="18"/>
              </w:rPr>
            </w:pPr>
            <w:r>
              <w:rPr>
                <w:sz w:val="18"/>
                <w:szCs w:val="18"/>
              </w:rPr>
              <w:t>0,00</w:t>
            </w:r>
          </w:p>
        </w:tc>
        <w:tc>
          <w:tcPr>
            <w:tcW w:w="1300" w:type="dxa"/>
          </w:tcPr>
          <w:p w14:paraId="6DC19AA9" w14:textId="77777777" w:rsidR="00387E2C" w:rsidRDefault="00387E2C" w:rsidP="003E5823">
            <w:pPr>
              <w:jc w:val="right"/>
              <w:rPr>
                <w:sz w:val="18"/>
                <w:szCs w:val="18"/>
              </w:rPr>
            </w:pPr>
            <w:r>
              <w:rPr>
                <w:sz w:val="18"/>
                <w:szCs w:val="18"/>
              </w:rPr>
              <w:t>0,00</w:t>
            </w:r>
          </w:p>
        </w:tc>
        <w:tc>
          <w:tcPr>
            <w:tcW w:w="960" w:type="dxa"/>
          </w:tcPr>
          <w:p w14:paraId="3757479F" w14:textId="77777777" w:rsidR="00387E2C" w:rsidRDefault="00387E2C" w:rsidP="003E5823">
            <w:pPr>
              <w:jc w:val="right"/>
              <w:rPr>
                <w:sz w:val="18"/>
                <w:szCs w:val="18"/>
              </w:rPr>
            </w:pPr>
            <w:r>
              <w:rPr>
                <w:sz w:val="18"/>
                <w:szCs w:val="18"/>
              </w:rPr>
              <w:t>0,00%</w:t>
            </w:r>
          </w:p>
        </w:tc>
        <w:tc>
          <w:tcPr>
            <w:tcW w:w="960" w:type="dxa"/>
          </w:tcPr>
          <w:p w14:paraId="2A636CEA" w14:textId="77777777" w:rsidR="00387E2C" w:rsidRDefault="00387E2C" w:rsidP="003E5823">
            <w:pPr>
              <w:jc w:val="right"/>
              <w:rPr>
                <w:sz w:val="18"/>
                <w:szCs w:val="18"/>
              </w:rPr>
            </w:pPr>
            <w:r>
              <w:rPr>
                <w:sz w:val="18"/>
                <w:szCs w:val="18"/>
              </w:rPr>
              <w:t>0,00%</w:t>
            </w:r>
          </w:p>
        </w:tc>
      </w:tr>
      <w:tr w:rsidR="00387E2C" w14:paraId="4295D505" w14:textId="77777777" w:rsidTr="003E5823">
        <w:tc>
          <w:tcPr>
            <w:tcW w:w="4211" w:type="dxa"/>
          </w:tcPr>
          <w:p w14:paraId="57F568D8" w14:textId="77777777" w:rsidR="00387E2C" w:rsidRDefault="00387E2C" w:rsidP="003E5823">
            <w:pPr>
              <w:rPr>
                <w:sz w:val="18"/>
                <w:szCs w:val="18"/>
              </w:rPr>
            </w:pPr>
            <w:r>
              <w:rPr>
                <w:sz w:val="18"/>
                <w:szCs w:val="18"/>
              </w:rPr>
              <w:t>35 Subvencije</w:t>
            </w:r>
          </w:p>
        </w:tc>
        <w:tc>
          <w:tcPr>
            <w:tcW w:w="1300" w:type="dxa"/>
          </w:tcPr>
          <w:p w14:paraId="7CC406F9" w14:textId="77777777" w:rsidR="00387E2C" w:rsidRDefault="00387E2C" w:rsidP="003E5823">
            <w:pPr>
              <w:jc w:val="right"/>
              <w:rPr>
                <w:sz w:val="18"/>
                <w:szCs w:val="18"/>
              </w:rPr>
            </w:pPr>
            <w:r>
              <w:rPr>
                <w:sz w:val="18"/>
                <w:szCs w:val="18"/>
              </w:rPr>
              <w:t>60.000,00</w:t>
            </w:r>
          </w:p>
        </w:tc>
        <w:tc>
          <w:tcPr>
            <w:tcW w:w="1300" w:type="dxa"/>
          </w:tcPr>
          <w:p w14:paraId="074C7CDD" w14:textId="77777777" w:rsidR="00387E2C" w:rsidRDefault="00387E2C" w:rsidP="003E5823">
            <w:pPr>
              <w:jc w:val="right"/>
              <w:rPr>
                <w:sz w:val="18"/>
                <w:szCs w:val="18"/>
              </w:rPr>
            </w:pPr>
            <w:r>
              <w:rPr>
                <w:sz w:val="18"/>
                <w:szCs w:val="18"/>
              </w:rPr>
              <w:t>0,00</w:t>
            </w:r>
          </w:p>
        </w:tc>
        <w:tc>
          <w:tcPr>
            <w:tcW w:w="1300" w:type="dxa"/>
          </w:tcPr>
          <w:p w14:paraId="1C5EEE3F" w14:textId="77777777" w:rsidR="00387E2C" w:rsidRDefault="00387E2C" w:rsidP="003E5823">
            <w:pPr>
              <w:jc w:val="right"/>
              <w:rPr>
                <w:sz w:val="18"/>
                <w:szCs w:val="18"/>
              </w:rPr>
            </w:pPr>
            <w:r>
              <w:rPr>
                <w:sz w:val="18"/>
                <w:szCs w:val="18"/>
              </w:rPr>
              <w:t>0,00</w:t>
            </w:r>
          </w:p>
        </w:tc>
        <w:tc>
          <w:tcPr>
            <w:tcW w:w="960" w:type="dxa"/>
          </w:tcPr>
          <w:p w14:paraId="00E6B710" w14:textId="77777777" w:rsidR="00387E2C" w:rsidRDefault="00387E2C" w:rsidP="003E5823">
            <w:pPr>
              <w:jc w:val="right"/>
              <w:rPr>
                <w:sz w:val="18"/>
                <w:szCs w:val="18"/>
              </w:rPr>
            </w:pPr>
            <w:r>
              <w:rPr>
                <w:sz w:val="18"/>
                <w:szCs w:val="18"/>
              </w:rPr>
              <w:t>0,00%</w:t>
            </w:r>
          </w:p>
        </w:tc>
        <w:tc>
          <w:tcPr>
            <w:tcW w:w="960" w:type="dxa"/>
          </w:tcPr>
          <w:p w14:paraId="2E09A1ED" w14:textId="77777777" w:rsidR="00387E2C" w:rsidRDefault="00387E2C" w:rsidP="003E5823">
            <w:pPr>
              <w:jc w:val="right"/>
              <w:rPr>
                <w:sz w:val="18"/>
                <w:szCs w:val="18"/>
              </w:rPr>
            </w:pPr>
            <w:r>
              <w:rPr>
                <w:sz w:val="18"/>
                <w:szCs w:val="18"/>
              </w:rPr>
              <w:t>0,00%</w:t>
            </w:r>
          </w:p>
        </w:tc>
      </w:tr>
      <w:tr w:rsidR="00387E2C" w:rsidRPr="00B60953" w14:paraId="3E192F55" w14:textId="77777777" w:rsidTr="003E5823">
        <w:trPr>
          <w:trHeight w:val="540"/>
        </w:trPr>
        <w:tc>
          <w:tcPr>
            <w:tcW w:w="4211" w:type="dxa"/>
            <w:shd w:val="clear" w:color="auto" w:fill="DAE8F2"/>
            <w:vAlign w:val="center"/>
          </w:tcPr>
          <w:p w14:paraId="0919F095" w14:textId="77777777" w:rsidR="00387E2C" w:rsidRPr="00B60953" w:rsidRDefault="00387E2C" w:rsidP="003E5823">
            <w:pPr>
              <w:rPr>
                <w:b/>
                <w:sz w:val="18"/>
                <w:szCs w:val="18"/>
              </w:rPr>
            </w:pPr>
            <w:r w:rsidRPr="00B60953">
              <w:rPr>
                <w:b/>
                <w:sz w:val="18"/>
                <w:szCs w:val="18"/>
              </w:rPr>
              <w:t>AKTIVNOST A101532 SANACIJA POLJSKIH PUTEVA</w:t>
            </w:r>
          </w:p>
        </w:tc>
        <w:tc>
          <w:tcPr>
            <w:tcW w:w="1300" w:type="dxa"/>
            <w:shd w:val="clear" w:color="auto" w:fill="DAE8F2"/>
            <w:vAlign w:val="center"/>
          </w:tcPr>
          <w:p w14:paraId="432F3223" w14:textId="77777777" w:rsidR="00387E2C" w:rsidRPr="00B60953" w:rsidRDefault="00387E2C" w:rsidP="003E5823">
            <w:pPr>
              <w:jc w:val="right"/>
              <w:rPr>
                <w:b/>
                <w:sz w:val="18"/>
                <w:szCs w:val="18"/>
              </w:rPr>
            </w:pPr>
            <w:r w:rsidRPr="00B60953">
              <w:rPr>
                <w:b/>
                <w:sz w:val="18"/>
                <w:szCs w:val="18"/>
              </w:rPr>
              <w:t>23.000,00</w:t>
            </w:r>
          </w:p>
        </w:tc>
        <w:tc>
          <w:tcPr>
            <w:tcW w:w="1300" w:type="dxa"/>
            <w:shd w:val="clear" w:color="auto" w:fill="DAE8F2"/>
            <w:vAlign w:val="center"/>
          </w:tcPr>
          <w:p w14:paraId="04A3306D" w14:textId="77777777" w:rsidR="00387E2C" w:rsidRPr="00B60953" w:rsidRDefault="00387E2C" w:rsidP="003E5823">
            <w:pPr>
              <w:jc w:val="right"/>
              <w:rPr>
                <w:b/>
                <w:sz w:val="18"/>
                <w:szCs w:val="18"/>
              </w:rPr>
            </w:pPr>
            <w:r w:rsidRPr="00B60953">
              <w:rPr>
                <w:b/>
                <w:sz w:val="18"/>
                <w:szCs w:val="18"/>
              </w:rPr>
              <w:t>23.000,00</w:t>
            </w:r>
          </w:p>
        </w:tc>
        <w:tc>
          <w:tcPr>
            <w:tcW w:w="1300" w:type="dxa"/>
            <w:shd w:val="clear" w:color="auto" w:fill="DAE8F2"/>
            <w:vAlign w:val="center"/>
          </w:tcPr>
          <w:p w14:paraId="0385728F" w14:textId="77777777" w:rsidR="00387E2C" w:rsidRPr="00B60953" w:rsidRDefault="00387E2C" w:rsidP="003E5823">
            <w:pPr>
              <w:jc w:val="right"/>
              <w:rPr>
                <w:b/>
                <w:sz w:val="18"/>
                <w:szCs w:val="18"/>
              </w:rPr>
            </w:pPr>
            <w:r w:rsidRPr="00B60953">
              <w:rPr>
                <w:b/>
                <w:sz w:val="18"/>
                <w:szCs w:val="18"/>
              </w:rPr>
              <w:t>23.000,00</w:t>
            </w:r>
          </w:p>
        </w:tc>
        <w:tc>
          <w:tcPr>
            <w:tcW w:w="960" w:type="dxa"/>
            <w:shd w:val="clear" w:color="auto" w:fill="DAE8F2"/>
            <w:vAlign w:val="center"/>
          </w:tcPr>
          <w:p w14:paraId="31888AD4"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5E42A74D" w14:textId="77777777" w:rsidR="00387E2C" w:rsidRPr="00B60953" w:rsidRDefault="00387E2C" w:rsidP="003E5823">
            <w:pPr>
              <w:jc w:val="right"/>
              <w:rPr>
                <w:b/>
                <w:sz w:val="18"/>
                <w:szCs w:val="18"/>
              </w:rPr>
            </w:pPr>
            <w:r w:rsidRPr="00B60953">
              <w:rPr>
                <w:b/>
                <w:sz w:val="18"/>
                <w:szCs w:val="18"/>
              </w:rPr>
              <w:t>100,00%</w:t>
            </w:r>
          </w:p>
        </w:tc>
      </w:tr>
      <w:tr w:rsidR="00387E2C" w:rsidRPr="00B60953" w14:paraId="2623BD19" w14:textId="77777777" w:rsidTr="003E5823">
        <w:tc>
          <w:tcPr>
            <w:tcW w:w="4211" w:type="dxa"/>
            <w:shd w:val="clear" w:color="auto" w:fill="CBFFCB"/>
          </w:tcPr>
          <w:p w14:paraId="67399B1B"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280042BC"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2D0CFDAA" w14:textId="77777777" w:rsidR="00387E2C" w:rsidRPr="00B60953" w:rsidRDefault="00387E2C" w:rsidP="003E5823">
            <w:pPr>
              <w:jc w:val="right"/>
              <w:rPr>
                <w:sz w:val="16"/>
                <w:szCs w:val="18"/>
              </w:rPr>
            </w:pPr>
            <w:r w:rsidRPr="00B60953">
              <w:rPr>
                <w:sz w:val="16"/>
                <w:szCs w:val="18"/>
              </w:rPr>
              <w:t>23.000,00</w:t>
            </w:r>
          </w:p>
        </w:tc>
        <w:tc>
          <w:tcPr>
            <w:tcW w:w="1300" w:type="dxa"/>
            <w:shd w:val="clear" w:color="auto" w:fill="CBFFCB"/>
          </w:tcPr>
          <w:p w14:paraId="666C34A7" w14:textId="77777777" w:rsidR="00387E2C" w:rsidRPr="00B60953" w:rsidRDefault="00387E2C" w:rsidP="003E5823">
            <w:pPr>
              <w:jc w:val="right"/>
              <w:rPr>
                <w:sz w:val="16"/>
                <w:szCs w:val="18"/>
              </w:rPr>
            </w:pPr>
            <w:r w:rsidRPr="00B60953">
              <w:rPr>
                <w:sz w:val="16"/>
                <w:szCs w:val="18"/>
              </w:rPr>
              <w:t>23.000,00</w:t>
            </w:r>
          </w:p>
        </w:tc>
        <w:tc>
          <w:tcPr>
            <w:tcW w:w="960" w:type="dxa"/>
            <w:shd w:val="clear" w:color="auto" w:fill="CBFFCB"/>
          </w:tcPr>
          <w:p w14:paraId="602CD8F6" w14:textId="77777777" w:rsidR="00387E2C" w:rsidRPr="00B60953" w:rsidRDefault="00387E2C" w:rsidP="003E5823">
            <w:pPr>
              <w:jc w:val="right"/>
              <w:rPr>
                <w:sz w:val="16"/>
                <w:szCs w:val="18"/>
              </w:rPr>
            </w:pPr>
          </w:p>
        </w:tc>
        <w:tc>
          <w:tcPr>
            <w:tcW w:w="960" w:type="dxa"/>
            <w:shd w:val="clear" w:color="auto" w:fill="CBFFCB"/>
          </w:tcPr>
          <w:p w14:paraId="338C3D98" w14:textId="77777777" w:rsidR="00387E2C" w:rsidRPr="00B60953" w:rsidRDefault="00387E2C" w:rsidP="003E5823">
            <w:pPr>
              <w:jc w:val="right"/>
              <w:rPr>
                <w:sz w:val="16"/>
                <w:szCs w:val="18"/>
              </w:rPr>
            </w:pPr>
          </w:p>
        </w:tc>
      </w:tr>
      <w:tr w:rsidR="00387E2C" w:rsidRPr="00B60953" w14:paraId="3B2285F1" w14:textId="77777777" w:rsidTr="003E5823">
        <w:tc>
          <w:tcPr>
            <w:tcW w:w="4211" w:type="dxa"/>
            <w:shd w:val="clear" w:color="auto" w:fill="F2F2F2"/>
          </w:tcPr>
          <w:p w14:paraId="441A297F"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AB6B691"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E86B2D1" w14:textId="77777777" w:rsidR="00387E2C" w:rsidRPr="00B60953" w:rsidRDefault="00387E2C" w:rsidP="003E5823">
            <w:pPr>
              <w:jc w:val="right"/>
              <w:rPr>
                <w:sz w:val="18"/>
                <w:szCs w:val="18"/>
              </w:rPr>
            </w:pPr>
            <w:r w:rsidRPr="00B60953">
              <w:rPr>
                <w:sz w:val="18"/>
                <w:szCs w:val="18"/>
              </w:rPr>
              <w:t>23.000,00</w:t>
            </w:r>
          </w:p>
        </w:tc>
        <w:tc>
          <w:tcPr>
            <w:tcW w:w="1300" w:type="dxa"/>
            <w:shd w:val="clear" w:color="auto" w:fill="F2F2F2"/>
          </w:tcPr>
          <w:p w14:paraId="6086C31B" w14:textId="77777777" w:rsidR="00387E2C" w:rsidRPr="00B60953" w:rsidRDefault="00387E2C" w:rsidP="003E5823">
            <w:pPr>
              <w:jc w:val="right"/>
              <w:rPr>
                <w:sz w:val="18"/>
                <w:szCs w:val="18"/>
              </w:rPr>
            </w:pPr>
            <w:r w:rsidRPr="00B60953">
              <w:rPr>
                <w:sz w:val="18"/>
                <w:szCs w:val="18"/>
              </w:rPr>
              <w:t>23.000,00</w:t>
            </w:r>
          </w:p>
        </w:tc>
        <w:tc>
          <w:tcPr>
            <w:tcW w:w="960" w:type="dxa"/>
            <w:shd w:val="clear" w:color="auto" w:fill="F2F2F2"/>
          </w:tcPr>
          <w:p w14:paraId="2CF7D214" w14:textId="77777777" w:rsidR="00387E2C" w:rsidRPr="00B60953" w:rsidRDefault="00387E2C" w:rsidP="003E5823">
            <w:pPr>
              <w:jc w:val="right"/>
              <w:rPr>
                <w:sz w:val="18"/>
                <w:szCs w:val="18"/>
              </w:rPr>
            </w:pPr>
          </w:p>
        </w:tc>
        <w:tc>
          <w:tcPr>
            <w:tcW w:w="960" w:type="dxa"/>
            <w:shd w:val="clear" w:color="auto" w:fill="F2F2F2"/>
          </w:tcPr>
          <w:p w14:paraId="3A4318FD" w14:textId="77777777" w:rsidR="00387E2C" w:rsidRPr="00B60953" w:rsidRDefault="00387E2C" w:rsidP="003E5823">
            <w:pPr>
              <w:jc w:val="right"/>
              <w:rPr>
                <w:sz w:val="18"/>
                <w:szCs w:val="18"/>
              </w:rPr>
            </w:pPr>
          </w:p>
        </w:tc>
      </w:tr>
      <w:tr w:rsidR="00387E2C" w14:paraId="584871B2" w14:textId="77777777" w:rsidTr="003E5823">
        <w:tc>
          <w:tcPr>
            <w:tcW w:w="4211" w:type="dxa"/>
          </w:tcPr>
          <w:p w14:paraId="367934D6" w14:textId="77777777" w:rsidR="00387E2C" w:rsidRDefault="00387E2C" w:rsidP="003E5823">
            <w:pPr>
              <w:rPr>
                <w:sz w:val="18"/>
                <w:szCs w:val="18"/>
              </w:rPr>
            </w:pPr>
            <w:r>
              <w:rPr>
                <w:sz w:val="18"/>
                <w:szCs w:val="18"/>
              </w:rPr>
              <w:lastRenderedPageBreak/>
              <w:t>32 Materijalni rashodi</w:t>
            </w:r>
          </w:p>
        </w:tc>
        <w:tc>
          <w:tcPr>
            <w:tcW w:w="1300" w:type="dxa"/>
          </w:tcPr>
          <w:p w14:paraId="62ECB7C1" w14:textId="77777777" w:rsidR="00387E2C" w:rsidRDefault="00387E2C" w:rsidP="003E5823">
            <w:pPr>
              <w:jc w:val="right"/>
              <w:rPr>
                <w:sz w:val="18"/>
                <w:szCs w:val="18"/>
              </w:rPr>
            </w:pPr>
            <w:r>
              <w:rPr>
                <w:sz w:val="18"/>
                <w:szCs w:val="18"/>
              </w:rPr>
              <w:t>0,00</w:t>
            </w:r>
          </w:p>
        </w:tc>
        <w:tc>
          <w:tcPr>
            <w:tcW w:w="1300" w:type="dxa"/>
          </w:tcPr>
          <w:p w14:paraId="2E5241EE" w14:textId="77777777" w:rsidR="00387E2C" w:rsidRDefault="00387E2C" w:rsidP="003E5823">
            <w:pPr>
              <w:jc w:val="right"/>
              <w:rPr>
                <w:sz w:val="18"/>
                <w:szCs w:val="18"/>
              </w:rPr>
            </w:pPr>
            <w:r>
              <w:rPr>
                <w:sz w:val="18"/>
                <w:szCs w:val="18"/>
              </w:rPr>
              <w:t>23.000,00</w:t>
            </w:r>
          </w:p>
        </w:tc>
        <w:tc>
          <w:tcPr>
            <w:tcW w:w="1300" w:type="dxa"/>
          </w:tcPr>
          <w:p w14:paraId="24B800A2" w14:textId="77777777" w:rsidR="00387E2C" w:rsidRDefault="00387E2C" w:rsidP="003E5823">
            <w:pPr>
              <w:jc w:val="right"/>
              <w:rPr>
                <w:sz w:val="18"/>
                <w:szCs w:val="18"/>
              </w:rPr>
            </w:pPr>
            <w:r>
              <w:rPr>
                <w:sz w:val="18"/>
                <w:szCs w:val="18"/>
              </w:rPr>
              <w:t>23.000,00</w:t>
            </w:r>
          </w:p>
        </w:tc>
        <w:tc>
          <w:tcPr>
            <w:tcW w:w="960" w:type="dxa"/>
          </w:tcPr>
          <w:p w14:paraId="41FD1108" w14:textId="77777777" w:rsidR="00387E2C" w:rsidRDefault="00387E2C" w:rsidP="003E5823">
            <w:pPr>
              <w:jc w:val="right"/>
              <w:rPr>
                <w:sz w:val="18"/>
                <w:szCs w:val="18"/>
              </w:rPr>
            </w:pPr>
          </w:p>
        </w:tc>
        <w:tc>
          <w:tcPr>
            <w:tcW w:w="960" w:type="dxa"/>
          </w:tcPr>
          <w:p w14:paraId="24833301" w14:textId="77777777" w:rsidR="00387E2C" w:rsidRDefault="00387E2C" w:rsidP="003E5823">
            <w:pPr>
              <w:jc w:val="right"/>
              <w:rPr>
                <w:sz w:val="18"/>
                <w:szCs w:val="18"/>
              </w:rPr>
            </w:pPr>
          </w:p>
        </w:tc>
      </w:tr>
      <w:tr w:rsidR="00387E2C" w:rsidRPr="00B60953" w14:paraId="519772AE" w14:textId="77777777" w:rsidTr="003E5823">
        <w:tc>
          <w:tcPr>
            <w:tcW w:w="4211" w:type="dxa"/>
            <w:shd w:val="clear" w:color="auto" w:fill="CBFFCB"/>
          </w:tcPr>
          <w:p w14:paraId="6E3EACAD" w14:textId="77777777" w:rsidR="00387E2C" w:rsidRPr="00B60953" w:rsidRDefault="00387E2C" w:rsidP="003E5823">
            <w:pPr>
              <w:rPr>
                <w:sz w:val="16"/>
                <w:szCs w:val="18"/>
              </w:rPr>
            </w:pPr>
            <w:r w:rsidRPr="00B60953">
              <w:rPr>
                <w:sz w:val="16"/>
                <w:szCs w:val="18"/>
              </w:rPr>
              <w:t>IZVOR 413 Legalizacija</w:t>
            </w:r>
          </w:p>
        </w:tc>
        <w:tc>
          <w:tcPr>
            <w:tcW w:w="1300" w:type="dxa"/>
            <w:shd w:val="clear" w:color="auto" w:fill="CBFFCB"/>
          </w:tcPr>
          <w:p w14:paraId="75736214" w14:textId="77777777" w:rsidR="00387E2C" w:rsidRPr="00B60953" w:rsidRDefault="00387E2C" w:rsidP="003E5823">
            <w:pPr>
              <w:jc w:val="right"/>
              <w:rPr>
                <w:sz w:val="16"/>
                <w:szCs w:val="18"/>
              </w:rPr>
            </w:pPr>
            <w:r w:rsidRPr="00B60953">
              <w:rPr>
                <w:sz w:val="16"/>
                <w:szCs w:val="18"/>
              </w:rPr>
              <w:t>300,00</w:t>
            </w:r>
          </w:p>
        </w:tc>
        <w:tc>
          <w:tcPr>
            <w:tcW w:w="1300" w:type="dxa"/>
            <w:shd w:val="clear" w:color="auto" w:fill="CBFFCB"/>
          </w:tcPr>
          <w:p w14:paraId="66869592"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424E911"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70E01A7"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F621A4A" w14:textId="77777777" w:rsidR="00387E2C" w:rsidRPr="00B60953" w:rsidRDefault="00387E2C" w:rsidP="003E5823">
            <w:pPr>
              <w:jc w:val="right"/>
              <w:rPr>
                <w:sz w:val="16"/>
                <w:szCs w:val="18"/>
              </w:rPr>
            </w:pPr>
            <w:r w:rsidRPr="00B60953">
              <w:rPr>
                <w:sz w:val="16"/>
                <w:szCs w:val="18"/>
              </w:rPr>
              <w:t>0,00%</w:t>
            </w:r>
          </w:p>
        </w:tc>
      </w:tr>
      <w:tr w:rsidR="00387E2C" w:rsidRPr="00B60953" w14:paraId="345D3E34" w14:textId="77777777" w:rsidTr="003E5823">
        <w:tc>
          <w:tcPr>
            <w:tcW w:w="4211" w:type="dxa"/>
            <w:shd w:val="clear" w:color="auto" w:fill="F2F2F2"/>
          </w:tcPr>
          <w:p w14:paraId="3A176955"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F30BFD7" w14:textId="77777777" w:rsidR="00387E2C" w:rsidRPr="00B60953" w:rsidRDefault="00387E2C" w:rsidP="003E5823">
            <w:pPr>
              <w:jc w:val="right"/>
              <w:rPr>
                <w:sz w:val="18"/>
                <w:szCs w:val="18"/>
              </w:rPr>
            </w:pPr>
            <w:r w:rsidRPr="00B60953">
              <w:rPr>
                <w:sz w:val="18"/>
                <w:szCs w:val="18"/>
              </w:rPr>
              <w:t>300,00</w:t>
            </w:r>
          </w:p>
        </w:tc>
        <w:tc>
          <w:tcPr>
            <w:tcW w:w="1300" w:type="dxa"/>
            <w:shd w:val="clear" w:color="auto" w:fill="F2F2F2"/>
          </w:tcPr>
          <w:p w14:paraId="7C3C6C66"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35178854"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2D5E158"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4232DD36" w14:textId="77777777" w:rsidR="00387E2C" w:rsidRPr="00B60953" w:rsidRDefault="00387E2C" w:rsidP="003E5823">
            <w:pPr>
              <w:jc w:val="right"/>
              <w:rPr>
                <w:sz w:val="18"/>
                <w:szCs w:val="18"/>
              </w:rPr>
            </w:pPr>
            <w:r w:rsidRPr="00B60953">
              <w:rPr>
                <w:sz w:val="18"/>
                <w:szCs w:val="18"/>
              </w:rPr>
              <w:t>0,00%</w:t>
            </w:r>
          </w:p>
        </w:tc>
      </w:tr>
      <w:tr w:rsidR="00387E2C" w14:paraId="1389EDA4" w14:textId="77777777" w:rsidTr="003E5823">
        <w:tc>
          <w:tcPr>
            <w:tcW w:w="4211" w:type="dxa"/>
          </w:tcPr>
          <w:p w14:paraId="782825B5" w14:textId="77777777" w:rsidR="00387E2C" w:rsidRDefault="00387E2C" w:rsidP="003E5823">
            <w:pPr>
              <w:rPr>
                <w:sz w:val="18"/>
                <w:szCs w:val="18"/>
              </w:rPr>
            </w:pPr>
            <w:r>
              <w:rPr>
                <w:sz w:val="18"/>
                <w:szCs w:val="18"/>
              </w:rPr>
              <w:t>32 Materijalni rashodi</w:t>
            </w:r>
          </w:p>
        </w:tc>
        <w:tc>
          <w:tcPr>
            <w:tcW w:w="1300" w:type="dxa"/>
          </w:tcPr>
          <w:p w14:paraId="373B8245" w14:textId="77777777" w:rsidR="00387E2C" w:rsidRDefault="00387E2C" w:rsidP="003E5823">
            <w:pPr>
              <w:jc w:val="right"/>
              <w:rPr>
                <w:sz w:val="18"/>
                <w:szCs w:val="18"/>
              </w:rPr>
            </w:pPr>
            <w:r>
              <w:rPr>
                <w:sz w:val="18"/>
                <w:szCs w:val="18"/>
              </w:rPr>
              <w:t>300,00</w:t>
            </w:r>
          </w:p>
        </w:tc>
        <w:tc>
          <w:tcPr>
            <w:tcW w:w="1300" w:type="dxa"/>
          </w:tcPr>
          <w:p w14:paraId="0101721A" w14:textId="77777777" w:rsidR="00387E2C" w:rsidRDefault="00387E2C" w:rsidP="003E5823">
            <w:pPr>
              <w:jc w:val="right"/>
              <w:rPr>
                <w:sz w:val="18"/>
                <w:szCs w:val="18"/>
              </w:rPr>
            </w:pPr>
            <w:r>
              <w:rPr>
                <w:sz w:val="18"/>
                <w:szCs w:val="18"/>
              </w:rPr>
              <w:t>0,00</w:t>
            </w:r>
          </w:p>
        </w:tc>
        <w:tc>
          <w:tcPr>
            <w:tcW w:w="1300" w:type="dxa"/>
          </w:tcPr>
          <w:p w14:paraId="2F830B8A" w14:textId="77777777" w:rsidR="00387E2C" w:rsidRDefault="00387E2C" w:rsidP="003E5823">
            <w:pPr>
              <w:jc w:val="right"/>
              <w:rPr>
                <w:sz w:val="18"/>
                <w:szCs w:val="18"/>
              </w:rPr>
            </w:pPr>
            <w:r>
              <w:rPr>
                <w:sz w:val="18"/>
                <w:szCs w:val="18"/>
              </w:rPr>
              <w:t>0,00</w:t>
            </w:r>
          </w:p>
        </w:tc>
        <w:tc>
          <w:tcPr>
            <w:tcW w:w="960" w:type="dxa"/>
          </w:tcPr>
          <w:p w14:paraId="515E7A89" w14:textId="77777777" w:rsidR="00387E2C" w:rsidRDefault="00387E2C" w:rsidP="003E5823">
            <w:pPr>
              <w:jc w:val="right"/>
              <w:rPr>
                <w:sz w:val="18"/>
                <w:szCs w:val="18"/>
              </w:rPr>
            </w:pPr>
            <w:r>
              <w:rPr>
                <w:sz w:val="18"/>
                <w:szCs w:val="18"/>
              </w:rPr>
              <w:t>0,00%</w:t>
            </w:r>
          </w:p>
        </w:tc>
        <w:tc>
          <w:tcPr>
            <w:tcW w:w="960" w:type="dxa"/>
          </w:tcPr>
          <w:p w14:paraId="308FB11A" w14:textId="77777777" w:rsidR="00387E2C" w:rsidRDefault="00387E2C" w:rsidP="003E5823">
            <w:pPr>
              <w:jc w:val="right"/>
              <w:rPr>
                <w:sz w:val="18"/>
                <w:szCs w:val="18"/>
              </w:rPr>
            </w:pPr>
            <w:r>
              <w:rPr>
                <w:sz w:val="18"/>
                <w:szCs w:val="18"/>
              </w:rPr>
              <w:t>0,00%</w:t>
            </w:r>
          </w:p>
        </w:tc>
      </w:tr>
      <w:tr w:rsidR="00387E2C" w:rsidRPr="00B60953" w14:paraId="5F97BA1D" w14:textId="77777777" w:rsidTr="003E5823">
        <w:tc>
          <w:tcPr>
            <w:tcW w:w="4211" w:type="dxa"/>
            <w:shd w:val="clear" w:color="auto" w:fill="CBFFCB"/>
          </w:tcPr>
          <w:p w14:paraId="2D6E7316"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0141E9EA" w14:textId="77777777" w:rsidR="00387E2C" w:rsidRPr="00B60953" w:rsidRDefault="00387E2C" w:rsidP="003E5823">
            <w:pPr>
              <w:jc w:val="right"/>
              <w:rPr>
                <w:sz w:val="16"/>
                <w:szCs w:val="18"/>
              </w:rPr>
            </w:pPr>
            <w:r w:rsidRPr="00B60953">
              <w:rPr>
                <w:sz w:val="16"/>
                <w:szCs w:val="18"/>
              </w:rPr>
              <w:t>22.700,00</w:t>
            </w:r>
          </w:p>
        </w:tc>
        <w:tc>
          <w:tcPr>
            <w:tcW w:w="1300" w:type="dxa"/>
            <w:shd w:val="clear" w:color="auto" w:fill="CBFFCB"/>
          </w:tcPr>
          <w:p w14:paraId="58B75E18"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0DA19F61"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C6C175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9C7586B" w14:textId="77777777" w:rsidR="00387E2C" w:rsidRPr="00B60953" w:rsidRDefault="00387E2C" w:rsidP="003E5823">
            <w:pPr>
              <w:jc w:val="right"/>
              <w:rPr>
                <w:sz w:val="16"/>
                <w:szCs w:val="18"/>
              </w:rPr>
            </w:pPr>
            <w:r w:rsidRPr="00B60953">
              <w:rPr>
                <w:sz w:val="16"/>
                <w:szCs w:val="18"/>
              </w:rPr>
              <w:t>0,00%</w:t>
            </w:r>
          </w:p>
        </w:tc>
      </w:tr>
      <w:tr w:rsidR="00387E2C" w:rsidRPr="00B60953" w14:paraId="034072CA" w14:textId="77777777" w:rsidTr="003E5823">
        <w:tc>
          <w:tcPr>
            <w:tcW w:w="4211" w:type="dxa"/>
            <w:shd w:val="clear" w:color="auto" w:fill="F2F2F2"/>
          </w:tcPr>
          <w:p w14:paraId="5ACBE20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AABB555" w14:textId="77777777" w:rsidR="00387E2C" w:rsidRPr="00B60953" w:rsidRDefault="00387E2C" w:rsidP="003E5823">
            <w:pPr>
              <w:jc w:val="right"/>
              <w:rPr>
                <w:sz w:val="18"/>
                <w:szCs w:val="18"/>
              </w:rPr>
            </w:pPr>
            <w:r w:rsidRPr="00B60953">
              <w:rPr>
                <w:sz w:val="18"/>
                <w:szCs w:val="18"/>
              </w:rPr>
              <w:t>22.700,00</w:t>
            </w:r>
          </w:p>
        </w:tc>
        <w:tc>
          <w:tcPr>
            <w:tcW w:w="1300" w:type="dxa"/>
            <w:shd w:val="clear" w:color="auto" w:fill="F2F2F2"/>
          </w:tcPr>
          <w:p w14:paraId="085868F5"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2BF21C5"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97F673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7A6C0D4" w14:textId="77777777" w:rsidR="00387E2C" w:rsidRPr="00B60953" w:rsidRDefault="00387E2C" w:rsidP="003E5823">
            <w:pPr>
              <w:jc w:val="right"/>
              <w:rPr>
                <w:sz w:val="18"/>
                <w:szCs w:val="18"/>
              </w:rPr>
            </w:pPr>
            <w:r w:rsidRPr="00B60953">
              <w:rPr>
                <w:sz w:val="18"/>
                <w:szCs w:val="18"/>
              </w:rPr>
              <w:t>0,00%</w:t>
            </w:r>
          </w:p>
        </w:tc>
      </w:tr>
      <w:tr w:rsidR="00387E2C" w14:paraId="6D297E32" w14:textId="77777777" w:rsidTr="003E5823">
        <w:tc>
          <w:tcPr>
            <w:tcW w:w="4211" w:type="dxa"/>
          </w:tcPr>
          <w:p w14:paraId="5A8066D4" w14:textId="77777777" w:rsidR="00387E2C" w:rsidRDefault="00387E2C" w:rsidP="003E5823">
            <w:pPr>
              <w:rPr>
                <w:sz w:val="18"/>
                <w:szCs w:val="18"/>
              </w:rPr>
            </w:pPr>
            <w:r>
              <w:rPr>
                <w:sz w:val="18"/>
                <w:szCs w:val="18"/>
              </w:rPr>
              <w:t>32 Materijalni rashodi</w:t>
            </w:r>
          </w:p>
        </w:tc>
        <w:tc>
          <w:tcPr>
            <w:tcW w:w="1300" w:type="dxa"/>
          </w:tcPr>
          <w:p w14:paraId="0AF5BCBF" w14:textId="77777777" w:rsidR="00387E2C" w:rsidRDefault="00387E2C" w:rsidP="003E5823">
            <w:pPr>
              <w:jc w:val="right"/>
              <w:rPr>
                <w:sz w:val="18"/>
                <w:szCs w:val="18"/>
              </w:rPr>
            </w:pPr>
            <w:r>
              <w:rPr>
                <w:sz w:val="18"/>
                <w:szCs w:val="18"/>
              </w:rPr>
              <w:t>22.700,00</w:t>
            </w:r>
          </w:p>
        </w:tc>
        <w:tc>
          <w:tcPr>
            <w:tcW w:w="1300" w:type="dxa"/>
          </w:tcPr>
          <w:p w14:paraId="10569AD2" w14:textId="77777777" w:rsidR="00387E2C" w:rsidRDefault="00387E2C" w:rsidP="003E5823">
            <w:pPr>
              <w:jc w:val="right"/>
              <w:rPr>
                <w:sz w:val="18"/>
                <w:szCs w:val="18"/>
              </w:rPr>
            </w:pPr>
            <w:r>
              <w:rPr>
                <w:sz w:val="18"/>
                <w:szCs w:val="18"/>
              </w:rPr>
              <w:t>0,00</w:t>
            </w:r>
          </w:p>
        </w:tc>
        <w:tc>
          <w:tcPr>
            <w:tcW w:w="1300" w:type="dxa"/>
          </w:tcPr>
          <w:p w14:paraId="657E1CF0" w14:textId="77777777" w:rsidR="00387E2C" w:rsidRDefault="00387E2C" w:rsidP="003E5823">
            <w:pPr>
              <w:jc w:val="right"/>
              <w:rPr>
                <w:sz w:val="18"/>
                <w:szCs w:val="18"/>
              </w:rPr>
            </w:pPr>
            <w:r>
              <w:rPr>
                <w:sz w:val="18"/>
                <w:szCs w:val="18"/>
              </w:rPr>
              <w:t>0,00</w:t>
            </w:r>
          </w:p>
        </w:tc>
        <w:tc>
          <w:tcPr>
            <w:tcW w:w="960" w:type="dxa"/>
          </w:tcPr>
          <w:p w14:paraId="32291B4C" w14:textId="77777777" w:rsidR="00387E2C" w:rsidRDefault="00387E2C" w:rsidP="003E5823">
            <w:pPr>
              <w:jc w:val="right"/>
              <w:rPr>
                <w:sz w:val="18"/>
                <w:szCs w:val="18"/>
              </w:rPr>
            </w:pPr>
            <w:r>
              <w:rPr>
                <w:sz w:val="18"/>
                <w:szCs w:val="18"/>
              </w:rPr>
              <w:t>0,00%</w:t>
            </w:r>
          </w:p>
        </w:tc>
        <w:tc>
          <w:tcPr>
            <w:tcW w:w="960" w:type="dxa"/>
          </w:tcPr>
          <w:p w14:paraId="6E0912F7" w14:textId="77777777" w:rsidR="00387E2C" w:rsidRDefault="00387E2C" w:rsidP="003E5823">
            <w:pPr>
              <w:jc w:val="right"/>
              <w:rPr>
                <w:sz w:val="18"/>
                <w:szCs w:val="18"/>
              </w:rPr>
            </w:pPr>
            <w:r>
              <w:rPr>
                <w:sz w:val="18"/>
                <w:szCs w:val="18"/>
              </w:rPr>
              <w:t>0,00%</w:t>
            </w:r>
          </w:p>
        </w:tc>
      </w:tr>
      <w:tr w:rsidR="00387E2C" w:rsidRPr="00B60953" w14:paraId="16E59398" w14:textId="77777777" w:rsidTr="003E5823">
        <w:trPr>
          <w:trHeight w:val="540"/>
        </w:trPr>
        <w:tc>
          <w:tcPr>
            <w:tcW w:w="4211" w:type="dxa"/>
            <w:shd w:val="clear" w:color="auto" w:fill="17365D"/>
            <w:vAlign w:val="center"/>
          </w:tcPr>
          <w:p w14:paraId="6BDB36BA" w14:textId="77777777" w:rsidR="00387E2C" w:rsidRPr="00B60953" w:rsidRDefault="00387E2C" w:rsidP="003E5823">
            <w:pPr>
              <w:rPr>
                <w:b/>
                <w:color w:val="FFFFFF"/>
                <w:sz w:val="18"/>
                <w:szCs w:val="18"/>
              </w:rPr>
            </w:pPr>
            <w:r w:rsidRPr="00B60953">
              <w:rPr>
                <w:b/>
                <w:color w:val="FFFFFF"/>
                <w:sz w:val="18"/>
                <w:szCs w:val="18"/>
              </w:rPr>
              <w:t>PROGRAM 1015 PROGRAM POTICANJA RAZVOJA TURIZMA</w:t>
            </w:r>
          </w:p>
        </w:tc>
        <w:tc>
          <w:tcPr>
            <w:tcW w:w="1300" w:type="dxa"/>
            <w:shd w:val="clear" w:color="auto" w:fill="17365D"/>
            <w:vAlign w:val="center"/>
          </w:tcPr>
          <w:p w14:paraId="53CF736E" w14:textId="77777777" w:rsidR="00387E2C" w:rsidRPr="00B60953" w:rsidRDefault="00387E2C" w:rsidP="003E5823">
            <w:pPr>
              <w:jc w:val="right"/>
              <w:rPr>
                <w:b/>
                <w:color w:val="FFFFFF"/>
                <w:sz w:val="18"/>
                <w:szCs w:val="18"/>
              </w:rPr>
            </w:pPr>
            <w:r w:rsidRPr="00B60953">
              <w:rPr>
                <w:b/>
                <w:color w:val="FFFFFF"/>
                <w:sz w:val="18"/>
                <w:szCs w:val="18"/>
              </w:rPr>
              <w:t>5.000,00</w:t>
            </w:r>
          </w:p>
        </w:tc>
        <w:tc>
          <w:tcPr>
            <w:tcW w:w="1300" w:type="dxa"/>
            <w:shd w:val="clear" w:color="auto" w:fill="17365D"/>
            <w:vAlign w:val="center"/>
          </w:tcPr>
          <w:p w14:paraId="588C3886" w14:textId="77777777" w:rsidR="00387E2C" w:rsidRPr="00B60953" w:rsidRDefault="00387E2C" w:rsidP="003E5823">
            <w:pPr>
              <w:jc w:val="right"/>
              <w:rPr>
                <w:b/>
                <w:color w:val="FFFFFF"/>
                <w:sz w:val="18"/>
                <w:szCs w:val="18"/>
              </w:rPr>
            </w:pPr>
            <w:r w:rsidRPr="00B60953">
              <w:rPr>
                <w:b/>
                <w:color w:val="FFFFFF"/>
                <w:sz w:val="18"/>
                <w:szCs w:val="18"/>
              </w:rPr>
              <w:t>20.000,00</w:t>
            </w:r>
          </w:p>
        </w:tc>
        <w:tc>
          <w:tcPr>
            <w:tcW w:w="1300" w:type="dxa"/>
            <w:shd w:val="clear" w:color="auto" w:fill="17365D"/>
            <w:vAlign w:val="center"/>
          </w:tcPr>
          <w:p w14:paraId="1661464C" w14:textId="77777777" w:rsidR="00387E2C" w:rsidRPr="00B60953" w:rsidRDefault="00387E2C" w:rsidP="003E5823">
            <w:pPr>
              <w:jc w:val="right"/>
              <w:rPr>
                <w:b/>
                <w:color w:val="FFFFFF"/>
                <w:sz w:val="18"/>
                <w:szCs w:val="18"/>
              </w:rPr>
            </w:pPr>
            <w:r w:rsidRPr="00B60953">
              <w:rPr>
                <w:b/>
                <w:color w:val="FFFFFF"/>
                <w:sz w:val="18"/>
                <w:szCs w:val="18"/>
              </w:rPr>
              <w:t>20.000,00</w:t>
            </w:r>
          </w:p>
        </w:tc>
        <w:tc>
          <w:tcPr>
            <w:tcW w:w="960" w:type="dxa"/>
            <w:shd w:val="clear" w:color="auto" w:fill="17365D"/>
            <w:vAlign w:val="center"/>
          </w:tcPr>
          <w:p w14:paraId="2CD28E61" w14:textId="77777777" w:rsidR="00387E2C" w:rsidRPr="00B60953" w:rsidRDefault="00387E2C" w:rsidP="003E5823">
            <w:pPr>
              <w:jc w:val="right"/>
              <w:rPr>
                <w:b/>
                <w:color w:val="FFFFFF"/>
                <w:sz w:val="18"/>
                <w:szCs w:val="18"/>
              </w:rPr>
            </w:pPr>
            <w:r w:rsidRPr="00B60953">
              <w:rPr>
                <w:b/>
                <w:color w:val="FFFFFF"/>
                <w:sz w:val="18"/>
                <w:szCs w:val="18"/>
              </w:rPr>
              <w:t>400,00%</w:t>
            </w:r>
          </w:p>
        </w:tc>
        <w:tc>
          <w:tcPr>
            <w:tcW w:w="960" w:type="dxa"/>
            <w:shd w:val="clear" w:color="auto" w:fill="17365D"/>
            <w:vAlign w:val="center"/>
          </w:tcPr>
          <w:p w14:paraId="24ACDEA1" w14:textId="77777777" w:rsidR="00387E2C" w:rsidRPr="00B60953" w:rsidRDefault="00387E2C" w:rsidP="003E5823">
            <w:pPr>
              <w:jc w:val="right"/>
              <w:rPr>
                <w:b/>
                <w:color w:val="FFFFFF"/>
                <w:sz w:val="18"/>
                <w:szCs w:val="18"/>
              </w:rPr>
            </w:pPr>
            <w:r w:rsidRPr="00B60953">
              <w:rPr>
                <w:b/>
                <w:color w:val="FFFFFF"/>
                <w:sz w:val="18"/>
                <w:szCs w:val="18"/>
              </w:rPr>
              <w:t>400,00%</w:t>
            </w:r>
          </w:p>
        </w:tc>
      </w:tr>
      <w:tr w:rsidR="00387E2C" w:rsidRPr="00B60953" w14:paraId="56139260" w14:textId="77777777" w:rsidTr="003E5823">
        <w:trPr>
          <w:trHeight w:val="540"/>
        </w:trPr>
        <w:tc>
          <w:tcPr>
            <w:tcW w:w="4211" w:type="dxa"/>
            <w:shd w:val="clear" w:color="auto" w:fill="DAE8F2"/>
            <w:vAlign w:val="center"/>
          </w:tcPr>
          <w:p w14:paraId="005BDE2D" w14:textId="77777777" w:rsidR="00387E2C" w:rsidRPr="00B60953" w:rsidRDefault="00387E2C" w:rsidP="003E5823">
            <w:pPr>
              <w:rPr>
                <w:b/>
                <w:sz w:val="18"/>
                <w:szCs w:val="18"/>
              </w:rPr>
            </w:pPr>
            <w:r w:rsidRPr="00B60953">
              <w:rPr>
                <w:b/>
                <w:sz w:val="18"/>
                <w:szCs w:val="18"/>
              </w:rPr>
              <w:t>AKTIVNOST A101563 SUBVENCIJE U TURIZMU -SMJEŠTAJNI KAPACITETI</w:t>
            </w:r>
          </w:p>
        </w:tc>
        <w:tc>
          <w:tcPr>
            <w:tcW w:w="1300" w:type="dxa"/>
            <w:shd w:val="clear" w:color="auto" w:fill="DAE8F2"/>
            <w:vAlign w:val="center"/>
          </w:tcPr>
          <w:p w14:paraId="5F67216A" w14:textId="77777777" w:rsidR="00387E2C" w:rsidRPr="00B60953" w:rsidRDefault="00387E2C" w:rsidP="003E5823">
            <w:pPr>
              <w:jc w:val="right"/>
              <w:rPr>
                <w:b/>
                <w:sz w:val="18"/>
                <w:szCs w:val="18"/>
              </w:rPr>
            </w:pPr>
            <w:r w:rsidRPr="00B60953">
              <w:rPr>
                <w:b/>
                <w:sz w:val="18"/>
                <w:szCs w:val="18"/>
              </w:rPr>
              <w:t>5.000,00</w:t>
            </w:r>
          </w:p>
        </w:tc>
        <w:tc>
          <w:tcPr>
            <w:tcW w:w="1300" w:type="dxa"/>
            <w:shd w:val="clear" w:color="auto" w:fill="DAE8F2"/>
            <w:vAlign w:val="center"/>
          </w:tcPr>
          <w:p w14:paraId="1279BAC6" w14:textId="77777777" w:rsidR="00387E2C" w:rsidRPr="00B60953" w:rsidRDefault="00387E2C" w:rsidP="003E5823">
            <w:pPr>
              <w:jc w:val="right"/>
              <w:rPr>
                <w:b/>
                <w:sz w:val="18"/>
                <w:szCs w:val="18"/>
              </w:rPr>
            </w:pPr>
            <w:r w:rsidRPr="00B60953">
              <w:rPr>
                <w:b/>
                <w:sz w:val="18"/>
                <w:szCs w:val="18"/>
              </w:rPr>
              <w:t>20.000,00</w:t>
            </w:r>
          </w:p>
        </w:tc>
        <w:tc>
          <w:tcPr>
            <w:tcW w:w="1300" w:type="dxa"/>
            <w:shd w:val="clear" w:color="auto" w:fill="DAE8F2"/>
            <w:vAlign w:val="center"/>
          </w:tcPr>
          <w:p w14:paraId="62FF08EE" w14:textId="77777777" w:rsidR="00387E2C" w:rsidRPr="00B60953" w:rsidRDefault="00387E2C" w:rsidP="003E5823">
            <w:pPr>
              <w:jc w:val="right"/>
              <w:rPr>
                <w:b/>
                <w:sz w:val="18"/>
                <w:szCs w:val="18"/>
              </w:rPr>
            </w:pPr>
            <w:r w:rsidRPr="00B60953">
              <w:rPr>
                <w:b/>
                <w:sz w:val="18"/>
                <w:szCs w:val="18"/>
              </w:rPr>
              <w:t>20.000,00</w:t>
            </w:r>
          </w:p>
        </w:tc>
        <w:tc>
          <w:tcPr>
            <w:tcW w:w="960" w:type="dxa"/>
            <w:shd w:val="clear" w:color="auto" w:fill="DAE8F2"/>
            <w:vAlign w:val="center"/>
          </w:tcPr>
          <w:p w14:paraId="6D068BD8" w14:textId="77777777" w:rsidR="00387E2C" w:rsidRPr="00B60953" w:rsidRDefault="00387E2C" w:rsidP="003E5823">
            <w:pPr>
              <w:jc w:val="right"/>
              <w:rPr>
                <w:b/>
                <w:sz w:val="18"/>
                <w:szCs w:val="18"/>
              </w:rPr>
            </w:pPr>
            <w:r w:rsidRPr="00B60953">
              <w:rPr>
                <w:b/>
                <w:sz w:val="18"/>
                <w:szCs w:val="18"/>
              </w:rPr>
              <w:t>400,00%</w:t>
            </w:r>
          </w:p>
        </w:tc>
        <w:tc>
          <w:tcPr>
            <w:tcW w:w="960" w:type="dxa"/>
            <w:shd w:val="clear" w:color="auto" w:fill="DAE8F2"/>
            <w:vAlign w:val="center"/>
          </w:tcPr>
          <w:p w14:paraId="2F2FC133" w14:textId="77777777" w:rsidR="00387E2C" w:rsidRPr="00B60953" w:rsidRDefault="00387E2C" w:rsidP="003E5823">
            <w:pPr>
              <w:jc w:val="right"/>
              <w:rPr>
                <w:b/>
                <w:sz w:val="18"/>
                <w:szCs w:val="18"/>
              </w:rPr>
            </w:pPr>
            <w:r w:rsidRPr="00B60953">
              <w:rPr>
                <w:b/>
                <w:sz w:val="18"/>
                <w:szCs w:val="18"/>
              </w:rPr>
              <w:t>400,00%</w:t>
            </w:r>
          </w:p>
        </w:tc>
      </w:tr>
      <w:tr w:rsidR="00387E2C" w:rsidRPr="00B60953" w14:paraId="0424DF6C" w14:textId="77777777" w:rsidTr="003E5823">
        <w:tc>
          <w:tcPr>
            <w:tcW w:w="4211" w:type="dxa"/>
            <w:shd w:val="clear" w:color="auto" w:fill="CBFFCB"/>
          </w:tcPr>
          <w:p w14:paraId="47E3465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50E4CCC" w14:textId="77777777" w:rsidR="00387E2C" w:rsidRPr="00B60953" w:rsidRDefault="00387E2C" w:rsidP="003E5823">
            <w:pPr>
              <w:jc w:val="right"/>
              <w:rPr>
                <w:sz w:val="16"/>
                <w:szCs w:val="18"/>
              </w:rPr>
            </w:pPr>
            <w:r w:rsidRPr="00B60953">
              <w:rPr>
                <w:sz w:val="16"/>
                <w:szCs w:val="18"/>
              </w:rPr>
              <w:t>5.000,00</w:t>
            </w:r>
          </w:p>
        </w:tc>
        <w:tc>
          <w:tcPr>
            <w:tcW w:w="1300" w:type="dxa"/>
            <w:shd w:val="clear" w:color="auto" w:fill="CBFFCB"/>
          </w:tcPr>
          <w:p w14:paraId="40A51C1B" w14:textId="77777777" w:rsidR="00387E2C" w:rsidRPr="00B60953" w:rsidRDefault="00387E2C" w:rsidP="003E5823">
            <w:pPr>
              <w:jc w:val="right"/>
              <w:rPr>
                <w:sz w:val="16"/>
                <w:szCs w:val="18"/>
              </w:rPr>
            </w:pPr>
            <w:r w:rsidRPr="00B60953">
              <w:rPr>
                <w:sz w:val="16"/>
                <w:szCs w:val="18"/>
              </w:rPr>
              <w:t>20.000,00</w:t>
            </w:r>
          </w:p>
        </w:tc>
        <w:tc>
          <w:tcPr>
            <w:tcW w:w="1300" w:type="dxa"/>
            <w:shd w:val="clear" w:color="auto" w:fill="CBFFCB"/>
          </w:tcPr>
          <w:p w14:paraId="1934042A" w14:textId="77777777" w:rsidR="00387E2C" w:rsidRPr="00B60953" w:rsidRDefault="00387E2C" w:rsidP="003E5823">
            <w:pPr>
              <w:jc w:val="right"/>
              <w:rPr>
                <w:sz w:val="16"/>
                <w:szCs w:val="18"/>
              </w:rPr>
            </w:pPr>
            <w:r w:rsidRPr="00B60953">
              <w:rPr>
                <w:sz w:val="16"/>
                <w:szCs w:val="18"/>
              </w:rPr>
              <w:t>20.000,00</w:t>
            </w:r>
          </w:p>
        </w:tc>
        <w:tc>
          <w:tcPr>
            <w:tcW w:w="960" w:type="dxa"/>
            <w:shd w:val="clear" w:color="auto" w:fill="CBFFCB"/>
          </w:tcPr>
          <w:p w14:paraId="7B907640" w14:textId="77777777" w:rsidR="00387E2C" w:rsidRPr="00B60953" w:rsidRDefault="00387E2C" w:rsidP="003E5823">
            <w:pPr>
              <w:jc w:val="right"/>
              <w:rPr>
                <w:sz w:val="16"/>
                <w:szCs w:val="18"/>
              </w:rPr>
            </w:pPr>
            <w:r w:rsidRPr="00B60953">
              <w:rPr>
                <w:sz w:val="16"/>
                <w:szCs w:val="18"/>
              </w:rPr>
              <w:t>400,00%</w:t>
            </w:r>
          </w:p>
        </w:tc>
        <w:tc>
          <w:tcPr>
            <w:tcW w:w="960" w:type="dxa"/>
            <w:shd w:val="clear" w:color="auto" w:fill="CBFFCB"/>
          </w:tcPr>
          <w:p w14:paraId="701581E3" w14:textId="77777777" w:rsidR="00387E2C" w:rsidRPr="00B60953" w:rsidRDefault="00387E2C" w:rsidP="003E5823">
            <w:pPr>
              <w:jc w:val="right"/>
              <w:rPr>
                <w:sz w:val="16"/>
                <w:szCs w:val="18"/>
              </w:rPr>
            </w:pPr>
            <w:r w:rsidRPr="00B60953">
              <w:rPr>
                <w:sz w:val="16"/>
                <w:szCs w:val="18"/>
              </w:rPr>
              <w:t>400,00%</w:t>
            </w:r>
          </w:p>
        </w:tc>
      </w:tr>
      <w:tr w:rsidR="00387E2C" w:rsidRPr="00B60953" w14:paraId="7A58F1E4" w14:textId="77777777" w:rsidTr="003E5823">
        <w:tc>
          <w:tcPr>
            <w:tcW w:w="4211" w:type="dxa"/>
            <w:shd w:val="clear" w:color="auto" w:fill="F2F2F2"/>
          </w:tcPr>
          <w:p w14:paraId="159BF2C0"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ABC724A" w14:textId="77777777" w:rsidR="00387E2C" w:rsidRPr="00B60953" w:rsidRDefault="00387E2C" w:rsidP="003E5823">
            <w:pPr>
              <w:jc w:val="right"/>
              <w:rPr>
                <w:sz w:val="18"/>
                <w:szCs w:val="18"/>
              </w:rPr>
            </w:pPr>
            <w:r w:rsidRPr="00B60953">
              <w:rPr>
                <w:sz w:val="18"/>
                <w:szCs w:val="18"/>
              </w:rPr>
              <w:t>5.000,00</w:t>
            </w:r>
          </w:p>
        </w:tc>
        <w:tc>
          <w:tcPr>
            <w:tcW w:w="1300" w:type="dxa"/>
            <w:shd w:val="clear" w:color="auto" w:fill="F2F2F2"/>
          </w:tcPr>
          <w:p w14:paraId="4A793FBF" w14:textId="77777777" w:rsidR="00387E2C" w:rsidRPr="00B60953" w:rsidRDefault="00387E2C" w:rsidP="003E5823">
            <w:pPr>
              <w:jc w:val="right"/>
              <w:rPr>
                <w:sz w:val="18"/>
                <w:szCs w:val="18"/>
              </w:rPr>
            </w:pPr>
            <w:r w:rsidRPr="00B60953">
              <w:rPr>
                <w:sz w:val="18"/>
                <w:szCs w:val="18"/>
              </w:rPr>
              <w:t>20.000,00</w:t>
            </w:r>
          </w:p>
        </w:tc>
        <w:tc>
          <w:tcPr>
            <w:tcW w:w="1300" w:type="dxa"/>
            <w:shd w:val="clear" w:color="auto" w:fill="F2F2F2"/>
          </w:tcPr>
          <w:p w14:paraId="288F6B70" w14:textId="77777777" w:rsidR="00387E2C" w:rsidRPr="00B60953" w:rsidRDefault="00387E2C" w:rsidP="003E5823">
            <w:pPr>
              <w:jc w:val="right"/>
              <w:rPr>
                <w:sz w:val="18"/>
                <w:szCs w:val="18"/>
              </w:rPr>
            </w:pPr>
            <w:r w:rsidRPr="00B60953">
              <w:rPr>
                <w:sz w:val="18"/>
                <w:szCs w:val="18"/>
              </w:rPr>
              <w:t>20.000,00</w:t>
            </w:r>
          </w:p>
        </w:tc>
        <w:tc>
          <w:tcPr>
            <w:tcW w:w="960" w:type="dxa"/>
            <w:shd w:val="clear" w:color="auto" w:fill="F2F2F2"/>
          </w:tcPr>
          <w:p w14:paraId="2119747E" w14:textId="77777777" w:rsidR="00387E2C" w:rsidRPr="00B60953" w:rsidRDefault="00387E2C" w:rsidP="003E5823">
            <w:pPr>
              <w:jc w:val="right"/>
              <w:rPr>
                <w:sz w:val="18"/>
                <w:szCs w:val="18"/>
              </w:rPr>
            </w:pPr>
            <w:r w:rsidRPr="00B60953">
              <w:rPr>
                <w:sz w:val="18"/>
                <w:szCs w:val="18"/>
              </w:rPr>
              <w:t>400,00%</w:t>
            </w:r>
          </w:p>
        </w:tc>
        <w:tc>
          <w:tcPr>
            <w:tcW w:w="960" w:type="dxa"/>
            <w:shd w:val="clear" w:color="auto" w:fill="F2F2F2"/>
          </w:tcPr>
          <w:p w14:paraId="6896C037" w14:textId="77777777" w:rsidR="00387E2C" w:rsidRPr="00B60953" w:rsidRDefault="00387E2C" w:rsidP="003E5823">
            <w:pPr>
              <w:jc w:val="right"/>
              <w:rPr>
                <w:sz w:val="18"/>
                <w:szCs w:val="18"/>
              </w:rPr>
            </w:pPr>
            <w:r w:rsidRPr="00B60953">
              <w:rPr>
                <w:sz w:val="18"/>
                <w:szCs w:val="18"/>
              </w:rPr>
              <w:t>400,00%</w:t>
            </w:r>
          </w:p>
        </w:tc>
      </w:tr>
      <w:tr w:rsidR="00387E2C" w14:paraId="72EF46AF" w14:textId="77777777" w:rsidTr="003E5823">
        <w:tc>
          <w:tcPr>
            <w:tcW w:w="4211" w:type="dxa"/>
          </w:tcPr>
          <w:p w14:paraId="4144B7F5" w14:textId="77777777" w:rsidR="00387E2C" w:rsidRDefault="00387E2C" w:rsidP="003E5823">
            <w:pPr>
              <w:rPr>
                <w:sz w:val="18"/>
                <w:szCs w:val="18"/>
              </w:rPr>
            </w:pPr>
            <w:r>
              <w:rPr>
                <w:sz w:val="18"/>
                <w:szCs w:val="18"/>
              </w:rPr>
              <w:t>35 Subvencije</w:t>
            </w:r>
          </w:p>
        </w:tc>
        <w:tc>
          <w:tcPr>
            <w:tcW w:w="1300" w:type="dxa"/>
          </w:tcPr>
          <w:p w14:paraId="0451FCDC" w14:textId="77777777" w:rsidR="00387E2C" w:rsidRDefault="00387E2C" w:rsidP="003E5823">
            <w:pPr>
              <w:jc w:val="right"/>
              <w:rPr>
                <w:sz w:val="18"/>
                <w:szCs w:val="18"/>
              </w:rPr>
            </w:pPr>
            <w:r>
              <w:rPr>
                <w:sz w:val="18"/>
                <w:szCs w:val="18"/>
              </w:rPr>
              <w:t>5.000,00</w:t>
            </w:r>
          </w:p>
        </w:tc>
        <w:tc>
          <w:tcPr>
            <w:tcW w:w="1300" w:type="dxa"/>
          </w:tcPr>
          <w:p w14:paraId="585E4901" w14:textId="77777777" w:rsidR="00387E2C" w:rsidRDefault="00387E2C" w:rsidP="003E5823">
            <w:pPr>
              <w:jc w:val="right"/>
              <w:rPr>
                <w:sz w:val="18"/>
                <w:szCs w:val="18"/>
              </w:rPr>
            </w:pPr>
            <w:r>
              <w:rPr>
                <w:sz w:val="18"/>
                <w:szCs w:val="18"/>
              </w:rPr>
              <w:t>20.000,00</w:t>
            </w:r>
          </w:p>
        </w:tc>
        <w:tc>
          <w:tcPr>
            <w:tcW w:w="1300" w:type="dxa"/>
          </w:tcPr>
          <w:p w14:paraId="34239756" w14:textId="77777777" w:rsidR="00387E2C" w:rsidRDefault="00387E2C" w:rsidP="003E5823">
            <w:pPr>
              <w:jc w:val="right"/>
              <w:rPr>
                <w:sz w:val="18"/>
                <w:szCs w:val="18"/>
              </w:rPr>
            </w:pPr>
            <w:r>
              <w:rPr>
                <w:sz w:val="18"/>
                <w:szCs w:val="18"/>
              </w:rPr>
              <w:t>20.000,00</w:t>
            </w:r>
          </w:p>
        </w:tc>
        <w:tc>
          <w:tcPr>
            <w:tcW w:w="960" w:type="dxa"/>
          </w:tcPr>
          <w:p w14:paraId="54718E44" w14:textId="77777777" w:rsidR="00387E2C" w:rsidRDefault="00387E2C" w:rsidP="003E5823">
            <w:pPr>
              <w:jc w:val="right"/>
              <w:rPr>
                <w:sz w:val="18"/>
                <w:szCs w:val="18"/>
              </w:rPr>
            </w:pPr>
            <w:r>
              <w:rPr>
                <w:sz w:val="18"/>
                <w:szCs w:val="18"/>
              </w:rPr>
              <w:t>400,00%</w:t>
            </w:r>
          </w:p>
        </w:tc>
        <w:tc>
          <w:tcPr>
            <w:tcW w:w="960" w:type="dxa"/>
          </w:tcPr>
          <w:p w14:paraId="236BA03F" w14:textId="77777777" w:rsidR="00387E2C" w:rsidRDefault="00387E2C" w:rsidP="003E5823">
            <w:pPr>
              <w:jc w:val="right"/>
              <w:rPr>
                <w:sz w:val="18"/>
                <w:szCs w:val="18"/>
              </w:rPr>
            </w:pPr>
            <w:r>
              <w:rPr>
                <w:sz w:val="18"/>
                <w:szCs w:val="18"/>
              </w:rPr>
              <w:t>400,00%</w:t>
            </w:r>
          </w:p>
        </w:tc>
      </w:tr>
      <w:tr w:rsidR="00387E2C" w:rsidRPr="00B60953" w14:paraId="1075AF90" w14:textId="77777777" w:rsidTr="003E5823">
        <w:trPr>
          <w:trHeight w:val="540"/>
        </w:trPr>
        <w:tc>
          <w:tcPr>
            <w:tcW w:w="4211" w:type="dxa"/>
            <w:shd w:val="clear" w:color="auto" w:fill="17365D"/>
            <w:vAlign w:val="center"/>
          </w:tcPr>
          <w:p w14:paraId="60779172" w14:textId="77777777" w:rsidR="00387E2C" w:rsidRPr="00B60953" w:rsidRDefault="00387E2C" w:rsidP="003E5823">
            <w:pPr>
              <w:rPr>
                <w:b/>
                <w:color w:val="FFFFFF"/>
                <w:sz w:val="18"/>
                <w:szCs w:val="18"/>
              </w:rPr>
            </w:pPr>
            <w:r w:rsidRPr="00B60953">
              <w:rPr>
                <w:b/>
                <w:color w:val="FFFFFF"/>
                <w:sz w:val="18"/>
                <w:szCs w:val="18"/>
              </w:rPr>
              <w:t>PROGRAM 1016 PROGRAM ZAŠTITE OKOLIŠA I GOSPODARENJE OTPADOM</w:t>
            </w:r>
          </w:p>
        </w:tc>
        <w:tc>
          <w:tcPr>
            <w:tcW w:w="1300" w:type="dxa"/>
            <w:shd w:val="clear" w:color="auto" w:fill="17365D"/>
            <w:vAlign w:val="center"/>
          </w:tcPr>
          <w:p w14:paraId="6613B594" w14:textId="77777777" w:rsidR="00387E2C" w:rsidRPr="00B60953" w:rsidRDefault="00387E2C" w:rsidP="003E5823">
            <w:pPr>
              <w:jc w:val="right"/>
              <w:rPr>
                <w:b/>
                <w:color w:val="FFFFFF"/>
                <w:sz w:val="18"/>
                <w:szCs w:val="18"/>
              </w:rPr>
            </w:pPr>
            <w:r w:rsidRPr="00B60953">
              <w:rPr>
                <w:b/>
                <w:color w:val="FFFFFF"/>
                <w:sz w:val="18"/>
                <w:szCs w:val="18"/>
              </w:rPr>
              <w:t>23.722,50</w:t>
            </w:r>
          </w:p>
        </w:tc>
        <w:tc>
          <w:tcPr>
            <w:tcW w:w="1300" w:type="dxa"/>
            <w:shd w:val="clear" w:color="auto" w:fill="17365D"/>
            <w:vAlign w:val="center"/>
          </w:tcPr>
          <w:p w14:paraId="1D29CF93" w14:textId="77777777" w:rsidR="00387E2C" w:rsidRPr="00B60953" w:rsidRDefault="00387E2C" w:rsidP="003E5823">
            <w:pPr>
              <w:jc w:val="right"/>
              <w:rPr>
                <w:b/>
                <w:color w:val="FFFFFF"/>
                <w:sz w:val="18"/>
                <w:szCs w:val="18"/>
              </w:rPr>
            </w:pPr>
            <w:r w:rsidRPr="00B60953">
              <w:rPr>
                <w:b/>
                <w:color w:val="FFFFFF"/>
                <w:sz w:val="18"/>
                <w:szCs w:val="18"/>
              </w:rPr>
              <w:t>26.100,00</w:t>
            </w:r>
          </w:p>
        </w:tc>
        <w:tc>
          <w:tcPr>
            <w:tcW w:w="1300" w:type="dxa"/>
            <w:shd w:val="clear" w:color="auto" w:fill="17365D"/>
            <w:vAlign w:val="center"/>
          </w:tcPr>
          <w:p w14:paraId="680D07F3" w14:textId="77777777" w:rsidR="00387E2C" w:rsidRPr="00B60953" w:rsidRDefault="00387E2C" w:rsidP="003E5823">
            <w:pPr>
              <w:jc w:val="right"/>
              <w:rPr>
                <w:b/>
                <w:color w:val="FFFFFF"/>
                <w:sz w:val="18"/>
                <w:szCs w:val="18"/>
              </w:rPr>
            </w:pPr>
            <w:r w:rsidRPr="00B60953">
              <w:rPr>
                <w:b/>
                <w:color w:val="FFFFFF"/>
                <w:sz w:val="18"/>
                <w:szCs w:val="18"/>
              </w:rPr>
              <w:t>26.100,00</w:t>
            </w:r>
          </w:p>
        </w:tc>
        <w:tc>
          <w:tcPr>
            <w:tcW w:w="960" w:type="dxa"/>
            <w:shd w:val="clear" w:color="auto" w:fill="17365D"/>
            <w:vAlign w:val="center"/>
          </w:tcPr>
          <w:p w14:paraId="56F6F567" w14:textId="77777777" w:rsidR="00387E2C" w:rsidRPr="00B60953" w:rsidRDefault="00387E2C" w:rsidP="003E5823">
            <w:pPr>
              <w:jc w:val="right"/>
              <w:rPr>
                <w:b/>
                <w:color w:val="FFFFFF"/>
                <w:sz w:val="18"/>
                <w:szCs w:val="18"/>
              </w:rPr>
            </w:pPr>
            <w:r w:rsidRPr="00B60953">
              <w:rPr>
                <w:b/>
                <w:color w:val="FFFFFF"/>
                <w:sz w:val="18"/>
                <w:szCs w:val="18"/>
              </w:rPr>
              <w:t>110,02%</w:t>
            </w:r>
          </w:p>
        </w:tc>
        <w:tc>
          <w:tcPr>
            <w:tcW w:w="960" w:type="dxa"/>
            <w:shd w:val="clear" w:color="auto" w:fill="17365D"/>
            <w:vAlign w:val="center"/>
          </w:tcPr>
          <w:p w14:paraId="5B31617C" w14:textId="77777777" w:rsidR="00387E2C" w:rsidRPr="00B60953" w:rsidRDefault="00387E2C" w:rsidP="003E5823">
            <w:pPr>
              <w:jc w:val="right"/>
              <w:rPr>
                <w:b/>
                <w:color w:val="FFFFFF"/>
                <w:sz w:val="18"/>
                <w:szCs w:val="18"/>
              </w:rPr>
            </w:pPr>
            <w:r w:rsidRPr="00B60953">
              <w:rPr>
                <w:b/>
                <w:color w:val="FFFFFF"/>
                <w:sz w:val="18"/>
                <w:szCs w:val="18"/>
              </w:rPr>
              <w:t>110,02%</w:t>
            </w:r>
          </w:p>
        </w:tc>
      </w:tr>
      <w:tr w:rsidR="00387E2C" w:rsidRPr="00B60953" w14:paraId="316EBD77" w14:textId="77777777" w:rsidTr="003E5823">
        <w:trPr>
          <w:trHeight w:val="540"/>
        </w:trPr>
        <w:tc>
          <w:tcPr>
            <w:tcW w:w="4211" w:type="dxa"/>
            <w:shd w:val="clear" w:color="auto" w:fill="DAE8F2"/>
            <w:vAlign w:val="center"/>
          </w:tcPr>
          <w:p w14:paraId="0DDCCECE" w14:textId="77777777" w:rsidR="00387E2C" w:rsidRPr="00B60953" w:rsidRDefault="00387E2C" w:rsidP="003E5823">
            <w:pPr>
              <w:rPr>
                <w:b/>
                <w:sz w:val="18"/>
                <w:szCs w:val="18"/>
              </w:rPr>
            </w:pPr>
            <w:r w:rsidRPr="00B60953">
              <w:rPr>
                <w:b/>
                <w:sz w:val="18"/>
                <w:szCs w:val="18"/>
              </w:rPr>
              <w:t>AKTIVNOST A100303 DERATIZACIJA</w:t>
            </w:r>
          </w:p>
        </w:tc>
        <w:tc>
          <w:tcPr>
            <w:tcW w:w="1300" w:type="dxa"/>
            <w:shd w:val="clear" w:color="auto" w:fill="DAE8F2"/>
            <w:vAlign w:val="center"/>
          </w:tcPr>
          <w:p w14:paraId="6AF65DBF" w14:textId="77777777" w:rsidR="00387E2C" w:rsidRPr="00B60953" w:rsidRDefault="00387E2C" w:rsidP="003E5823">
            <w:pPr>
              <w:jc w:val="right"/>
              <w:rPr>
                <w:b/>
                <w:sz w:val="18"/>
                <w:szCs w:val="18"/>
              </w:rPr>
            </w:pPr>
            <w:r w:rsidRPr="00B60953">
              <w:rPr>
                <w:b/>
                <w:sz w:val="18"/>
                <w:szCs w:val="18"/>
              </w:rPr>
              <w:t>7.300,00</w:t>
            </w:r>
          </w:p>
        </w:tc>
        <w:tc>
          <w:tcPr>
            <w:tcW w:w="1300" w:type="dxa"/>
            <w:shd w:val="clear" w:color="auto" w:fill="DAE8F2"/>
            <w:vAlign w:val="center"/>
          </w:tcPr>
          <w:p w14:paraId="087748F9" w14:textId="77777777" w:rsidR="00387E2C" w:rsidRPr="00B60953" w:rsidRDefault="00387E2C" w:rsidP="003E5823">
            <w:pPr>
              <w:jc w:val="right"/>
              <w:rPr>
                <w:b/>
                <w:sz w:val="18"/>
                <w:szCs w:val="18"/>
              </w:rPr>
            </w:pPr>
            <w:r w:rsidRPr="00B60953">
              <w:rPr>
                <w:b/>
                <w:sz w:val="18"/>
                <w:szCs w:val="18"/>
              </w:rPr>
              <w:t>7.300,00</w:t>
            </w:r>
          </w:p>
        </w:tc>
        <w:tc>
          <w:tcPr>
            <w:tcW w:w="1300" w:type="dxa"/>
            <w:shd w:val="clear" w:color="auto" w:fill="DAE8F2"/>
            <w:vAlign w:val="center"/>
          </w:tcPr>
          <w:p w14:paraId="6337312D" w14:textId="77777777" w:rsidR="00387E2C" w:rsidRPr="00B60953" w:rsidRDefault="00387E2C" w:rsidP="003E5823">
            <w:pPr>
              <w:jc w:val="right"/>
              <w:rPr>
                <w:b/>
                <w:sz w:val="18"/>
                <w:szCs w:val="18"/>
              </w:rPr>
            </w:pPr>
            <w:r w:rsidRPr="00B60953">
              <w:rPr>
                <w:b/>
                <w:sz w:val="18"/>
                <w:szCs w:val="18"/>
              </w:rPr>
              <w:t>7.300,00</w:t>
            </w:r>
          </w:p>
        </w:tc>
        <w:tc>
          <w:tcPr>
            <w:tcW w:w="960" w:type="dxa"/>
            <w:shd w:val="clear" w:color="auto" w:fill="DAE8F2"/>
            <w:vAlign w:val="center"/>
          </w:tcPr>
          <w:p w14:paraId="57667871"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12772E0" w14:textId="77777777" w:rsidR="00387E2C" w:rsidRPr="00B60953" w:rsidRDefault="00387E2C" w:rsidP="003E5823">
            <w:pPr>
              <w:jc w:val="right"/>
              <w:rPr>
                <w:b/>
                <w:sz w:val="18"/>
                <w:szCs w:val="18"/>
              </w:rPr>
            </w:pPr>
            <w:r w:rsidRPr="00B60953">
              <w:rPr>
                <w:b/>
                <w:sz w:val="18"/>
                <w:szCs w:val="18"/>
              </w:rPr>
              <w:t>100,00%</w:t>
            </w:r>
          </w:p>
        </w:tc>
      </w:tr>
      <w:tr w:rsidR="00387E2C" w:rsidRPr="00B60953" w14:paraId="07E530A7" w14:textId="77777777" w:rsidTr="003E5823">
        <w:tc>
          <w:tcPr>
            <w:tcW w:w="4211" w:type="dxa"/>
            <w:shd w:val="clear" w:color="auto" w:fill="CBFFCB"/>
          </w:tcPr>
          <w:p w14:paraId="006739A7"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131B70B8"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1EC00D67" w14:textId="77777777" w:rsidR="00387E2C" w:rsidRPr="00B60953" w:rsidRDefault="00387E2C" w:rsidP="003E5823">
            <w:pPr>
              <w:jc w:val="right"/>
              <w:rPr>
                <w:sz w:val="16"/>
                <w:szCs w:val="18"/>
              </w:rPr>
            </w:pPr>
            <w:r w:rsidRPr="00B60953">
              <w:rPr>
                <w:sz w:val="16"/>
                <w:szCs w:val="18"/>
              </w:rPr>
              <w:t>7.300,00</w:t>
            </w:r>
          </w:p>
        </w:tc>
        <w:tc>
          <w:tcPr>
            <w:tcW w:w="1300" w:type="dxa"/>
            <w:shd w:val="clear" w:color="auto" w:fill="CBFFCB"/>
          </w:tcPr>
          <w:p w14:paraId="48CEDFFF" w14:textId="77777777" w:rsidR="00387E2C" w:rsidRPr="00B60953" w:rsidRDefault="00387E2C" w:rsidP="003E5823">
            <w:pPr>
              <w:jc w:val="right"/>
              <w:rPr>
                <w:sz w:val="16"/>
                <w:szCs w:val="18"/>
              </w:rPr>
            </w:pPr>
            <w:r w:rsidRPr="00B60953">
              <w:rPr>
                <w:sz w:val="16"/>
                <w:szCs w:val="18"/>
              </w:rPr>
              <w:t>7.300,00</w:t>
            </w:r>
          </w:p>
        </w:tc>
        <w:tc>
          <w:tcPr>
            <w:tcW w:w="960" w:type="dxa"/>
            <w:shd w:val="clear" w:color="auto" w:fill="CBFFCB"/>
          </w:tcPr>
          <w:p w14:paraId="437412CD" w14:textId="77777777" w:rsidR="00387E2C" w:rsidRPr="00B60953" w:rsidRDefault="00387E2C" w:rsidP="003E5823">
            <w:pPr>
              <w:jc w:val="right"/>
              <w:rPr>
                <w:sz w:val="16"/>
                <w:szCs w:val="18"/>
              </w:rPr>
            </w:pPr>
          </w:p>
        </w:tc>
        <w:tc>
          <w:tcPr>
            <w:tcW w:w="960" w:type="dxa"/>
            <w:shd w:val="clear" w:color="auto" w:fill="CBFFCB"/>
          </w:tcPr>
          <w:p w14:paraId="57022228" w14:textId="77777777" w:rsidR="00387E2C" w:rsidRPr="00B60953" w:rsidRDefault="00387E2C" w:rsidP="003E5823">
            <w:pPr>
              <w:jc w:val="right"/>
              <w:rPr>
                <w:sz w:val="16"/>
                <w:szCs w:val="18"/>
              </w:rPr>
            </w:pPr>
          </w:p>
        </w:tc>
      </w:tr>
      <w:tr w:rsidR="00387E2C" w:rsidRPr="00B60953" w14:paraId="6FA1C5B4" w14:textId="77777777" w:rsidTr="003E5823">
        <w:tc>
          <w:tcPr>
            <w:tcW w:w="4211" w:type="dxa"/>
            <w:shd w:val="clear" w:color="auto" w:fill="F2F2F2"/>
          </w:tcPr>
          <w:p w14:paraId="7E881B2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4686B8FA"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39733AF1" w14:textId="77777777" w:rsidR="00387E2C" w:rsidRPr="00B60953" w:rsidRDefault="00387E2C" w:rsidP="003E5823">
            <w:pPr>
              <w:jc w:val="right"/>
              <w:rPr>
                <w:sz w:val="18"/>
                <w:szCs w:val="18"/>
              </w:rPr>
            </w:pPr>
            <w:r w:rsidRPr="00B60953">
              <w:rPr>
                <w:sz w:val="18"/>
                <w:szCs w:val="18"/>
              </w:rPr>
              <w:t>7.300,00</w:t>
            </w:r>
          </w:p>
        </w:tc>
        <w:tc>
          <w:tcPr>
            <w:tcW w:w="1300" w:type="dxa"/>
            <w:shd w:val="clear" w:color="auto" w:fill="F2F2F2"/>
          </w:tcPr>
          <w:p w14:paraId="14A90D84" w14:textId="77777777" w:rsidR="00387E2C" w:rsidRPr="00B60953" w:rsidRDefault="00387E2C" w:rsidP="003E5823">
            <w:pPr>
              <w:jc w:val="right"/>
              <w:rPr>
                <w:sz w:val="18"/>
                <w:szCs w:val="18"/>
              </w:rPr>
            </w:pPr>
            <w:r w:rsidRPr="00B60953">
              <w:rPr>
                <w:sz w:val="18"/>
                <w:szCs w:val="18"/>
              </w:rPr>
              <w:t>7.300,00</w:t>
            </w:r>
          </w:p>
        </w:tc>
        <w:tc>
          <w:tcPr>
            <w:tcW w:w="960" w:type="dxa"/>
            <w:shd w:val="clear" w:color="auto" w:fill="F2F2F2"/>
          </w:tcPr>
          <w:p w14:paraId="34782BE3" w14:textId="77777777" w:rsidR="00387E2C" w:rsidRPr="00B60953" w:rsidRDefault="00387E2C" w:rsidP="003E5823">
            <w:pPr>
              <w:jc w:val="right"/>
              <w:rPr>
                <w:sz w:val="18"/>
                <w:szCs w:val="18"/>
              </w:rPr>
            </w:pPr>
          </w:p>
        </w:tc>
        <w:tc>
          <w:tcPr>
            <w:tcW w:w="960" w:type="dxa"/>
            <w:shd w:val="clear" w:color="auto" w:fill="F2F2F2"/>
          </w:tcPr>
          <w:p w14:paraId="01388061" w14:textId="77777777" w:rsidR="00387E2C" w:rsidRPr="00B60953" w:rsidRDefault="00387E2C" w:rsidP="003E5823">
            <w:pPr>
              <w:jc w:val="right"/>
              <w:rPr>
                <w:sz w:val="18"/>
                <w:szCs w:val="18"/>
              </w:rPr>
            </w:pPr>
          </w:p>
        </w:tc>
      </w:tr>
      <w:tr w:rsidR="00387E2C" w14:paraId="59671030" w14:textId="77777777" w:rsidTr="003E5823">
        <w:tc>
          <w:tcPr>
            <w:tcW w:w="4211" w:type="dxa"/>
          </w:tcPr>
          <w:p w14:paraId="2C2A7AA3" w14:textId="77777777" w:rsidR="00387E2C" w:rsidRDefault="00387E2C" w:rsidP="003E5823">
            <w:pPr>
              <w:rPr>
                <w:sz w:val="18"/>
                <w:szCs w:val="18"/>
              </w:rPr>
            </w:pPr>
            <w:r>
              <w:rPr>
                <w:sz w:val="18"/>
                <w:szCs w:val="18"/>
              </w:rPr>
              <w:t>32 Materijalni rashodi</w:t>
            </w:r>
          </w:p>
        </w:tc>
        <w:tc>
          <w:tcPr>
            <w:tcW w:w="1300" w:type="dxa"/>
          </w:tcPr>
          <w:p w14:paraId="74AF81F9" w14:textId="77777777" w:rsidR="00387E2C" w:rsidRDefault="00387E2C" w:rsidP="003E5823">
            <w:pPr>
              <w:jc w:val="right"/>
              <w:rPr>
                <w:sz w:val="18"/>
                <w:szCs w:val="18"/>
              </w:rPr>
            </w:pPr>
            <w:r>
              <w:rPr>
                <w:sz w:val="18"/>
                <w:szCs w:val="18"/>
              </w:rPr>
              <w:t>0,00</w:t>
            </w:r>
          </w:p>
        </w:tc>
        <w:tc>
          <w:tcPr>
            <w:tcW w:w="1300" w:type="dxa"/>
          </w:tcPr>
          <w:p w14:paraId="0C1A2798" w14:textId="77777777" w:rsidR="00387E2C" w:rsidRDefault="00387E2C" w:rsidP="003E5823">
            <w:pPr>
              <w:jc w:val="right"/>
              <w:rPr>
                <w:sz w:val="18"/>
                <w:szCs w:val="18"/>
              </w:rPr>
            </w:pPr>
            <w:r>
              <w:rPr>
                <w:sz w:val="18"/>
                <w:szCs w:val="18"/>
              </w:rPr>
              <w:t>7.300,00</w:t>
            </w:r>
          </w:p>
        </w:tc>
        <w:tc>
          <w:tcPr>
            <w:tcW w:w="1300" w:type="dxa"/>
          </w:tcPr>
          <w:p w14:paraId="626DA8B1" w14:textId="77777777" w:rsidR="00387E2C" w:rsidRDefault="00387E2C" w:rsidP="003E5823">
            <w:pPr>
              <w:jc w:val="right"/>
              <w:rPr>
                <w:sz w:val="18"/>
                <w:szCs w:val="18"/>
              </w:rPr>
            </w:pPr>
            <w:r>
              <w:rPr>
                <w:sz w:val="18"/>
                <w:szCs w:val="18"/>
              </w:rPr>
              <w:t>7.300,00</w:t>
            </w:r>
          </w:p>
        </w:tc>
        <w:tc>
          <w:tcPr>
            <w:tcW w:w="960" w:type="dxa"/>
          </w:tcPr>
          <w:p w14:paraId="23ED6A2A" w14:textId="77777777" w:rsidR="00387E2C" w:rsidRDefault="00387E2C" w:rsidP="003E5823">
            <w:pPr>
              <w:jc w:val="right"/>
              <w:rPr>
                <w:sz w:val="18"/>
                <w:szCs w:val="18"/>
              </w:rPr>
            </w:pPr>
          </w:p>
        </w:tc>
        <w:tc>
          <w:tcPr>
            <w:tcW w:w="960" w:type="dxa"/>
          </w:tcPr>
          <w:p w14:paraId="660E9B42" w14:textId="77777777" w:rsidR="00387E2C" w:rsidRDefault="00387E2C" w:rsidP="003E5823">
            <w:pPr>
              <w:jc w:val="right"/>
              <w:rPr>
                <w:sz w:val="18"/>
                <w:szCs w:val="18"/>
              </w:rPr>
            </w:pPr>
          </w:p>
        </w:tc>
      </w:tr>
      <w:tr w:rsidR="00387E2C" w:rsidRPr="00B60953" w14:paraId="0F9A1F18" w14:textId="77777777" w:rsidTr="003E5823">
        <w:tc>
          <w:tcPr>
            <w:tcW w:w="4211" w:type="dxa"/>
            <w:shd w:val="clear" w:color="auto" w:fill="CBFFCB"/>
          </w:tcPr>
          <w:p w14:paraId="61E4D9C7"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2383870E" w14:textId="77777777" w:rsidR="00387E2C" w:rsidRPr="00B60953" w:rsidRDefault="00387E2C" w:rsidP="003E5823">
            <w:pPr>
              <w:jc w:val="right"/>
              <w:rPr>
                <w:sz w:val="16"/>
                <w:szCs w:val="18"/>
              </w:rPr>
            </w:pPr>
            <w:r w:rsidRPr="00B60953">
              <w:rPr>
                <w:sz w:val="16"/>
                <w:szCs w:val="18"/>
              </w:rPr>
              <w:t>7.300,00</w:t>
            </w:r>
          </w:p>
        </w:tc>
        <w:tc>
          <w:tcPr>
            <w:tcW w:w="1300" w:type="dxa"/>
            <w:shd w:val="clear" w:color="auto" w:fill="CBFFCB"/>
          </w:tcPr>
          <w:p w14:paraId="07E0DCCF"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883B7E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0341148"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7887DF9A" w14:textId="77777777" w:rsidR="00387E2C" w:rsidRPr="00B60953" w:rsidRDefault="00387E2C" w:rsidP="003E5823">
            <w:pPr>
              <w:jc w:val="right"/>
              <w:rPr>
                <w:sz w:val="16"/>
                <w:szCs w:val="18"/>
              </w:rPr>
            </w:pPr>
            <w:r w:rsidRPr="00B60953">
              <w:rPr>
                <w:sz w:val="16"/>
                <w:szCs w:val="18"/>
              </w:rPr>
              <w:t>0,00%</w:t>
            </w:r>
          </w:p>
        </w:tc>
      </w:tr>
      <w:tr w:rsidR="00387E2C" w:rsidRPr="00B60953" w14:paraId="674B2786" w14:textId="77777777" w:rsidTr="003E5823">
        <w:tc>
          <w:tcPr>
            <w:tcW w:w="4211" w:type="dxa"/>
            <w:shd w:val="clear" w:color="auto" w:fill="F2F2F2"/>
          </w:tcPr>
          <w:p w14:paraId="26A790D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56C7FFF" w14:textId="77777777" w:rsidR="00387E2C" w:rsidRPr="00B60953" w:rsidRDefault="00387E2C" w:rsidP="003E5823">
            <w:pPr>
              <w:jc w:val="right"/>
              <w:rPr>
                <w:sz w:val="18"/>
                <w:szCs w:val="18"/>
              </w:rPr>
            </w:pPr>
            <w:r w:rsidRPr="00B60953">
              <w:rPr>
                <w:sz w:val="18"/>
                <w:szCs w:val="18"/>
              </w:rPr>
              <w:t>7.300,00</w:t>
            </w:r>
          </w:p>
        </w:tc>
        <w:tc>
          <w:tcPr>
            <w:tcW w:w="1300" w:type="dxa"/>
            <w:shd w:val="clear" w:color="auto" w:fill="F2F2F2"/>
          </w:tcPr>
          <w:p w14:paraId="2E76FEBA"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616FC0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5ACFD6A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269FE3C" w14:textId="77777777" w:rsidR="00387E2C" w:rsidRPr="00B60953" w:rsidRDefault="00387E2C" w:rsidP="003E5823">
            <w:pPr>
              <w:jc w:val="right"/>
              <w:rPr>
                <w:sz w:val="18"/>
                <w:szCs w:val="18"/>
              </w:rPr>
            </w:pPr>
            <w:r w:rsidRPr="00B60953">
              <w:rPr>
                <w:sz w:val="18"/>
                <w:szCs w:val="18"/>
              </w:rPr>
              <w:t>0,00%</w:t>
            </w:r>
          </w:p>
        </w:tc>
      </w:tr>
      <w:tr w:rsidR="00387E2C" w14:paraId="1CE8D2C9" w14:textId="77777777" w:rsidTr="003E5823">
        <w:tc>
          <w:tcPr>
            <w:tcW w:w="4211" w:type="dxa"/>
          </w:tcPr>
          <w:p w14:paraId="493836E4" w14:textId="77777777" w:rsidR="00387E2C" w:rsidRDefault="00387E2C" w:rsidP="003E5823">
            <w:pPr>
              <w:rPr>
                <w:sz w:val="18"/>
                <w:szCs w:val="18"/>
              </w:rPr>
            </w:pPr>
            <w:r>
              <w:rPr>
                <w:sz w:val="18"/>
                <w:szCs w:val="18"/>
              </w:rPr>
              <w:t>32 Materijalni rashodi</w:t>
            </w:r>
          </w:p>
        </w:tc>
        <w:tc>
          <w:tcPr>
            <w:tcW w:w="1300" w:type="dxa"/>
          </w:tcPr>
          <w:p w14:paraId="0C9EA24C" w14:textId="77777777" w:rsidR="00387E2C" w:rsidRDefault="00387E2C" w:rsidP="003E5823">
            <w:pPr>
              <w:jc w:val="right"/>
              <w:rPr>
                <w:sz w:val="18"/>
                <w:szCs w:val="18"/>
              </w:rPr>
            </w:pPr>
            <w:r>
              <w:rPr>
                <w:sz w:val="18"/>
                <w:szCs w:val="18"/>
              </w:rPr>
              <w:t>7.300,00</w:t>
            </w:r>
          </w:p>
        </w:tc>
        <w:tc>
          <w:tcPr>
            <w:tcW w:w="1300" w:type="dxa"/>
          </w:tcPr>
          <w:p w14:paraId="3CC4EC71" w14:textId="77777777" w:rsidR="00387E2C" w:rsidRDefault="00387E2C" w:rsidP="003E5823">
            <w:pPr>
              <w:jc w:val="right"/>
              <w:rPr>
                <w:sz w:val="18"/>
                <w:szCs w:val="18"/>
              </w:rPr>
            </w:pPr>
            <w:r>
              <w:rPr>
                <w:sz w:val="18"/>
                <w:szCs w:val="18"/>
              </w:rPr>
              <w:t>0,00</w:t>
            </w:r>
          </w:p>
        </w:tc>
        <w:tc>
          <w:tcPr>
            <w:tcW w:w="1300" w:type="dxa"/>
          </w:tcPr>
          <w:p w14:paraId="69AF72AE" w14:textId="77777777" w:rsidR="00387E2C" w:rsidRDefault="00387E2C" w:rsidP="003E5823">
            <w:pPr>
              <w:jc w:val="right"/>
              <w:rPr>
                <w:sz w:val="18"/>
                <w:szCs w:val="18"/>
              </w:rPr>
            </w:pPr>
            <w:r>
              <w:rPr>
                <w:sz w:val="18"/>
                <w:szCs w:val="18"/>
              </w:rPr>
              <w:t>0,00</w:t>
            </w:r>
          </w:p>
        </w:tc>
        <w:tc>
          <w:tcPr>
            <w:tcW w:w="960" w:type="dxa"/>
          </w:tcPr>
          <w:p w14:paraId="0ACF6FEE" w14:textId="77777777" w:rsidR="00387E2C" w:rsidRDefault="00387E2C" w:rsidP="003E5823">
            <w:pPr>
              <w:jc w:val="right"/>
              <w:rPr>
                <w:sz w:val="18"/>
                <w:szCs w:val="18"/>
              </w:rPr>
            </w:pPr>
            <w:r>
              <w:rPr>
                <w:sz w:val="18"/>
                <w:szCs w:val="18"/>
              </w:rPr>
              <w:t>0,00%</w:t>
            </w:r>
          </w:p>
        </w:tc>
        <w:tc>
          <w:tcPr>
            <w:tcW w:w="960" w:type="dxa"/>
          </w:tcPr>
          <w:p w14:paraId="5305B475" w14:textId="77777777" w:rsidR="00387E2C" w:rsidRDefault="00387E2C" w:rsidP="003E5823">
            <w:pPr>
              <w:jc w:val="right"/>
              <w:rPr>
                <w:sz w:val="18"/>
                <w:szCs w:val="18"/>
              </w:rPr>
            </w:pPr>
            <w:r>
              <w:rPr>
                <w:sz w:val="18"/>
                <w:szCs w:val="18"/>
              </w:rPr>
              <w:t>0,00%</w:t>
            </w:r>
          </w:p>
        </w:tc>
      </w:tr>
      <w:tr w:rsidR="00387E2C" w:rsidRPr="00B60953" w14:paraId="6CAE25BF" w14:textId="77777777" w:rsidTr="003E5823">
        <w:trPr>
          <w:trHeight w:val="540"/>
        </w:trPr>
        <w:tc>
          <w:tcPr>
            <w:tcW w:w="4211" w:type="dxa"/>
            <w:shd w:val="clear" w:color="auto" w:fill="DAE8F2"/>
            <w:vAlign w:val="center"/>
          </w:tcPr>
          <w:p w14:paraId="2AEB1A2D" w14:textId="77777777" w:rsidR="00387E2C" w:rsidRPr="00B60953" w:rsidRDefault="00387E2C" w:rsidP="003E5823">
            <w:pPr>
              <w:rPr>
                <w:b/>
                <w:sz w:val="18"/>
                <w:szCs w:val="18"/>
              </w:rPr>
            </w:pPr>
            <w:r w:rsidRPr="00B60953">
              <w:rPr>
                <w:b/>
                <w:sz w:val="18"/>
                <w:szCs w:val="18"/>
              </w:rPr>
              <w:t>AKTIVNOST A101514 ODVOZ OTPADA</w:t>
            </w:r>
          </w:p>
        </w:tc>
        <w:tc>
          <w:tcPr>
            <w:tcW w:w="1300" w:type="dxa"/>
            <w:shd w:val="clear" w:color="auto" w:fill="DAE8F2"/>
            <w:vAlign w:val="center"/>
          </w:tcPr>
          <w:p w14:paraId="1857E9D2" w14:textId="77777777" w:rsidR="00387E2C" w:rsidRPr="00B60953" w:rsidRDefault="00387E2C" w:rsidP="003E5823">
            <w:pPr>
              <w:jc w:val="right"/>
              <w:rPr>
                <w:b/>
                <w:sz w:val="18"/>
                <w:szCs w:val="18"/>
              </w:rPr>
            </w:pPr>
            <w:r w:rsidRPr="00B60953">
              <w:rPr>
                <w:b/>
                <w:sz w:val="18"/>
                <w:szCs w:val="18"/>
              </w:rPr>
              <w:t>9.300,00</w:t>
            </w:r>
          </w:p>
        </w:tc>
        <w:tc>
          <w:tcPr>
            <w:tcW w:w="1300" w:type="dxa"/>
            <w:shd w:val="clear" w:color="auto" w:fill="DAE8F2"/>
            <w:vAlign w:val="center"/>
          </w:tcPr>
          <w:p w14:paraId="7FB1DCF9" w14:textId="77777777" w:rsidR="00387E2C" w:rsidRPr="00B60953" w:rsidRDefault="00387E2C" w:rsidP="003E5823">
            <w:pPr>
              <w:jc w:val="right"/>
              <w:rPr>
                <w:b/>
                <w:sz w:val="18"/>
                <w:szCs w:val="18"/>
              </w:rPr>
            </w:pPr>
            <w:r w:rsidRPr="00B60953">
              <w:rPr>
                <w:b/>
                <w:sz w:val="18"/>
                <w:szCs w:val="18"/>
              </w:rPr>
              <w:t>9.300,00</w:t>
            </w:r>
          </w:p>
        </w:tc>
        <w:tc>
          <w:tcPr>
            <w:tcW w:w="1300" w:type="dxa"/>
            <w:shd w:val="clear" w:color="auto" w:fill="DAE8F2"/>
            <w:vAlign w:val="center"/>
          </w:tcPr>
          <w:p w14:paraId="65774BCB" w14:textId="77777777" w:rsidR="00387E2C" w:rsidRPr="00B60953" w:rsidRDefault="00387E2C" w:rsidP="003E5823">
            <w:pPr>
              <w:jc w:val="right"/>
              <w:rPr>
                <w:b/>
                <w:sz w:val="18"/>
                <w:szCs w:val="18"/>
              </w:rPr>
            </w:pPr>
            <w:r w:rsidRPr="00B60953">
              <w:rPr>
                <w:b/>
                <w:sz w:val="18"/>
                <w:szCs w:val="18"/>
              </w:rPr>
              <w:t>9.300,00</w:t>
            </w:r>
          </w:p>
        </w:tc>
        <w:tc>
          <w:tcPr>
            <w:tcW w:w="960" w:type="dxa"/>
            <w:shd w:val="clear" w:color="auto" w:fill="DAE8F2"/>
            <w:vAlign w:val="center"/>
          </w:tcPr>
          <w:p w14:paraId="2CA39705"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AE5605A" w14:textId="77777777" w:rsidR="00387E2C" w:rsidRPr="00B60953" w:rsidRDefault="00387E2C" w:rsidP="003E5823">
            <w:pPr>
              <w:jc w:val="right"/>
              <w:rPr>
                <w:b/>
                <w:sz w:val="18"/>
                <w:szCs w:val="18"/>
              </w:rPr>
            </w:pPr>
            <w:r w:rsidRPr="00B60953">
              <w:rPr>
                <w:b/>
                <w:sz w:val="18"/>
                <w:szCs w:val="18"/>
              </w:rPr>
              <w:t>100,00%</w:t>
            </w:r>
          </w:p>
        </w:tc>
      </w:tr>
      <w:tr w:rsidR="00387E2C" w:rsidRPr="00B60953" w14:paraId="2647DBEC" w14:textId="77777777" w:rsidTr="003E5823">
        <w:tc>
          <w:tcPr>
            <w:tcW w:w="4211" w:type="dxa"/>
            <w:shd w:val="clear" w:color="auto" w:fill="CBFFCB"/>
          </w:tcPr>
          <w:p w14:paraId="6FEB1468"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87ADC15" w14:textId="77777777" w:rsidR="00387E2C" w:rsidRPr="00B60953" w:rsidRDefault="00387E2C" w:rsidP="003E5823">
            <w:pPr>
              <w:jc w:val="right"/>
              <w:rPr>
                <w:sz w:val="16"/>
                <w:szCs w:val="18"/>
              </w:rPr>
            </w:pPr>
            <w:r w:rsidRPr="00B60953">
              <w:rPr>
                <w:sz w:val="16"/>
                <w:szCs w:val="18"/>
              </w:rPr>
              <w:t>9.300,00</w:t>
            </w:r>
          </w:p>
        </w:tc>
        <w:tc>
          <w:tcPr>
            <w:tcW w:w="1300" w:type="dxa"/>
            <w:shd w:val="clear" w:color="auto" w:fill="CBFFCB"/>
          </w:tcPr>
          <w:p w14:paraId="0C59E6AD" w14:textId="77777777" w:rsidR="00387E2C" w:rsidRPr="00B60953" w:rsidRDefault="00387E2C" w:rsidP="003E5823">
            <w:pPr>
              <w:jc w:val="right"/>
              <w:rPr>
                <w:sz w:val="16"/>
                <w:szCs w:val="18"/>
              </w:rPr>
            </w:pPr>
            <w:r w:rsidRPr="00B60953">
              <w:rPr>
                <w:sz w:val="16"/>
                <w:szCs w:val="18"/>
              </w:rPr>
              <w:t>9.300,00</w:t>
            </w:r>
          </w:p>
        </w:tc>
        <w:tc>
          <w:tcPr>
            <w:tcW w:w="1300" w:type="dxa"/>
            <w:shd w:val="clear" w:color="auto" w:fill="CBFFCB"/>
          </w:tcPr>
          <w:p w14:paraId="6FF3348A" w14:textId="77777777" w:rsidR="00387E2C" w:rsidRPr="00B60953" w:rsidRDefault="00387E2C" w:rsidP="003E5823">
            <w:pPr>
              <w:jc w:val="right"/>
              <w:rPr>
                <w:sz w:val="16"/>
                <w:szCs w:val="18"/>
              </w:rPr>
            </w:pPr>
            <w:r w:rsidRPr="00B60953">
              <w:rPr>
                <w:sz w:val="16"/>
                <w:szCs w:val="18"/>
              </w:rPr>
              <w:t>9.300,00</w:t>
            </w:r>
          </w:p>
        </w:tc>
        <w:tc>
          <w:tcPr>
            <w:tcW w:w="960" w:type="dxa"/>
            <w:shd w:val="clear" w:color="auto" w:fill="CBFFCB"/>
          </w:tcPr>
          <w:p w14:paraId="60338D17"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4B8880B" w14:textId="77777777" w:rsidR="00387E2C" w:rsidRPr="00B60953" w:rsidRDefault="00387E2C" w:rsidP="003E5823">
            <w:pPr>
              <w:jc w:val="right"/>
              <w:rPr>
                <w:sz w:val="16"/>
                <w:szCs w:val="18"/>
              </w:rPr>
            </w:pPr>
            <w:r w:rsidRPr="00B60953">
              <w:rPr>
                <w:sz w:val="16"/>
                <w:szCs w:val="18"/>
              </w:rPr>
              <w:t>100,00%</w:t>
            </w:r>
          </w:p>
        </w:tc>
      </w:tr>
      <w:tr w:rsidR="00387E2C" w:rsidRPr="00B60953" w14:paraId="40A4D530" w14:textId="77777777" w:rsidTr="003E5823">
        <w:tc>
          <w:tcPr>
            <w:tcW w:w="4211" w:type="dxa"/>
            <w:shd w:val="clear" w:color="auto" w:fill="F2F2F2"/>
          </w:tcPr>
          <w:p w14:paraId="2DCCC2F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360CD49" w14:textId="77777777" w:rsidR="00387E2C" w:rsidRPr="00B60953" w:rsidRDefault="00387E2C" w:rsidP="003E5823">
            <w:pPr>
              <w:jc w:val="right"/>
              <w:rPr>
                <w:sz w:val="18"/>
                <w:szCs w:val="18"/>
              </w:rPr>
            </w:pPr>
            <w:r w:rsidRPr="00B60953">
              <w:rPr>
                <w:sz w:val="18"/>
                <w:szCs w:val="18"/>
              </w:rPr>
              <w:t>9.300,00</w:t>
            </w:r>
          </w:p>
        </w:tc>
        <w:tc>
          <w:tcPr>
            <w:tcW w:w="1300" w:type="dxa"/>
            <w:shd w:val="clear" w:color="auto" w:fill="F2F2F2"/>
          </w:tcPr>
          <w:p w14:paraId="53B0228A" w14:textId="77777777" w:rsidR="00387E2C" w:rsidRPr="00B60953" w:rsidRDefault="00387E2C" w:rsidP="003E5823">
            <w:pPr>
              <w:jc w:val="right"/>
              <w:rPr>
                <w:sz w:val="18"/>
                <w:szCs w:val="18"/>
              </w:rPr>
            </w:pPr>
            <w:r w:rsidRPr="00B60953">
              <w:rPr>
                <w:sz w:val="18"/>
                <w:szCs w:val="18"/>
              </w:rPr>
              <w:t>9.300,00</w:t>
            </w:r>
          </w:p>
        </w:tc>
        <w:tc>
          <w:tcPr>
            <w:tcW w:w="1300" w:type="dxa"/>
            <w:shd w:val="clear" w:color="auto" w:fill="F2F2F2"/>
          </w:tcPr>
          <w:p w14:paraId="2729EABE" w14:textId="77777777" w:rsidR="00387E2C" w:rsidRPr="00B60953" w:rsidRDefault="00387E2C" w:rsidP="003E5823">
            <w:pPr>
              <w:jc w:val="right"/>
              <w:rPr>
                <w:sz w:val="18"/>
                <w:szCs w:val="18"/>
              </w:rPr>
            </w:pPr>
            <w:r w:rsidRPr="00B60953">
              <w:rPr>
                <w:sz w:val="18"/>
                <w:szCs w:val="18"/>
              </w:rPr>
              <w:t>9.300,00</w:t>
            </w:r>
          </w:p>
        </w:tc>
        <w:tc>
          <w:tcPr>
            <w:tcW w:w="960" w:type="dxa"/>
            <w:shd w:val="clear" w:color="auto" w:fill="F2F2F2"/>
          </w:tcPr>
          <w:p w14:paraId="0E1F3000"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5D813395" w14:textId="77777777" w:rsidR="00387E2C" w:rsidRPr="00B60953" w:rsidRDefault="00387E2C" w:rsidP="003E5823">
            <w:pPr>
              <w:jc w:val="right"/>
              <w:rPr>
                <w:sz w:val="18"/>
                <w:szCs w:val="18"/>
              </w:rPr>
            </w:pPr>
            <w:r w:rsidRPr="00B60953">
              <w:rPr>
                <w:sz w:val="18"/>
                <w:szCs w:val="18"/>
              </w:rPr>
              <w:t>100,00%</w:t>
            </w:r>
          </w:p>
        </w:tc>
      </w:tr>
      <w:tr w:rsidR="00387E2C" w14:paraId="43A002AF" w14:textId="77777777" w:rsidTr="003E5823">
        <w:tc>
          <w:tcPr>
            <w:tcW w:w="4211" w:type="dxa"/>
          </w:tcPr>
          <w:p w14:paraId="0E936829" w14:textId="77777777" w:rsidR="00387E2C" w:rsidRDefault="00387E2C" w:rsidP="003E5823">
            <w:pPr>
              <w:rPr>
                <w:sz w:val="18"/>
                <w:szCs w:val="18"/>
              </w:rPr>
            </w:pPr>
            <w:r>
              <w:rPr>
                <w:sz w:val="18"/>
                <w:szCs w:val="18"/>
              </w:rPr>
              <w:t>32 Materijalni rashodi</w:t>
            </w:r>
          </w:p>
        </w:tc>
        <w:tc>
          <w:tcPr>
            <w:tcW w:w="1300" w:type="dxa"/>
          </w:tcPr>
          <w:p w14:paraId="480F9894" w14:textId="77777777" w:rsidR="00387E2C" w:rsidRDefault="00387E2C" w:rsidP="003E5823">
            <w:pPr>
              <w:jc w:val="right"/>
              <w:rPr>
                <w:sz w:val="18"/>
                <w:szCs w:val="18"/>
              </w:rPr>
            </w:pPr>
            <w:r>
              <w:rPr>
                <w:sz w:val="18"/>
                <w:szCs w:val="18"/>
              </w:rPr>
              <w:t>9.300,00</w:t>
            </w:r>
          </w:p>
        </w:tc>
        <w:tc>
          <w:tcPr>
            <w:tcW w:w="1300" w:type="dxa"/>
          </w:tcPr>
          <w:p w14:paraId="195D3BA3" w14:textId="77777777" w:rsidR="00387E2C" w:rsidRDefault="00387E2C" w:rsidP="003E5823">
            <w:pPr>
              <w:jc w:val="right"/>
              <w:rPr>
                <w:sz w:val="18"/>
                <w:szCs w:val="18"/>
              </w:rPr>
            </w:pPr>
            <w:r>
              <w:rPr>
                <w:sz w:val="18"/>
                <w:szCs w:val="18"/>
              </w:rPr>
              <w:t>9.300,00</w:t>
            </w:r>
          </w:p>
        </w:tc>
        <w:tc>
          <w:tcPr>
            <w:tcW w:w="1300" w:type="dxa"/>
          </w:tcPr>
          <w:p w14:paraId="28C595D6" w14:textId="77777777" w:rsidR="00387E2C" w:rsidRDefault="00387E2C" w:rsidP="003E5823">
            <w:pPr>
              <w:jc w:val="right"/>
              <w:rPr>
                <w:sz w:val="18"/>
                <w:szCs w:val="18"/>
              </w:rPr>
            </w:pPr>
            <w:r>
              <w:rPr>
                <w:sz w:val="18"/>
                <w:szCs w:val="18"/>
              </w:rPr>
              <w:t>9.300,00</w:t>
            </w:r>
          </w:p>
        </w:tc>
        <w:tc>
          <w:tcPr>
            <w:tcW w:w="960" w:type="dxa"/>
          </w:tcPr>
          <w:p w14:paraId="3F12005E" w14:textId="77777777" w:rsidR="00387E2C" w:rsidRDefault="00387E2C" w:rsidP="003E5823">
            <w:pPr>
              <w:jc w:val="right"/>
              <w:rPr>
                <w:sz w:val="18"/>
                <w:szCs w:val="18"/>
              </w:rPr>
            </w:pPr>
            <w:r>
              <w:rPr>
                <w:sz w:val="18"/>
                <w:szCs w:val="18"/>
              </w:rPr>
              <w:t>100,00%</w:t>
            </w:r>
          </w:p>
        </w:tc>
        <w:tc>
          <w:tcPr>
            <w:tcW w:w="960" w:type="dxa"/>
          </w:tcPr>
          <w:p w14:paraId="30A4F6E2" w14:textId="77777777" w:rsidR="00387E2C" w:rsidRDefault="00387E2C" w:rsidP="003E5823">
            <w:pPr>
              <w:jc w:val="right"/>
              <w:rPr>
                <w:sz w:val="18"/>
                <w:szCs w:val="18"/>
              </w:rPr>
            </w:pPr>
            <w:r>
              <w:rPr>
                <w:sz w:val="18"/>
                <w:szCs w:val="18"/>
              </w:rPr>
              <w:t>100,00%</w:t>
            </w:r>
          </w:p>
        </w:tc>
      </w:tr>
      <w:tr w:rsidR="00387E2C" w:rsidRPr="00B60953" w14:paraId="06E71038" w14:textId="77777777" w:rsidTr="003E5823">
        <w:trPr>
          <w:trHeight w:val="540"/>
        </w:trPr>
        <w:tc>
          <w:tcPr>
            <w:tcW w:w="4211" w:type="dxa"/>
            <w:shd w:val="clear" w:color="auto" w:fill="DAE8F2"/>
            <w:vAlign w:val="center"/>
          </w:tcPr>
          <w:p w14:paraId="6C93D175" w14:textId="77777777" w:rsidR="00387E2C" w:rsidRPr="00B60953" w:rsidRDefault="00387E2C" w:rsidP="003E5823">
            <w:pPr>
              <w:rPr>
                <w:b/>
                <w:sz w:val="18"/>
                <w:szCs w:val="18"/>
              </w:rPr>
            </w:pPr>
            <w:r w:rsidRPr="00B60953">
              <w:rPr>
                <w:b/>
                <w:sz w:val="18"/>
                <w:szCs w:val="18"/>
              </w:rPr>
              <w:t>AKTIVNOST A101516 ZBRINJAVANJE PASA LUTALICA</w:t>
            </w:r>
          </w:p>
        </w:tc>
        <w:tc>
          <w:tcPr>
            <w:tcW w:w="1300" w:type="dxa"/>
            <w:shd w:val="clear" w:color="auto" w:fill="DAE8F2"/>
            <w:vAlign w:val="center"/>
          </w:tcPr>
          <w:p w14:paraId="7DD76631"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4B786D32" w14:textId="77777777" w:rsidR="00387E2C" w:rsidRPr="00B60953" w:rsidRDefault="00387E2C" w:rsidP="003E5823">
            <w:pPr>
              <w:jc w:val="right"/>
              <w:rPr>
                <w:b/>
                <w:sz w:val="18"/>
                <w:szCs w:val="18"/>
              </w:rPr>
            </w:pPr>
            <w:r w:rsidRPr="00B60953">
              <w:rPr>
                <w:b/>
                <w:sz w:val="18"/>
                <w:szCs w:val="18"/>
              </w:rPr>
              <w:t>4.000,00</w:t>
            </w:r>
          </w:p>
        </w:tc>
        <w:tc>
          <w:tcPr>
            <w:tcW w:w="1300" w:type="dxa"/>
            <w:shd w:val="clear" w:color="auto" w:fill="DAE8F2"/>
            <w:vAlign w:val="center"/>
          </w:tcPr>
          <w:p w14:paraId="6601F9B1" w14:textId="77777777" w:rsidR="00387E2C" w:rsidRPr="00B60953" w:rsidRDefault="00387E2C" w:rsidP="003E5823">
            <w:pPr>
              <w:jc w:val="right"/>
              <w:rPr>
                <w:b/>
                <w:sz w:val="18"/>
                <w:szCs w:val="18"/>
              </w:rPr>
            </w:pPr>
            <w:r w:rsidRPr="00B60953">
              <w:rPr>
                <w:b/>
                <w:sz w:val="18"/>
                <w:szCs w:val="18"/>
              </w:rPr>
              <w:t>4.000,00</w:t>
            </w:r>
          </w:p>
        </w:tc>
        <w:tc>
          <w:tcPr>
            <w:tcW w:w="960" w:type="dxa"/>
            <w:shd w:val="clear" w:color="auto" w:fill="DAE8F2"/>
            <w:vAlign w:val="center"/>
          </w:tcPr>
          <w:p w14:paraId="74D4F608"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8EF7EFA" w14:textId="77777777" w:rsidR="00387E2C" w:rsidRPr="00B60953" w:rsidRDefault="00387E2C" w:rsidP="003E5823">
            <w:pPr>
              <w:jc w:val="right"/>
              <w:rPr>
                <w:b/>
                <w:sz w:val="18"/>
                <w:szCs w:val="18"/>
              </w:rPr>
            </w:pPr>
            <w:r w:rsidRPr="00B60953">
              <w:rPr>
                <w:b/>
                <w:sz w:val="18"/>
                <w:szCs w:val="18"/>
              </w:rPr>
              <w:t>100,00%</w:t>
            </w:r>
          </w:p>
        </w:tc>
      </w:tr>
      <w:tr w:rsidR="00387E2C" w:rsidRPr="00B60953" w14:paraId="6B2AF971" w14:textId="77777777" w:rsidTr="003E5823">
        <w:tc>
          <w:tcPr>
            <w:tcW w:w="4211" w:type="dxa"/>
            <w:shd w:val="clear" w:color="auto" w:fill="CBFFCB"/>
          </w:tcPr>
          <w:p w14:paraId="6965EE3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66F89F9"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000CC378" w14:textId="77777777" w:rsidR="00387E2C" w:rsidRPr="00B60953" w:rsidRDefault="00387E2C" w:rsidP="003E5823">
            <w:pPr>
              <w:jc w:val="right"/>
              <w:rPr>
                <w:sz w:val="16"/>
                <w:szCs w:val="18"/>
              </w:rPr>
            </w:pPr>
            <w:r w:rsidRPr="00B60953">
              <w:rPr>
                <w:sz w:val="16"/>
                <w:szCs w:val="18"/>
              </w:rPr>
              <w:t>4.000,00</w:t>
            </w:r>
          </w:p>
        </w:tc>
        <w:tc>
          <w:tcPr>
            <w:tcW w:w="1300" w:type="dxa"/>
            <w:shd w:val="clear" w:color="auto" w:fill="CBFFCB"/>
          </w:tcPr>
          <w:p w14:paraId="04B373F1" w14:textId="77777777" w:rsidR="00387E2C" w:rsidRPr="00B60953" w:rsidRDefault="00387E2C" w:rsidP="003E5823">
            <w:pPr>
              <w:jc w:val="right"/>
              <w:rPr>
                <w:sz w:val="16"/>
                <w:szCs w:val="18"/>
              </w:rPr>
            </w:pPr>
            <w:r w:rsidRPr="00B60953">
              <w:rPr>
                <w:sz w:val="16"/>
                <w:szCs w:val="18"/>
              </w:rPr>
              <w:t>4.000,00</w:t>
            </w:r>
          </w:p>
        </w:tc>
        <w:tc>
          <w:tcPr>
            <w:tcW w:w="960" w:type="dxa"/>
            <w:shd w:val="clear" w:color="auto" w:fill="CBFFCB"/>
          </w:tcPr>
          <w:p w14:paraId="73739182"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3A20F1F" w14:textId="77777777" w:rsidR="00387E2C" w:rsidRPr="00B60953" w:rsidRDefault="00387E2C" w:rsidP="003E5823">
            <w:pPr>
              <w:jc w:val="right"/>
              <w:rPr>
                <w:sz w:val="16"/>
                <w:szCs w:val="18"/>
              </w:rPr>
            </w:pPr>
            <w:r w:rsidRPr="00B60953">
              <w:rPr>
                <w:sz w:val="16"/>
                <w:szCs w:val="18"/>
              </w:rPr>
              <w:t>100,00%</w:t>
            </w:r>
          </w:p>
        </w:tc>
      </w:tr>
      <w:tr w:rsidR="00387E2C" w:rsidRPr="00B60953" w14:paraId="5B9EBA73" w14:textId="77777777" w:rsidTr="003E5823">
        <w:tc>
          <w:tcPr>
            <w:tcW w:w="4211" w:type="dxa"/>
            <w:shd w:val="clear" w:color="auto" w:fill="F2F2F2"/>
          </w:tcPr>
          <w:p w14:paraId="6AB05471"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9A45E94"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01CCF9FC" w14:textId="77777777" w:rsidR="00387E2C" w:rsidRPr="00B60953" w:rsidRDefault="00387E2C" w:rsidP="003E5823">
            <w:pPr>
              <w:jc w:val="right"/>
              <w:rPr>
                <w:sz w:val="18"/>
                <w:szCs w:val="18"/>
              </w:rPr>
            </w:pPr>
            <w:r w:rsidRPr="00B60953">
              <w:rPr>
                <w:sz w:val="18"/>
                <w:szCs w:val="18"/>
              </w:rPr>
              <w:t>4.000,00</w:t>
            </w:r>
          </w:p>
        </w:tc>
        <w:tc>
          <w:tcPr>
            <w:tcW w:w="1300" w:type="dxa"/>
            <w:shd w:val="clear" w:color="auto" w:fill="F2F2F2"/>
          </w:tcPr>
          <w:p w14:paraId="2F9EDE16" w14:textId="77777777" w:rsidR="00387E2C" w:rsidRPr="00B60953" w:rsidRDefault="00387E2C" w:rsidP="003E5823">
            <w:pPr>
              <w:jc w:val="right"/>
              <w:rPr>
                <w:sz w:val="18"/>
                <w:szCs w:val="18"/>
              </w:rPr>
            </w:pPr>
            <w:r w:rsidRPr="00B60953">
              <w:rPr>
                <w:sz w:val="18"/>
                <w:szCs w:val="18"/>
              </w:rPr>
              <w:t>4.000,00</w:t>
            </w:r>
          </w:p>
        </w:tc>
        <w:tc>
          <w:tcPr>
            <w:tcW w:w="960" w:type="dxa"/>
            <w:shd w:val="clear" w:color="auto" w:fill="F2F2F2"/>
          </w:tcPr>
          <w:p w14:paraId="7CBACBE8"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252D72ED" w14:textId="77777777" w:rsidR="00387E2C" w:rsidRPr="00B60953" w:rsidRDefault="00387E2C" w:rsidP="003E5823">
            <w:pPr>
              <w:jc w:val="right"/>
              <w:rPr>
                <w:sz w:val="18"/>
                <w:szCs w:val="18"/>
              </w:rPr>
            </w:pPr>
            <w:r w:rsidRPr="00B60953">
              <w:rPr>
                <w:sz w:val="18"/>
                <w:szCs w:val="18"/>
              </w:rPr>
              <w:t>100,00%</w:t>
            </w:r>
          </w:p>
        </w:tc>
      </w:tr>
      <w:tr w:rsidR="00387E2C" w14:paraId="0544E54F" w14:textId="77777777" w:rsidTr="003E5823">
        <w:tc>
          <w:tcPr>
            <w:tcW w:w="4211" w:type="dxa"/>
          </w:tcPr>
          <w:p w14:paraId="7363AB23" w14:textId="77777777" w:rsidR="00387E2C" w:rsidRDefault="00387E2C" w:rsidP="003E5823">
            <w:pPr>
              <w:rPr>
                <w:sz w:val="18"/>
                <w:szCs w:val="18"/>
              </w:rPr>
            </w:pPr>
            <w:r>
              <w:rPr>
                <w:sz w:val="18"/>
                <w:szCs w:val="18"/>
              </w:rPr>
              <w:t>32 Materijalni rashodi</w:t>
            </w:r>
          </w:p>
        </w:tc>
        <w:tc>
          <w:tcPr>
            <w:tcW w:w="1300" w:type="dxa"/>
          </w:tcPr>
          <w:p w14:paraId="51A943FE" w14:textId="77777777" w:rsidR="00387E2C" w:rsidRDefault="00387E2C" w:rsidP="003E5823">
            <w:pPr>
              <w:jc w:val="right"/>
              <w:rPr>
                <w:sz w:val="18"/>
                <w:szCs w:val="18"/>
              </w:rPr>
            </w:pPr>
            <w:r>
              <w:rPr>
                <w:sz w:val="18"/>
                <w:szCs w:val="18"/>
              </w:rPr>
              <w:t>4.000,00</w:t>
            </w:r>
          </w:p>
        </w:tc>
        <w:tc>
          <w:tcPr>
            <w:tcW w:w="1300" w:type="dxa"/>
          </w:tcPr>
          <w:p w14:paraId="65A23EDD" w14:textId="77777777" w:rsidR="00387E2C" w:rsidRDefault="00387E2C" w:rsidP="003E5823">
            <w:pPr>
              <w:jc w:val="right"/>
              <w:rPr>
                <w:sz w:val="18"/>
                <w:szCs w:val="18"/>
              </w:rPr>
            </w:pPr>
            <w:r>
              <w:rPr>
                <w:sz w:val="18"/>
                <w:szCs w:val="18"/>
              </w:rPr>
              <w:t>4.000,00</w:t>
            </w:r>
          </w:p>
        </w:tc>
        <w:tc>
          <w:tcPr>
            <w:tcW w:w="1300" w:type="dxa"/>
          </w:tcPr>
          <w:p w14:paraId="1C528B17" w14:textId="77777777" w:rsidR="00387E2C" w:rsidRDefault="00387E2C" w:rsidP="003E5823">
            <w:pPr>
              <w:jc w:val="right"/>
              <w:rPr>
                <w:sz w:val="18"/>
                <w:szCs w:val="18"/>
              </w:rPr>
            </w:pPr>
            <w:r>
              <w:rPr>
                <w:sz w:val="18"/>
                <w:szCs w:val="18"/>
              </w:rPr>
              <w:t>4.000,00</w:t>
            </w:r>
          </w:p>
        </w:tc>
        <w:tc>
          <w:tcPr>
            <w:tcW w:w="960" w:type="dxa"/>
          </w:tcPr>
          <w:p w14:paraId="25AEACED" w14:textId="77777777" w:rsidR="00387E2C" w:rsidRDefault="00387E2C" w:rsidP="003E5823">
            <w:pPr>
              <w:jc w:val="right"/>
              <w:rPr>
                <w:sz w:val="18"/>
                <w:szCs w:val="18"/>
              </w:rPr>
            </w:pPr>
            <w:r>
              <w:rPr>
                <w:sz w:val="18"/>
                <w:szCs w:val="18"/>
              </w:rPr>
              <w:t>100,00%</w:t>
            </w:r>
          </w:p>
        </w:tc>
        <w:tc>
          <w:tcPr>
            <w:tcW w:w="960" w:type="dxa"/>
          </w:tcPr>
          <w:p w14:paraId="392CC316" w14:textId="77777777" w:rsidR="00387E2C" w:rsidRDefault="00387E2C" w:rsidP="003E5823">
            <w:pPr>
              <w:jc w:val="right"/>
              <w:rPr>
                <w:sz w:val="18"/>
                <w:szCs w:val="18"/>
              </w:rPr>
            </w:pPr>
            <w:r>
              <w:rPr>
                <w:sz w:val="18"/>
                <w:szCs w:val="18"/>
              </w:rPr>
              <w:t>100,00%</w:t>
            </w:r>
          </w:p>
        </w:tc>
      </w:tr>
      <w:tr w:rsidR="00387E2C" w:rsidRPr="00B60953" w14:paraId="0F7D2C6F" w14:textId="77777777" w:rsidTr="003E5823">
        <w:trPr>
          <w:trHeight w:val="540"/>
        </w:trPr>
        <w:tc>
          <w:tcPr>
            <w:tcW w:w="4211" w:type="dxa"/>
            <w:shd w:val="clear" w:color="auto" w:fill="DAE8F2"/>
            <w:vAlign w:val="center"/>
          </w:tcPr>
          <w:p w14:paraId="3F1DB1A9" w14:textId="77777777" w:rsidR="00387E2C" w:rsidRPr="00B60953" w:rsidRDefault="00387E2C" w:rsidP="003E5823">
            <w:pPr>
              <w:rPr>
                <w:b/>
                <w:sz w:val="18"/>
                <w:szCs w:val="18"/>
              </w:rPr>
            </w:pPr>
            <w:r w:rsidRPr="00B60953">
              <w:rPr>
                <w:b/>
                <w:sz w:val="18"/>
                <w:szCs w:val="18"/>
              </w:rPr>
              <w:t>AKTIVNOST A101567 SUFINANCIRANJE RADA RECIKLAŽNIH DVORIŠTA</w:t>
            </w:r>
          </w:p>
        </w:tc>
        <w:tc>
          <w:tcPr>
            <w:tcW w:w="1300" w:type="dxa"/>
            <w:shd w:val="clear" w:color="auto" w:fill="DAE8F2"/>
            <w:vAlign w:val="center"/>
          </w:tcPr>
          <w:p w14:paraId="71356F71" w14:textId="77777777" w:rsidR="00387E2C" w:rsidRPr="00B60953" w:rsidRDefault="00387E2C" w:rsidP="003E5823">
            <w:pPr>
              <w:jc w:val="right"/>
              <w:rPr>
                <w:b/>
                <w:sz w:val="18"/>
                <w:szCs w:val="18"/>
              </w:rPr>
            </w:pPr>
            <w:r w:rsidRPr="00B60953">
              <w:rPr>
                <w:b/>
                <w:sz w:val="18"/>
                <w:szCs w:val="18"/>
              </w:rPr>
              <w:t>1.570,00</w:t>
            </w:r>
          </w:p>
        </w:tc>
        <w:tc>
          <w:tcPr>
            <w:tcW w:w="1300" w:type="dxa"/>
            <w:shd w:val="clear" w:color="auto" w:fill="DAE8F2"/>
            <w:vAlign w:val="center"/>
          </w:tcPr>
          <w:p w14:paraId="2A013418" w14:textId="77777777" w:rsidR="00387E2C" w:rsidRPr="00B60953" w:rsidRDefault="00387E2C" w:rsidP="003E5823">
            <w:pPr>
              <w:jc w:val="right"/>
              <w:rPr>
                <w:b/>
                <w:sz w:val="18"/>
                <w:szCs w:val="18"/>
              </w:rPr>
            </w:pPr>
            <w:r w:rsidRPr="00B60953">
              <w:rPr>
                <w:b/>
                <w:sz w:val="18"/>
                <w:szCs w:val="18"/>
              </w:rPr>
              <w:t>3.500,00</w:t>
            </w:r>
          </w:p>
        </w:tc>
        <w:tc>
          <w:tcPr>
            <w:tcW w:w="1300" w:type="dxa"/>
            <w:shd w:val="clear" w:color="auto" w:fill="DAE8F2"/>
            <w:vAlign w:val="center"/>
          </w:tcPr>
          <w:p w14:paraId="0B3841E2" w14:textId="77777777" w:rsidR="00387E2C" w:rsidRPr="00B60953" w:rsidRDefault="00387E2C" w:rsidP="003E5823">
            <w:pPr>
              <w:jc w:val="right"/>
              <w:rPr>
                <w:b/>
                <w:sz w:val="18"/>
                <w:szCs w:val="18"/>
              </w:rPr>
            </w:pPr>
            <w:r w:rsidRPr="00B60953">
              <w:rPr>
                <w:b/>
                <w:sz w:val="18"/>
                <w:szCs w:val="18"/>
              </w:rPr>
              <w:t>3.500,00</w:t>
            </w:r>
          </w:p>
        </w:tc>
        <w:tc>
          <w:tcPr>
            <w:tcW w:w="960" w:type="dxa"/>
            <w:shd w:val="clear" w:color="auto" w:fill="DAE8F2"/>
            <w:vAlign w:val="center"/>
          </w:tcPr>
          <w:p w14:paraId="08442152" w14:textId="77777777" w:rsidR="00387E2C" w:rsidRPr="00B60953" w:rsidRDefault="00387E2C" w:rsidP="003E5823">
            <w:pPr>
              <w:jc w:val="right"/>
              <w:rPr>
                <w:b/>
                <w:sz w:val="18"/>
                <w:szCs w:val="18"/>
              </w:rPr>
            </w:pPr>
            <w:r w:rsidRPr="00B60953">
              <w:rPr>
                <w:b/>
                <w:sz w:val="18"/>
                <w:szCs w:val="18"/>
              </w:rPr>
              <w:t>222,93%</w:t>
            </w:r>
          </w:p>
        </w:tc>
        <w:tc>
          <w:tcPr>
            <w:tcW w:w="960" w:type="dxa"/>
            <w:shd w:val="clear" w:color="auto" w:fill="DAE8F2"/>
            <w:vAlign w:val="center"/>
          </w:tcPr>
          <w:p w14:paraId="38BEEC54" w14:textId="77777777" w:rsidR="00387E2C" w:rsidRPr="00B60953" w:rsidRDefault="00387E2C" w:rsidP="003E5823">
            <w:pPr>
              <w:jc w:val="right"/>
              <w:rPr>
                <w:b/>
                <w:sz w:val="18"/>
                <w:szCs w:val="18"/>
              </w:rPr>
            </w:pPr>
            <w:r w:rsidRPr="00B60953">
              <w:rPr>
                <w:b/>
                <w:sz w:val="18"/>
                <w:szCs w:val="18"/>
              </w:rPr>
              <w:t>222,93%</w:t>
            </w:r>
          </w:p>
        </w:tc>
      </w:tr>
      <w:tr w:rsidR="00387E2C" w:rsidRPr="00B60953" w14:paraId="4B7492CB" w14:textId="77777777" w:rsidTr="003E5823">
        <w:tc>
          <w:tcPr>
            <w:tcW w:w="4211" w:type="dxa"/>
            <w:shd w:val="clear" w:color="auto" w:fill="CBFFCB"/>
          </w:tcPr>
          <w:p w14:paraId="501E509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606F937" w14:textId="77777777" w:rsidR="00387E2C" w:rsidRPr="00B60953" w:rsidRDefault="00387E2C" w:rsidP="003E5823">
            <w:pPr>
              <w:jc w:val="right"/>
              <w:rPr>
                <w:sz w:val="16"/>
                <w:szCs w:val="18"/>
              </w:rPr>
            </w:pPr>
            <w:r w:rsidRPr="00B60953">
              <w:rPr>
                <w:sz w:val="16"/>
                <w:szCs w:val="18"/>
              </w:rPr>
              <w:t>1.570,00</w:t>
            </w:r>
          </w:p>
        </w:tc>
        <w:tc>
          <w:tcPr>
            <w:tcW w:w="1300" w:type="dxa"/>
            <w:shd w:val="clear" w:color="auto" w:fill="CBFFCB"/>
          </w:tcPr>
          <w:p w14:paraId="44938195" w14:textId="77777777" w:rsidR="00387E2C" w:rsidRPr="00B60953" w:rsidRDefault="00387E2C" w:rsidP="003E5823">
            <w:pPr>
              <w:jc w:val="right"/>
              <w:rPr>
                <w:sz w:val="16"/>
                <w:szCs w:val="18"/>
              </w:rPr>
            </w:pPr>
            <w:r w:rsidRPr="00B60953">
              <w:rPr>
                <w:sz w:val="16"/>
                <w:szCs w:val="18"/>
              </w:rPr>
              <w:t>3.500,00</w:t>
            </w:r>
          </w:p>
        </w:tc>
        <w:tc>
          <w:tcPr>
            <w:tcW w:w="1300" w:type="dxa"/>
            <w:shd w:val="clear" w:color="auto" w:fill="CBFFCB"/>
          </w:tcPr>
          <w:p w14:paraId="69DEF95C" w14:textId="77777777" w:rsidR="00387E2C" w:rsidRPr="00B60953" w:rsidRDefault="00387E2C" w:rsidP="003E5823">
            <w:pPr>
              <w:jc w:val="right"/>
              <w:rPr>
                <w:sz w:val="16"/>
                <w:szCs w:val="18"/>
              </w:rPr>
            </w:pPr>
            <w:r w:rsidRPr="00B60953">
              <w:rPr>
                <w:sz w:val="16"/>
                <w:szCs w:val="18"/>
              </w:rPr>
              <w:t>3.500,00</w:t>
            </w:r>
          </w:p>
        </w:tc>
        <w:tc>
          <w:tcPr>
            <w:tcW w:w="960" w:type="dxa"/>
            <w:shd w:val="clear" w:color="auto" w:fill="CBFFCB"/>
          </w:tcPr>
          <w:p w14:paraId="2A111C29" w14:textId="77777777" w:rsidR="00387E2C" w:rsidRPr="00B60953" w:rsidRDefault="00387E2C" w:rsidP="003E5823">
            <w:pPr>
              <w:jc w:val="right"/>
              <w:rPr>
                <w:sz w:val="16"/>
                <w:szCs w:val="18"/>
              </w:rPr>
            </w:pPr>
            <w:r w:rsidRPr="00B60953">
              <w:rPr>
                <w:sz w:val="16"/>
                <w:szCs w:val="18"/>
              </w:rPr>
              <w:t>222,93%</w:t>
            </w:r>
          </w:p>
        </w:tc>
        <w:tc>
          <w:tcPr>
            <w:tcW w:w="960" w:type="dxa"/>
            <w:shd w:val="clear" w:color="auto" w:fill="CBFFCB"/>
          </w:tcPr>
          <w:p w14:paraId="6D720D49" w14:textId="77777777" w:rsidR="00387E2C" w:rsidRPr="00B60953" w:rsidRDefault="00387E2C" w:rsidP="003E5823">
            <w:pPr>
              <w:jc w:val="right"/>
              <w:rPr>
                <w:sz w:val="16"/>
                <w:szCs w:val="18"/>
              </w:rPr>
            </w:pPr>
            <w:r w:rsidRPr="00B60953">
              <w:rPr>
                <w:sz w:val="16"/>
                <w:szCs w:val="18"/>
              </w:rPr>
              <w:t>222,93%</w:t>
            </w:r>
          </w:p>
        </w:tc>
      </w:tr>
      <w:tr w:rsidR="00387E2C" w:rsidRPr="00B60953" w14:paraId="4C737A61" w14:textId="77777777" w:rsidTr="003E5823">
        <w:tc>
          <w:tcPr>
            <w:tcW w:w="4211" w:type="dxa"/>
            <w:shd w:val="clear" w:color="auto" w:fill="F2F2F2"/>
          </w:tcPr>
          <w:p w14:paraId="52305787"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39AB175" w14:textId="77777777" w:rsidR="00387E2C" w:rsidRPr="00B60953" w:rsidRDefault="00387E2C" w:rsidP="003E5823">
            <w:pPr>
              <w:jc w:val="right"/>
              <w:rPr>
                <w:sz w:val="18"/>
                <w:szCs w:val="18"/>
              </w:rPr>
            </w:pPr>
            <w:r w:rsidRPr="00B60953">
              <w:rPr>
                <w:sz w:val="18"/>
                <w:szCs w:val="18"/>
              </w:rPr>
              <w:t>1.570,00</w:t>
            </w:r>
          </w:p>
        </w:tc>
        <w:tc>
          <w:tcPr>
            <w:tcW w:w="1300" w:type="dxa"/>
            <w:shd w:val="clear" w:color="auto" w:fill="F2F2F2"/>
          </w:tcPr>
          <w:p w14:paraId="0096A010" w14:textId="77777777" w:rsidR="00387E2C" w:rsidRPr="00B60953" w:rsidRDefault="00387E2C" w:rsidP="003E5823">
            <w:pPr>
              <w:jc w:val="right"/>
              <w:rPr>
                <w:sz w:val="18"/>
                <w:szCs w:val="18"/>
              </w:rPr>
            </w:pPr>
            <w:r w:rsidRPr="00B60953">
              <w:rPr>
                <w:sz w:val="18"/>
                <w:szCs w:val="18"/>
              </w:rPr>
              <w:t>3.500,00</w:t>
            </w:r>
          </w:p>
        </w:tc>
        <w:tc>
          <w:tcPr>
            <w:tcW w:w="1300" w:type="dxa"/>
            <w:shd w:val="clear" w:color="auto" w:fill="F2F2F2"/>
          </w:tcPr>
          <w:p w14:paraId="2D872F06" w14:textId="77777777" w:rsidR="00387E2C" w:rsidRPr="00B60953" w:rsidRDefault="00387E2C" w:rsidP="003E5823">
            <w:pPr>
              <w:jc w:val="right"/>
              <w:rPr>
                <w:sz w:val="18"/>
                <w:szCs w:val="18"/>
              </w:rPr>
            </w:pPr>
            <w:r w:rsidRPr="00B60953">
              <w:rPr>
                <w:sz w:val="18"/>
                <w:szCs w:val="18"/>
              </w:rPr>
              <w:t>3.500,00</w:t>
            </w:r>
          </w:p>
        </w:tc>
        <w:tc>
          <w:tcPr>
            <w:tcW w:w="960" w:type="dxa"/>
            <w:shd w:val="clear" w:color="auto" w:fill="F2F2F2"/>
          </w:tcPr>
          <w:p w14:paraId="3623CF46" w14:textId="77777777" w:rsidR="00387E2C" w:rsidRPr="00B60953" w:rsidRDefault="00387E2C" w:rsidP="003E5823">
            <w:pPr>
              <w:jc w:val="right"/>
              <w:rPr>
                <w:sz w:val="18"/>
                <w:szCs w:val="18"/>
              </w:rPr>
            </w:pPr>
            <w:r w:rsidRPr="00B60953">
              <w:rPr>
                <w:sz w:val="18"/>
                <w:szCs w:val="18"/>
              </w:rPr>
              <w:t>222,93%</w:t>
            </w:r>
          </w:p>
        </w:tc>
        <w:tc>
          <w:tcPr>
            <w:tcW w:w="960" w:type="dxa"/>
            <w:shd w:val="clear" w:color="auto" w:fill="F2F2F2"/>
          </w:tcPr>
          <w:p w14:paraId="16D38A75" w14:textId="77777777" w:rsidR="00387E2C" w:rsidRPr="00B60953" w:rsidRDefault="00387E2C" w:rsidP="003E5823">
            <w:pPr>
              <w:jc w:val="right"/>
              <w:rPr>
                <w:sz w:val="18"/>
                <w:szCs w:val="18"/>
              </w:rPr>
            </w:pPr>
            <w:r w:rsidRPr="00B60953">
              <w:rPr>
                <w:sz w:val="18"/>
                <w:szCs w:val="18"/>
              </w:rPr>
              <w:t>222,93%</w:t>
            </w:r>
          </w:p>
        </w:tc>
      </w:tr>
      <w:tr w:rsidR="00387E2C" w14:paraId="0A1C59DB" w14:textId="77777777" w:rsidTr="003E5823">
        <w:tc>
          <w:tcPr>
            <w:tcW w:w="4211" w:type="dxa"/>
          </w:tcPr>
          <w:p w14:paraId="052AA6D8" w14:textId="77777777" w:rsidR="00387E2C" w:rsidRDefault="00387E2C" w:rsidP="003E5823">
            <w:pPr>
              <w:rPr>
                <w:sz w:val="18"/>
                <w:szCs w:val="18"/>
              </w:rPr>
            </w:pPr>
            <w:r>
              <w:rPr>
                <w:sz w:val="18"/>
                <w:szCs w:val="18"/>
              </w:rPr>
              <w:t>35 Subvencije</w:t>
            </w:r>
          </w:p>
        </w:tc>
        <w:tc>
          <w:tcPr>
            <w:tcW w:w="1300" w:type="dxa"/>
          </w:tcPr>
          <w:p w14:paraId="504F6A82" w14:textId="77777777" w:rsidR="00387E2C" w:rsidRDefault="00387E2C" w:rsidP="003E5823">
            <w:pPr>
              <w:jc w:val="right"/>
              <w:rPr>
                <w:sz w:val="18"/>
                <w:szCs w:val="18"/>
              </w:rPr>
            </w:pPr>
            <w:r>
              <w:rPr>
                <w:sz w:val="18"/>
                <w:szCs w:val="18"/>
              </w:rPr>
              <w:t>1.570,00</w:t>
            </w:r>
          </w:p>
        </w:tc>
        <w:tc>
          <w:tcPr>
            <w:tcW w:w="1300" w:type="dxa"/>
          </w:tcPr>
          <w:p w14:paraId="11B5E65B" w14:textId="77777777" w:rsidR="00387E2C" w:rsidRDefault="00387E2C" w:rsidP="003E5823">
            <w:pPr>
              <w:jc w:val="right"/>
              <w:rPr>
                <w:sz w:val="18"/>
                <w:szCs w:val="18"/>
              </w:rPr>
            </w:pPr>
            <w:r>
              <w:rPr>
                <w:sz w:val="18"/>
                <w:szCs w:val="18"/>
              </w:rPr>
              <w:t>3.500,00</w:t>
            </w:r>
          </w:p>
        </w:tc>
        <w:tc>
          <w:tcPr>
            <w:tcW w:w="1300" w:type="dxa"/>
          </w:tcPr>
          <w:p w14:paraId="0A52DE78" w14:textId="77777777" w:rsidR="00387E2C" w:rsidRDefault="00387E2C" w:rsidP="003E5823">
            <w:pPr>
              <w:jc w:val="right"/>
              <w:rPr>
                <w:sz w:val="18"/>
                <w:szCs w:val="18"/>
              </w:rPr>
            </w:pPr>
            <w:r>
              <w:rPr>
                <w:sz w:val="18"/>
                <w:szCs w:val="18"/>
              </w:rPr>
              <w:t>3.500,00</w:t>
            </w:r>
          </w:p>
        </w:tc>
        <w:tc>
          <w:tcPr>
            <w:tcW w:w="960" w:type="dxa"/>
          </w:tcPr>
          <w:p w14:paraId="282D57EB" w14:textId="77777777" w:rsidR="00387E2C" w:rsidRDefault="00387E2C" w:rsidP="003E5823">
            <w:pPr>
              <w:jc w:val="right"/>
              <w:rPr>
                <w:sz w:val="18"/>
                <w:szCs w:val="18"/>
              </w:rPr>
            </w:pPr>
            <w:r>
              <w:rPr>
                <w:sz w:val="18"/>
                <w:szCs w:val="18"/>
              </w:rPr>
              <w:t>222,93%</w:t>
            </w:r>
          </w:p>
        </w:tc>
        <w:tc>
          <w:tcPr>
            <w:tcW w:w="960" w:type="dxa"/>
          </w:tcPr>
          <w:p w14:paraId="6E92A04B" w14:textId="77777777" w:rsidR="00387E2C" w:rsidRDefault="00387E2C" w:rsidP="003E5823">
            <w:pPr>
              <w:jc w:val="right"/>
              <w:rPr>
                <w:sz w:val="18"/>
                <w:szCs w:val="18"/>
              </w:rPr>
            </w:pPr>
            <w:r>
              <w:rPr>
                <w:sz w:val="18"/>
                <w:szCs w:val="18"/>
              </w:rPr>
              <w:t>222,93%</w:t>
            </w:r>
          </w:p>
        </w:tc>
      </w:tr>
      <w:tr w:rsidR="00387E2C" w:rsidRPr="00B60953" w14:paraId="35B7BDC0" w14:textId="77777777" w:rsidTr="003E5823">
        <w:trPr>
          <w:trHeight w:val="540"/>
        </w:trPr>
        <w:tc>
          <w:tcPr>
            <w:tcW w:w="4211" w:type="dxa"/>
            <w:shd w:val="clear" w:color="auto" w:fill="DAE8F2"/>
            <w:vAlign w:val="center"/>
          </w:tcPr>
          <w:p w14:paraId="7CAFDCBA" w14:textId="77777777" w:rsidR="00387E2C" w:rsidRPr="00B60953" w:rsidRDefault="00387E2C" w:rsidP="003E5823">
            <w:pPr>
              <w:rPr>
                <w:b/>
                <w:sz w:val="18"/>
                <w:szCs w:val="18"/>
              </w:rPr>
            </w:pPr>
            <w:r w:rsidRPr="00B60953">
              <w:rPr>
                <w:b/>
                <w:sz w:val="18"/>
                <w:szCs w:val="18"/>
              </w:rPr>
              <w:t>AKTIVNOST A101568 ZBRINJAVANJE GRAĐEVINSKOG OTPADA -AZBEST</w:t>
            </w:r>
          </w:p>
        </w:tc>
        <w:tc>
          <w:tcPr>
            <w:tcW w:w="1300" w:type="dxa"/>
            <w:shd w:val="clear" w:color="auto" w:fill="DAE8F2"/>
            <w:vAlign w:val="center"/>
          </w:tcPr>
          <w:p w14:paraId="01B3D84A" w14:textId="77777777" w:rsidR="00387E2C" w:rsidRPr="00B60953" w:rsidRDefault="00387E2C" w:rsidP="003E5823">
            <w:pPr>
              <w:jc w:val="right"/>
              <w:rPr>
                <w:b/>
                <w:sz w:val="18"/>
                <w:szCs w:val="18"/>
              </w:rPr>
            </w:pPr>
            <w:r w:rsidRPr="00B60953">
              <w:rPr>
                <w:b/>
                <w:sz w:val="18"/>
                <w:szCs w:val="18"/>
              </w:rPr>
              <w:t>300,00</w:t>
            </w:r>
          </w:p>
        </w:tc>
        <w:tc>
          <w:tcPr>
            <w:tcW w:w="1300" w:type="dxa"/>
            <w:shd w:val="clear" w:color="auto" w:fill="DAE8F2"/>
            <w:vAlign w:val="center"/>
          </w:tcPr>
          <w:p w14:paraId="6B7D4727" w14:textId="77777777" w:rsidR="00387E2C" w:rsidRPr="00B60953" w:rsidRDefault="00387E2C" w:rsidP="003E5823">
            <w:pPr>
              <w:jc w:val="right"/>
              <w:rPr>
                <w:b/>
                <w:sz w:val="18"/>
                <w:szCs w:val="18"/>
              </w:rPr>
            </w:pPr>
            <w:r w:rsidRPr="00B60953">
              <w:rPr>
                <w:b/>
                <w:sz w:val="18"/>
                <w:szCs w:val="18"/>
              </w:rPr>
              <w:t>500,00</w:t>
            </w:r>
          </w:p>
        </w:tc>
        <w:tc>
          <w:tcPr>
            <w:tcW w:w="1300" w:type="dxa"/>
            <w:shd w:val="clear" w:color="auto" w:fill="DAE8F2"/>
            <w:vAlign w:val="center"/>
          </w:tcPr>
          <w:p w14:paraId="401F8CD2" w14:textId="77777777" w:rsidR="00387E2C" w:rsidRPr="00B60953" w:rsidRDefault="00387E2C" w:rsidP="003E5823">
            <w:pPr>
              <w:jc w:val="right"/>
              <w:rPr>
                <w:b/>
                <w:sz w:val="18"/>
                <w:szCs w:val="18"/>
              </w:rPr>
            </w:pPr>
            <w:r w:rsidRPr="00B60953">
              <w:rPr>
                <w:b/>
                <w:sz w:val="18"/>
                <w:szCs w:val="18"/>
              </w:rPr>
              <w:t>500,00</w:t>
            </w:r>
          </w:p>
        </w:tc>
        <w:tc>
          <w:tcPr>
            <w:tcW w:w="960" w:type="dxa"/>
            <w:shd w:val="clear" w:color="auto" w:fill="DAE8F2"/>
            <w:vAlign w:val="center"/>
          </w:tcPr>
          <w:p w14:paraId="156A2331" w14:textId="77777777" w:rsidR="00387E2C" w:rsidRPr="00B60953" w:rsidRDefault="00387E2C" w:rsidP="003E5823">
            <w:pPr>
              <w:jc w:val="right"/>
              <w:rPr>
                <w:b/>
                <w:sz w:val="18"/>
                <w:szCs w:val="18"/>
              </w:rPr>
            </w:pPr>
            <w:r w:rsidRPr="00B60953">
              <w:rPr>
                <w:b/>
                <w:sz w:val="18"/>
                <w:szCs w:val="18"/>
              </w:rPr>
              <w:t>166,67%</w:t>
            </w:r>
          </w:p>
        </w:tc>
        <w:tc>
          <w:tcPr>
            <w:tcW w:w="960" w:type="dxa"/>
            <w:shd w:val="clear" w:color="auto" w:fill="DAE8F2"/>
            <w:vAlign w:val="center"/>
          </w:tcPr>
          <w:p w14:paraId="23D4CC8B" w14:textId="77777777" w:rsidR="00387E2C" w:rsidRPr="00B60953" w:rsidRDefault="00387E2C" w:rsidP="003E5823">
            <w:pPr>
              <w:jc w:val="right"/>
              <w:rPr>
                <w:b/>
                <w:sz w:val="18"/>
                <w:szCs w:val="18"/>
              </w:rPr>
            </w:pPr>
            <w:r w:rsidRPr="00B60953">
              <w:rPr>
                <w:b/>
                <w:sz w:val="18"/>
                <w:szCs w:val="18"/>
              </w:rPr>
              <w:t>166,67%</w:t>
            </w:r>
          </w:p>
        </w:tc>
      </w:tr>
      <w:tr w:rsidR="00387E2C" w:rsidRPr="00B60953" w14:paraId="282AD562" w14:textId="77777777" w:rsidTr="003E5823">
        <w:tc>
          <w:tcPr>
            <w:tcW w:w="4211" w:type="dxa"/>
            <w:shd w:val="clear" w:color="auto" w:fill="CBFFCB"/>
          </w:tcPr>
          <w:p w14:paraId="64F72CA4"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79786AC3" w14:textId="77777777" w:rsidR="00387E2C" w:rsidRPr="00B60953" w:rsidRDefault="00387E2C" w:rsidP="003E5823">
            <w:pPr>
              <w:jc w:val="right"/>
              <w:rPr>
                <w:sz w:val="16"/>
                <w:szCs w:val="18"/>
              </w:rPr>
            </w:pPr>
            <w:r w:rsidRPr="00B60953">
              <w:rPr>
                <w:sz w:val="16"/>
                <w:szCs w:val="18"/>
              </w:rPr>
              <w:t>300,00</w:t>
            </w:r>
          </w:p>
        </w:tc>
        <w:tc>
          <w:tcPr>
            <w:tcW w:w="1300" w:type="dxa"/>
            <w:shd w:val="clear" w:color="auto" w:fill="CBFFCB"/>
          </w:tcPr>
          <w:p w14:paraId="1BA4BD38" w14:textId="77777777" w:rsidR="00387E2C" w:rsidRPr="00B60953" w:rsidRDefault="00387E2C" w:rsidP="003E5823">
            <w:pPr>
              <w:jc w:val="right"/>
              <w:rPr>
                <w:sz w:val="16"/>
                <w:szCs w:val="18"/>
              </w:rPr>
            </w:pPr>
            <w:r w:rsidRPr="00B60953">
              <w:rPr>
                <w:sz w:val="16"/>
                <w:szCs w:val="18"/>
              </w:rPr>
              <w:t>500,00</w:t>
            </w:r>
          </w:p>
        </w:tc>
        <w:tc>
          <w:tcPr>
            <w:tcW w:w="1300" w:type="dxa"/>
            <w:shd w:val="clear" w:color="auto" w:fill="CBFFCB"/>
          </w:tcPr>
          <w:p w14:paraId="19FBC2EC" w14:textId="77777777" w:rsidR="00387E2C" w:rsidRPr="00B60953" w:rsidRDefault="00387E2C" w:rsidP="003E5823">
            <w:pPr>
              <w:jc w:val="right"/>
              <w:rPr>
                <w:sz w:val="16"/>
                <w:szCs w:val="18"/>
              </w:rPr>
            </w:pPr>
            <w:r w:rsidRPr="00B60953">
              <w:rPr>
                <w:sz w:val="16"/>
                <w:szCs w:val="18"/>
              </w:rPr>
              <w:t>500,00</w:t>
            </w:r>
          </w:p>
        </w:tc>
        <w:tc>
          <w:tcPr>
            <w:tcW w:w="960" w:type="dxa"/>
            <w:shd w:val="clear" w:color="auto" w:fill="CBFFCB"/>
          </w:tcPr>
          <w:p w14:paraId="6A718656" w14:textId="77777777" w:rsidR="00387E2C" w:rsidRPr="00B60953" w:rsidRDefault="00387E2C" w:rsidP="003E5823">
            <w:pPr>
              <w:jc w:val="right"/>
              <w:rPr>
                <w:sz w:val="16"/>
                <w:szCs w:val="18"/>
              </w:rPr>
            </w:pPr>
            <w:r w:rsidRPr="00B60953">
              <w:rPr>
                <w:sz w:val="16"/>
                <w:szCs w:val="18"/>
              </w:rPr>
              <w:t>166,67%</w:t>
            </w:r>
          </w:p>
        </w:tc>
        <w:tc>
          <w:tcPr>
            <w:tcW w:w="960" w:type="dxa"/>
            <w:shd w:val="clear" w:color="auto" w:fill="CBFFCB"/>
          </w:tcPr>
          <w:p w14:paraId="203B90B3" w14:textId="77777777" w:rsidR="00387E2C" w:rsidRPr="00B60953" w:rsidRDefault="00387E2C" w:rsidP="003E5823">
            <w:pPr>
              <w:jc w:val="right"/>
              <w:rPr>
                <w:sz w:val="16"/>
                <w:szCs w:val="18"/>
              </w:rPr>
            </w:pPr>
            <w:r w:rsidRPr="00B60953">
              <w:rPr>
                <w:sz w:val="16"/>
                <w:szCs w:val="18"/>
              </w:rPr>
              <w:t>166,67%</w:t>
            </w:r>
          </w:p>
        </w:tc>
      </w:tr>
      <w:tr w:rsidR="00387E2C" w:rsidRPr="00B60953" w14:paraId="613D5303" w14:textId="77777777" w:rsidTr="003E5823">
        <w:tc>
          <w:tcPr>
            <w:tcW w:w="4211" w:type="dxa"/>
            <w:shd w:val="clear" w:color="auto" w:fill="F2F2F2"/>
          </w:tcPr>
          <w:p w14:paraId="0E48C67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18F300CD" w14:textId="77777777" w:rsidR="00387E2C" w:rsidRPr="00B60953" w:rsidRDefault="00387E2C" w:rsidP="003E5823">
            <w:pPr>
              <w:jc w:val="right"/>
              <w:rPr>
                <w:sz w:val="18"/>
                <w:szCs w:val="18"/>
              </w:rPr>
            </w:pPr>
            <w:r w:rsidRPr="00B60953">
              <w:rPr>
                <w:sz w:val="18"/>
                <w:szCs w:val="18"/>
              </w:rPr>
              <w:t>300,00</w:t>
            </w:r>
          </w:p>
        </w:tc>
        <w:tc>
          <w:tcPr>
            <w:tcW w:w="1300" w:type="dxa"/>
            <w:shd w:val="clear" w:color="auto" w:fill="F2F2F2"/>
          </w:tcPr>
          <w:p w14:paraId="3D728114" w14:textId="77777777" w:rsidR="00387E2C" w:rsidRPr="00B60953" w:rsidRDefault="00387E2C" w:rsidP="003E5823">
            <w:pPr>
              <w:jc w:val="right"/>
              <w:rPr>
                <w:sz w:val="18"/>
                <w:szCs w:val="18"/>
              </w:rPr>
            </w:pPr>
            <w:r w:rsidRPr="00B60953">
              <w:rPr>
                <w:sz w:val="18"/>
                <w:szCs w:val="18"/>
              </w:rPr>
              <w:t>500,00</w:t>
            </w:r>
          </w:p>
        </w:tc>
        <w:tc>
          <w:tcPr>
            <w:tcW w:w="1300" w:type="dxa"/>
            <w:shd w:val="clear" w:color="auto" w:fill="F2F2F2"/>
          </w:tcPr>
          <w:p w14:paraId="6CCEB67A" w14:textId="77777777" w:rsidR="00387E2C" w:rsidRPr="00B60953" w:rsidRDefault="00387E2C" w:rsidP="003E5823">
            <w:pPr>
              <w:jc w:val="right"/>
              <w:rPr>
                <w:sz w:val="18"/>
                <w:szCs w:val="18"/>
              </w:rPr>
            </w:pPr>
            <w:r w:rsidRPr="00B60953">
              <w:rPr>
                <w:sz w:val="18"/>
                <w:szCs w:val="18"/>
              </w:rPr>
              <w:t>500,00</w:t>
            </w:r>
          </w:p>
        </w:tc>
        <w:tc>
          <w:tcPr>
            <w:tcW w:w="960" w:type="dxa"/>
            <w:shd w:val="clear" w:color="auto" w:fill="F2F2F2"/>
          </w:tcPr>
          <w:p w14:paraId="513B5AD5" w14:textId="77777777" w:rsidR="00387E2C" w:rsidRPr="00B60953" w:rsidRDefault="00387E2C" w:rsidP="003E5823">
            <w:pPr>
              <w:jc w:val="right"/>
              <w:rPr>
                <w:sz w:val="18"/>
                <w:szCs w:val="18"/>
              </w:rPr>
            </w:pPr>
            <w:r w:rsidRPr="00B60953">
              <w:rPr>
                <w:sz w:val="18"/>
                <w:szCs w:val="18"/>
              </w:rPr>
              <w:t>166,67%</w:t>
            </w:r>
          </w:p>
        </w:tc>
        <w:tc>
          <w:tcPr>
            <w:tcW w:w="960" w:type="dxa"/>
            <w:shd w:val="clear" w:color="auto" w:fill="F2F2F2"/>
          </w:tcPr>
          <w:p w14:paraId="6D188899" w14:textId="77777777" w:rsidR="00387E2C" w:rsidRPr="00B60953" w:rsidRDefault="00387E2C" w:rsidP="003E5823">
            <w:pPr>
              <w:jc w:val="right"/>
              <w:rPr>
                <w:sz w:val="18"/>
                <w:szCs w:val="18"/>
              </w:rPr>
            </w:pPr>
            <w:r w:rsidRPr="00B60953">
              <w:rPr>
                <w:sz w:val="18"/>
                <w:szCs w:val="18"/>
              </w:rPr>
              <w:t>166,67%</w:t>
            </w:r>
          </w:p>
        </w:tc>
      </w:tr>
      <w:tr w:rsidR="00387E2C" w14:paraId="7723103F" w14:textId="77777777" w:rsidTr="003E5823">
        <w:tc>
          <w:tcPr>
            <w:tcW w:w="4211" w:type="dxa"/>
          </w:tcPr>
          <w:p w14:paraId="08A676A1" w14:textId="77777777" w:rsidR="00387E2C" w:rsidRDefault="00387E2C" w:rsidP="003E5823">
            <w:pPr>
              <w:rPr>
                <w:sz w:val="18"/>
                <w:szCs w:val="18"/>
              </w:rPr>
            </w:pPr>
            <w:r>
              <w:rPr>
                <w:sz w:val="18"/>
                <w:szCs w:val="18"/>
              </w:rPr>
              <w:t>32 Materijalni rashodi</w:t>
            </w:r>
          </w:p>
        </w:tc>
        <w:tc>
          <w:tcPr>
            <w:tcW w:w="1300" w:type="dxa"/>
          </w:tcPr>
          <w:p w14:paraId="7521BE79" w14:textId="77777777" w:rsidR="00387E2C" w:rsidRDefault="00387E2C" w:rsidP="003E5823">
            <w:pPr>
              <w:jc w:val="right"/>
              <w:rPr>
                <w:sz w:val="18"/>
                <w:szCs w:val="18"/>
              </w:rPr>
            </w:pPr>
            <w:r>
              <w:rPr>
                <w:sz w:val="18"/>
                <w:szCs w:val="18"/>
              </w:rPr>
              <w:t>300,00</w:t>
            </w:r>
          </w:p>
        </w:tc>
        <w:tc>
          <w:tcPr>
            <w:tcW w:w="1300" w:type="dxa"/>
          </w:tcPr>
          <w:p w14:paraId="2A952CCE" w14:textId="77777777" w:rsidR="00387E2C" w:rsidRDefault="00387E2C" w:rsidP="003E5823">
            <w:pPr>
              <w:jc w:val="right"/>
              <w:rPr>
                <w:sz w:val="18"/>
                <w:szCs w:val="18"/>
              </w:rPr>
            </w:pPr>
            <w:r>
              <w:rPr>
                <w:sz w:val="18"/>
                <w:szCs w:val="18"/>
              </w:rPr>
              <w:t>500,00</w:t>
            </w:r>
          </w:p>
        </w:tc>
        <w:tc>
          <w:tcPr>
            <w:tcW w:w="1300" w:type="dxa"/>
          </w:tcPr>
          <w:p w14:paraId="37E4B6A0" w14:textId="77777777" w:rsidR="00387E2C" w:rsidRDefault="00387E2C" w:rsidP="003E5823">
            <w:pPr>
              <w:jc w:val="right"/>
              <w:rPr>
                <w:sz w:val="18"/>
                <w:szCs w:val="18"/>
              </w:rPr>
            </w:pPr>
            <w:r>
              <w:rPr>
                <w:sz w:val="18"/>
                <w:szCs w:val="18"/>
              </w:rPr>
              <w:t>500,00</w:t>
            </w:r>
          </w:p>
        </w:tc>
        <w:tc>
          <w:tcPr>
            <w:tcW w:w="960" w:type="dxa"/>
          </w:tcPr>
          <w:p w14:paraId="5C3EDF28" w14:textId="77777777" w:rsidR="00387E2C" w:rsidRDefault="00387E2C" w:rsidP="003E5823">
            <w:pPr>
              <w:jc w:val="right"/>
              <w:rPr>
                <w:sz w:val="18"/>
                <w:szCs w:val="18"/>
              </w:rPr>
            </w:pPr>
            <w:r>
              <w:rPr>
                <w:sz w:val="18"/>
                <w:szCs w:val="18"/>
              </w:rPr>
              <w:t>166,67%</w:t>
            </w:r>
          </w:p>
        </w:tc>
        <w:tc>
          <w:tcPr>
            <w:tcW w:w="960" w:type="dxa"/>
          </w:tcPr>
          <w:p w14:paraId="7303E2DC" w14:textId="77777777" w:rsidR="00387E2C" w:rsidRDefault="00387E2C" w:rsidP="003E5823">
            <w:pPr>
              <w:jc w:val="right"/>
              <w:rPr>
                <w:sz w:val="18"/>
                <w:szCs w:val="18"/>
              </w:rPr>
            </w:pPr>
            <w:r>
              <w:rPr>
                <w:sz w:val="18"/>
                <w:szCs w:val="18"/>
              </w:rPr>
              <w:t>166,67%</w:t>
            </w:r>
          </w:p>
        </w:tc>
      </w:tr>
      <w:tr w:rsidR="00387E2C" w:rsidRPr="00B60953" w14:paraId="0C706A2C" w14:textId="77777777" w:rsidTr="003E5823">
        <w:trPr>
          <w:trHeight w:val="540"/>
        </w:trPr>
        <w:tc>
          <w:tcPr>
            <w:tcW w:w="4211" w:type="dxa"/>
            <w:shd w:val="clear" w:color="auto" w:fill="DAE8F2"/>
            <w:vAlign w:val="center"/>
          </w:tcPr>
          <w:p w14:paraId="17334AAF" w14:textId="77777777" w:rsidR="00387E2C" w:rsidRPr="00B60953" w:rsidRDefault="00387E2C" w:rsidP="003E5823">
            <w:pPr>
              <w:rPr>
                <w:b/>
                <w:sz w:val="18"/>
                <w:szCs w:val="18"/>
              </w:rPr>
            </w:pPr>
            <w:r w:rsidRPr="00B60953">
              <w:rPr>
                <w:b/>
                <w:sz w:val="18"/>
                <w:szCs w:val="18"/>
              </w:rPr>
              <w:t>AKTIVNOST A101569 IZOBRAZNO-INFORMATIVNE AKTIVNOSTI IZ PODRUČJA GOSPODARENJE OTPADOM</w:t>
            </w:r>
          </w:p>
        </w:tc>
        <w:tc>
          <w:tcPr>
            <w:tcW w:w="1300" w:type="dxa"/>
            <w:shd w:val="clear" w:color="auto" w:fill="DAE8F2"/>
            <w:vAlign w:val="center"/>
          </w:tcPr>
          <w:p w14:paraId="25C4D08D" w14:textId="77777777" w:rsidR="00387E2C" w:rsidRPr="00B60953" w:rsidRDefault="00387E2C" w:rsidP="003E5823">
            <w:pPr>
              <w:jc w:val="right"/>
              <w:rPr>
                <w:b/>
                <w:sz w:val="18"/>
                <w:szCs w:val="18"/>
              </w:rPr>
            </w:pPr>
            <w:r w:rsidRPr="00B60953">
              <w:rPr>
                <w:b/>
                <w:sz w:val="18"/>
                <w:szCs w:val="18"/>
              </w:rPr>
              <w:t>312,50</w:t>
            </w:r>
          </w:p>
        </w:tc>
        <w:tc>
          <w:tcPr>
            <w:tcW w:w="1300" w:type="dxa"/>
            <w:shd w:val="clear" w:color="auto" w:fill="DAE8F2"/>
            <w:vAlign w:val="center"/>
          </w:tcPr>
          <w:p w14:paraId="0A8174D0" w14:textId="77777777" w:rsidR="00387E2C" w:rsidRPr="00B60953" w:rsidRDefault="00387E2C" w:rsidP="003E5823">
            <w:pPr>
              <w:jc w:val="right"/>
              <w:rPr>
                <w:b/>
                <w:sz w:val="18"/>
                <w:szCs w:val="18"/>
              </w:rPr>
            </w:pPr>
            <w:r w:rsidRPr="00B60953">
              <w:rPr>
                <w:b/>
                <w:sz w:val="18"/>
                <w:szCs w:val="18"/>
              </w:rPr>
              <w:t>300,00</w:t>
            </w:r>
          </w:p>
        </w:tc>
        <w:tc>
          <w:tcPr>
            <w:tcW w:w="1300" w:type="dxa"/>
            <w:shd w:val="clear" w:color="auto" w:fill="DAE8F2"/>
            <w:vAlign w:val="center"/>
          </w:tcPr>
          <w:p w14:paraId="236AFCE5" w14:textId="77777777" w:rsidR="00387E2C" w:rsidRPr="00B60953" w:rsidRDefault="00387E2C" w:rsidP="003E5823">
            <w:pPr>
              <w:jc w:val="right"/>
              <w:rPr>
                <w:b/>
                <w:sz w:val="18"/>
                <w:szCs w:val="18"/>
              </w:rPr>
            </w:pPr>
            <w:r w:rsidRPr="00B60953">
              <w:rPr>
                <w:b/>
                <w:sz w:val="18"/>
                <w:szCs w:val="18"/>
              </w:rPr>
              <w:t>300,00</w:t>
            </w:r>
          </w:p>
        </w:tc>
        <w:tc>
          <w:tcPr>
            <w:tcW w:w="960" w:type="dxa"/>
            <w:shd w:val="clear" w:color="auto" w:fill="DAE8F2"/>
            <w:vAlign w:val="center"/>
          </w:tcPr>
          <w:p w14:paraId="5A74B2E8" w14:textId="77777777" w:rsidR="00387E2C" w:rsidRPr="00B60953" w:rsidRDefault="00387E2C" w:rsidP="003E5823">
            <w:pPr>
              <w:jc w:val="right"/>
              <w:rPr>
                <w:b/>
                <w:sz w:val="18"/>
                <w:szCs w:val="18"/>
              </w:rPr>
            </w:pPr>
            <w:r w:rsidRPr="00B60953">
              <w:rPr>
                <w:b/>
                <w:sz w:val="18"/>
                <w:szCs w:val="18"/>
              </w:rPr>
              <w:t>96,00%</w:t>
            </w:r>
          </w:p>
        </w:tc>
        <w:tc>
          <w:tcPr>
            <w:tcW w:w="960" w:type="dxa"/>
            <w:shd w:val="clear" w:color="auto" w:fill="DAE8F2"/>
            <w:vAlign w:val="center"/>
          </w:tcPr>
          <w:p w14:paraId="4A0066B1" w14:textId="77777777" w:rsidR="00387E2C" w:rsidRPr="00B60953" w:rsidRDefault="00387E2C" w:rsidP="003E5823">
            <w:pPr>
              <w:jc w:val="right"/>
              <w:rPr>
                <w:b/>
                <w:sz w:val="18"/>
                <w:szCs w:val="18"/>
              </w:rPr>
            </w:pPr>
            <w:r w:rsidRPr="00B60953">
              <w:rPr>
                <w:b/>
                <w:sz w:val="18"/>
                <w:szCs w:val="18"/>
              </w:rPr>
              <w:t>96,00%</w:t>
            </w:r>
          </w:p>
        </w:tc>
      </w:tr>
      <w:tr w:rsidR="00387E2C" w:rsidRPr="00B60953" w14:paraId="5CE7856F" w14:textId="77777777" w:rsidTr="003E5823">
        <w:tc>
          <w:tcPr>
            <w:tcW w:w="4211" w:type="dxa"/>
            <w:shd w:val="clear" w:color="auto" w:fill="CBFFCB"/>
          </w:tcPr>
          <w:p w14:paraId="4FA5D39B"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7B3AEF0" w14:textId="77777777" w:rsidR="00387E2C" w:rsidRPr="00B60953" w:rsidRDefault="00387E2C" w:rsidP="003E5823">
            <w:pPr>
              <w:jc w:val="right"/>
              <w:rPr>
                <w:sz w:val="16"/>
                <w:szCs w:val="18"/>
              </w:rPr>
            </w:pPr>
            <w:r w:rsidRPr="00B60953">
              <w:rPr>
                <w:sz w:val="16"/>
                <w:szCs w:val="18"/>
              </w:rPr>
              <w:t>312,50</w:t>
            </w:r>
          </w:p>
        </w:tc>
        <w:tc>
          <w:tcPr>
            <w:tcW w:w="1300" w:type="dxa"/>
            <w:shd w:val="clear" w:color="auto" w:fill="CBFFCB"/>
          </w:tcPr>
          <w:p w14:paraId="334AE78F" w14:textId="77777777" w:rsidR="00387E2C" w:rsidRPr="00B60953" w:rsidRDefault="00387E2C" w:rsidP="003E5823">
            <w:pPr>
              <w:jc w:val="right"/>
              <w:rPr>
                <w:sz w:val="16"/>
                <w:szCs w:val="18"/>
              </w:rPr>
            </w:pPr>
            <w:r w:rsidRPr="00B60953">
              <w:rPr>
                <w:sz w:val="16"/>
                <w:szCs w:val="18"/>
              </w:rPr>
              <w:t>300,00</w:t>
            </w:r>
          </w:p>
        </w:tc>
        <w:tc>
          <w:tcPr>
            <w:tcW w:w="1300" w:type="dxa"/>
            <w:shd w:val="clear" w:color="auto" w:fill="CBFFCB"/>
          </w:tcPr>
          <w:p w14:paraId="5BA21F88" w14:textId="77777777" w:rsidR="00387E2C" w:rsidRPr="00B60953" w:rsidRDefault="00387E2C" w:rsidP="003E5823">
            <w:pPr>
              <w:jc w:val="right"/>
              <w:rPr>
                <w:sz w:val="16"/>
                <w:szCs w:val="18"/>
              </w:rPr>
            </w:pPr>
            <w:r w:rsidRPr="00B60953">
              <w:rPr>
                <w:sz w:val="16"/>
                <w:szCs w:val="18"/>
              </w:rPr>
              <w:t>300,00</w:t>
            </w:r>
          </w:p>
        </w:tc>
        <w:tc>
          <w:tcPr>
            <w:tcW w:w="960" w:type="dxa"/>
            <w:shd w:val="clear" w:color="auto" w:fill="CBFFCB"/>
          </w:tcPr>
          <w:p w14:paraId="75A0824A" w14:textId="77777777" w:rsidR="00387E2C" w:rsidRPr="00B60953" w:rsidRDefault="00387E2C" w:rsidP="003E5823">
            <w:pPr>
              <w:jc w:val="right"/>
              <w:rPr>
                <w:sz w:val="16"/>
                <w:szCs w:val="18"/>
              </w:rPr>
            </w:pPr>
            <w:r w:rsidRPr="00B60953">
              <w:rPr>
                <w:sz w:val="16"/>
                <w:szCs w:val="18"/>
              </w:rPr>
              <w:t>96,00%</w:t>
            </w:r>
          </w:p>
        </w:tc>
        <w:tc>
          <w:tcPr>
            <w:tcW w:w="960" w:type="dxa"/>
            <w:shd w:val="clear" w:color="auto" w:fill="CBFFCB"/>
          </w:tcPr>
          <w:p w14:paraId="29B34194" w14:textId="77777777" w:rsidR="00387E2C" w:rsidRPr="00B60953" w:rsidRDefault="00387E2C" w:rsidP="003E5823">
            <w:pPr>
              <w:jc w:val="right"/>
              <w:rPr>
                <w:sz w:val="16"/>
                <w:szCs w:val="18"/>
              </w:rPr>
            </w:pPr>
            <w:r w:rsidRPr="00B60953">
              <w:rPr>
                <w:sz w:val="16"/>
                <w:szCs w:val="18"/>
              </w:rPr>
              <w:t>96,00%</w:t>
            </w:r>
          </w:p>
        </w:tc>
      </w:tr>
      <w:tr w:rsidR="00387E2C" w:rsidRPr="00B60953" w14:paraId="1BC3831D" w14:textId="77777777" w:rsidTr="003E5823">
        <w:tc>
          <w:tcPr>
            <w:tcW w:w="4211" w:type="dxa"/>
            <w:shd w:val="clear" w:color="auto" w:fill="F2F2F2"/>
          </w:tcPr>
          <w:p w14:paraId="38F6D5C8"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074270E" w14:textId="77777777" w:rsidR="00387E2C" w:rsidRPr="00B60953" w:rsidRDefault="00387E2C" w:rsidP="003E5823">
            <w:pPr>
              <w:jc w:val="right"/>
              <w:rPr>
                <w:sz w:val="18"/>
                <w:szCs w:val="18"/>
              </w:rPr>
            </w:pPr>
            <w:r w:rsidRPr="00B60953">
              <w:rPr>
                <w:sz w:val="18"/>
                <w:szCs w:val="18"/>
              </w:rPr>
              <w:t>312,50</w:t>
            </w:r>
          </w:p>
        </w:tc>
        <w:tc>
          <w:tcPr>
            <w:tcW w:w="1300" w:type="dxa"/>
            <w:shd w:val="clear" w:color="auto" w:fill="F2F2F2"/>
          </w:tcPr>
          <w:p w14:paraId="330B3647" w14:textId="77777777" w:rsidR="00387E2C" w:rsidRPr="00B60953" w:rsidRDefault="00387E2C" w:rsidP="003E5823">
            <w:pPr>
              <w:jc w:val="right"/>
              <w:rPr>
                <w:sz w:val="18"/>
                <w:szCs w:val="18"/>
              </w:rPr>
            </w:pPr>
            <w:r w:rsidRPr="00B60953">
              <w:rPr>
                <w:sz w:val="18"/>
                <w:szCs w:val="18"/>
              </w:rPr>
              <w:t>300,00</w:t>
            </w:r>
          </w:p>
        </w:tc>
        <w:tc>
          <w:tcPr>
            <w:tcW w:w="1300" w:type="dxa"/>
            <w:shd w:val="clear" w:color="auto" w:fill="F2F2F2"/>
          </w:tcPr>
          <w:p w14:paraId="502E14BD" w14:textId="77777777" w:rsidR="00387E2C" w:rsidRPr="00B60953" w:rsidRDefault="00387E2C" w:rsidP="003E5823">
            <w:pPr>
              <w:jc w:val="right"/>
              <w:rPr>
                <w:sz w:val="18"/>
                <w:szCs w:val="18"/>
              </w:rPr>
            </w:pPr>
            <w:r w:rsidRPr="00B60953">
              <w:rPr>
                <w:sz w:val="18"/>
                <w:szCs w:val="18"/>
              </w:rPr>
              <w:t>300,00</w:t>
            </w:r>
          </w:p>
        </w:tc>
        <w:tc>
          <w:tcPr>
            <w:tcW w:w="960" w:type="dxa"/>
            <w:shd w:val="clear" w:color="auto" w:fill="F2F2F2"/>
          </w:tcPr>
          <w:p w14:paraId="12DE736D" w14:textId="77777777" w:rsidR="00387E2C" w:rsidRPr="00B60953" w:rsidRDefault="00387E2C" w:rsidP="003E5823">
            <w:pPr>
              <w:jc w:val="right"/>
              <w:rPr>
                <w:sz w:val="18"/>
                <w:szCs w:val="18"/>
              </w:rPr>
            </w:pPr>
            <w:r w:rsidRPr="00B60953">
              <w:rPr>
                <w:sz w:val="18"/>
                <w:szCs w:val="18"/>
              </w:rPr>
              <w:t>96,00%</w:t>
            </w:r>
          </w:p>
        </w:tc>
        <w:tc>
          <w:tcPr>
            <w:tcW w:w="960" w:type="dxa"/>
            <w:shd w:val="clear" w:color="auto" w:fill="F2F2F2"/>
          </w:tcPr>
          <w:p w14:paraId="7AFECB20" w14:textId="77777777" w:rsidR="00387E2C" w:rsidRPr="00B60953" w:rsidRDefault="00387E2C" w:rsidP="003E5823">
            <w:pPr>
              <w:jc w:val="right"/>
              <w:rPr>
                <w:sz w:val="18"/>
                <w:szCs w:val="18"/>
              </w:rPr>
            </w:pPr>
            <w:r w:rsidRPr="00B60953">
              <w:rPr>
                <w:sz w:val="18"/>
                <w:szCs w:val="18"/>
              </w:rPr>
              <w:t>96,00%</w:t>
            </w:r>
          </w:p>
        </w:tc>
      </w:tr>
      <w:tr w:rsidR="00387E2C" w14:paraId="23864997" w14:textId="77777777" w:rsidTr="003E5823">
        <w:tc>
          <w:tcPr>
            <w:tcW w:w="4211" w:type="dxa"/>
          </w:tcPr>
          <w:p w14:paraId="3689A602" w14:textId="77777777" w:rsidR="00387E2C" w:rsidRDefault="00387E2C" w:rsidP="003E5823">
            <w:pPr>
              <w:rPr>
                <w:sz w:val="18"/>
                <w:szCs w:val="18"/>
              </w:rPr>
            </w:pPr>
            <w:r>
              <w:rPr>
                <w:sz w:val="18"/>
                <w:szCs w:val="18"/>
              </w:rPr>
              <w:t>32 Materijalni rashodi</w:t>
            </w:r>
          </w:p>
        </w:tc>
        <w:tc>
          <w:tcPr>
            <w:tcW w:w="1300" w:type="dxa"/>
          </w:tcPr>
          <w:p w14:paraId="59B27696" w14:textId="77777777" w:rsidR="00387E2C" w:rsidRDefault="00387E2C" w:rsidP="003E5823">
            <w:pPr>
              <w:jc w:val="right"/>
              <w:rPr>
                <w:sz w:val="18"/>
                <w:szCs w:val="18"/>
              </w:rPr>
            </w:pPr>
            <w:r>
              <w:rPr>
                <w:sz w:val="18"/>
                <w:szCs w:val="18"/>
              </w:rPr>
              <w:t>312,50</w:t>
            </w:r>
          </w:p>
        </w:tc>
        <w:tc>
          <w:tcPr>
            <w:tcW w:w="1300" w:type="dxa"/>
          </w:tcPr>
          <w:p w14:paraId="2E7C4CDB" w14:textId="77777777" w:rsidR="00387E2C" w:rsidRDefault="00387E2C" w:rsidP="003E5823">
            <w:pPr>
              <w:jc w:val="right"/>
              <w:rPr>
                <w:sz w:val="18"/>
                <w:szCs w:val="18"/>
              </w:rPr>
            </w:pPr>
            <w:r>
              <w:rPr>
                <w:sz w:val="18"/>
                <w:szCs w:val="18"/>
              </w:rPr>
              <w:t>300,00</w:t>
            </w:r>
          </w:p>
        </w:tc>
        <w:tc>
          <w:tcPr>
            <w:tcW w:w="1300" w:type="dxa"/>
          </w:tcPr>
          <w:p w14:paraId="719D4AC4" w14:textId="77777777" w:rsidR="00387E2C" w:rsidRDefault="00387E2C" w:rsidP="003E5823">
            <w:pPr>
              <w:jc w:val="right"/>
              <w:rPr>
                <w:sz w:val="18"/>
                <w:szCs w:val="18"/>
              </w:rPr>
            </w:pPr>
            <w:r>
              <w:rPr>
                <w:sz w:val="18"/>
                <w:szCs w:val="18"/>
              </w:rPr>
              <w:t>300,00</w:t>
            </w:r>
          </w:p>
        </w:tc>
        <w:tc>
          <w:tcPr>
            <w:tcW w:w="960" w:type="dxa"/>
          </w:tcPr>
          <w:p w14:paraId="3A4A3FE8" w14:textId="77777777" w:rsidR="00387E2C" w:rsidRDefault="00387E2C" w:rsidP="003E5823">
            <w:pPr>
              <w:jc w:val="right"/>
              <w:rPr>
                <w:sz w:val="18"/>
                <w:szCs w:val="18"/>
              </w:rPr>
            </w:pPr>
            <w:r>
              <w:rPr>
                <w:sz w:val="18"/>
                <w:szCs w:val="18"/>
              </w:rPr>
              <w:t>96,00%</w:t>
            </w:r>
          </w:p>
        </w:tc>
        <w:tc>
          <w:tcPr>
            <w:tcW w:w="960" w:type="dxa"/>
          </w:tcPr>
          <w:p w14:paraId="4D82871D" w14:textId="77777777" w:rsidR="00387E2C" w:rsidRDefault="00387E2C" w:rsidP="003E5823">
            <w:pPr>
              <w:jc w:val="right"/>
              <w:rPr>
                <w:sz w:val="18"/>
                <w:szCs w:val="18"/>
              </w:rPr>
            </w:pPr>
            <w:r>
              <w:rPr>
                <w:sz w:val="18"/>
                <w:szCs w:val="18"/>
              </w:rPr>
              <w:t>96,00%</w:t>
            </w:r>
          </w:p>
        </w:tc>
      </w:tr>
      <w:tr w:rsidR="00387E2C" w:rsidRPr="00B60953" w14:paraId="0BDEF0C0" w14:textId="77777777" w:rsidTr="003E5823">
        <w:trPr>
          <w:trHeight w:val="540"/>
        </w:trPr>
        <w:tc>
          <w:tcPr>
            <w:tcW w:w="4211" w:type="dxa"/>
            <w:shd w:val="clear" w:color="auto" w:fill="DAE8F2"/>
            <w:vAlign w:val="center"/>
          </w:tcPr>
          <w:p w14:paraId="71C1E877" w14:textId="77777777" w:rsidR="00387E2C" w:rsidRPr="00B60953" w:rsidRDefault="00387E2C" w:rsidP="003E5823">
            <w:pPr>
              <w:rPr>
                <w:b/>
                <w:sz w:val="18"/>
                <w:szCs w:val="18"/>
              </w:rPr>
            </w:pPr>
            <w:r w:rsidRPr="00B60953">
              <w:rPr>
                <w:b/>
                <w:sz w:val="18"/>
                <w:szCs w:val="18"/>
              </w:rPr>
              <w:t>KAPITALNI PROJEKT K101570 KAPITALNE POMOĆI ZA NABAVU SPREMNIKA ZA BIOOTPAD</w:t>
            </w:r>
          </w:p>
        </w:tc>
        <w:tc>
          <w:tcPr>
            <w:tcW w:w="1300" w:type="dxa"/>
            <w:shd w:val="clear" w:color="auto" w:fill="DAE8F2"/>
            <w:vAlign w:val="center"/>
          </w:tcPr>
          <w:p w14:paraId="3700096E" w14:textId="77777777" w:rsidR="00387E2C" w:rsidRPr="00B60953" w:rsidRDefault="00387E2C" w:rsidP="003E5823">
            <w:pPr>
              <w:jc w:val="right"/>
              <w:rPr>
                <w:b/>
                <w:sz w:val="18"/>
                <w:szCs w:val="18"/>
              </w:rPr>
            </w:pPr>
            <w:r w:rsidRPr="00B60953">
              <w:rPr>
                <w:b/>
                <w:sz w:val="18"/>
                <w:szCs w:val="18"/>
              </w:rPr>
              <w:t>940,00</w:t>
            </w:r>
          </w:p>
        </w:tc>
        <w:tc>
          <w:tcPr>
            <w:tcW w:w="1300" w:type="dxa"/>
            <w:shd w:val="clear" w:color="auto" w:fill="DAE8F2"/>
            <w:vAlign w:val="center"/>
          </w:tcPr>
          <w:p w14:paraId="17767F87" w14:textId="77777777" w:rsidR="00387E2C" w:rsidRPr="00B60953" w:rsidRDefault="00387E2C" w:rsidP="003E5823">
            <w:pPr>
              <w:jc w:val="right"/>
              <w:rPr>
                <w:b/>
                <w:sz w:val="18"/>
                <w:szCs w:val="18"/>
              </w:rPr>
            </w:pPr>
            <w:r w:rsidRPr="00B60953">
              <w:rPr>
                <w:b/>
                <w:sz w:val="18"/>
                <w:szCs w:val="18"/>
              </w:rPr>
              <w:t>1.200,00</w:t>
            </w:r>
          </w:p>
        </w:tc>
        <w:tc>
          <w:tcPr>
            <w:tcW w:w="1300" w:type="dxa"/>
            <w:shd w:val="clear" w:color="auto" w:fill="DAE8F2"/>
            <w:vAlign w:val="center"/>
          </w:tcPr>
          <w:p w14:paraId="38072B38" w14:textId="77777777" w:rsidR="00387E2C" w:rsidRPr="00B60953" w:rsidRDefault="00387E2C" w:rsidP="003E5823">
            <w:pPr>
              <w:jc w:val="right"/>
              <w:rPr>
                <w:b/>
                <w:sz w:val="18"/>
                <w:szCs w:val="18"/>
              </w:rPr>
            </w:pPr>
            <w:r w:rsidRPr="00B60953">
              <w:rPr>
                <w:b/>
                <w:sz w:val="18"/>
                <w:szCs w:val="18"/>
              </w:rPr>
              <w:t>1.200,00</w:t>
            </w:r>
          </w:p>
        </w:tc>
        <w:tc>
          <w:tcPr>
            <w:tcW w:w="960" w:type="dxa"/>
            <w:shd w:val="clear" w:color="auto" w:fill="DAE8F2"/>
            <w:vAlign w:val="center"/>
          </w:tcPr>
          <w:p w14:paraId="0611E0A2" w14:textId="77777777" w:rsidR="00387E2C" w:rsidRPr="00B60953" w:rsidRDefault="00387E2C" w:rsidP="003E5823">
            <w:pPr>
              <w:jc w:val="right"/>
              <w:rPr>
                <w:b/>
                <w:sz w:val="18"/>
                <w:szCs w:val="18"/>
              </w:rPr>
            </w:pPr>
            <w:r w:rsidRPr="00B60953">
              <w:rPr>
                <w:b/>
                <w:sz w:val="18"/>
                <w:szCs w:val="18"/>
              </w:rPr>
              <w:t>127,66%</w:t>
            </w:r>
          </w:p>
        </w:tc>
        <w:tc>
          <w:tcPr>
            <w:tcW w:w="960" w:type="dxa"/>
            <w:shd w:val="clear" w:color="auto" w:fill="DAE8F2"/>
            <w:vAlign w:val="center"/>
          </w:tcPr>
          <w:p w14:paraId="76E35FCB" w14:textId="77777777" w:rsidR="00387E2C" w:rsidRPr="00B60953" w:rsidRDefault="00387E2C" w:rsidP="003E5823">
            <w:pPr>
              <w:jc w:val="right"/>
              <w:rPr>
                <w:b/>
                <w:sz w:val="18"/>
                <w:szCs w:val="18"/>
              </w:rPr>
            </w:pPr>
            <w:r w:rsidRPr="00B60953">
              <w:rPr>
                <w:b/>
                <w:sz w:val="18"/>
                <w:szCs w:val="18"/>
              </w:rPr>
              <w:t>127,66%</w:t>
            </w:r>
          </w:p>
        </w:tc>
      </w:tr>
      <w:tr w:rsidR="00387E2C" w:rsidRPr="00B60953" w14:paraId="7C87E8E6" w14:textId="77777777" w:rsidTr="003E5823">
        <w:tc>
          <w:tcPr>
            <w:tcW w:w="4211" w:type="dxa"/>
            <w:shd w:val="clear" w:color="auto" w:fill="CBFFCB"/>
          </w:tcPr>
          <w:p w14:paraId="02C6AEED"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B315DEA" w14:textId="77777777" w:rsidR="00387E2C" w:rsidRPr="00B60953" w:rsidRDefault="00387E2C" w:rsidP="003E5823">
            <w:pPr>
              <w:jc w:val="right"/>
              <w:rPr>
                <w:sz w:val="16"/>
                <w:szCs w:val="18"/>
              </w:rPr>
            </w:pPr>
            <w:r w:rsidRPr="00B60953">
              <w:rPr>
                <w:sz w:val="16"/>
                <w:szCs w:val="18"/>
              </w:rPr>
              <w:t>940,00</w:t>
            </w:r>
          </w:p>
        </w:tc>
        <w:tc>
          <w:tcPr>
            <w:tcW w:w="1300" w:type="dxa"/>
            <w:shd w:val="clear" w:color="auto" w:fill="CBFFCB"/>
          </w:tcPr>
          <w:p w14:paraId="4FECAD1B" w14:textId="77777777" w:rsidR="00387E2C" w:rsidRPr="00B60953" w:rsidRDefault="00387E2C" w:rsidP="003E5823">
            <w:pPr>
              <w:jc w:val="right"/>
              <w:rPr>
                <w:sz w:val="16"/>
                <w:szCs w:val="18"/>
              </w:rPr>
            </w:pPr>
            <w:r w:rsidRPr="00B60953">
              <w:rPr>
                <w:sz w:val="16"/>
                <w:szCs w:val="18"/>
              </w:rPr>
              <w:t>1.200,00</w:t>
            </w:r>
          </w:p>
        </w:tc>
        <w:tc>
          <w:tcPr>
            <w:tcW w:w="1300" w:type="dxa"/>
            <w:shd w:val="clear" w:color="auto" w:fill="CBFFCB"/>
          </w:tcPr>
          <w:p w14:paraId="45B9C025" w14:textId="77777777" w:rsidR="00387E2C" w:rsidRPr="00B60953" w:rsidRDefault="00387E2C" w:rsidP="003E5823">
            <w:pPr>
              <w:jc w:val="right"/>
              <w:rPr>
                <w:sz w:val="16"/>
                <w:szCs w:val="18"/>
              </w:rPr>
            </w:pPr>
            <w:r w:rsidRPr="00B60953">
              <w:rPr>
                <w:sz w:val="16"/>
                <w:szCs w:val="18"/>
              </w:rPr>
              <w:t>1.200,00</w:t>
            </w:r>
          </w:p>
        </w:tc>
        <w:tc>
          <w:tcPr>
            <w:tcW w:w="960" w:type="dxa"/>
            <w:shd w:val="clear" w:color="auto" w:fill="CBFFCB"/>
          </w:tcPr>
          <w:p w14:paraId="020D3565" w14:textId="77777777" w:rsidR="00387E2C" w:rsidRPr="00B60953" w:rsidRDefault="00387E2C" w:rsidP="003E5823">
            <w:pPr>
              <w:jc w:val="right"/>
              <w:rPr>
                <w:sz w:val="16"/>
                <w:szCs w:val="18"/>
              </w:rPr>
            </w:pPr>
            <w:r w:rsidRPr="00B60953">
              <w:rPr>
                <w:sz w:val="16"/>
                <w:szCs w:val="18"/>
              </w:rPr>
              <w:t>127,66%</w:t>
            </w:r>
          </w:p>
        </w:tc>
        <w:tc>
          <w:tcPr>
            <w:tcW w:w="960" w:type="dxa"/>
            <w:shd w:val="clear" w:color="auto" w:fill="CBFFCB"/>
          </w:tcPr>
          <w:p w14:paraId="4FC61106" w14:textId="77777777" w:rsidR="00387E2C" w:rsidRPr="00B60953" w:rsidRDefault="00387E2C" w:rsidP="003E5823">
            <w:pPr>
              <w:jc w:val="right"/>
              <w:rPr>
                <w:sz w:val="16"/>
                <w:szCs w:val="18"/>
              </w:rPr>
            </w:pPr>
            <w:r w:rsidRPr="00B60953">
              <w:rPr>
                <w:sz w:val="16"/>
                <w:szCs w:val="18"/>
              </w:rPr>
              <w:t>127,66%</w:t>
            </w:r>
          </w:p>
        </w:tc>
      </w:tr>
      <w:tr w:rsidR="00387E2C" w:rsidRPr="00B60953" w14:paraId="5D0BF846" w14:textId="77777777" w:rsidTr="003E5823">
        <w:tc>
          <w:tcPr>
            <w:tcW w:w="4211" w:type="dxa"/>
            <w:shd w:val="clear" w:color="auto" w:fill="F2F2F2"/>
          </w:tcPr>
          <w:p w14:paraId="04FEA89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8970F43" w14:textId="77777777" w:rsidR="00387E2C" w:rsidRPr="00B60953" w:rsidRDefault="00387E2C" w:rsidP="003E5823">
            <w:pPr>
              <w:jc w:val="right"/>
              <w:rPr>
                <w:sz w:val="18"/>
                <w:szCs w:val="18"/>
              </w:rPr>
            </w:pPr>
            <w:r w:rsidRPr="00B60953">
              <w:rPr>
                <w:sz w:val="18"/>
                <w:szCs w:val="18"/>
              </w:rPr>
              <w:t>940,00</w:t>
            </w:r>
          </w:p>
        </w:tc>
        <w:tc>
          <w:tcPr>
            <w:tcW w:w="1300" w:type="dxa"/>
            <w:shd w:val="clear" w:color="auto" w:fill="F2F2F2"/>
          </w:tcPr>
          <w:p w14:paraId="163145B9" w14:textId="77777777" w:rsidR="00387E2C" w:rsidRPr="00B60953" w:rsidRDefault="00387E2C" w:rsidP="003E5823">
            <w:pPr>
              <w:jc w:val="right"/>
              <w:rPr>
                <w:sz w:val="18"/>
                <w:szCs w:val="18"/>
              </w:rPr>
            </w:pPr>
            <w:r w:rsidRPr="00B60953">
              <w:rPr>
                <w:sz w:val="18"/>
                <w:szCs w:val="18"/>
              </w:rPr>
              <w:t>1.200,00</w:t>
            </w:r>
          </w:p>
        </w:tc>
        <w:tc>
          <w:tcPr>
            <w:tcW w:w="1300" w:type="dxa"/>
            <w:shd w:val="clear" w:color="auto" w:fill="F2F2F2"/>
          </w:tcPr>
          <w:p w14:paraId="7B4C8F83" w14:textId="77777777" w:rsidR="00387E2C" w:rsidRPr="00B60953" w:rsidRDefault="00387E2C" w:rsidP="003E5823">
            <w:pPr>
              <w:jc w:val="right"/>
              <w:rPr>
                <w:sz w:val="18"/>
                <w:szCs w:val="18"/>
              </w:rPr>
            </w:pPr>
            <w:r w:rsidRPr="00B60953">
              <w:rPr>
                <w:sz w:val="18"/>
                <w:szCs w:val="18"/>
              </w:rPr>
              <w:t>1.200,00</w:t>
            </w:r>
          </w:p>
        </w:tc>
        <w:tc>
          <w:tcPr>
            <w:tcW w:w="960" w:type="dxa"/>
            <w:shd w:val="clear" w:color="auto" w:fill="F2F2F2"/>
          </w:tcPr>
          <w:p w14:paraId="432A9577" w14:textId="77777777" w:rsidR="00387E2C" w:rsidRPr="00B60953" w:rsidRDefault="00387E2C" w:rsidP="003E5823">
            <w:pPr>
              <w:jc w:val="right"/>
              <w:rPr>
                <w:sz w:val="18"/>
                <w:szCs w:val="18"/>
              </w:rPr>
            </w:pPr>
            <w:r w:rsidRPr="00B60953">
              <w:rPr>
                <w:sz w:val="18"/>
                <w:szCs w:val="18"/>
              </w:rPr>
              <w:t>127,66%</w:t>
            </w:r>
          </w:p>
        </w:tc>
        <w:tc>
          <w:tcPr>
            <w:tcW w:w="960" w:type="dxa"/>
            <w:shd w:val="clear" w:color="auto" w:fill="F2F2F2"/>
          </w:tcPr>
          <w:p w14:paraId="53B4E041" w14:textId="77777777" w:rsidR="00387E2C" w:rsidRPr="00B60953" w:rsidRDefault="00387E2C" w:rsidP="003E5823">
            <w:pPr>
              <w:jc w:val="right"/>
              <w:rPr>
                <w:sz w:val="18"/>
                <w:szCs w:val="18"/>
              </w:rPr>
            </w:pPr>
            <w:r w:rsidRPr="00B60953">
              <w:rPr>
                <w:sz w:val="18"/>
                <w:szCs w:val="18"/>
              </w:rPr>
              <w:t>127,66%</w:t>
            </w:r>
          </w:p>
        </w:tc>
      </w:tr>
      <w:tr w:rsidR="00387E2C" w14:paraId="34F4B414" w14:textId="77777777" w:rsidTr="003E5823">
        <w:tc>
          <w:tcPr>
            <w:tcW w:w="4211" w:type="dxa"/>
          </w:tcPr>
          <w:p w14:paraId="2F408D64" w14:textId="77777777" w:rsidR="00387E2C" w:rsidRDefault="00387E2C" w:rsidP="003E5823">
            <w:pPr>
              <w:rPr>
                <w:sz w:val="18"/>
                <w:szCs w:val="18"/>
              </w:rPr>
            </w:pPr>
            <w:r>
              <w:rPr>
                <w:sz w:val="18"/>
                <w:szCs w:val="18"/>
              </w:rPr>
              <w:t>36 Pomoći dane u inozemstvo i unutar opće države</w:t>
            </w:r>
          </w:p>
        </w:tc>
        <w:tc>
          <w:tcPr>
            <w:tcW w:w="1300" w:type="dxa"/>
          </w:tcPr>
          <w:p w14:paraId="5A7D07BF" w14:textId="77777777" w:rsidR="00387E2C" w:rsidRDefault="00387E2C" w:rsidP="003E5823">
            <w:pPr>
              <w:jc w:val="right"/>
              <w:rPr>
                <w:sz w:val="18"/>
                <w:szCs w:val="18"/>
              </w:rPr>
            </w:pPr>
            <w:r>
              <w:rPr>
                <w:sz w:val="18"/>
                <w:szCs w:val="18"/>
              </w:rPr>
              <w:t>940,00</w:t>
            </w:r>
          </w:p>
        </w:tc>
        <w:tc>
          <w:tcPr>
            <w:tcW w:w="1300" w:type="dxa"/>
          </w:tcPr>
          <w:p w14:paraId="099F231A" w14:textId="77777777" w:rsidR="00387E2C" w:rsidRDefault="00387E2C" w:rsidP="003E5823">
            <w:pPr>
              <w:jc w:val="right"/>
              <w:rPr>
                <w:sz w:val="18"/>
                <w:szCs w:val="18"/>
              </w:rPr>
            </w:pPr>
            <w:r>
              <w:rPr>
                <w:sz w:val="18"/>
                <w:szCs w:val="18"/>
              </w:rPr>
              <w:t>1.200,00</w:t>
            </w:r>
          </w:p>
        </w:tc>
        <w:tc>
          <w:tcPr>
            <w:tcW w:w="1300" w:type="dxa"/>
          </w:tcPr>
          <w:p w14:paraId="39124176" w14:textId="77777777" w:rsidR="00387E2C" w:rsidRDefault="00387E2C" w:rsidP="003E5823">
            <w:pPr>
              <w:jc w:val="right"/>
              <w:rPr>
                <w:sz w:val="18"/>
                <w:szCs w:val="18"/>
              </w:rPr>
            </w:pPr>
            <w:r>
              <w:rPr>
                <w:sz w:val="18"/>
                <w:szCs w:val="18"/>
              </w:rPr>
              <w:t>1.200,00</w:t>
            </w:r>
          </w:p>
        </w:tc>
        <w:tc>
          <w:tcPr>
            <w:tcW w:w="960" w:type="dxa"/>
          </w:tcPr>
          <w:p w14:paraId="0C661B5F" w14:textId="77777777" w:rsidR="00387E2C" w:rsidRDefault="00387E2C" w:rsidP="003E5823">
            <w:pPr>
              <w:jc w:val="right"/>
              <w:rPr>
                <w:sz w:val="18"/>
                <w:szCs w:val="18"/>
              </w:rPr>
            </w:pPr>
            <w:r>
              <w:rPr>
                <w:sz w:val="18"/>
                <w:szCs w:val="18"/>
              </w:rPr>
              <w:t>127,66%</w:t>
            </w:r>
          </w:p>
        </w:tc>
        <w:tc>
          <w:tcPr>
            <w:tcW w:w="960" w:type="dxa"/>
          </w:tcPr>
          <w:p w14:paraId="4434B446" w14:textId="77777777" w:rsidR="00387E2C" w:rsidRDefault="00387E2C" w:rsidP="003E5823">
            <w:pPr>
              <w:jc w:val="right"/>
              <w:rPr>
                <w:sz w:val="18"/>
                <w:szCs w:val="18"/>
              </w:rPr>
            </w:pPr>
            <w:r>
              <w:rPr>
                <w:sz w:val="18"/>
                <w:szCs w:val="18"/>
              </w:rPr>
              <w:t>127,66%</w:t>
            </w:r>
          </w:p>
        </w:tc>
      </w:tr>
      <w:tr w:rsidR="00387E2C" w:rsidRPr="00B60953" w14:paraId="416CFC73" w14:textId="77777777" w:rsidTr="003E5823">
        <w:trPr>
          <w:trHeight w:val="540"/>
        </w:trPr>
        <w:tc>
          <w:tcPr>
            <w:tcW w:w="4211" w:type="dxa"/>
            <w:shd w:val="clear" w:color="auto" w:fill="17365D"/>
            <w:vAlign w:val="center"/>
          </w:tcPr>
          <w:p w14:paraId="2AAD2428" w14:textId="77777777" w:rsidR="00387E2C" w:rsidRPr="00B60953" w:rsidRDefault="00387E2C" w:rsidP="003E5823">
            <w:pPr>
              <w:rPr>
                <w:b/>
                <w:color w:val="FFFFFF"/>
                <w:sz w:val="18"/>
                <w:szCs w:val="18"/>
              </w:rPr>
            </w:pPr>
            <w:r w:rsidRPr="00B60953">
              <w:rPr>
                <w:b/>
                <w:color w:val="FFFFFF"/>
                <w:sz w:val="18"/>
                <w:szCs w:val="18"/>
              </w:rPr>
              <w:t>PROGRAM 1018 PROGRAM UPRAVLJANJE IMOVINOM</w:t>
            </w:r>
          </w:p>
        </w:tc>
        <w:tc>
          <w:tcPr>
            <w:tcW w:w="1300" w:type="dxa"/>
            <w:shd w:val="clear" w:color="auto" w:fill="17365D"/>
            <w:vAlign w:val="center"/>
          </w:tcPr>
          <w:p w14:paraId="4F50D18C" w14:textId="77777777" w:rsidR="00387E2C" w:rsidRPr="00B60953" w:rsidRDefault="00387E2C" w:rsidP="003E5823">
            <w:pPr>
              <w:jc w:val="right"/>
              <w:rPr>
                <w:b/>
                <w:color w:val="FFFFFF"/>
                <w:sz w:val="18"/>
                <w:szCs w:val="18"/>
              </w:rPr>
            </w:pPr>
            <w:r w:rsidRPr="00B60953">
              <w:rPr>
                <w:b/>
                <w:color w:val="FFFFFF"/>
                <w:sz w:val="18"/>
                <w:szCs w:val="18"/>
              </w:rPr>
              <w:t>130.850,00</w:t>
            </w:r>
          </w:p>
        </w:tc>
        <w:tc>
          <w:tcPr>
            <w:tcW w:w="1300" w:type="dxa"/>
            <w:shd w:val="clear" w:color="auto" w:fill="17365D"/>
            <w:vAlign w:val="center"/>
          </w:tcPr>
          <w:p w14:paraId="6A83B87B" w14:textId="77777777" w:rsidR="00387E2C" w:rsidRPr="00B60953" w:rsidRDefault="00387E2C" w:rsidP="003E5823">
            <w:pPr>
              <w:jc w:val="right"/>
              <w:rPr>
                <w:b/>
                <w:color w:val="FFFFFF"/>
                <w:sz w:val="18"/>
                <w:szCs w:val="18"/>
              </w:rPr>
            </w:pPr>
            <w:r w:rsidRPr="00B60953">
              <w:rPr>
                <w:b/>
                <w:color w:val="FFFFFF"/>
                <w:sz w:val="18"/>
                <w:szCs w:val="18"/>
              </w:rPr>
              <w:t>78.850,00</w:t>
            </w:r>
          </w:p>
        </w:tc>
        <w:tc>
          <w:tcPr>
            <w:tcW w:w="1300" w:type="dxa"/>
            <w:shd w:val="clear" w:color="auto" w:fill="17365D"/>
            <w:vAlign w:val="center"/>
          </w:tcPr>
          <w:p w14:paraId="5A49319B" w14:textId="77777777" w:rsidR="00387E2C" w:rsidRPr="00B60953" w:rsidRDefault="00387E2C" w:rsidP="003E5823">
            <w:pPr>
              <w:jc w:val="right"/>
              <w:rPr>
                <w:b/>
                <w:color w:val="FFFFFF"/>
                <w:sz w:val="18"/>
                <w:szCs w:val="18"/>
              </w:rPr>
            </w:pPr>
            <w:r w:rsidRPr="00B60953">
              <w:rPr>
                <w:b/>
                <w:color w:val="FFFFFF"/>
                <w:sz w:val="18"/>
                <w:szCs w:val="18"/>
              </w:rPr>
              <w:t>80.350,00</w:t>
            </w:r>
          </w:p>
        </w:tc>
        <w:tc>
          <w:tcPr>
            <w:tcW w:w="960" w:type="dxa"/>
            <w:shd w:val="clear" w:color="auto" w:fill="17365D"/>
            <w:vAlign w:val="center"/>
          </w:tcPr>
          <w:p w14:paraId="4500E8DE" w14:textId="77777777" w:rsidR="00387E2C" w:rsidRPr="00B60953" w:rsidRDefault="00387E2C" w:rsidP="003E5823">
            <w:pPr>
              <w:jc w:val="right"/>
              <w:rPr>
                <w:b/>
                <w:color w:val="FFFFFF"/>
                <w:sz w:val="18"/>
                <w:szCs w:val="18"/>
              </w:rPr>
            </w:pPr>
            <w:r w:rsidRPr="00B60953">
              <w:rPr>
                <w:b/>
                <w:color w:val="FFFFFF"/>
                <w:sz w:val="18"/>
                <w:szCs w:val="18"/>
              </w:rPr>
              <w:t>60,26%</w:t>
            </w:r>
          </w:p>
        </w:tc>
        <w:tc>
          <w:tcPr>
            <w:tcW w:w="960" w:type="dxa"/>
            <w:shd w:val="clear" w:color="auto" w:fill="17365D"/>
            <w:vAlign w:val="center"/>
          </w:tcPr>
          <w:p w14:paraId="4EF25328" w14:textId="77777777" w:rsidR="00387E2C" w:rsidRPr="00B60953" w:rsidRDefault="00387E2C" w:rsidP="003E5823">
            <w:pPr>
              <w:jc w:val="right"/>
              <w:rPr>
                <w:b/>
                <w:color w:val="FFFFFF"/>
                <w:sz w:val="18"/>
                <w:szCs w:val="18"/>
              </w:rPr>
            </w:pPr>
            <w:r w:rsidRPr="00B60953">
              <w:rPr>
                <w:b/>
                <w:color w:val="FFFFFF"/>
                <w:sz w:val="18"/>
                <w:szCs w:val="18"/>
              </w:rPr>
              <w:t>61,41%</w:t>
            </w:r>
          </w:p>
        </w:tc>
      </w:tr>
      <w:tr w:rsidR="00387E2C" w:rsidRPr="00B60953" w14:paraId="51CC1932" w14:textId="77777777" w:rsidTr="003E5823">
        <w:trPr>
          <w:trHeight w:val="540"/>
        </w:trPr>
        <w:tc>
          <w:tcPr>
            <w:tcW w:w="4211" w:type="dxa"/>
            <w:shd w:val="clear" w:color="auto" w:fill="DAE8F2"/>
            <w:vAlign w:val="center"/>
          </w:tcPr>
          <w:p w14:paraId="0D1D963B" w14:textId="77777777" w:rsidR="00387E2C" w:rsidRPr="00B60953" w:rsidRDefault="00387E2C" w:rsidP="003E5823">
            <w:pPr>
              <w:rPr>
                <w:b/>
                <w:sz w:val="18"/>
                <w:szCs w:val="18"/>
              </w:rPr>
            </w:pPr>
            <w:r w:rsidRPr="00B60953">
              <w:rPr>
                <w:b/>
                <w:sz w:val="18"/>
                <w:szCs w:val="18"/>
              </w:rPr>
              <w:t>KAPITALNI PROJEKT K101590 DODATNA ULAGANJA MJESNI DOMOVI</w:t>
            </w:r>
          </w:p>
        </w:tc>
        <w:tc>
          <w:tcPr>
            <w:tcW w:w="1300" w:type="dxa"/>
            <w:shd w:val="clear" w:color="auto" w:fill="DAE8F2"/>
            <w:vAlign w:val="center"/>
          </w:tcPr>
          <w:p w14:paraId="43190FBA" w14:textId="77777777" w:rsidR="00387E2C" w:rsidRPr="00B60953" w:rsidRDefault="00387E2C" w:rsidP="003E5823">
            <w:pPr>
              <w:jc w:val="right"/>
              <w:rPr>
                <w:b/>
                <w:sz w:val="18"/>
                <w:szCs w:val="18"/>
              </w:rPr>
            </w:pPr>
            <w:r w:rsidRPr="00B60953">
              <w:rPr>
                <w:b/>
                <w:sz w:val="18"/>
                <w:szCs w:val="18"/>
              </w:rPr>
              <w:t>37.000,00</w:t>
            </w:r>
          </w:p>
        </w:tc>
        <w:tc>
          <w:tcPr>
            <w:tcW w:w="1300" w:type="dxa"/>
            <w:shd w:val="clear" w:color="auto" w:fill="DAE8F2"/>
            <w:vAlign w:val="center"/>
          </w:tcPr>
          <w:p w14:paraId="337D388C"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65EF34DD"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24CBF29B"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3F26E280" w14:textId="77777777" w:rsidR="00387E2C" w:rsidRPr="00B60953" w:rsidRDefault="00387E2C" w:rsidP="003E5823">
            <w:pPr>
              <w:jc w:val="right"/>
              <w:rPr>
                <w:b/>
                <w:sz w:val="18"/>
                <w:szCs w:val="18"/>
              </w:rPr>
            </w:pPr>
            <w:r w:rsidRPr="00B60953">
              <w:rPr>
                <w:b/>
                <w:sz w:val="18"/>
                <w:szCs w:val="18"/>
              </w:rPr>
              <w:t>0,00%</w:t>
            </w:r>
          </w:p>
        </w:tc>
      </w:tr>
      <w:tr w:rsidR="00387E2C" w:rsidRPr="00B60953" w14:paraId="634F6EFF" w14:textId="77777777" w:rsidTr="003E5823">
        <w:tc>
          <w:tcPr>
            <w:tcW w:w="4211" w:type="dxa"/>
            <w:shd w:val="clear" w:color="auto" w:fill="CBFFCB"/>
          </w:tcPr>
          <w:p w14:paraId="1DEF850F" w14:textId="77777777" w:rsidR="00387E2C" w:rsidRPr="00B60953" w:rsidRDefault="00387E2C" w:rsidP="003E5823">
            <w:pPr>
              <w:rPr>
                <w:sz w:val="16"/>
                <w:szCs w:val="18"/>
              </w:rPr>
            </w:pPr>
            <w:r w:rsidRPr="00B60953">
              <w:rPr>
                <w:sz w:val="16"/>
                <w:szCs w:val="18"/>
              </w:rPr>
              <w:lastRenderedPageBreak/>
              <w:t>IZVOR 510 Pomoći</w:t>
            </w:r>
          </w:p>
        </w:tc>
        <w:tc>
          <w:tcPr>
            <w:tcW w:w="1300" w:type="dxa"/>
            <w:shd w:val="clear" w:color="auto" w:fill="CBFFCB"/>
          </w:tcPr>
          <w:p w14:paraId="08D04786" w14:textId="77777777" w:rsidR="00387E2C" w:rsidRPr="00B60953" w:rsidRDefault="00387E2C" w:rsidP="003E5823">
            <w:pPr>
              <w:jc w:val="right"/>
              <w:rPr>
                <w:sz w:val="16"/>
                <w:szCs w:val="18"/>
              </w:rPr>
            </w:pPr>
            <w:r w:rsidRPr="00B60953">
              <w:rPr>
                <w:sz w:val="16"/>
                <w:szCs w:val="18"/>
              </w:rPr>
              <w:t>37.000,00</w:t>
            </w:r>
          </w:p>
        </w:tc>
        <w:tc>
          <w:tcPr>
            <w:tcW w:w="1300" w:type="dxa"/>
            <w:shd w:val="clear" w:color="auto" w:fill="CBFFCB"/>
          </w:tcPr>
          <w:p w14:paraId="3954A690"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F86B5B4"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6DF5C0F6"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07F87FE7" w14:textId="77777777" w:rsidR="00387E2C" w:rsidRPr="00B60953" w:rsidRDefault="00387E2C" w:rsidP="003E5823">
            <w:pPr>
              <w:jc w:val="right"/>
              <w:rPr>
                <w:sz w:val="16"/>
                <w:szCs w:val="18"/>
              </w:rPr>
            </w:pPr>
            <w:r w:rsidRPr="00B60953">
              <w:rPr>
                <w:sz w:val="16"/>
                <w:szCs w:val="18"/>
              </w:rPr>
              <w:t>0,00%</w:t>
            </w:r>
          </w:p>
        </w:tc>
      </w:tr>
      <w:tr w:rsidR="00387E2C" w:rsidRPr="00B60953" w14:paraId="4E1819BF" w14:textId="77777777" w:rsidTr="003E5823">
        <w:tc>
          <w:tcPr>
            <w:tcW w:w="4211" w:type="dxa"/>
            <w:shd w:val="clear" w:color="auto" w:fill="F2F2F2"/>
          </w:tcPr>
          <w:p w14:paraId="796221AC"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44B2B90C" w14:textId="77777777" w:rsidR="00387E2C" w:rsidRPr="00B60953" w:rsidRDefault="00387E2C" w:rsidP="003E5823">
            <w:pPr>
              <w:jc w:val="right"/>
              <w:rPr>
                <w:sz w:val="18"/>
                <w:szCs w:val="18"/>
              </w:rPr>
            </w:pPr>
            <w:r w:rsidRPr="00B60953">
              <w:rPr>
                <w:sz w:val="18"/>
                <w:szCs w:val="18"/>
              </w:rPr>
              <w:t>37.000,00</w:t>
            </w:r>
          </w:p>
        </w:tc>
        <w:tc>
          <w:tcPr>
            <w:tcW w:w="1300" w:type="dxa"/>
            <w:shd w:val="clear" w:color="auto" w:fill="F2F2F2"/>
          </w:tcPr>
          <w:p w14:paraId="1771DB0D"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05ED4576"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7A8E7B2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4716BB31" w14:textId="77777777" w:rsidR="00387E2C" w:rsidRPr="00B60953" w:rsidRDefault="00387E2C" w:rsidP="003E5823">
            <w:pPr>
              <w:jc w:val="right"/>
              <w:rPr>
                <w:sz w:val="18"/>
                <w:szCs w:val="18"/>
              </w:rPr>
            </w:pPr>
            <w:r w:rsidRPr="00B60953">
              <w:rPr>
                <w:sz w:val="18"/>
                <w:szCs w:val="18"/>
              </w:rPr>
              <w:t>0,00%</w:t>
            </w:r>
          </w:p>
        </w:tc>
      </w:tr>
      <w:tr w:rsidR="00387E2C" w14:paraId="506111AD" w14:textId="77777777" w:rsidTr="003E5823">
        <w:tc>
          <w:tcPr>
            <w:tcW w:w="4211" w:type="dxa"/>
          </w:tcPr>
          <w:p w14:paraId="0DA09127" w14:textId="77777777" w:rsidR="00387E2C" w:rsidRDefault="00387E2C" w:rsidP="003E5823">
            <w:pPr>
              <w:rPr>
                <w:sz w:val="18"/>
                <w:szCs w:val="18"/>
              </w:rPr>
            </w:pPr>
            <w:r>
              <w:rPr>
                <w:sz w:val="18"/>
                <w:szCs w:val="18"/>
              </w:rPr>
              <w:t>45 Rashodi za dodatna ulaganja na nefinancijskoj imovini</w:t>
            </w:r>
          </w:p>
        </w:tc>
        <w:tc>
          <w:tcPr>
            <w:tcW w:w="1300" w:type="dxa"/>
          </w:tcPr>
          <w:p w14:paraId="63ED33B2" w14:textId="77777777" w:rsidR="00387E2C" w:rsidRDefault="00387E2C" w:rsidP="003E5823">
            <w:pPr>
              <w:jc w:val="right"/>
              <w:rPr>
                <w:sz w:val="18"/>
                <w:szCs w:val="18"/>
              </w:rPr>
            </w:pPr>
            <w:r>
              <w:rPr>
                <w:sz w:val="18"/>
                <w:szCs w:val="18"/>
              </w:rPr>
              <w:t>37.000,00</w:t>
            </w:r>
          </w:p>
        </w:tc>
        <w:tc>
          <w:tcPr>
            <w:tcW w:w="1300" w:type="dxa"/>
          </w:tcPr>
          <w:p w14:paraId="1DE52C27" w14:textId="77777777" w:rsidR="00387E2C" w:rsidRDefault="00387E2C" w:rsidP="003E5823">
            <w:pPr>
              <w:jc w:val="right"/>
              <w:rPr>
                <w:sz w:val="18"/>
                <w:szCs w:val="18"/>
              </w:rPr>
            </w:pPr>
            <w:r>
              <w:rPr>
                <w:sz w:val="18"/>
                <w:szCs w:val="18"/>
              </w:rPr>
              <w:t>0,00</w:t>
            </w:r>
          </w:p>
        </w:tc>
        <w:tc>
          <w:tcPr>
            <w:tcW w:w="1300" w:type="dxa"/>
          </w:tcPr>
          <w:p w14:paraId="7BDB8AA3" w14:textId="77777777" w:rsidR="00387E2C" w:rsidRDefault="00387E2C" w:rsidP="003E5823">
            <w:pPr>
              <w:jc w:val="right"/>
              <w:rPr>
                <w:sz w:val="18"/>
                <w:szCs w:val="18"/>
              </w:rPr>
            </w:pPr>
            <w:r>
              <w:rPr>
                <w:sz w:val="18"/>
                <w:szCs w:val="18"/>
              </w:rPr>
              <w:t>0,00</w:t>
            </w:r>
          </w:p>
        </w:tc>
        <w:tc>
          <w:tcPr>
            <w:tcW w:w="960" w:type="dxa"/>
          </w:tcPr>
          <w:p w14:paraId="30629171" w14:textId="77777777" w:rsidR="00387E2C" w:rsidRDefault="00387E2C" w:rsidP="003E5823">
            <w:pPr>
              <w:jc w:val="right"/>
              <w:rPr>
                <w:sz w:val="18"/>
                <w:szCs w:val="18"/>
              </w:rPr>
            </w:pPr>
            <w:r>
              <w:rPr>
                <w:sz w:val="18"/>
                <w:szCs w:val="18"/>
              </w:rPr>
              <w:t>0,00%</w:t>
            </w:r>
          </w:p>
        </w:tc>
        <w:tc>
          <w:tcPr>
            <w:tcW w:w="960" w:type="dxa"/>
          </w:tcPr>
          <w:p w14:paraId="50726A33" w14:textId="77777777" w:rsidR="00387E2C" w:rsidRDefault="00387E2C" w:rsidP="003E5823">
            <w:pPr>
              <w:jc w:val="right"/>
              <w:rPr>
                <w:sz w:val="18"/>
                <w:szCs w:val="18"/>
              </w:rPr>
            </w:pPr>
            <w:r>
              <w:rPr>
                <w:sz w:val="18"/>
                <w:szCs w:val="18"/>
              </w:rPr>
              <w:t>0,00%</w:t>
            </w:r>
          </w:p>
        </w:tc>
      </w:tr>
      <w:tr w:rsidR="00387E2C" w:rsidRPr="00B60953" w14:paraId="5927405A" w14:textId="77777777" w:rsidTr="003E5823">
        <w:trPr>
          <w:trHeight w:val="540"/>
        </w:trPr>
        <w:tc>
          <w:tcPr>
            <w:tcW w:w="4211" w:type="dxa"/>
            <w:shd w:val="clear" w:color="auto" w:fill="DAE8F2"/>
            <w:vAlign w:val="center"/>
          </w:tcPr>
          <w:p w14:paraId="36EFE9F2" w14:textId="77777777" w:rsidR="00387E2C" w:rsidRPr="00B60953" w:rsidRDefault="00387E2C" w:rsidP="003E5823">
            <w:pPr>
              <w:rPr>
                <w:b/>
                <w:sz w:val="18"/>
                <w:szCs w:val="18"/>
              </w:rPr>
            </w:pPr>
            <w:r w:rsidRPr="00B60953">
              <w:rPr>
                <w:b/>
                <w:sz w:val="18"/>
                <w:szCs w:val="18"/>
              </w:rPr>
              <w:t>AKTIVNOST A100105 ODRŽAVANJE NEKRETNINA (ZGRADA, ZEMLJIŠTA, STANOVA…) U VLASNIŠTVU OPĆINE</w:t>
            </w:r>
          </w:p>
        </w:tc>
        <w:tc>
          <w:tcPr>
            <w:tcW w:w="1300" w:type="dxa"/>
            <w:shd w:val="clear" w:color="auto" w:fill="DAE8F2"/>
            <w:vAlign w:val="center"/>
          </w:tcPr>
          <w:p w14:paraId="2CEEC96C" w14:textId="77777777" w:rsidR="00387E2C" w:rsidRPr="00B60953" w:rsidRDefault="00387E2C" w:rsidP="003E5823">
            <w:pPr>
              <w:jc w:val="right"/>
              <w:rPr>
                <w:b/>
                <w:sz w:val="18"/>
                <w:szCs w:val="18"/>
              </w:rPr>
            </w:pPr>
            <w:r w:rsidRPr="00B60953">
              <w:rPr>
                <w:b/>
                <w:sz w:val="18"/>
                <w:szCs w:val="18"/>
              </w:rPr>
              <w:t>20.100,00</w:t>
            </w:r>
          </w:p>
        </w:tc>
        <w:tc>
          <w:tcPr>
            <w:tcW w:w="1300" w:type="dxa"/>
            <w:shd w:val="clear" w:color="auto" w:fill="DAE8F2"/>
            <w:vAlign w:val="center"/>
          </w:tcPr>
          <w:p w14:paraId="5FB20C46" w14:textId="77777777" w:rsidR="00387E2C" w:rsidRPr="00B60953" w:rsidRDefault="00387E2C" w:rsidP="003E5823">
            <w:pPr>
              <w:jc w:val="right"/>
              <w:rPr>
                <w:b/>
                <w:sz w:val="18"/>
                <w:szCs w:val="18"/>
              </w:rPr>
            </w:pPr>
            <w:r w:rsidRPr="00B60953">
              <w:rPr>
                <w:b/>
                <w:sz w:val="18"/>
                <w:szCs w:val="18"/>
              </w:rPr>
              <w:t>19.600,00</w:t>
            </w:r>
          </w:p>
        </w:tc>
        <w:tc>
          <w:tcPr>
            <w:tcW w:w="1300" w:type="dxa"/>
            <w:shd w:val="clear" w:color="auto" w:fill="DAE8F2"/>
            <w:vAlign w:val="center"/>
          </w:tcPr>
          <w:p w14:paraId="4C8DC3AD" w14:textId="77777777" w:rsidR="00387E2C" w:rsidRPr="00B60953" w:rsidRDefault="00387E2C" w:rsidP="003E5823">
            <w:pPr>
              <w:jc w:val="right"/>
              <w:rPr>
                <w:b/>
                <w:sz w:val="18"/>
                <w:szCs w:val="18"/>
              </w:rPr>
            </w:pPr>
            <w:r w:rsidRPr="00B60953">
              <w:rPr>
                <w:b/>
                <w:sz w:val="18"/>
                <w:szCs w:val="18"/>
              </w:rPr>
              <w:t>20.100,00</w:t>
            </w:r>
          </w:p>
        </w:tc>
        <w:tc>
          <w:tcPr>
            <w:tcW w:w="960" w:type="dxa"/>
            <w:shd w:val="clear" w:color="auto" w:fill="DAE8F2"/>
            <w:vAlign w:val="center"/>
          </w:tcPr>
          <w:p w14:paraId="7598B36A" w14:textId="77777777" w:rsidR="00387E2C" w:rsidRPr="00B60953" w:rsidRDefault="00387E2C" w:rsidP="003E5823">
            <w:pPr>
              <w:jc w:val="right"/>
              <w:rPr>
                <w:b/>
                <w:sz w:val="18"/>
                <w:szCs w:val="18"/>
              </w:rPr>
            </w:pPr>
            <w:r w:rsidRPr="00B60953">
              <w:rPr>
                <w:b/>
                <w:sz w:val="18"/>
                <w:szCs w:val="18"/>
              </w:rPr>
              <w:t>97,51%</w:t>
            </w:r>
          </w:p>
        </w:tc>
        <w:tc>
          <w:tcPr>
            <w:tcW w:w="960" w:type="dxa"/>
            <w:shd w:val="clear" w:color="auto" w:fill="DAE8F2"/>
            <w:vAlign w:val="center"/>
          </w:tcPr>
          <w:p w14:paraId="7E27D51A" w14:textId="77777777" w:rsidR="00387E2C" w:rsidRPr="00B60953" w:rsidRDefault="00387E2C" w:rsidP="003E5823">
            <w:pPr>
              <w:jc w:val="right"/>
              <w:rPr>
                <w:b/>
                <w:sz w:val="18"/>
                <w:szCs w:val="18"/>
              </w:rPr>
            </w:pPr>
            <w:r w:rsidRPr="00B60953">
              <w:rPr>
                <w:b/>
                <w:sz w:val="18"/>
                <w:szCs w:val="18"/>
              </w:rPr>
              <w:t>100,00%</w:t>
            </w:r>
          </w:p>
        </w:tc>
      </w:tr>
      <w:tr w:rsidR="00387E2C" w:rsidRPr="00B60953" w14:paraId="0BE635A4" w14:textId="77777777" w:rsidTr="003E5823">
        <w:tc>
          <w:tcPr>
            <w:tcW w:w="4211" w:type="dxa"/>
            <w:shd w:val="clear" w:color="auto" w:fill="CBFFCB"/>
          </w:tcPr>
          <w:p w14:paraId="51DCAAE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1995B444" w14:textId="77777777" w:rsidR="00387E2C" w:rsidRPr="00B60953" w:rsidRDefault="00387E2C" w:rsidP="003E5823">
            <w:pPr>
              <w:jc w:val="right"/>
              <w:rPr>
                <w:sz w:val="16"/>
                <w:szCs w:val="18"/>
              </w:rPr>
            </w:pPr>
            <w:r w:rsidRPr="00B60953">
              <w:rPr>
                <w:sz w:val="16"/>
                <w:szCs w:val="18"/>
              </w:rPr>
              <w:t>11.400,00</w:t>
            </w:r>
          </w:p>
        </w:tc>
        <w:tc>
          <w:tcPr>
            <w:tcW w:w="1300" w:type="dxa"/>
            <w:shd w:val="clear" w:color="auto" w:fill="CBFFCB"/>
          </w:tcPr>
          <w:p w14:paraId="1F3165B4" w14:textId="77777777" w:rsidR="00387E2C" w:rsidRPr="00B60953" w:rsidRDefault="00387E2C" w:rsidP="003E5823">
            <w:pPr>
              <w:jc w:val="right"/>
              <w:rPr>
                <w:sz w:val="16"/>
                <w:szCs w:val="18"/>
              </w:rPr>
            </w:pPr>
            <w:r w:rsidRPr="00B60953">
              <w:rPr>
                <w:sz w:val="16"/>
                <w:szCs w:val="18"/>
              </w:rPr>
              <w:t>10.900,00</w:t>
            </w:r>
          </w:p>
        </w:tc>
        <w:tc>
          <w:tcPr>
            <w:tcW w:w="1300" w:type="dxa"/>
            <w:shd w:val="clear" w:color="auto" w:fill="CBFFCB"/>
          </w:tcPr>
          <w:p w14:paraId="45176B6E" w14:textId="77777777" w:rsidR="00387E2C" w:rsidRPr="00B60953" w:rsidRDefault="00387E2C" w:rsidP="003E5823">
            <w:pPr>
              <w:jc w:val="right"/>
              <w:rPr>
                <w:sz w:val="16"/>
                <w:szCs w:val="18"/>
              </w:rPr>
            </w:pPr>
            <w:r w:rsidRPr="00B60953">
              <w:rPr>
                <w:sz w:val="16"/>
                <w:szCs w:val="18"/>
              </w:rPr>
              <w:t>11.400,00</w:t>
            </w:r>
          </w:p>
        </w:tc>
        <w:tc>
          <w:tcPr>
            <w:tcW w:w="960" w:type="dxa"/>
            <w:shd w:val="clear" w:color="auto" w:fill="CBFFCB"/>
          </w:tcPr>
          <w:p w14:paraId="2E8127EA" w14:textId="77777777" w:rsidR="00387E2C" w:rsidRPr="00B60953" w:rsidRDefault="00387E2C" w:rsidP="003E5823">
            <w:pPr>
              <w:jc w:val="right"/>
              <w:rPr>
                <w:sz w:val="16"/>
                <w:szCs w:val="18"/>
              </w:rPr>
            </w:pPr>
            <w:r w:rsidRPr="00B60953">
              <w:rPr>
                <w:sz w:val="16"/>
                <w:szCs w:val="18"/>
              </w:rPr>
              <w:t>95,61%</w:t>
            </w:r>
          </w:p>
        </w:tc>
        <w:tc>
          <w:tcPr>
            <w:tcW w:w="960" w:type="dxa"/>
            <w:shd w:val="clear" w:color="auto" w:fill="CBFFCB"/>
          </w:tcPr>
          <w:p w14:paraId="2BE50464" w14:textId="77777777" w:rsidR="00387E2C" w:rsidRPr="00B60953" w:rsidRDefault="00387E2C" w:rsidP="003E5823">
            <w:pPr>
              <w:jc w:val="right"/>
              <w:rPr>
                <w:sz w:val="16"/>
                <w:szCs w:val="18"/>
              </w:rPr>
            </w:pPr>
            <w:r w:rsidRPr="00B60953">
              <w:rPr>
                <w:sz w:val="16"/>
                <w:szCs w:val="18"/>
              </w:rPr>
              <w:t>100,00%</w:t>
            </w:r>
          </w:p>
        </w:tc>
      </w:tr>
      <w:tr w:rsidR="00387E2C" w:rsidRPr="00B60953" w14:paraId="06707302" w14:textId="77777777" w:rsidTr="003E5823">
        <w:tc>
          <w:tcPr>
            <w:tcW w:w="4211" w:type="dxa"/>
            <w:shd w:val="clear" w:color="auto" w:fill="F2F2F2"/>
          </w:tcPr>
          <w:p w14:paraId="19A488B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581E3198" w14:textId="77777777" w:rsidR="00387E2C" w:rsidRPr="00B60953" w:rsidRDefault="00387E2C" w:rsidP="003E5823">
            <w:pPr>
              <w:jc w:val="right"/>
              <w:rPr>
                <w:sz w:val="18"/>
                <w:szCs w:val="18"/>
              </w:rPr>
            </w:pPr>
            <w:r w:rsidRPr="00B60953">
              <w:rPr>
                <w:sz w:val="18"/>
                <w:szCs w:val="18"/>
              </w:rPr>
              <w:t>11.400,00</w:t>
            </w:r>
          </w:p>
        </w:tc>
        <w:tc>
          <w:tcPr>
            <w:tcW w:w="1300" w:type="dxa"/>
            <w:shd w:val="clear" w:color="auto" w:fill="F2F2F2"/>
          </w:tcPr>
          <w:p w14:paraId="19616EE2" w14:textId="77777777" w:rsidR="00387E2C" w:rsidRPr="00B60953" w:rsidRDefault="00387E2C" w:rsidP="003E5823">
            <w:pPr>
              <w:jc w:val="right"/>
              <w:rPr>
                <w:sz w:val="18"/>
                <w:szCs w:val="18"/>
              </w:rPr>
            </w:pPr>
            <w:r w:rsidRPr="00B60953">
              <w:rPr>
                <w:sz w:val="18"/>
                <w:szCs w:val="18"/>
              </w:rPr>
              <w:t>10.900,00</w:t>
            </w:r>
          </w:p>
        </w:tc>
        <w:tc>
          <w:tcPr>
            <w:tcW w:w="1300" w:type="dxa"/>
            <w:shd w:val="clear" w:color="auto" w:fill="F2F2F2"/>
          </w:tcPr>
          <w:p w14:paraId="49E7A5B3" w14:textId="77777777" w:rsidR="00387E2C" w:rsidRPr="00B60953" w:rsidRDefault="00387E2C" w:rsidP="003E5823">
            <w:pPr>
              <w:jc w:val="right"/>
              <w:rPr>
                <w:sz w:val="18"/>
                <w:szCs w:val="18"/>
              </w:rPr>
            </w:pPr>
            <w:r w:rsidRPr="00B60953">
              <w:rPr>
                <w:sz w:val="18"/>
                <w:szCs w:val="18"/>
              </w:rPr>
              <w:t>11.400,00</w:t>
            </w:r>
          </w:p>
        </w:tc>
        <w:tc>
          <w:tcPr>
            <w:tcW w:w="960" w:type="dxa"/>
            <w:shd w:val="clear" w:color="auto" w:fill="F2F2F2"/>
          </w:tcPr>
          <w:p w14:paraId="56CC9673" w14:textId="77777777" w:rsidR="00387E2C" w:rsidRPr="00B60953" w:rsidRDefault="00387E2C" w:rsidP="003E5823">
            <w:pPr>
              <w:jc w:val="right"/>
              <w:rPr>
                <w:sz w:val="18"/>
                <w:szCs w:val="18"/>
              </w:rPr>
            </w:pPr>
            <w:r w:rsidRPr="00B60953">
              <w:rPr>
                <w:sz w:val="18"/>
                <w:szCs w:val="18"/>
              </w:rPr>
              <w:t>95,61%</w:t>
            </w:r>
          </w:p>
        </w:tc>
        <w:tc>
          <w:tcPr>
            <w:tcW w:w="960" w:type="dxa"/>
            <w:shd w:val="clear" w:color="auto" w:fill="F2F2F2"/>
          </w:tcPr>
          <w:p w14:paraId="01B48C21" w14:textId="77777777" w:rsidR="00387E2C" w:rsidRPr="00B60953" w:rsidRDefault="00387E2C" w:rsidP="003E5823">
            <w:pPr>
              <w:jc w:val="right"/>
              <w:rPr>
                <w:sz w:val="18"/>
                <w:szCs w:val="18"/>
              </w:rPr>
            </w:pPr>
            <w:r w:rsidRPr="00B60953">
              <w:rPr>
                <w:sz w:val="18"/>
                <w:szCs w:val="18"/>
              </w:rPr>
              <w:t>100,00%</w:t>
            </w:r>
          </w:p>
        </w:tc>
      </w:tr>
      <w:tr w:rsidR="00387E2C" w14:paraId="18DCDDF3" w14:textId="77777777" w:rsidTr="003E5823">
        <w:tc>
          <w:tcPr>
            <w:tcW w:w="4211" w:type="dxa"/>
          </w:tcPr>
          <w:p w14:paraId="22F8BCDE" w14:textId="77777777" w:rsidR="00387E2C" w:rsidRDefault="00387E2C" w:rsidP="003E5823">
            <w:pPr>
              <w:rPr>
                <w:sz w:val="18"/>
                <w:szCs w:val="18"/>
              </w:rPr>
            </w:pPr>
            <w:r>
              <w:rPr>
                <w:sz w:val="18"/>
                <w:szCs w:val="18"/>
              </w:rPr>
              <w:t>32 Materijalni rashodi</w:t>
            </w:r>
          </w:p>
        </w:tc>
        <w:tc>
          <w:tcPr>
            <w:tcW w:w="1300" w:type="dxa"/>
          </w:tcPr>
          <w:p w14:paraId="3B725067" w14:textId="77777777" w:rsidR="00387E2C" w:rsidRDefault="00387E2C" w:rsidP="003E5823">
            <w:pPr>
              <w:jc w:val="right"/>
              <w:rPr>
                <w:sz w:val="18"/>
                <w:szCs w:val="18"/>
              </w:rPr>
            </w:pPr>
            <w:r>
              <w:rPr>
                <w:sz w:val="18"/>
                <w:szCs w:val="18"/>
              </w:rPr>
              <w:t>11.400,00</w:t>
            </w:r>
          </w:p>
        </w:tc>
        <w:tc>
          <w:tcPr>
            <w:tcW w:w="1300" w:type="dxa"/>
          </w:tcPr>
          <w:p w14:paraId="2B83601D" w14:textId="77777777" w:rsidR="00387E2C" w:rsidRDefault="00387E2C" w:rsidP="003E5823">
            <w:pPr>
              <w:jc w:val="right"/>
              <w:rPr>
                <w:sz w:val="18"/>
                <w:szCs w:val="18"/>
              </w:rPr>
            </w:pPr>
            <w:r>
              <w:rPr>
                <w:sz w:val="18"/>
                <w:szCs w:val="18"/>
              </w:rPr>
              <w:t>10.900,00</w:t>
            </w:r>
          </w:p>
        </w:tc>
        <w:tc>
          <w:tcPr>
            <w:tcW w:w="1300" w:type="dxa"/>
          </w:tcPr>
          <w:p w14:paraId="6A0B0EDA" w14:textId="77777777" w:rsidR="00387E2C" w:rsidRDefault="00387E2C" w:rsidP="003E5823">
            <w:pPr>
              <w:jc w:val="right"/>
              <w:rPr>
                <w:sz w:val="18"/>
                <w:szCs w:val="18"/>
              </w:rPr>
            </w:pPr>
            <w:r>
              <w:rPr>
                <w:sz w:val="18"/>
                <w:szCs w:val="18"/>
              </w:rPr>
              <w:t>11.400,00</w:t>
            </w:r>
          </w:p>
        </w:tc>
        <w:tc>
          <w:tcPr>
            <w:tcW w:w="960" w:type="dxa"/>
          </w:tcPr>
          <w:p w14:paraId="4545A4A0" w14:textId="77777777" w:rsidR="00387E2C" w:rsidRDefault="00387E2C" w:rsidP="003E5823">
            <w:pPr>
              <w:jc w:val="right"/>
              <w:rPr>
                <w:sz w:val="18"/>
                <w:szCs w:val="18"/>
              </w:rPr>
            </w:pPr>
            <w:r>
              <w:rPr>
                <w:sz w:val="18"/>
                <w:szCs w:val="18"/>
              </w:rPr>
              <w:t>95,61%</w:t>
            </w:r>
          </w:p>
        </w:tc>
        <w:tc>
          <w:tcPr>
            <w:tcW w:w="960" w:type="dxa"/>
          </w:tcPr>
          <w:p w14:paraId="1BC96964" w14:textId="77777777" w:rsidR="00387E2C" w:rsidRDefault="00387E2C" w:rsidP="003E5823">
            <w:pPr>
              <w:jc w:val="right"/>
              <w:rPr>
                <w:sz w:val="18"/>
                <w:szCs w:val="18"/>
              </w:rPr>
            </w:pPr>
            <w:r>
              <w:rPr>
                <w:sz w:val="18"/>
                <w:szCs w:val="18"/>
              </w:rPr>
              <w:t>100,00%</w:t>
            </w:r>
          </w:p>
        </w:tc>
      </w:tr>
      <w:tr w:rsidR="00387E2C" w:rsidRPr="00B60953" w14:paraId="175F483A" w14:textId="77777777" w:rsidTr="003E5823">
        <w:tc>
          <w:tcPr>
            <w:tcW w:w="4211" w:type="dxa"/>
            <w:shd w:val="clear" w:color="auto" w:fill="CBFFCB"/>
          </w:tcPr>
          <w:p w14:paraId="6C3B64BA" w14:textId="77777777" w:rsidR="00387E2C" w:rsidRPr="00B60953" w:rsidRDefault="00387E2C" w:rsidP="003E5823">
            <w:pPr>
              <w:rPr>
                <w:sz w:val="16"/>
                <w:szCs w:val="18"/>
              </w:rPr>
            </w:pPr>
            <w:r w:rsidRPr="00B60953">
              <w:rPr>
                <w:sz w:val="16"/>
                <w:szCs w:val="18"/>
              </w:rPr>
              <w:t>IZVOR 410 Komunalna djelatnost</w:t>
            </w:r>
          </w:p>
        </w:tc>
        <w:tc>
          <w:tcPr>
            <w:tcW w:w="1300" w:type="dxa"/>
            <w:shd w:val="clear" w:color="auto" w:fill="CBFFCB"/>
          </w:tcPr>
          <w:p w14:paraId="3D942F47"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78E68C6F" w14:textId="77777777" w:rsidR="00387E2C" w:rsidRPr="00B60953" w:rsidRDefault="00387E2C" w:rsidP="003E5823">
            <w:pPr>
              <w:jc w:val="right"/>
              <w:rPr>
                <w:sz w:val="16"/>
                <w:szCs w:val="18"/>
              </w:rPr>
            </w:pPr>
            <w:r w:rsidRPr="00B60953">
              <w:rPr>
                <w:sz w:val="16"/>
                <w:szCs w:val="18"/>
              </w:rPr>
              <w:t>8.700,00</w:t>
            </w:r>
          </w:p>
        </w:tc>
        <w:tc>
          <w:tcPr>
            <w:tcW w:w="1300" w:type="dxa"/>
            <w:shd w:val="clear" w:color="auto" w:fill="CBFFCB"/>
          </w:tcPr>
          <w:p w14:paraId="3FA66FC4" w14:textId="77777777" w:rsidR="00387E2C" w:rsidRPr="00B60953" w:rsidRDefault="00387E2C" w:rsidP="003E5823">
            <w:pPr>
              <w:jc w:val="right"/>
              <w:rPr>
                <w:sz w:val="16"/>
                <w:szCs w:val="18"/>
              </w:rPr>
            </w:pPr>
            <w:r w:rsidRPr="00B60953">
              <w:rPr>
                <w:sz w:val="16"/>
                <w:szCs w:val="18"/>
              </w:rPr>
              <w:t>8.700,00</w:t>
            </w:r>
          </w:p>
        </w:tc>
        <w:tc>
          <w:tcPr>
            <w:tcW w:w="960" w:type="dxa"/>
            <w:shd w:val="clear" w:color="auto" w:fill="CBFFCB"/>
          </w:tcPr>
          <w:p w14:paraId="6F1A8C57" w14:textId="77777777" w:rsidR="00387E2C" w:rsidRPr="00B60953" w:rsidRDefault="00387E2C" w:rsidP="003E5823">
            <w:pPr>
              <w:jc w:val="right"/>
              <w:rPr>
                <w:sz w:val="16"/>
                <w:szCs w:val="18"/>
              </w:rPr>
            </w:pPr>
          </w:p>
        </w:tc>
        <w:tc>
          <w:tcPr>
            <w:tcW w:w="960" w:type="dxa"/>
            <w:shd w:val="clear" w:color="auto" w:fill="CBFFCB"/>
          </w:tcPr>
          <w:p w14:paraId="6886D326" w14:textId="77777777" w:rsidR="00387E2C" w:rsidRPr="00B60953" w:rsidRDefault="00387E2C" w:rsidP="003E5823">
            <w:pPr>
              <w:jc w:val="right"/>
              <w:rPr>
                <w:sz w:val="16"/>
                <w:szCs w:val="18"/>
              </w:rPr>
            </w:pPr>
          </w:p>
        </w:tc>
      </w:tr>
      <w:tr w:rsidR="00387E2C" w:rsidRPr="00B60953" w14:paraId="5682C9CB" w14:textId="77777777" w:rsidTr="003E5823">
        <w:tc>
          <w:tcPr>
            <w:tcW w:w="4211" w:type="dxa"/>
            <w:shd w:val="clear" w:color="auto" w:fill="F2F2F2"/>
          </w:tcPr>
          <w:p w14:paraId="3D62905E"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094941F0"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5A735B38" w14:textId="77777777" w:rsidR="00387E2C" w:rsidRPr="00B60953" w:rsidRDefault="00387E2C" w:rsidP="003E5823">
            <w:pPr>
              <w:jc w:val="right"/>
              <w:rPr>
                <w:sz w:val="18"/>
                <w:szCs w:val="18"/>
              </w:rPr>
            </w:pPr>
            <w:r w:rsidRPr="00B60953">
              <w:rPr>
                <w:sz w:val="18"/>
                <w:szCs w:val="18"/>
              </w:rPr>
              <w:t>8.700,00</w:t>
            </w:r>
          </w:p>
        </w:tc>
        <w:tc>
          <w:tcPr>
            <w:tcW w:w="1300" w:type="dxa"/>
            <w:shd w:val="clear" w:color="auto" w:fill="F2F2F2"/>
          </w:tcPr>
          <w:p w14:paraId="167F54AE" w14:textId="77777777" w:rsidR="00387E2C" w:rsidRPr="00B60953" w:rsidRDefault="00387E2C" w:rsidP="003E5823">
            <w:pPr>
              <w:jc w:val="right"/>
              <w:rPr>
                <w:sz w:val="18"/>
                <w:szCs w:val="18"/>
              </w:rPr>
            </w:pPr>
            <w:r w:rsidRPr="00B60953">
              <w:rPr>
                <w:sz w:val="18"/>
                <w:szCs w:val="18"/>
              </w:rPr>
              <w:t>8.700,00</w:t>
            </w:r>
          </w:p>
        </w:tc>
        <w:tc>
          <w:tcPr>
            <w:tcW w:w="960" w:type="dxa"/>
            <w:shd w:val="clear" w:color="auto" w:fill="F2F2F2"/>
          </w:tcPr>
          <w:p w14:paraId="2DE048D1" w14:textId="77777777" w:rsidR="00387E2C" w:rsidRPr="00B60953" w:rsidRDefault="00387E2C" w:rsidP="003E5823">
            <w:pPr>
              <w:jc w:val="right"/>
              <w:rPr>
                <w:sz w:val="18"/>
                <w:szCs w:val="18"/>
              </w:rPr>
            </w:pPr>
          </w:p>
        </w:tc>
        <w:tc>
          <w:tcPr>
            <w:tcW w:w="960" w:type="dxa"/>
            <w:shd w:val="clear" w:color="auto" w:fill="F2F2F2"/>
          </w:tcPr>
          <w:p w14:paraId="105636D9" w14:textId="77777777" w:rsidR="00387E2C" w:rsidRPr="00B60953" w:rsidRDefault="00387E2C" w:rsidP="003E5823">
            <w:pPr>
              <w:jc w:val="right"/>
              <w:rPr>
                <w:sz w:val="18"/>
                <w:szCs w:val="18"/>
              </w:rPr>
            </w:pPr>
          </w:p>
        </w:tc>
      </w:tr>
      <w:tr w:rsidR="00387E2C" w14:paraId="13E5B71F" w14:textId="77777777" w:rsidTr="003E5823">
        <w:tc>
          <w:tcPr>
            <w:tcW w:w="4211" w:type="dxa"/>
          </w:tcPr>
          <w:p w14:paraId="72845BF7" w14:textId="77777777" w:rsidR="00387E2C" w:rsidRDefault="00387E2C" w:rsidP="003E5823">
            <w:pPr>
              <w:rPr>
                <w:sz w:val="18"/>
                <w:szCs w:val="18"/>
              </w:rPr>
            </w:pPr>
            <w:r>
              <w:rPr>
                <w:sz w:val="18"/>
                <w:szCs w:val="18"/>
              </w:rPr>
              <w:t>32 Materijalni rashodi</w:t>
            </w:r>
          </w:p>
        </w:tc>
        <w:tc>
          <w:tcPr>
            <w:tcW w:w="1300" w:type="dxa"/>
          </w:tcPr>
          <w:p w14:paraId="5AC91029" w14:textId="77777777" w:rsidR="00387E2C" w:rsidRDefault="00387E2C" w:rsidP="003E5823">
            <w:pPr>
              <w:jc w:val="right"/>
              <w:rPr>
                <w:sz w:val="18"/>
                <w:szCs w:val="18"/>
              </w:rPr>
            </w:pPr>
            <w:r>
              <w:rPr>
                <w:sz w:val="18"/>
                <w:szCs w:val="18"/>
              </w:rPr>
              <w:t>0,00</w:t>
            </w:r>
          </w:p>
        </w:tc>
        <w:tc>
          <w:tcPr>
            <w:tcW w:w="1300" w:type="dxa"/>
          </w:tcPr>
          <w:p w14:paraId="6E7DD16E" w14:textId="77777777" w:rsidR="00387E2C" w:rsidRDefault="00387E2C" w:rsidP="003E5823">
            <w:pPr>
              <w:jc w:val="right"/>
              <w:rPr>
                <w:sz w:val="18"/>
                <w:szCs w:val="18"/>
              </w:rPr>
            </w:pPr>
            <w:r>
              <w:rPr>
                <w:sz w:val="18"/>
                <w:szCs w:val="18"/>
              </w:rPr>
              <w:t>8.700,00</w:t>
            </w:r>
          </w:p>
        </w:tc>
        <w:tc>
          <w:tcPr>
            <w:tcW w:w="1300" w:type="dxa"/>
          </w:tcPr>
          <w:p w14:paraId="6BD84F50" w14:textId="77777777" w:rsidR="00387E2C" w:rsidRDefault="00387E2C" w:rsidP="003E5823">
            <w:pPr>
              <w:jc w:val="right"/>
              <w:rPr>
                <w:sz w:val="18"/>
                <w:szCs w:val="18"/>
              </w:rPr>
            </w:pPr>
            <w:r>
              <w:rPr>
                <w:sz w:val="18"/>
                <w:szCs w:val="18"/>
              </w:rPr>
              <w:t>8.700,00</w:t>
            </w:r>
          </w:p>
        </w:tc>
        <w:tc>
          <w:tcPr>
            <w:tcW w:w="960" w:type="dxa"/>
          </w:tcPr>
          <w:p w14:paraId="64678EB2" w14:textId="77777777" w:rsidR="00387E2C" w:rsidRDefault="00387E2C" w:rsidP="003E5823">
            <w:pPr>
              <w:jc w:val="right"/>
              <w:rPr>
                <w:sz w:val="18"/>
                <w:szCs w:val="18"/>
              </w:rPr>
            </w:pPr>
          </w:p>
        </w:tc>
        <w:tc>
          <w:tcPr>
            <w:tcW w:w="960" w:type="dxa"/>
          </w:tcPr>
          <w:p w14:paraId="73DA2C63" w14:textId="77777777" w:rsidR="00387E2C" w:rsidRDefault="00387E2C" w:rsidP="003E5823">
            <w:pPr>
              <w:jc w:val="right"/>
              <w:rPr>
                <w:sz w:val="18"/>
                <w:szCs w:val="18"/>
              </w:rPr>
            </w:pPr>
          </w:p>
        </w:tc>
      </w:tr>
      <w:tr w:rsidR="00387E2C" w:rsidRPr="00B60953" w14:paraId="0A7605BE" w14:textId="77777777" w:rsidTr="003E5823">
        <w:tc>
          <w:tcPr>
            <w:tcW w:w="4211" w:type="dxa"/>
            <w:shd w:val="clear" w:color="auto" w:fill="CBFFCB"/>
          </w:tcPr>
          <w:p w14:paraId="6EAEDC20" w14:textId="77777777" w:rsidR="00387E2C" w:rsidRPr="00B60953" w:rsidRDefault="00387E2C" w:rsidP="003E5823">
            <w:pPr>
              <w:rPr>
                <w:sz w:val="16"/>
                <w:szCs w:val="18"/>
              </w:rPr>
            </w:pPr>
            <w:r w:rsidRPr="00B60953">
              <w:rPr>
                <w:sz w:val="16"/>
                <w:szCs w:val="18"/>
              </w:rPr>
              <w:t>IZVOR 415 Zakup poljoprivrednog zemljišta RH</w:t>
            </w:r>
          </w:p>
        </w:tc>
        <w:tc>
          <w:tcPr>
            <w:tcW w:w="1300" w:type="dxa"/>
            <w:shd w:val="clear" w:color="auto" w:fill="CBFFCB"/>
          </w:tcPr>
          <w:p w14:paraId="453FBCD9" w14:textId="77777777" w:rsidR="00387E2C" w:rsidRPr="00B60953" w:rsidRDefault="00387E2C" w:rsidP="003E5823">
            <w:pPr>
              <w:jc w:val="right"/>
              <w:rPr>
                <w:sz w:val="16"/>
                <w:szCs w:val="18"/>
              </w:rPr>
            </w:pPr>
            <w:r w:rsidRPr="00B60953">
              <w:rPr>
                <w:sz w:val="16"/>
                <w:szCs w:val="18"/>
              </w:rPr>
              <w:t>8.700,00</w:t>
            </w:r>
          </w:p>
        </w:tc>
        <w:tc>
          <w:tcPr>
            <w:tcW w:w="1300" w:type="dxa"/>
            <w:shd w:val="clear" w:color="auto" w:fill="CBFFCB"/>
          </w:tcPr>
          <w:p w14:paraId="393CA92C"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732DCBE"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54B441C"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5380ACE7" w14:textId="77777777" w:rsidR="00387E2C" w:rsidRPr="00B60953" w:rsidRDefault="00387E2C" w:rsidP="003E5823">
            <w:pPr>
              <w:jc w:val="right"/>
              <w:rPr>
                <w:sz w:val="16"/>
                <w:szCs w:val="18"/>
              </w:rPr>
            </w:pPr>
            <w:r w:rsidRPr="00B60953">
              <w:rPr>
                <w:sz w:val="16"/>
                <w:szCs w:val="18"/>
              </w:rPr>
              <w:t>0,00%</w:t>
            </w:r>
          </w:p>
        </w:tc>
      </w:tr>
      <w:tr w:rsidR="00387E2C" w:rsidRPr="00B60953" w14:paraId="7428FF3B" w14:textId="77777777" w:rsidTr="003E5823">
        <w:tc>
          <w:tcPr>
            <w:tcW w:w="4211" w:type="dxa"/>
            <w:shd w:val="clear" w:color="auto" w:fill="F2F2F2"/>
          </w:tcPr>
          <w:p w14:paraId="6CC70C1C"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2B286FF4" w14:textId="77777777" w:rsidR="00387E2C" w:rsidRPr="00B60953" w:rsidRDefault="00387E2C" w:rsidP="003E5823">
            <w:pPr>
              <w:jc w:val="right"/>
              <w:rPr>
                <w:sz w:val="18"/>
                <w:szCs w:val="18"/>
              </w:rPr>
            </w:pPr>
            <w:r w:rsidRPr="00B60953">
              <w:rPr>
                <w:sz w:val="18"/>
                <w:szCs w:val="18"/>
              </w:rPr>
              <w:t>8.700,00</w:t>
            </w:r>
          </w:p>
        </w:tc>
        <w:tc>
          <w:tcPr>
            <w:tcW w:w="1300" w:type="dxa"/>
            <w:shd w:val="clear" w:color="auto" w:fill="F2F2F2"/>
          </w:tcPr>
          <w:p w14:paraId="495BBF21"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5FC0268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69923B0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29EFEB77" w14:textId="77777777" w:rsidR="00387E2C" w:rsidRPr="00B60953" w:rsidRDefault="00387E2C" w:rsidP="003E5823">
            <w:pPr>
              <w:jc w:val="right"/>
              <w:rPr>
                <w:sz w:val="18"/>
                <w:szCs w:val="18"/>
              </w:rPr>
            </w:pPr>
            <w:r w:rsidRPr="00B60953">
              <w:rPr>
                <w:sz w:val="18"/>
                <w:szCs w:val="18"/>
              </w:rPr>
              <w:t>0,00%</w:t>
            </w:r>
          </w:p>
        </w:tc>
      </w:tr>
      <w:tr w:rsidR="00387E2C" w14:paraId="6986241B" w14:textId="77777777" w:rsidTr="003E5823">
        <w:tc>
          <w:tcPr>
            <w:tcW w:w="4211" w:type="dxa"/>
          </w:tcPr>
          <w:p w14:paraId="63D473D1" w14:textId="77777777" w:rsidR="00387E2C" w:rsidRDefault="00387E2C" w:rsidP="003E5823">
            <w:pPr>
              <w:rPr>
                <w:sz w:val="18"/>
                <w:szCs w:val="18"/>
              </w:rPr>
            </w:pPr>
            <w:r>
              <w:rPr>
                <w:sz w:val="18"/>
                <w:szCs w:val="18"/>
              </w:rPr>
              <w:t>32 Materijalni rashodi</w:t>
            </w:r>
          </w:p>
        </w:tc>
        <w:tc>
          <w:tcPr>
            <w:tcW w:w="1300" w:type="dxa"/>
          </w:tcPr>
          <w:p w14:paraId="686BFCA7" w14:textId="77777777" w:rsidR="00387E2C" w:rsidRDefault="00387E2C" w:rsidP="003E5823">
            <w:pPr>
              <w:jc w:val="right"/>
              <w:rPr>
                <w:sz w:val="18"/>
                <w:szCs w:val="18"/>
              </w:rPr>
            </w:pPr>
            <w:r>
              <w:rPr>
                <w:sz w:val="18"/>
                <w:szCs w:val="18"/>
              </w:rPr>
              <w:t>8.700,00</w:t>
            </w:r>
          </w:p>
        </w:tc>
        <w:tc>
          <w:tcPr>
            <w:tcW w:w="1300" w:type="dxa"/>
          </w:tcPr>
          <w:p w14:paraId="11C889CF" w14:textId="77777777" w:rsidR="00387E2C" w:rsidRDefault="00387E2C" w:rsidP="003E5823">
            <w:pPr>
              <w:jc w:val="right"/>
              <w:rPr>
                <w:sz w:val="18"/>
                <w:szCs w:val="18"/>
              </w:rPr>
            </w:pPr>
            <w:r>
              <w:rPr>
                <w:sz w:val="18"/>
                <w:szCs w:val="18"/>
              </w:rPr>
              <w:t>0,00</w:t>
            </w:r>
          </w:p>
        </w:tc>
        <w:tc>
          <w:tcPr>
            <w:tcW w:w="1300" w:type="dxa"/>
          </w:tcPr>
          <w:p w14:paraId="555B7655" w14:textId="77777777" w:rsidR="00387E2C" w:rsidRDefault="00387E2C" w:rsidP="003E5823">
            <w:pPr>
              <w:jc w:val="right"/>
              <w:rPr>
                <w:sz w:val="18"/>
                <w:szCs w:val="18"/>
              </w:rPr>
            </w:pPr>
            <w:r>
              <w:rPr>
                <w:sz w:val="18"/>
                <w:szCs w:val="18"/>
              </w:rPr>
              <w:t>0,00</w:t>
            </w:r>
          </w:p>
        </w:tc>
        <w:tc>
          <w:tcPr>
            <w:tcW w:w="960" w:type="dxa"/>
          </w:tcPr>
          <w:p w14:paraId="30D77432" w14:textId="77777777" w:rsidR="00387E2C" w:rsidRDefault="00387E2C" w:rsidP="003E5823">
            <w:pPr>
              <w:jc w:val="right"/>
              <w:rPr>
                <w:sz w:val="18"/>
                <w:szCs w:val="18"/>
              </w:rPr>
            </w:pPr>
            <w:r>
              <w:rPr>
                <w:sz w:val="18"/>
                <w:szCs w:val="18"/>
              </w:rPr>
              <w:t>0,00%</w:t>
            </w:r>
          </w:p>
        </w:tc>
        <w:tc>
          <w:tcPr>
            <w:tcW w:w="960" w:type="dxa"/>
          </w:tcPr>
          <w:p w14:paraId="5491696C" w14:textId="77777777" w:rsidR="00387E2C" w:rsidRDefault="00387E2C" w:rsidP="003E5823">
            <w:pPr>
              <w:jc w:val="right"/>
              <w:rPr>
                <w:sz w:val="18"/>
                <w:szCs w:val="18"/>
              </w:rPr>
            </w:pPr>
            <w:r>
              <w:rPr>
                <w:sz w:val="18"/>
                <w:szCs w:val="18"/>
              </w:rPr>
              <w:t>0,00%</w:t>
            </w:r>
          </w:p>
        </w:tc>
      </w:tr>
      <w:tr w:rsidR="00387E2C" w:rsidRPr="00B60953" w14:paraId="7F84FB30" w14:textId="77777777" w:rsidTr="003E5823">
        <w:trPr>
          <w:trHeight w:val="540"/>
        </w:trPr>
        <w:tc>
          <w:tcPr>
            <w:tcW w:w="4211" w:type="dxa"/>
            <w:shd w:val="clear" w:color="auto" w:fill="DAE8F2"/>
            <w:vAlign w:val="center"/>
          </w:tcPr>
          <w:p w14:paraId="5A2411C6" w14:textId="77777777" w:rsidR="00387E2C" w:rsidRPr="00B60953" w:rsidRDefault="00387E2C" w:rsidP="003E5823">
            <w:pPr>
              <w:rPr>
                <w:b/>
                <w:sz w:val="18"/>
                <w:szCs w:val="18"/>
              </w:rPr>
            </w:pPr>
            <w:r w:rsidRPr="00B60953">
              <w:rPr>
                <w:b/>
                <w:sz w:val="18"/>
                <w:szCs w:val="18"/>
              </w:rPr>
              <w:t>AKTIVNOST A100106 ODRŽAVANJE VOZNOG PARKA</w:t>
            </w:r>
          </w:p>
        </w:tc>
        <w:tc>
          <w:tcPr>
            <w:tcW w:w="1300" w:type="dxa"/>
            <w:shd w:val="clear" w:color="auto" w:fill="DAE8F2"/>
            <w:vAlign w:val="center"/>
          </w:tcPr>
          <w:p w14:paraId="34CABD56" w14:textId="77777777" w:rsidR="00387E2C" w:rsidRPr="00B60953" w:rsidRDefault="00387E2C" w:rsidP="003E5823">
            <w:pPr>
              <w:jc w:val="right"/>
              <w:rPr>
                <w:b/>
                <w:sz w:val="18"/>
                <w:szCs w:val="18"/>
              </w:rPr>
            </w:pPr>
            <w:r w:rsidRPr="00B60953">
              <w:rPr>
                <w:b/>
                <w:sz w:val="18"/>
                <w:szCs w:val="18"/>
              </w:rPr>
              <w:t>10.550,00</w:t>
            </w:r>
          </w:p>
        </w:tc>
        <w:tc>
          <w:tcPr>
            <w:tcW w:w="1300" w:type="dxa"/>
            <w:shd w:val="clear" w:color="auto" w:fill="DAE8F2"/>
            <w:vAlign w:val="center"/>
          </w:tcPr>
          <w:p w14:paraId="60CE4F00" w14:textId="77777777" w:rsidR="00387E2C" w:rsidRPr="00B60953" w:rsidRDefault="00387E2C" w:rsidP="003E5823">
            <w:pPr>
              <w:jc w:val="right"/>
              <w:rPr>
                <w:b/>
                <w:sz w:val="18"/>
                <w:szCs w:val="18"/>
              </w:rPr>
            </w:pPr>
            <w:r w:rsidRPr="00B60953">
              <w:rPr>
                <w:b/>
                <w:sz w:val="18"/>
                <w:szCs w:val="18"/>
              </w:rPr>
              <w:t>10.550,00</w:t>
            </w:r>
          </w:p>
        </w:tc>
        <w:tc>
          <w:tcPr>
            <w:tcW w:w="1300" w:type="dxa"/>
            <w:shd w:val="clear" w:color="auto" w:fill="DAE8F2"/>
            <w:vAlign w:val="center"/>
          </w:tcPr>
          <w:p w14:paraId="65B9AD22" w14:textId="77777777" w:rsidR="00387E2C" w:rsidRPr="00B60953" w:rsidRDefault="00387E2C" w:rsidP="003E5823">
            <w:pPr>
              <w:jc w:val="right"/>
              <w:rPr>
                <w:b/>
                <w:sz w:val="18"/>
                <w:szCs w:val="18"/>
              </w:rPr>
            </w:pPr>
            <w:r w:rsidRPr="00B60953">
              <w:rPr>
                <w:b/>
                <w:sz w:val="18"/>
                <w:szCs w:val="18"/>
              </w:rPr>
              <w:t>10.550,00</w:t>
            </w:r>
          </w:p>
        </w:tc>
        <w:tc>
          <w:tcPr>
            <w:tcW w:w="960" w:type="dxa"/>
            <w:shd w:val="clear" w:color="auto" w:fill="DAE8F2"/>
            <w:vAlign w:val="center"/>
          </w:tcPr>
          <w:p w14:paraId="1F33CE0A"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174238F" w14:textId="77777777" w:rsidR="00387E2C" w:rsidRPr="00B60953" w:rsidRDefault="00387E2C" w:rsidP="003E5823">
            <w:pPr>
              <w:jc w:val="right"/>
              <w:rPr>
                <w:b/>
                <w:sz w:val="18"/>
                <w:szCs w:val="18"/>
              </w:rPr>
            </w:pPr>
            <w:r w:rsidRPr="00B60953">
              <w:rPr>
                <w:b/>
                <w:sz w:val="18"/>
                <w:szCs w:val="18"/>
              </w:rPr>
              <w:t>100,00%</w:t>
            </w:r>
          </w:p>
        </w:tc>
      </w:tr>
      <w:tr w:rsidR="00387E2C" w:rsidRPr="00B60953" w14:paraId="55C67FEA" w14:textId="77777777" w:rsidTr="003E5823">
        <w:tc>
          <w:tcPr>
            <w:tcW w:w="4211" w:type="dxa"/>
            <w:shd w:val="clear" w:color="auto" w:fill="CBFFCB"/>
          </w:tcPr>
          <w:p w14:paraId="2BA56344"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2DDE0E1" w14:textId="77777777" w:rsidR="00387E2C" w:rsidRPr="00B60953" w:rsidRDefault="00387E2C" w:rsidP="003E5823">
            <w:pPr>
              <w:jc w:val="right"/>
              <w:rPr>
                <w:sz w:val="16"/>
                <w:szCs w:val="18"/>
              </w:rPr>
            </w:pPr>
            <w:r w:rsidRPr="00B60953">
              <w:rPr>
                <w:sz w:val="16"/>
                <w:szCs w:val="18"/>
              </w:rPr>
              <w:t>10.550,00</w:t>
            </w:r>
          </w:p>
        </w:tc>
        <w:tc>
          <w:tcPr>
            <w:tcW w:w="1300" w:type="dxa"/>
            <w:shd w:val="clear" w:color="auto" w:fill="CBFFCB"/>
          </w:tcPr>
          <w:p w14:paraId="1508BB8F" w14:textId="77777777" w:rsidR="00387E2C" w:rsidRPr="00B60953" w:rsidRDefault="00387E2C" w:rsidP="003E5823">
            <w:pPr>
              <w:jc w:val="right"/>
              <w:rPr>
                <w:sz w:val="16"/>
                <w:szCs w:val="18"/>
              </w:rPr>
            </w:pPr>
            <w:r w:rsidRPr="00B60953">
              <w:rPr>
                <w:sz w:val="16"/>
                <w:szCs w:val="18"/>
              </w:rPr>
              <w:t>10.550,00</w:t>
            </w:r>
          </w:p>
        </w:tc>
        <w:tc>
          <w:tcPr>
            <w:tcW w:w="1300" w:type="dxa"/>
            <w:shd w:val="clear" w:color="auto" w:fill="CBFFCB"/>
          </w:tcPr>
          <w:p w14:paraId="0B1009B0" w14:textId="77777777" w:rsidR="00387E2C" w:rsidRPr="00B60953" w:rsidRDefault="00387E2C" w:rsidP="003E5823">
            <w:pPr>
              <w:jc w:val="right"/>
              <w:rPr>
                <w:sz w:val="16"/>
                <w:szCs w:val="18"/>
              </w:rPr>
            </w:pPr>
            <w:r w:rsidRPr="00B60953">
              <w:rPr>
                <w:sz w:val="16"/>
                <w:szCs w:val="18"/>
              </w:rPr>
              <w:t>10.550,00</w:t>
            </w:r>
          </w:p>
        </w:tc>
        <w:tc>
          <w:tcPr>
            <w:tcW w:w="960" w:type="dxa"/>
            <w:shd w:val="clear" w:color="auto" w:fill="CBFFCB"/>
          </w:tcPr>
          <w:p w14:paraId="015059EA"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2962999" w14:textId="77777777" w:rsidR="00387E2C" w:rsidRPr="00B60953" w:rsidRDefault="00387E2C" w:rsidP="003E5823">
            <w:pPr>
              <w:jc w:val="right"/>
              <w:rPr>
                <w:sz w:val="16"/>
                <w:szCs w:val="18"/>
              </w:rPr>
            </w:pPr>
            <w:r w:rsidRPr="00B60953">
              <w:rPr>
                <w:sz w:val="16"/>
                <w:szCs w:val="18"/>
              </w:rPr>
              <w:t>100,00%</w:t>
            </w:r>
          </w:p>
        </w:tc>
      </w:tr>
      <w:tr w:rsidR="00387E2C" w:rsidRPr="00B60953" w14:paraId="289486D4" w14:textId="77777777" w:rsidTr="003E5823">
        <w:tc>
          <w:tcPr>
            <w:tcW w:w="4211" w:type="dxa"/>
            <w:shd w:val="clear" w:color="auto" w:fill="F2F2F2"/>
          </w:tcPr>
          <w:p w14:paraId="3B26153A"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3F091BCD" w14:textId="77777777" w:rsidR="00387E2C" w:rsidRPr="00B60953" w:rsidRDefault="00387E2C" w:rsidP="003E5823">
            <w:pPr>
              <w:jc w:val="right"/>
              <w:rPr>
                <w:sz w:val="18"/>
                <w:szCs w:val="18"/>
              </w:rPr>
            </w:pPr>
            <w:r w:rsidRPr="00B60953">
              <w:rPr>
                <w:sz w:val="18"/>
                <w:szCs w:val="18"/>
              </w:rPr>
              <w:t>10.550,00</w:t>
            </w:r>
          </w:p>
        </w:tc>
        <w:tc>
          <w:tcPr>
            <w:tcW w:w="1300" w:type="dxa"/>
            <w:shd w:val="clear" w:color="auto" w:fill="F2F2F2"/>
          </w:tcPr>
          <w:p w14:paraId="5B7C571F" w14:textId="77777777" w:rsidR="00387E2C" w:rsidRPr="00B60953" w:rsidRDefault="00387E2C" w:rsidP="003E5823">
            <w:pPr>
              <w:jc w:val="right"/>
              <w:rPr>
                <w:sz w:val="18"/>
                <w:szCs w:val="18"/>
              </w:rPr>
            </w:pPr>
            <w:r w:rsidRPr="00B60953">
              <w:rPr>
                <w:sz w:val="18"/>
                <w:szCs w:val="18"/>
              </w:rPr>
              <w:t>10.550,00</w:t>
            </w:r>
          </w:p>
        </w:tc>
        <w:tc>
          <w:tcPr>
            <w:tcW w:w="1300" w:type="dxa"/>
            <w:shd w:val="clear" w:color="auto" w:fill="F2F2F2"/>
          </w:tcPr>
          <w:p w14:paraId="4C271D52" w14:textId="77777777" w:rsidR="00387E2C" w:rsidRPr="00B60953" w:rsidRDefault="00387E2C" w:rsidP="003E5823">
            <w:pPr>
              <w:jc w:val="right"/>
              <w:rPr>
                <w:sz w:val="18"/>
                <w:szCs w:val="18"/>
              </w:rPr>
            </w:pPr>
            <w:r w:rsidRPr="00B60953">
              <w:rPr>
                <w:sz w:val="18"/>
                <w:szCs w:val="18"/>
              </w:rPr>
              <w:t>10.550,00</w:t>
            </w:r>
          </w:p>
        </w:tc>
        <w:tc>
          <w:tcPr>
            <w:tcW w:w="960" w:type="dxa"/>
            <w:shd w:val="clear" w:color="auto" w:fill="F2F2F2"/>
          </w:tcPr>
          <w:p w14:paraId="139CC38F"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00070697" w14:textId="77777777" w:rsidR="00387E2C" w:rsidRPr="00B60953" w:rsidRDefault="00387E2C" w:rsidP="003E5823">
            <w:pPr>
              <w:jc w:val="right"/>
              <w:rPr>
                <w:sz w:val="18"/>
                <w:szCs w:val="18"/>
              </w:rPr>
            </w:pPr>
            <w:r w:rsidRPr="00B60953">
              <w:rPr>
                <w:sz w:val="18"/>
                <w:szCs w:val="18"/>
              </w:rPr>
              <w:t>100,00%</w:t>
            </w:r>
          </w:p>
        </w:tc>
      </w:tr>
      <w:tr w:rsidR="00387E2C" w14:paraId="5A3731D0" w14:textId="77777777" w:rsidTr="003E5823">
        <w:tc>
          <w:tcPr>
            <w:tcW w:w="4211" w:type="dxa"/>
          </w:tcPr>
          <w:p w14:paraId="650540CA" w14:textId="77777777" w:rsidR="00387E2C" w:rsidRDefault="00387E2C" w:rsidP="003E5823">
            <w:pPr>
              <w:rPr>
                <w:sz w:val="18"/>
                <w:szCs w:val="18"/>
              </w:rPr>
            </w:pPr>
            <w:r>
              <w:rPr>
                <w:sz w:val="18"/>
                <w:szCs w:val="18"/>
              </w:rPr>
              <w:t>32 Materijalni rashodi</w:t>
            </w:r>
          </w:p>
        </w:tc>
        <w:tc>
          <w:tcPr>
            <w:tcW w:w="1300" w:type="dxa"/>
          </w:tcPr>
          <w:p w14:paraId="159381B1" w14:textId="77777777" w:rsidR="00387E2C" w:rsidRDefault="00387E2C" w:rsidP="003E5823">
            <w:pPr>
              <w:jc w:val="right"/>
              <w:rPr>
                <w:sz w:val="18"/>
                <w:szCs w:val="18"/>
              </w:rPr>
            </w:pPr>
            <w:r>
              <w:rPr>
                <w:sz w:val="18"/>
                <w:szCs w:val="18"/>
              </w:rPr>
              <w:t>10.550,00</w:t>
            </w:r>
          </w:p>
        </w:tc>
        <w:tc>
          <w:tcPr>
            <w:tcW w:w="1300" w:type="dxa"/>
          </w:tcPr>
          <w:p w14:paraId="56E323E3" w14:textId="77777777" w:rsidR="00387E2C" w:rsidRDefault="00387E2C" w:rsidP="003E5823">
            <w:pPr>
              <w:jc w:val="right"/>
              <w:rPr>
                <w:sz w:val="18"/>
                <w:szCs w:val="18"/>
              </w:rPr>
            </w:pPr>
            <w:r>
              <w:rPr>
                <w:sz w:val="18"/>
                <w:szCs w:val="18"/>
              </w:rPr>
              <w:t>10.550,00</w:t>
            </w:r>
          </w:p>
        </w:tc>
        <w:tc>
          <w:tcPr>
            <w:tcW w:w="1300" w:type="dxa"/>
          </w:tcPr>
          <w:p w14:paraId="62E4AB55" w14:textId="77777777" w:rsidR="00387E2C" w:rsidRDefault="00387E2C" w:rsidP="003E5823">
            <w:pPr>
              <w:jc w:val="right"/>
              <w:rPr>
                <w:sz w:val="18"/>
                <w:szCs w:val="18"/>
              </w:rPr>
            </w:pPr>
            <w:r>
              <w:rPr>
                <w:sz w:val="18"/>
                <w:szCs w:val="18"/>
              </w:rPr>
              <w:t>10.550,00</w:t>
            </w:r>
          </w:p>
        </w:tc>
        <w:tc>
          <w:tcPr>
            <w:tcW w:w="960" w:type="dxa"/>
          </w:tcPr>
          <w:p w14:paraId="798DBCFC" w14:textId="77777777" w:rsidR="00387E2C" w:rsidRDefault="00387E2C" w:rsidP="003E5823">
            <w:pPr>
              <w:jc w:val="right"/>
              <w:rPr>
                <w:sz w:val="18"/>
                <w:szCs w:val="18"/>
              </w:rPr>
            </w:pPr>
            <w:r>
              <w:rPr>
                <w:sz w:val="18"/>
                <w:szCs w:val="18"/>
              </w:rPr>
              <w:t>100,00%</w:t>
            </w:r>
          </w:p>
        </w:tc>
        <w:tc>
          <w:tcPr>
            <w:tcW w:w="960" w:type="dxa"/>
          </w:tcPr>
          <w:p w14:paraId="4D97F8F8" w14:textId="77777777" w:rsidR="00387E2C" w:rsidRDefault="00387E2C" w:rsidP="003E5823">
            <w:pPr>
              <w:jc w:val="right"/>
              <w:rPr>
                <w:sz w:val="18"/>
                <w:szCs w:val="18"/>
              </w:rPr>
            </w:pPr>
            <w:r>
              <w:rPr>
                <w:sz w:val="18"/>
                <w:szCs w:val="18"/>
              </w:rPr>
              <w:t>100,00%</w:t>
            </w:r>
          </w:p>
        </w:tc>
      </w:tr>
      <w:tr w:rsidR="00387E2C" w:rsidRPr="00B60953" w14:paraId="1E75768F" w14:textId="77777777" w:rsidTr="003E5823">
        <w:trPr>
          <w:trHeight w:val="540"/>
        </w:trPr>
        <w:tc>
          <w:tcPr>
            <w:tcW w:w="4211" w:type="dxa"/>
            <w:shd w:val="clear" w:color="auto" w:fill="DAE8F2"/>
            <w:vAlign w:val="center"/>
          </w:tcPr>
          <w:p w14:paraId="127ECBBC" w14:textId="77777777" w:rsidR="00387E2C" w:rsidRPr="00B60953" w:rsidRDefault="00387E2C" w:rsidP="003E5823">
            <w:pPr>
              <w:rPr>
                <w:b/>
                <w:sz w:val="18"/>
                <w:szCs w:val="18"/>
              </w:rPr>
            </w:pPr>
            <w:r w:rsidRPr="00B60953">
              <w:rPr>
                <w:b/>
                <w:sz w:val="18"/>
                <w:szCs w:val="18"/>
              </w:rPr>
              <w:t>AKTIVNOST A101515 ODRŽAVANJE OBJEKATA ZA REDOVITO KORIŠTENJE</w:t>
            </w:r>
          </w:p>
        </w:tc>
        <w:tc>
          <w:tcPr>
            <w:tcW w:w="1300" w:type="dxa"/>
            <w:shd w:val="clear" w:color="auto" w:fill="DAE8F2"/>
            <w:vAlign w:val="center"/>
          </w:tcPr>
          <w:p w14:paraId="255AB69A" w14:textId="77777777" w:rsidR="00387E2C" w:rsidRPr="00B60953" w:rsidRDefault="00387E2C" w:rsidP="003E5823">
            <w:pPr>
              <w:jc w:val="right"/>
              <w:rPr>
                <w:b/>
                <w:sz w:val="18"/>
                <w:szCs w:val="18"/>
              </w:rPr>
            </w:pPr>
            <w:r w:rsidRPr="00B60953">
              <w:rPr>
                <w:b/>
                <w:sz w:val="18"/>
                <w:szCs w:val="18"/>
              </w:rPr>
              <w:t>3.900,00</w:t>
            </w:r>
          </w:p>
        </w:tc>
        <w:tc>
          <w:tcPr>
            <w:tcW w:w="1300" w:type="dxa"/>
            <w:shd w:val="clear" w:color="auto" w:fill="DAE8F2"/>
            <w:vAlign w:val="center"/>
          </w:tcPr>
          <w:p w14:paraId="241BFA7A" w14:textId="77777777" w:rsidR="00387E2C" w:rsidRPr="00B60953" w:rsidRDefault="00387E2C" w:rsidP="003E5823">
            <w:pPr>
              <w:jc w:val="right"/>
              <w:rPr>
                <w:b/>
                <w:sz w:val="18"/>
                <w:szCs w:val="18"/>
              </w:rPr>
            </w:pPr>
            <w:r w:rsidRPr="00B60953">
              <w:rPr>
                <w:b/>
                <w:sz w:val="18"/>
                <w:szCs w:val="18"/>
              </w:rPr>
              <w:t>3.900,00</w:t>
            </w:r>
          </w:p>
        </w:tc>
        <w:tc>
          <w:tcPr>
            <w:tcW w:w="1300" w:type="dxa"/>
            <w:shd w:val="clear" w:color="auto" w:fill="DAE8F2"/>
            <w:vAlign w:val="center"/>
          </w:tcPr>
          <w:p w14:paraId="6064ED90" w14:textId="77777777" w:rsidR="00387E2C" w:rsidRPr="00B60953" w:rsidRDefault="00387E2C" w:rsidP="003E5823">
            <w:pPr>
              <w:jc w:val="right"/>
              <w:rPr>
                <w:b/>
                <w:sz w:val="18"/>
                <w:szCs w:val="18"/>
              </w:rPr>
            </w:pPr>
            <w:r w:rsidRPr="00B60953">
              <w:rPr>
                <w:b/>
                <w:sz w:val="18"/>
                <w:szCs w:val="18"/>
              </w:rPr>
              <w:t>3.900,00</w:t>
            </w:r>
          </w:p>
        </w:tc>
        <w:tc>
          <w:tcPr>
            <w:tcW w:w="960" w:type="dxa"/>
            <w:shd w:val="clear" w:color="auto" w:fill="DAE8F2"/>
            <w:vAlign w:val="center"/>
          </w:tcPr>
          <w:p w14:paraId="1AFAA5F3"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1CBD1FB0" w14:textId="77777777" w:rsidR="00387E2C" w:rsidRPr="00B60953" w:rsidRDefault="00387E2C" w:rsidP="003E5823">
            <w:pPr>
              <w:jc w:val="right"/>
              <w:rPr>
                <w:b/>
                <w:sz w:val="18"/>
                <w:szCs w:val="18"/>
              </w:rPr>
            </w:pPr>
            <w:r w:rsidRPr="00B60953">
              <w:rPr>
                <w:b/>
                <w:sz w:val="18"/>
                <w:szCs w:val="18"/>
              </w:rPr>
              <w:t>100,00%</w:t>
            </w:r>
          </w:p>
        </w:tc>
      </w:tr>
      <w:tr w:rsidR="00387E2C" w:rsidRPr="00B60953" w14:paraId="077FC21E" w14:textId="77777777" w:rsidTr="003E5823">
        <w:tc>
          <w:tcPr>
            <w:tcW w:w="4211" w:type="dxa"/>
            <w:shd w:val="clear" w:color="auto" w:fill="CBFFCB"/>
          </w:tcPr>
          <w:p w14:paraId="1B521AB4"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37D71B32" w14:textId="77777777" w:rsidR="00387E2C" w:rsidRPr="00B60953" w:rsidRDefault="00387E2C" w:rsidP="003E5823">
            <w:pPr>
              <w:jc w:val="right"/>
              <w:rPr>
                <w:sz w:val="16"/>
                <w:szCs w:val="18"/>
              </w:rPr>
            </w:pPr>
            <w:r w:rsidRPr="00B60953">
              <w:rPr>
                <w:sz w:val="16"/>
                <w:szCs w:val="18"/>
              </w:rPr>
              <w:t>3.900,00</w:t>
            </w:r>
          </w:p>
        </w:tc>
        <w:tc>
          <w:tcPr>
            <w:tcW w:w="1300" w:type="dxa"/>
            <w:shd w:val="clear" w:color="auto" w:fill="CBFFCB"/>
          </w:tcPr>
          <w:p w14:paraId="523B22A8" w14:textId="77777777" w:rsidR="00387E2C" w:rsidRPr="00B60953" w:rsidRDefault="00387E2C" w:rsidP="003E5823">
            <w:pPr>
              <w:jc w:val="right"/>
              <w:rPr>
                <w:sz w:val="16"/>
                <w:szCs w:val="18"/>
              </w:rPr>
            </w:pPr>
            <w:r w:rsidRPr="00B60953">
              <w:rPr>
                <w:sz w:val="16"/>
                <w:szCs w:val="18"/>
              </w:rPr>
              <w:t>3.900,00</w:t>
            </w:r>
          </w:p>
        </w:tc>
        <w:tc>
          <w:tcPr>
            <w:tcW w:w="1300" w:type="dxa"/>
            <w:shd w:val="clear" w:color="auto" w:fill="CBFFCB"/>
          </w:tcPr>
          <w:p w14:paraId="41AD6A89" w14:textId="77777777" w:rsidR="00387E2C" w:rsidRPr="00B60953" w:rsidRDefault="00387E2C" w:rsidP="003E5823">
            <w:pPr>
              <w:jc w:val="right"/>
              <w:rPr>
                <w:sz w:val="16"/>
                <w:szCs w:val="18"/>
              </w:rPr>
            </w:pPr>
            <w:r w:rsidRPr="00B60953">
              <w:rPr>
                <w:sz w:val="16"/>
                <w:szCs w:val="18"/>
              </w:rPr>
              <w:t>3.900,00</w:t>
            </w:r>
          </w:p>
        </w:tc>
        <w:tc>
          <w:tcPr>
            <w:tcW w:w="960" w:type="dxa"/>
            <w:shd w:val="clear" w:color="auto" w:fill="CBFFCB"/>
          </w:tcPr>
          <w:p w14:paraId="34DCEC00"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1A569ADD" w14:textId="77777777" w:rsidR="00387E2C" w:rsidRPr="00B60953" w:rsidRDefault="00387E2C" w:rsidP="003E5823">
            <w:pPr>
              <w:jc w:val="right"/>
              <w:rPr>
                <w:sz w:val="16"/>
                <w:szCs w:val="18"/>
              </w:rPr>
            </w:pPr>
            <w:r w:rsidRPr="00B60953">
              <w:rPr>
                <w:sz w:val="16"/>
                <w:szCs w:val="18"/>
              </w:rPr>
              <w:t>100,00%</w:t>
            </w:r>
          </w:p>
        </w:tc>
      </w:tr>
      <w:tr w:rsidR="00387E2C" w:rsidRPr="00B60953" w14:paraId="1806A5CD" w14:textId="77777777" w:rsidTr="003E5823">
        <w:tc>
          <w:tcPr>
            <w:tcW w:w="4211" w:type="dxa"/>
            <w:shd w:val="clear" w:color="auto" w:fill="F2F2F2"/>
          </w:tcPr>
          <w:p w14:paraId="4B46A45B"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01C1E62" w14:textId="77777777" w:rsidR="00387E2C" w:rsidRPr="00B60953" w:rsidRDefault="00387E2C" w:rsidP="003E5823">
            <w:pPr>
              <w:jc w:val="right"/>
              <w:rPr>
                <w:sz w:val="18"/>
                <w:szCs w:val="18"/>
              </w:rPr>
            </w:pPr>
            <w:r w:rsidRPr="00B60953">
              <w:rPr>
                <w:sz w:val="18"/>
                <w:szCs w:val="18"/>
              </w:rPr>
              <w:t>3.900,00</w:t>
            </w:r>
          </w:p>
        </w:tc>
        <w:tc>
          <w:tcPr>
            <w:tcW w:w="1300" w:type="dxa"/>
            <w:shd w:val="clear" w:color="auto" w:fill="F2F2F2"/>
          </w:tcPr>
          <w:p w14:paraId="01C681F4" w14:textId="77777777" w:rsidR="00387E2C" w:rsidRPr="00B60953" w:rsidRDefault="00387E2C" w:rsidP="003E5823">
            <w:pPr>
              <w:jc w:val="right"/>
              <w:rPr>
                <w:sz w:val="18"/>
                <w:szCs w:val="18"/>
              </w:rPr>
            </w:pPr>
            <w:r w:rsidRPr="00B60953">
              <w:rPr>
                <w:sz w:val="18"/>
                <w:szCs w:val="18"/>
              </w:rPr>
              <w:t>3.900,00</w:t>
            </w:r>
          </w:p>
        </w:tc>
        <w:tc>
          <w:tcPr>
            <w:tcW w:w="1300" w:type="dxa"/>
            <w:shd w:val="clear" w:color="auto" w:fill="F2F2F2"/>
          </w:tcPr>
          <w:p w14:paraId="377413EE" w14:textId="77777777" w:rsidR="00387E2C" w:rsidRPr="00B60953" w:rsidRDefault="00387E2C" w:rsidP="003E5823">
            <w:pPr>
              <w:jc w:val="right"/>
              <w:rPr>
                <w:sz w:val="18"/>
                <w:szCs w:val="18"/>
              </w:rPr>
            </w:pPr>
            <w:r w:rsidRPr="00B60953">
              <w:rPr>
                <w:sz w:val="18"/>
                <w:szCs w:val="18"/>
              </w:rPr>
              <w:t>3.900,00</w:t>
            </w:r>
          </w:p>
        </w:tc>
        <w:tc>
          <w:tcPr>
            <w:tcW w:w="960" w:type="dxa"/>
            <w:shd w:val="clear" w:color="auto" w:fill="F2F2F2"/>
          </w:tcPr>
          <w:p w14:paraId="7B2D6455"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176EFDAD" w14:textId="77777777" w:rsidR="00387E2C" w:rsidRPr="00B60953" w:rsidRDefault="00387E2C" w:rsidP="003E5823">
            <w:pPr>
              <w:jc w:val="right"/>
              <w:rPr>
                <w:sz w:val="18"/>
                <w:szCs w:val="18"/>
              </w:rPr>
            </w:pPr>
            <w:r w:rsidRPr="00B60953">
              <w:rPr>
                <w:sz w:val="18"/>
                <w:szCs w:val="18"/>
              </w:rPr>
              <w:t>100,00%</w:t>
            </w:r>
          </w:p>
        </w:tc>
      </w:tr>
      <w:tr w:rsidR="00387E2C" w14:paraId="369EBCFF" w14:textId="77777777" w:rsidTr="003E5823">
        <w:tc>
          <w:tcPr>
            <w:tcW w:w="4211" w:type="dxa"/>
          </w:tcPr>
          <w:p w14:paraId="521355AE" w14:textId="77777777" w:rsidR="00387E2C" w:rsidRDefault="00387E2C" w:rsidP="003E5823">
            <w:pPr>
              <w:rPr>
                <w:sz w:val="18"/>
                <w:szCs w:val="18"/>
              </w:rPr>
            </w:pPr>
            <w:r>
              <w:rPr>
                <w:sz w:val="18"/>
                <w:szCs w:val="18"/>
              </w:rPr>
              <w:t>32 Materijalni rashodi</w:t>
            </w:r>
          </w:p>
        </w:tc>
        <w:tc>
          <w:tcPr>
            <w:tcW w:w="1300" w:type="dxa"/>
          </w:tcPr>
          <w:p w14:paraId="4ACAD47E" w14:textId="77777777" w:rsidR="00387E2C" w:rsidRDefault="00387E2C" w:rsidP="003E5823">
            <w:pPr>
              <w:jc w:val="right"/>
              <w:rPr>
                <w:sz w:val="18"/>
                <w:szCs w:val="18"/>
              </w:rPr>
            </w:pPr>
            <w:r>
              <w:rPr>
                <w:sz w:val="18"/>
                <w:szCs w:val="18"/>
              </w:rPr>
              <w:t>3.900,00</w:t>
            </w:r>
          </w:p>
        </w:tc>
        <w:tc>
          <w:tcPr>
            <w:tcW w:w="1300" w:type="dxa"/>
          </w:tcPr>
          <w:p w14:paraId="6246CF45" w14:textId="77777777" w:rsidR="00387E2C" w:rsidRDefault="00387E2C" w:rsidP="003E5823">
            <w:pPr>
              <w:jc w:val="right"/>
              <w:rPr>
                <w:sz w:val="18"/>
                <w:szCs w:val="18"/>
              </w:rPr>
            </w:pPr>
            <w:r>
              <w:rPr>
                <w:sz w:val="18"/>
                <w:szCs w:val="18"/>
              </w:rPr>
              <w:t>3.900,00</w:t>
            </w:r>
          </w:p>
        </w:tc>
        <w:tc>
          <w:tcPr>
            <w:tcW w:w="1300" w:type="dxa"/>
          </w:tcPr>
          <w:p w14:paraId="518A80AD" w14:textId="77777777" w:rsidR="00387E2C" w:rsidRDefault="00387E2C" w:rsidP="003E5823">
            <w:pPr>
              <w:jc w:val="right"/>
              <w:rPr>
                <w:sz w:val="18"/>
                <w:szCs w:val="18"/>
              </w:rPr>
            </w:pPr>
            <w:r>
              <w:rPr>
                <w:sz w:val="18"/>
                <w:szCs w:val="18"/>
              </w:rPr>
              <w:t>3.900,00</w:t>
            </w:r>
          </w:p>
        </w:tc>
        <w:tc>
          <w:tcPr>
            <w:tcW w:w="960" w:type="dxa"/>
          </w:tcPr>
          <w:p w14:paraId="49775B4B" w14:textId="77777777" w:rsidR="00387E2C" w:rsidRDefault="00387E2C" w:rsidP="003E5823">
            <w:pPr>
              <w:jc w:val="right"/>
              <w:rPr>
                <w:sz w:val="18"/>
                <w:szCs w:val="18"/>
              </w:rPr>
            </w:pPr>
            <w:r>
              <w:rPr>
                <w:sz w:val="18"/>
                <w:szCs w:val="18"/>
              </w:rPr>
              <w:t>100,00%</w:t>
            </w:r>
          </w:p>
        </w:tc>
        <w:tc>
          <w:tcPr>
            <w:tcW w:w="960" w:type="dxa"/>
          </w:tcPr>
          <w:p w14:paraId="02F61C0C" w14:textId="77777777" w:rsidR="00387E2C" w:rsidRDefault="00387E2C" w:rsidP="003E5823">
            <w:pPr>
              <w:jc w:val="right"/>
              <w:rPr>
                <w:sz w:val="18"/>
                <w:szCs w:val="18"/>
              </w:rPr>
            </w:pPr>
            <w:r>
              <w:rPr>
                <w:sz w:val="18"/>
                <w:szCs w:val="18"/>
              </w:rPr>
              <w:t>100,00%</w:t>
            </w:r>
          </w:p>
        </w:tc>
      </w:tr>
      <w:tr w:rsidR="00387E2C" w:rsidRPr="00B60953" w14:paraId="45B43DA9" w14:textId="77777777" w:rsidTr="003E5823">
        <w:trPr>
          <w:trHeight w:val="540"/>
        </w:trPr>
        <w:tc>
          <w:tcPr>
            <w:tcW w:w="4211" w:type="dxa"/>
            <w:shd w:val="clear" w:color="auto" w:fill="DAE8F2"/>
            <w:vAlign w:val="center"/>
          </w:tcPr>
          <w:p w14:paraId="02C544CE" w14:textId="77777777" w:rsidR="00387E2C" w:rsidRPr="00B60953" w:rsidRDefault="00387E2C" w:rsidP="003E5823">
            <w:pPr>
              <w:rPr>
                <w:b/>
                <w:sz w:val="18"/>
                <w:szCs w:val="18"/>
              </w:rPr>
            </w:pPr>
            <w:r w:rsidRPr="00B60953">
              <w:rPr>
                <w:b/>
                <w:sz w:val="18"/>
                <w:szCs w:val="18"/>
              </w:rPr>
              <w:t>AKTIVNOST A101522 ODRŽAVANJE MJESNIH DOMOVA I NASELJA NA PROSTORU OPĆINE ČAGLIN</w:t>
            </w:r>
          </w:p>
        </w:tc>
        <w:tc>
          <w:tcPr>
            <w:tcW w:w="1300" w:type="dxa"/>
            <w:shd w:val="clear" w:color="auto" w:fill="DAE8F2"/>
            <w:vAlign w:val="center"/>
          </w:tcPr>
          <w:p w14:paraId="64ED45DC" w14:textId="77777777" w:rsidR="00387E2C" w:rsidRPr="00B60953" w:rsidRDefault="00387E2C" w:rsidP="003E5823">
            <w:pPr>
              <w:jc w:val="right"/>
              <w:rPr>
                <w:b/>
                <w:sz w:val="18"/>
                <w:szCs w:val="18"/>
              </w:rPr>
            </w:pPr>
            <w:r w:rsidRPr="00B60953">
              <w:rPr>
                <w:b/>
                <w:sz w:val="18"/>
                <w:szCs w:val="18"/>
              </w:rPr>
              <w:t>26.600,00</w:t>
            </w:r>
          </w:p>
        </w:tc>
        <w:tc>
          <w:tcPr>
            <w:tcW w:w="1300" w:type="dxa"/>
            <w:shd w:val="clear" w:color="auto" w:fill="DAE8F2"/>
            <w:vAlign w:val="center"/>
          </w:tcPr>
          <w:p w14:paraId="7D9DFD82" w14:textId="77777777" w:rsidR="00387E2C" w:rsidRPr="00B60953" w:rsidRDefault="00387E2C" w:rsidP="003E5823">
            <w:pPr>
              <w:jc w:val="right"/>
              <w:rPr>
                <w:b/>
                <w:sz w:val="18"/>
                <w:szCs w:val="18"/>
              </w:rPr>
            </w:pPr>
            <w:r w:rsidRPr="00B60953">
              <w:rPr>
                <w:b/>
                <w:sz w:val="18"/>
                <w:szCs w:val="18"/>
              </w:rPr>
              <w:t>26.600,00</w:t>
            </w:r>
          </w:p>
        </w:tc>
        <w:tc>
          <w:tcPr>
            <w:tcW w:w="1300" w:type="dxa"/>
            <w:shd w:val="clear" w:color="auto" w:fill="DAE8F2"/>
            <w:vAlign w:val="center"/>
          </w:tcPr>
          <w:p w14:paraId="31136D59" w14:textId="77777777" w:rsidR="00387E2C" w:rsidRPr="00B60953" w:rsidRDefault="00387E2C" w:rsidP="003E5823">
            <w:pPr>
              <w:jc w:val="right"/>
              <w:rPr>
                <w:b/>
                <w:sz w:val="18"/>
                <w:szCs w:val="18"/>
              </w:rPr>
            </w:pPr>
            <w:r w:rsidRPr="00B60953">
              <w:rPr>
                <w:b/>
                <w:sz w:val="18"/>
                <w:szCs w:val="18"/>
              </w:rPr>
              <w:t>26.600,00</w:t>
            </w:r>
          </w:p>
        </w:tc>
        <w:tc>
          <w:tcPr>
            <w:tcW w:w="960" w:type="dxa"/>
            <w:shd w:val="clear" w:color="auto" w:fill="DAE8F2"/>
            <w:vAlign w:val="center"/>
          </w:tcPr>
          <w:p w14:paraId="5156B264"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060695FA" w14:textId="77777777" w:rsidR="00387E2C" w:rsidRPr="00B60953" w:rsidRDefault="00387E2C" w:rsidP="003E5823">
            <w:pPr>
              <w:jc w:val="right"/>
              <w:rPr>
                <w:b/>
                <w:sz w:val="18"/>
                <w:szCs w:val="18"/>
              </w:rPr>
            </w:pPr>
            <w:r w:rsidRPr="00B60953">
              <w:rPr>
                <w:b/>
                <w:sz w:val="18"/>
                <w:szCs w:val="18"/>
              </w:rPr>
              <w:t>100,00%</w:t>
            </w:r>
          </w:p>
        </w:tc>
      </w:tr>
      <w:tr w:rsidR="00387E2C" w:rsidRPr="00B60953" w14:paraId="306A7F0B" w14:textId="77777777" w:rsidTr="003E5823">
        <w:tc>
          <w:tcPr>
            <w:tcW w:w="4211" w:type="dxa"/>
            <w:shd w:val="clear" w:color="auto" w:fill="CBFFCB"/>
          </w:tcPr>
          <w:p w14:paraId="2EAE4BD2"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6F9F7F71" w14:textId="77777777" w:rsidR="00387E2C" w:rsidRPr="00B60953" w:rsidRDefault="00387E2C" w:rsidP="003E5823">
            <w:pPr>
              <w:jc w:val="right"/>
              <w:rPr>
                <w:sz w:val="16"/>
                <w:szCs w:val="18"/>
              </w:rPr>
            </w:pPr>
            <w:r w:rsidRPr="00B60953">
              <w:rPr>
                <w:sz w:val="16"/>
                <w:szCs w:val="18"/>
              </w:rPr>
              <w:t>26.600,00</w:t>
            </w:r>
          </w:p>
        </w:tc>
        <w:tc>
          <w:tcPr>
            <w:tcW w:w="1300" w:type="dxa"/>
            <w:shd w:val="clear" w:color="auto" w:fill="CBFFCB"/>
          </w:tcPr>
          <w:p w14:paraId="54E90F2E" w14:textId="77777777" w:rsidR="00387E2C" w:rsidRPr="00B60953" w:rsidRDefault="00387E2C" w:rsidP="003E5823">
            <w:pPr>
              <w:jc w:val="right"/>
              <w:rPr>
                <w:sz w:val="16"/>
                <w:szCs w:val="18"/>
              </w:rPr>
            </w:pPr>
            <w:r w:rsidRPr="00B60953">
              <w:rPr>
                <w:sz w:val="16"/>
                <w:szCs w:val="18"/>
              </w:rPr>
              <w:t>26.600,00</w:t>
            </w:r>
          </w:p>
        </w:tc>
        <w:tc>
          <w:tcPr>
            <w:tcW w:w="1300" w:type="dxa"/>
            <w:shd w:val="clear" w:color="auto" w:fill="CBFFCB"/>
          </w:tcPr>
          <w:p w14:paraId="0BF83EBE" w14:textId="77777777" w:rsidR="00387E2C" w:rsidRPr="00B60953" w:rsidRDefault="00387E2C" w:rsidP="003E5823">
            <w:pPr>
              <w:jc w:val="right"/>
              <w:rPr>
                <w:sz w:val="16"/>
                <w:szCs w:val="18"/>
              </w:rPr>
            </w:pPr>
            <w:r w:rsidRPr="00B60953">
              <w:rPr>
                <w:sz w:val="16"/>
                <w:szCs w:val="18"/>
              </w:rPr>
              <w:t>26.600,00</w:t>
            </w:r>
          </w:p>
        </w:tc>
        <w:tc>
          <w:tcPr>
            <w:tcW w:w="960" w:type="dxa"/>
            <w:shd w:val="clear" w:color="auto" w:fill="CBFFCB"/>
          </w:tcPr>
          <w:p w14:paraId="4D8BA922"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01E45A57" w14:textId="77777777" w:rsidR="00387E2C" w:rsidRPr="00B60953" w:rsidRDefault="00387E2C" w:rsidP="003E5823">
            <w:pPr>
              <w:jc w:val="right"/>
              <w:rPr>
                <w:sz w:val="16"/>
                <w:szCs w:val="18"/>
              </w:rPr>
            </w:pPr>
            <w:r w:rsidRPr="00B60953">
              <w:rPr>
                <w:sz w:val="16"/>
                <w:szCs w:val="18"/>
              </w:rPr>
              <w:t>100,00%</w:t>
            </w:r>
          </w:p>
        </w:tc>
      </w:tr>
      <w:tr w:rsidR="00387E2C" w:rsidRPr="00B60953" w14:paraId="55082140" w14:textId="77777777" w:rsidTr="003E5823">
        <w:tc>
          <w:tcPr>
            <w:tcW w:w="4211" w:type="dxa"/>
            <w:shd w:val="clear" w:color="auto" w:fill="F2F2F2"/>
          </w:tcPr>
          <w:p w14:paraId="00988EC3" w14:textId="77777777" w:rsidR="00387E2C" w:rsidRPr="00B60953" w:rsidRDefault="00387E2C" w:rsidP="003E5823">
            <w:pPr>
              <w:rPr>
                <w:sz w:val="18"/>
                <w:szCs w:val="18"/>
              </w:rPr>
            </w:pPr>
            <w:r w:rsidRPr="00B60953">
              <w:rPr>
                <w:sz w:val="18"/>
                <w:szCs w:val="18"/>
              </w:rPr>
              <w:t>3 Rashodi poslovanja</w:t>
            </w:r>
          </w:p>
        </w:tc>
        <w:tc>
          <w:tcPr>
            <w:tcW w:w="1300" w:type="dxa"/>
            <w:shd w:val="clear" w:color="auto" w:fill="F2F2F2"/>
          </w:tcPr>
          <w:p w14:paraId="77A97713" w14:textId="77777777" w:rsidR="00387E2C" w:rsidRPr="00B60953" w:rsidRDefault="00387E2C" w:rsidP="003E5823">
            <w:pPr>
              <w:jc w:val="right"/>
              <w:rPr>
                <w:sz w:val="18"/>
                <w:szCs w:val="18"/>
              </w:rPr>
            </w:pPr>
            <w:r w:rsidRPr="00B60953">
              <w:rPr>
                <w:sz w:val="18"/>
                <w:szCs w:val="18"/>
              </w:rPr>
              <w:t>26.600,00</w:t>
            </w:r>
          </w:p>
        </w:tc>
        <w:tc>
          <w:tcPr>
            <w:tcW w:w="1300" w:type="dxa"/>
            <w:shd w:val="clear" w:color="auto" w:fill="F2F2F2"/>
          </w:tcPr>
          <w:p w14:paraId="3B4A0280" w14:textId="77777777" w:rsidR="00387E2C" w:rsidRPr="00B60953" w:rsidRDefault="00387E2C" w:rsidP="003E5823">
            <w:pPr>
              <w:jc w:val="right"/>
              <w:rPr>
                <w:sz w:val="18"/>
                <w:szCs w:val="18"/>
              </w:rPr>
            </w:pPr>
            <w:r w:rsidRPr="00B60953">
              <w:rPr>
                <w:sz w:val="18"/>
                <w:szCs w:val="18"/>
              </w:rPr>
              <w:t>26.600,00</w:t>
            </w:r>
          </w:p>
        </w:tc>
        <w:tc>
          <w:tcPr>
            <w:tcW w:w="1300" w:type="dxa"/>
            <w:shd w:val="clear" w:color="auto" w:fill="F2F2F2"/>
          </w:tcPr>
          <w:p w14:paraId="214EAB6A" w14:textId="77777777" w:rsidR="00387E2C" w:rsidRPr="00B60953" w:rsidRDefault="00387E2C" w:rsidP="003E5823">
            <w:pPr>
              <w:jc w:val="right"/>
              <w:rPr>
                <w:sz w:val="18"/>
                <w:szCs w:val="18"/>
              </w:rPr>
            </w:pPr>
            <w:r w:rsidRPr="00B60953">
              <w:rPr>
                <w:sz w:val="18"/>
                <w:szCs w:val="18"/>
              </w:rPr>
              <w:t>26.600,00</w:t>
            </w:r>
          </w:p>
        </w:tc>
        <w:tc>
          <w:tcPr>
            <w:tcW w:w="960" w:type="dxa"/>
            <w:shd w:val="clear" w:color="auto" w:fill="F2F2F2"/>
          </w:tcPr>
          <w:p w14:paraId="6212BCD9"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03E3CBA5" w14:textId="77777777" w:rsidR="00387E2C" w:rsidRPr="00B60953" w:rsidRDefault="00387E2C" w:rsidP="003E5823">
            <w:pPr>
              <w:jc w:val="right"/>
              <w:rPr>
                <w:sz w:val="18"/>
                <w:szCs w:val="18"/>
              </w:rPr>
            </w:pPr>
            <w:r w:rsidRPr="00B60953">
              <w:rPr>
                <w:sz w:val="18"/>
                <w:szCs w:val="18"/>
              </w:rPr>
              <w:t>100,00%</w:t>
            </w:r>
          </w:p>
        </w:tc>
      </w:tr>
      <w:tr w:rsidR="00387E2C" w14:paraId="01B131A5" w14:textId="77777777" w:rsidTr="003E5823">
        <w:tc>
          <w:tcPr>
            <w:tcW w:w="4211" w:type="dxa"/>
          </w:tcPr>
          <w:p w14:paraId="33F089D0" w14:textId="77777777" w:rsidR="00387E2C" w:rsidRDefault="00387E2C" w:rsidP="003E5823">
            <w:pPr>
              <w:rPr>
                <w:sz w:val="18"/>
                <w:szCs w:val="18"/>
              </w:rPr>
            </w:pPr>
            <w:r>
              <w:rPr>
                <w:sz w:val="18"/>
                <w:szCs w:val="18"/>
              </w:rPr>
              <w:t>32 Materijalni rashodi</w:t>
            </w:r>
          </w:p>
        </w:tc>
        <w:tc>
          <w:tcPr>
            <w:tcW w:w="1300" w:type="dxa"/>
          </w:tcPr>
          <w:p w14:paraId="2DE3CA2E" w14:textId="77777777" w:rsidR="00387E2C" w:rsidRDefault="00387E2C" w:rsidP="003E5823">
            <w:pPr>
              <w:jc w:val="right"/>
              <w:rPr>
                <w:sz w:val="18"/>
                <w:szCs w:val="18"/>
              </w:rPr>
            </w:pPr>
            <w:r>
              <w:rPr>
                <w:sz w:val="18"/>
                <w:szCs w:val="18"/>
              </w:rPr>
              <w:t>26.600,00</w:t>
            </w:r>
          </w:p>
        </w:tc>
        <w:tc>
          <w:tcPr>
            <w:tcW w:w="1300" w:type="dxa"/>
          </w:tcPr>
          <w:p w14:paraId="16D0037B" w14:textId="77777777" w:rsidR="00387E2C" w:rsidRDefault="00387E2C" w:rsidP="003E5823">
            <w:pPr>
              <w:jc w:val="right"/>
              <w:rPr>
                <w:sz w:val="18"/>
                <w:szCs w:val="18"/>
              </w:rPr>
            </w:pPr>
            <w:r>
              <w:rPr>
                <w:sz w:val="18"/>
                <w:szCs w:val="18"/>
              </w:rPr>
              <w:t>26.600,00</w:t>
            </w:r>
          </w:p>
        </w:tc>
        <w:tc>
          <w:tcPr>
            <w:tcW w:w="1300" w:type="dxa"/>
          </w:tcPr>
          <w:p w14:paraId="45224513" w14:textId="77777777" w:rsidR="00387E2C" w:rsidRDefault="00387E2C" w:rsidP="003E5823">
            <w:pPr>
              <w:jc w:val="right"/>
              <w:rPr>
                <w:sz w:val="18"/>
                <w:szCs w:val="18"/>
              </w:rPr>
            </w:pPr>
            <w:r>
              <w:rPr>
                <w:sz w:val="18"/>
                <w:szCs w:val="18"/>
              </w:rPr>
              <w:t>26.600,00</w:t>
            </w:r>
          </w:p>
        </w:tc>
        <w:tc>
          <w:tcPr>
            <w:tcW w:w="960" w:type="dxa"/>
          </w:tcPr>
          <w:p w14:paraId="4EC0B701" w14:textId="77777777" w:rsidR="00387E2C" w:rsidRDefault="00387E2C" w:rsidP="003E5823">
            <w:pPr>
              <w:jc w:val="right"/>
              <w:rPr>
                <w:sz w:val="18"/>
                <w:szCs w:val="18"/>
              </w:rPr>
            </w:pPr>
            <w:r>
              <w:rPr>
                <w:sz w:val="18"/>
                <w:szCs w:val="18"/>
              </w:rPr>
              <w:t>100,00%</w:t>
            </w:r>
          </w:p>
        </w:tc>
        <w:tc>
          <w:tcPr>
            <w:tcW w:w="960" w:type="dxa"/>
          </w:tcPr>
          <w:p w14:paraId="523977AE" w14:textId="77777777" w:rsidR="00387E2C" w:rsidRDefault="00387E2C" w:rsidP="003E5823">
            <w:pPr>
              <w:jc w:val="right"/>
              <w:rPr>
                <w:sz w:val="18"/>
                <w:szCs w:val="18"/>
              </w:rPr>
            </w:pPr>
            <w:r>
              <w:rPr>
                <w:sz w:val="18"/>
                <w:szCs w:val="18"/>
              </w:rPr>
              <w:t>100,00%</w:t>
            </w:r>
          </w:p>
        </w:tc>
      </w:tr>
      <w:tr w:rsidR="00387E2C" w:rsidRPr="00B60953" w14:paraId="6CFC7CE9" w14:textId="77777777" w:rsidTr="003E5823">
        <w:trPr>
          <w:trHeight w:val="540"/>
        </w:trPr>
        <w:tc>
          <w:tcPr>
            <w:tcW w:w="4211" w:type="dxa"/>
            <w:shd w:val="clear" w:color="auto" w:fill="DAE8F2"/>
            <w:vAlign w:val="center"/>
          </w:tcPr>
          <w:p w14:paraId="05CA3BD8" w14:textId="77777777" w:rsidR="00387E2C" w:rsidRPr="00B60953" w:rsidRDefault="00387E2C" w:rsidP="003E5823">
            <w:pPr>
              <w:rPr>
                <w:b/>
                <w:sz w:val="18"/>
                <w:szCs w:val="18"/>
              </w:rPr>
            </w:pPr>
            <w:r w:rsidRPr="00B60953">
              <w:rPr>
                <w:b/>
                <w:sz w:val="18"/>
                <w:szCs w:val="18"/>
              </w:rPr>
              <w:t>KAPITALNI PROJEKT K101517 OPREMANJE OPĆINSKE ZGRADE</w:t>
            </w:r>
          </w:p>
        </w:tc>
        <w:tc>
          <w:tcPr>
            <w:tcW w:w="1300" w:type="dxa"/>
            <w:shd w:val="clear" w:color="auto" w:fill="DAE8F2"/>
            <w:vAlign w:val="center"/>
          </w:tcPr>
          <w:p w14:paraId="3A668A17" w14:textId="77777777" w:rsidR="00387E2C" w:rsidRPr="00B60953" w:rsidRDefault="00387E2C" w:rsidP="003E5823">
            <w:pPr>
              <w:jc w:val="right"/>
              <w:rPr>
                <w:b/>
                <w:sz w:val="18"/>
                <w:szCs w:val="18"/>
              </w:rPr>
            </w:pPr>
            <w:r w:rsidRPr="00B60953">
              <w:rPr>
                <w:b/>
                <w:sz w:val="18"/>
                <w:szCs w:val="18"/>
              </w:rPr>
              <w:t>5.900,00</w:t>
            </w:r>
          </w:p>
        </w:tc>
        <w:tc>
          <w:tcPr>
            <w:tcW w:w="1300" w:type="dxa"/>
            <w:shd w:val="clear" w:color="auto" w:fill="DAE8F2"/>
            <w:vAlign w:val="center"/>
          </w:tcPr>
          <w:p w14:paraId="0ACC5CCE" w14:textId="77777777" w:rsidR="00387E2C" w:rsidRPr="00B60953" w:rsidRDefault="00387E2C" w:rsidP="003E5823">
            <w:pPr>
              <w:jc w:val="right"/>
              <w:rPr>
                <w:b/>
                <w:sz w:val="18"/>
                <w:szCs w:val="18"/>
              </w:rPr>
            </w:pPr>
            <w:r w:rsidRPr="00B60953">
              <w:rPr>
                <w:b/>
                <w:sz w:val="18"/>
                <w:szCs w:val="18"/>
              </w:rPr>
              <w:t>11.900,00</w:t>
            </w:r>
          </w:p>
        </w:tc>
        <w:tc>
          <w:tcPr>
            <w:tcW w:w="1300" w:type="dxa"/>
            <w:shd w:val="clear" w:color="auto" w:fill="DAE8F2"/>
            <w:vAlign w:val="center"/>
          </w:tcPr>
          <w:p w14:paraId="5D1107D3" w14:textId="77777777" w:rsidR="00387E2C" w:rsidRPr="00B60953" w:rsidRDefault="00387E2C" w:rsidP="003E5823">
            <w:pPr>
              <w:jc w:val="right"/>
              <w:rPr>
                <w:b/>
                <w:sz w:val="18"/>
                <w:szCs w:val="18"/>
              </w:rPr>
            </w:pPr>
            <w:r w:rsidRPr="00B60953">
              <w:rPr>
                <w:b/>
                <w:sz w:val="18"/>
                <w:szCs w:val="18"/>
              </w:rPr>
              <w:t>12.900,00</w:t>
            </w:r>
          </w:p>
        </w:tc>
        <w:tc>
          <w:tcPr>
            <w:tcW w:w="960" w:type="dxa"/>
            <w:shd w:val="clear" w:color="auto" w:fill="DAE8F2"/>
            <w:vAlign w:val="center"/>
          </w:tcPr>
          <w:p w14:paraId="7166244F" w14:textId="77777777" w:rsidR="00387E2C" w:rsidRPr="00B60953" w:rsidRDefault="00387E2C" w:rsidP="003E5823">
            <w:pPr>
              <w:jc w:val="right"/>
              <w:rPr>
                <w:b/>
                <w:sz w:val="18"/>
                <w:szCs w:val="18"/>
              </w:rPr>
            </w:pPr>
            <w:r w:rsidRPr="00B60953">
              <w:rPr>
                <w:b/>
                <w:sz w:val="18"/>
                <w:szCs w:val="18"/>
              </w:rPr>
              <w:t>201,69%</w:t>
            </w:r>
          </w:p>
        </w:tc>
        <w:tc>
          <w:tcPr>
            <w:tcW w:w="960" w:type="dxa"/>
            <w:shd w:val="clear" w:color="auto" w:fill="DAE8F2"/>
            <w:vAlign w:val="center"/>
          </w:tcPr>
          <w:p w14:paraId="768BD1CC" w14:textId="77777777" w:rsidR="00387E2C" w:rsidRPr="00B60953" w:rsidRDefault="00387E2C" w:rsidP="003E5823">
            <w:pPr>
              <w:jc w:val="right"/>
              <w:rPr>
                <w:b/>
                <w:sz w:val="18"/>
                <w:szCs w:val="18"/>
              </w:rPr>
            </w:pPr>
            <w:r w:rsidRPr="00B60953">
              <w:rPr>
                <w:b/>
                <w:sz w:val="18"/>
                <w:szCs w:val="18"/>
              </w:rPr>
              <w:t>218,64%</w:t>
            </w:r>
          </w:p>
        </w:tc>
      </w:tr>
      <w:tr w:rsidR="00387E2C" w:rsidRPr="00B60953" w14:paraId="7DBC1E61" w14:textId="77777777" w:rsidTr="003E5823">
        <w:tc>
          <w:tcPr>
            <w:tcW w:w="4211" w:type="dxa"/>
            <w:shd w:val="clear" w:color="auto" w:fill="CBFFCB"/>
          </w:tcPr>
          <w:p w14:paraId="2D50F5F3" w14:textId="77777777" w:rsidR="00387E2C" w:rsidRPr="00B60953" w:rsidRDefault="00387E2C" w:rsidP="003E5823">
            <w:pPr>
              <w:rPr>
                <w:sz w:val="16"/>
                <w:szCs w:val="18"/>
              </w:rPr>
            </w:pPr>
            <w:r w:rsidRPr="00B60953">
              <w:rPr>
                <w:sz w:val="16"/>
                <w:szCs w:val="18"/>
              </w:rPr>
              <w:t>IZVOR 710 Prihodi od prodaje nefin. imovine u vlasništvu JLS</w:t>
            </w:r>
          </w:p>
        </w:tc>
        <w:tc>
          <w:tcPr>
            <w:tcW w:w="1300" w:type="dxa"/>
            <w:shd w:val="clear" w:color="auto" w:fill="CBFFCB"/>
          </w:tcPr>
          <w:p w14:paraId="15F83622" w14:textId="77777777" w:rsidR="00387E2C" w:rsidRPr="00B60953" w:rsidRDefault="00387E2C" w:rsidP="003E5823">
            <w:pPr>
              <w:jc w:val="right"/>
              <w:rPr>
                <w:sz w:val="16"/>
                <w:szCs w:val="18"/>
              </w:rPr>
            </w:pPr>
            <w:r w:rsidRPr="00B60953">
              <w:rPr>
                <w:sz w:val="16"/>
                <w:szCs w:val="18"/>
              </w:rPr>
              <w:t>5.900,00</w:t>
            </w:r>
          </w:p>
        </w:tc>
        <w:tc>
          <w:tcPr>
            <w:tcW w:w="1300" w:type="dxa"/>
            <w:shd w:val="clear" w:color="auto" w:fill="CBFFCB"/>
          </w:tcPr>
          <w:p w14:paraId="6E417B6F" w14:textId="77777777" w:rsidR="00387E2C" w:rsidRPr="00B60953" w:rsidRDefault="00387E2C" w:rsidP="003E5823">
            <w:pPr>
              <w:jc w:val="right"/>
              <w:rPr>
                <w:sz w:val="16"/>
                <w:szCs w:val="18"/>
              </w:rPr>
            </w:pPr>
            <w:r w:rsidRPr="00B60953">
              <w:rPr>
                <w:sz w:val="16"/>
                <w:szCs w:val="18"/>
              </w:rPr>
              <w:t>11.900,00</w:t>
            </w:r>
          </w:p>
        </w:tc>
        <w:tc>
          <w:tcPr>
            <w:tcW w:w="1300" w:type="dxa"/>
            <w:shd w:val="clear" w:color="auto" w:fill="CBFFCB"/>
          </w:tcPr>
          <w:p w14:paraId="61293D4B" w14:textId="77777777" w:rsidR="00387E2C" w:rsidRPr="00B60953" w:rsidRDefault="00387E2C" w:rsidP="003E5823">
            <w:pPr>
              <w:jc w:val="right"/>
              <w:rPr>
                <w:sz w:val="16"/>
                <w:szCs w:val="18"/>
              </w:rPr>
            </w:pPr>
            <w:r w:rsidRPr="00B60953">
              <w:rPr>
                <w:sz w:val="16"/>
                <w:szCs w:val="18"/>
              </w:rPr>
              <w:t>12.900,00</w:t>
            </w:r>
          </w:p>
        </w:tc>
        <w:tc>
          <w:tcPr>
            <w:tcW w:w="960" w:type="dxa"/>
            <w:shd w:val="clear" w:color="auto" w:fill="CBFFCB"/>
          </w:tcPr>
          <w:p w14:paraId="06215CB6" w14:textId="77777777" w:rsidR="00387E2C" w:rsidRPr="00B60953" w:rsidRDefault="00387E2C" w:rsidP="003E5823">
            <w:pPr>
              <w:jc w:val="right"/>
              <w:rPr>
                <w:sz w:val="16"/>
                <w:szCs w:val="18"/>
              </w:rPr>
            </w:pPr>
            <w:r w:rsidRPr="00B60953">
              <w:rPr>
                <w:sz w:val="16"/>
                <w:szCs w:val="18"/>
              </w:rPr>
              <w:t>201,69%</w:t>
            </w:r>
          </w:p>
        </w:tc>
        <w:tc>
          <w:tcPr>
            <w:tcW w:w="960" w:type="dxa"/>
            <w:shd w:val="clear" w:color="auto" w:fill="CBFFCB"/>
          </w:tcPr>
          <w:p w14:paraId="48EE6C43" w14:textId="77777777" w:rsidR="00387E2C" w:rsidRPr="00B60953" w:rsidRDefault="00387E2C" w:rsidP="003E5823">
            <w:pPr>
              <w:jc w:val="right"/>
              <w:rPr>
                <w:sz w:val="16"/>
                <w:szCs w:val="18"/>
              </w:rPr>
            </w:pPr>
            <w:r w:rsidRPr="00B60953">
              <w:rPr>
                <w:sz w:val="16"/>
                <w:szCs w:val="18"/>
              </w:rPr>
              <w:t>218,64%</w:t>
            </w:r>
          </w:p>
        </w:tc>
      </w:tr>
      <w:tr w:rsidR="00387E2C" w:rsidRPr="00B60953" w14:paraId="34A152D7" w14:textId="77777777" w:rsidTr="003E5823">
        <w:tc>
          <w:tcPr>
            <w:tcW w:w="4211" w:type="dxa"/>
            <w:shd w:val="clear" w:color="auto" w:fill="F2F2F2"/>
          </w:tcPr>
          <w:p w14:paraId="34E6597D"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0403D9C5" w14:textId="77777777" w:rsidR="00387E2C" w:rsidRPr="00B60953" w:rsidRDefault="00387E2C" w:rsidP="003E5823">
            <w:pPr>
              <w:jc w:val="right"/>
              <w:rPr>
                <w:sz w:val="18"/>
                <w:szCs w:val="18"/>
              </w:rPr>
            </w:pPr>
            <w:r w:rsidRPr="00B60953">
              <w:rPr>
                <w:sz w:val="18"/>
                <w:szCs w:val="18"/>
              </w:rPr>
              <w:t>5.900,00</w:t>
            </w:r>
          </w:p>
        </w:tc>
        <w:tc>
          <w:tcPr>
            <w:tcW w:w="1300" w:type="dxa"/>
            <w:shd w:val="clear" w:color="auto" w:fill="F2F2F2"/>
          </w:tcPr>
          <w:p w14:paraId="22C60760" w14:textId="77777777" w:rsidR="00387E2C" w:rsidRPr="00B60953" w:rsidRDefault="00387E2C" w:rsidP="003E5823">
            <w:pPr>
              <w:jc w:val="right"/>
              <w:rPr>
                <w:sz w:val="18"/>
                <w:szCs w:val="18"/>
              </w:rPr>
            </w:pPr>
            <w:r w:rsidRPr="00B60953">
              <w:rPr>
                <w:sz w:val="18"/>
                <w:szCs w:val="18"/>
              </w:rPr>
              <w:t>11.900,00</w:t>
            </w:r>
          </w:p>
        </w:tc>
        <w:tc>
          <w:tcPr>
            <w:tcW w:w="1300" w:type="dxa"/>
            <w:shd w:val="clear" w:color="auto" w:fill="F2F2F2"/>
          </w:tcPr>
          <w:p w14:paraId="2215B92E" w14:textId="77777777" w:rsidR="00387E2C" w:rsidRPr="00B60953" w:rsidRDefault="00387E2C" w:rsidP="003E5823">
            <w:pPr>
              <w:jc w:val="right"/>
              <w:rPr>
                <w:sz w:val="18"/>
                <w:szCs w:val="18"/>
              </w:rPr>
            </w:pPr>
            <w:r w:rsidRPr="00B60953">
              <w:rPr>
                <w:sz w:val="18"/>
                <w:szCs w:val="18"/>
              </w:rPr>
              <w:t>12.900,00</w:t>
            </w:r>
          </w:p>
        </w:tc>
        <w:tc>
          <w:tcPr>
            <w:tcW w:w="960" w:type="dxa"/>
            <w:shd w:val="clear" w:color="auto" w:fill="F2F2F2"/>
          </w:tcPr>
          <w:p w14:paraId="366DE23E" w14:textId="77777777" w:rsidR="00387E2C" w:rsidRPr="00B60953" w:rsidRDefault="00387E2C" w:rsidP="003E5823">
            <w:pPr>
              <w:jc w:val="right"/>
              <w:rPr>
                <w:sz w:val="18"/>
                <w:szCs w:val="18"/>
              </w:rPr>
            </w:pPr>
            <w:r w:rsidRPr="00B60953">
              <w:rPr>
                <w:sz w:val="18"/>
                <w:szCs w:val="18"/>
              </w:rPr>
              <w:t>201,69%</w:t>
            </w:r>
          </w:p>
        </w:tc>
        <w:tc>
          <w:tcPr>
            <w:tcW w:w="960" w:type="dxa"/>
            <w:shd w:val="clear" w:color="auto" w:fill="F2F2F2"/>
          </w:tcPr>
          <w:p w14:paraId="308D37C5" w14:textId="77777777" w:rsidR="00387E2C" w:rsidRPr="00B60953" w:rsidRDefault="00387E2C" w:rsidP="003E5823">
            <w:pPr>
              <w:jc w:val="right"/>
              <w:rPr>
                <w:sz w:val="18"/>
                <w:szCs w:val="18"/>
              </w:rPr>
            </w:pPr>
            <w:r w:rsidRPr="00B60953">
              <w:rPr>
                <w:sz w:val="18"/>
                <w:szCs w:val="18"/>
              </w:rPr>
              <w:t>218,64%</w:t>
            </w:r>
          </w:p>
        </w:tc>
      </w:tr>
      <w:tr w:rsidR="00387E2C" w14:paraId="3855EF00" w14:textId="77777777" w:rsidTr="003E5823">
        <w:tc>
          <w:tcPr>
            <w:tcW w:w="4211" w:type="dxa"/>
          </w:tcPr>
          <w:p w14:paraId="2BF3C684" w14:textId="77777777" w:rsidR="00387E2C" w:rsidRDefault="00387E2C" w:rsidP="003E5823">
            <w:pPr>
              <w:rPr>
                <w:sz w:val="18"/>
                <w:szCs w:val="18"/>
              </w:rPr>
            </w:pPr>
            <w:r>
              <w:rPr>
                <w:sz w:val="18"/>
                <w:szCs w:val="18"/>
              </w:rPr>
              <w:t>42 Rashodi za nabavu proizvedene dugotrajne imovine</w:t>
            </w:r>
          </w:p>
        </w:tc>
        <w:tc>
          <w:tcPr>
            <w:tcW w:w="1300" w:type="dxa"/>
          </w:tcPr>
          <w:p w14:paraId="42138993" w14:textId="77777777" w:rsidR="00387E2C" w:rsidRDefault="00387E2C" w:rsidP="003E5823">
            <w:pPr>
              <w:jc w:val="right"/>
              <w:rPr>
                <w:sz w:val="18"/>
                <w:szCs w:val="18"/>
              </w:rPr>
            </w:pPr>
            <w:r>
              <w:rPr>
                <w:sz w:val="18"/>
                <w:szCs w:val="18"/>
              </w:rPr>
              <w:t>5.900,00</w:t>
            </w:r>
          </w:p>
        </w:tc>
        <w:tc>
          <w:tcPr>
            <w:tcW w:w="1300" w:type="dxa"/>
          </w:tcPr>
          <w:p w14:paraId="02919B28" w14:textId="77777777" w:rsidR="00387E2C" w:rsidRDefault="00387E2C" w:rsidP="003E5823">
            <w:pPr>
              <w:jc w:val="right"/>
              <w:rPr>
                <w:sz w:val="18"/>
                <w:szCs w:val="18"/>
              </w:rPr>
            </w:pPr>
            <w:r>
              <w:rPr>
                <w:sz w:val="18"/>
                <w:szCs w:val="18"/>
              </w:rPr>
              <w:t>11.900,00</w:t>
            </w:r>
          </w:p>
        </w:tc>
        <w:tc>
          <w:tcPr>
            <w:tcW w:w="1300" w:type="dxa"/>
          </w:tcPr>
          <w:p w14:paraId="26F9FD56" w14:textId="77777777" w:rsidR="00387E2C" w:rsidRDefault="00387E2C" w:rsidP="003E5823">
            <w:pPr>
              <w:jc w:val="right"/>
              <w:rPr>
                <w:sz w:val="18"/>
                <w:szCs w:val="18"/>
              </w:rPr>
            </w:pPr>
            <w:r>
              <w:rPr>
                <w:sz w:val="18"/>
                <w:szCs w:val="18"/>
              </w:rPr>
              <w:t>12.900,00</w:t>
            </w:r>
          </w:p>
        </w:tc>
        <w:tc>
          <w:tcPr>
            <w:tcW w:w="960" w:type="dxa"/>
          </w:tcPr>
          <w:p w14:paraId="5F78A1BC" w14:textId="77777777" w:rsidR="00387E2C" w:rsidRDefault="00387E2C" w:rsidP="003E5823">
            <w:pPr>
              <w:jc w:val="right"/>
              <w:rPr>
                <w:sz w:val="18"/>
                <w:szCs w:val="18"/>
              </w:rPr>
            </w:pPr>
            <w:r>
              <w:rPr>
                <w:sz w:val="18"/>
                <w:szCs w:val="18"/>
              </w:rPr>
              <w:t>201,69%</w:t>
            </w:r>
          </w:p>
        </w:tc>
        <w:tc>
          <w:tcPr>
            <w:tcW w:w="960" w:type="dxa"/>
          </w:tcPr>
          <w:p w14:paraId="31E1A3CE" w14:textId="77777777" w:rsidR="00387E2C" w:rsidRDefault="00387E2C" w:rsidP="003E5823">
            <w:pPr>
              <w:jc w:val="right"/>
              <w:rPr>
                <w:sz w:val="18"/>
                <w:szCs w:val="18"/>
              </w:rPr>
            </w:pPr>
            <w:r>
              <w:rPr>
                <w:sz w:val="18"/>
                <w:szCs w:val="18"/>
              </w:rPr>
              <w:t>218,64%</w:t>
            </w:r>
          </w:p>
        </w:tc>
      </w:tr>
      <w:tr w:rsidR="00387E2C" w:rsidRPr="00B60953" w14:paraId="65E90528" w14:textId="77777777" w:rsidTr="003E5823">
        <w:trPr>
          <w:trHeight w:val="540"/>
        </w:trPr>
        <w:tc>
          <w:tcPr>
            <w:tcW w:w="4211" w:type="dxa"/>
            <w:shd w:val="clear" w:color="auto" w:fill="DAE8F2"/>
            <w:vAlign w:val="center"/>
          </w:tcPr>
          <w:p w14:paraId="53BEB2AF" w14:textId="77777777" w:rsidR="00387E2C" w:rsidRPr="00B60953" w:rsidRDefault="00387E2C" w:rsidP="003E5823">
            <w:pPr>
              <w:rPr>
                <w:b/>
                <w:sz w:val="18"/>
                <w:szCs w:val="18"/>
              </w:rPr>
            </w:pPr>
            <w:r w:rsidRPr="00B60953">
              <w:rPr>
                <w:b/>
                <w:sz w:val="18"/>
                <w:szCs w:val="18"/>
              </w:rPr>
              <w:t>KAPITALNI PROJEKT K101552 REKONSTRUKCIJA DRUŠTVENOG  DOMA LATINOVAC</w:t>
            </w:r>
          </w:p>
        </w:tc>
        <w:tc>
          <w:tcPr>
            <w:tcW w:w="1300" w:type="dxa"/>
            <w:shd w:val="clear" w:color="auto" w:fill="DAE8F2"/>
            <w:vAlign w:val="center"/>
          </w:tcPr>
          <w:p w14:paraId="55D9BBB0" w14:textId="77777777" w:rsidR="00387E2C" w:rsidRPr="00B60953" w:rsidRDefault="00387E2C" w:rsidP="003E5823">
            <w:pPr>
              <w:jc w:val="right"/>
              <w:rPr>
                <w:b/>
                <w:sz w:val="18"/>
                <w:szCs w:val="18"/>
              </w:rPr>
            </w:pPr>
            <w:r w:rsidRPr="00B60953">
              <w:rPr>
                <w:b/>
                <w:sz w:val="18"/>
                <w:szCs w:val="18"/>
              </w:rPr>
              <w:t>1.500,00</w:t>
            </w:r>
          </w:p>
        </w:tc>
        <w:tc>
          <w:tcPr>
            <w:tcW w:w="1300" w:type="dxa"/>
            <w:shd w:val="clear" w:color="auto" w:fill="DAE8F2"/>
            <w:vAlign w:val="center"/>
          </w:tcPr>
          <w:p w14:paraId="1D024028" w14:textId="77777777" w:rsidR="00387E2C" w:rsidRPr="00B60953" w:rsidRDefault="00387E2C" w:rsidP="003E5823">
            <w:pPr>
              <w:jc w:val="right"/>
              <w:rPr>
                <w:b/>
                <w:sz w:val="18"/>
                <w:szCs w:val="18"/>
              </w:rPr>
            </w:pPr>
            <w:r w:rsidRPr="00B60953">
              <w:rPr>
                <w:b/>
                <w:sz w:val="18"/>
                <w:szCs w:val="18"/>
              </w:rPr>
              <w:t>1.000,00</w:t>
            </w:r>
          </w:p>
        </w:tc>
        <w:tc>
          <w:tcPr>
            <w:tcW w:w="1300" w:type="dxa"/>
            <w:shd w:val="clear" w:color="auto" w:fill="DAE8F2"/>
            <w:vAlign w:val="center"/>
          </w:tcPr>
          <w:p w14:paraId="7A64039D" w14:textId="77777777" w:rsidR="00387E2C" w:rsidRPr="00B60953" w:rsidRDefault="00387E2C" w:rsidP="003E5823">
            <w:pPr>
              <w:jc w:val="right"/>
              <w:rPr>
                <w:b/>
                <w:sz w:val="18"/>
                <w:szCs w:val="18"/>
              </w:rPr>
            </w:pPr>
            <w:r w:rsidRPr="00B60953">
              <w:rPr>
                <w:b/>
                <w:sz w:val="18"/>
                <w:szCs w:val="18"/>
              </w:rPr>
              <w:t>1.000,00</w:t>
            </w:r>
          </w:p>
        </w:tc>
        <w:tc>
          <w:tcPr>
            <w:tcW w:w="960" w:type="dxa"/>
            <w:shd w:val="clear" w:color="auto" w:fill="DAE8F2"/>
            <w:vAlign w:val="center"/>
          </w:tcPr>
          <w:p w14:paraId="69EB8A01" w14:textId="77777777" w:rsidR="00387E2C" w:rsidRPr="00B60953" w:rsidRDefault="00387E2C" w:rsidP="003E5823">
            <w:pPr>
              <w:jc w:val="right"/>
              <w:rPr>
                <w:b/>
                <w:sz w:val="18"/>
                <w:szCs w:val="18"/>
              </w:rPr>
            </w:pPr>
            <w:r w:rsidRPr="00B60953">
              <w:rPr>
                <w:b/>
                <w:sz w:val="18"/>
                <w:szCs w:val="18"/>
              </w:rPr>
              <w:t>66,67%</w:t>
            </w:r>
          </w:p>
        </w:tc>
        <w:tc>
          <w:tcPr>
            <w:tcW w:w="960" w:type="dxa"/>
            <w:shd w:val="clear" w:color="auto" w:fill="DAE8F2"/>
            <w:vAlign w:val="center"/>
          </w:tcPr>
          <w:p w14:paraId="0C1A3ED4" w14:textId="77777777" w:rsidR="00387E2C" w:rsidRPr="00B60953" w:rsidRDefault="00387E2C" w:rsidP="003E5823">
            <w:pPr>
              <w:jc w:val="right"/>
              <w:rPr>
                <w:b/>
                <w:sz w:val="18"/>
                <w:szCs w:val="18"/>
              </w:rPr>
            </w:pPr>
            <w:r w:rsidRPr="00B60953">
              <w:rPr>
                <w:b/>
                <w:sz w:val="18"/>
                <w:szCs w:val="18"/>
              </w:rPr>
              <w:t>66,67%</w:t>
            </w:r>
          </w:p>
        </w:tc>
      </w:tr>
      <w:tr w:rsidR="00387E2C" w:rsidRPr="00B60953" w14:paraId="22090E0D" w14:textId="77777777" w:rsidTr="003E5823">
        <w:tc>
          <w:tcPr>
            <w:tcW w:w="4211" w:type="dxa"/>
            <w:shd w:val="clear" w:color="auto" w:fill="CBFFCB"/>
          </w:tcPr>
          <w:p w14:paraId="3777CDF0"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A243413" w14:textId="77777777" w:rsidR="00387E2C" w:rsidRPr="00B60953" w:rsidRDefault="00387E2C" w:rsidP="003E5823">
            <w:pPr>
              <w:jc w:val="right"/>
              <w:rPr>
                <w:sz w:val="16"/>
                <w:szCs w:val="18"/>
              </w:rPr>
            </w:pPr>
            <w:r w:rsidRPr="00B60953">
              <w:rPr>
                <w:sz w:val="16"/>
                <w:szCs w:val="18"/>
              </w:rPr>
              <w:t>1.500,00</w:t>
            </w:r>
          </w:p>
        </w:tc>
        <w:tc>
          <w:tcPr>
            <w:tcW w:w="1300" w:type="dxa"/>
            <w:shd w:val="clear" w:color="auto" w:fill="CBFFCB"/>
          </w:tcPr>
          <w:p w14:paraId="29EE861C" w14:textId="77777777" w:rsidR="00387E2C" w:rsidRPr="00B60953" w:rsidRDefault="00387E2C" w:rsidP="003E5823">
            <w:pPr>
              <w:jc w:val="right"/>
              <w:rPr>
                <w:sz w:val="16"/>
                <w:szCs w:val="18"/>
              </w:rPr>
            </w:pPr>
            <w:r w:rsidRPr="00B60953">
              <w:rPr>
                <w:sz w:val="16"/>
                <w:szCs w:val="18"/>
              </w:rPr>
              <w:t>1.000,00</w:t>
            </w:r>
          </w:p>
        </w:tc>
        <w:tc>
          <w:tcPr>
            <w:tcW w:w="1300" w:type="dxa"/>
            <w:shd w:val="clear" w:color="auto" w:fill="CBFFCB"/>
          </w:tcPr>
          <w:p w14:paraId="3E9BA568" w14:textId="77777777" w:rsidR="00387E2C" w:rsidRPr="00B60953" w:rsidRDefault="00387E2C" w:rsidP="003E5823">
            <w:pPr>
              <w:jc w:val="right"/>
              <w:rPr>
                <w:sz w:val="16"/>
                <w:szCs w:val="18"/>
              </w:rPr>
            </w:pPr>
            <w:r w:rsidRPr="00B60953">
              <w:rPr>
                <w:sz w:val="16"/>
                <w:szCs w:val="18"/>
              </w:rPr>
              <w:t>1.000,00</w:t>
            </w:r>
          </w:p>
        </w:tc>
        <w:tc>
          <w:tcPr>
            <w:tcW w:w="960" w:type="dxa"/>
            <w:shd w:val="clear" w:color="auto" w:fill="CBFFCB"/>
          </w:tcPr>
          <w:p w14:paraId="74255A53" w14:textId="77777777" w:rsidR="00387E2C" w:rsidRPr="00B60953" w:rsidRDefault="00387E2C" w:rsidP="003E5823">
            <w:pPr>
              <w:jc w:val="right"/>
              <w:rPr>
                <w:sz w:val="16"/>
                <w:szCs w:val="18"/>
              </w:rPr>
            </w:pPr>
            <w:r w:rsidRPr="00B60953">
              <w:rPr>
                <w:sz w:val="16"/>
                <w:szCs w:val="18"/>
              </w:rPr>
              <w:t>66,67%</w:t>
            </w:r>
          </w:p>
        </w:tc>
        <w:tc>
          <w:tcPr>
            <w:tcW w:w="960" w:type="dxa"/>
            <w:shd w:val="clear" w:color="auto" w:fill="CBFFCB"/>
          </w:tcPr>
          <w:p w14:paraId="5807104C" w14:textId="77777777" w:rsidR="00387E2C" w:rsidRPr="00B60953" w:rsidRDefault="00387E2C" w:rsidP="003E5823">
            <w:pPr>
              <w:jc w:val="right"/>
              <w:rPr>
                <w:sz w:val="16"/>
                <w:szCs w:val="18"/>
              </w:rPr>
            </w:pPr>
            <w:r w:rsidRPr="00B60953">
              <w:rPr>
                <w:sz w:val="16"/>
                <w:szCs w:val="18"/>
              </w:rPr>
              <w:t>66,67%</w:t>
            </w:r>
          </w:p>
        </w:tc>
      </w:tr>
      <w:tr w:rsidR="00387E2C" w:rsidRPr="00B60953" w14:paraId="6CD7EBF7" w14:textId="77777777" w:rsidTr="003E5823">
        <w:tc>
          <w:tcPr>
            <w:tcW w:w="4211" w:type="dxa"/>
            <w:shd w:val="clear" w:color="auto" w:fill="F2F2F2"/>
          </w:tcPr>
          <w:p w14:paraId="506CC56A"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77DE524A" w14:textId="77777777" w:rsidR="00387E2C" w:rsidRPr="00B60953" w:rsidRDefault="00387E2C" w:rsidP="003E5823">
            <w:pPr>
              <w:jc w:val="right"/>
              <w:rPr>
                <w:sz w:val="18"/>
                <w:szCs w:val="18"/>
              </w:rPr>
            </w:pPr>
            <w:r w:rsidRPr="00B60953">
              <w:rPr>
                <w:sz w:val="18"/>
                <w:szCs w:val="18"/>
              </w:rPr>
              <w:t>1.500,00</w:t>
            </w:r>
          </w:p>
        </w:tc>
        <w:tc>
          <w:tcPr>
            <w:tcW w:w="1300" w:type="dxa"/>
            <w:shd w:val="clear" w:color="auto" w:fill="F2F2F2"/>
          </w:tcPr>
          <w:p w14:paraId="2707D878" w14:textId="77777777" w:rsidR="00387E2C" w:rsidRPr="00B60953" w:rsidRDefault="00387E2C" w:rsidP="003E5823">
            <w:pPr>
              <w:jc w:val="right"/>
              <w:rPr>
                <w:sz w:val="18"/>
                <w:szCs w:val="18"/>
              </w:rPr>
            </w:pPr>
            <w:r w:rsidRPr="00B60953">
              <w:rPr>
                <w:sz w:val="18"/>
                <w:szCs w:val="18"/>
              </w:rPr>
              <w:t>1.000,00</w:t>
            </w:r>
          </w:p>
        </w:tc>
        <w:tc>
          <w:tcPr>
            <w:tcW w:w="1300" w:type="dxa"/>
            <w:shd w:val="clear" w:color="auto" w:fill="F2F2F2"/>
          </w:tcPr>
          <w:p w14:paraId="73084989" w14:textId="77777777" w:rsidR="00387E2C" w:rsidRPr="00B60953" w:rsidRDefault="00387E2C" w:rsidP="003E5823">
            <w:pPr>
              <w:jc w:val="right"/>
              <w:rPr>
                <w:sz w:val="18"/>
                <w:szCs w:val="18"/>
              </w:rPr>
            </w:pPr>
            <w:r w:rsidRPr="00B60953">
              <w:rPr>
                <w:sz w:val="18"/>
                <w:szCs w:val="18"/>
              </w:rPr>
              <w:t>1.000,00</w:t>
            </w:r>
          </w:p>
        </w:tc>
        <w:tc>
          <w:tcPr>
            <w:tcW w:w="960" w:type="dxa"/>
            <w:shd w:val="clear" w:color="auto" w:fill="F2F2F2"/>
          </w:tcPr>
          <w:p w14:paraId="1FF9F3B9" w14:textId="77777777" w:rsidR="00387E2C" w:rsidRPr="00B60953" w:rsidRDefault="00387E2C" w:rsidP="003E5823">
            <w:pPr>
              <w:jc w:val="right"/>
              <w:rPr>
                <w:sz w:val="18"/>
                <w:szCs w:val="18"/>
              </w:rPr>
            </w:pPr>
            <w:r w:rsidRPr="00B60953">
              <w:rPr>
                <w:sz w:val="18"/>
                <w:szCs w:val="18"/>
              </w:rPr>
              <w:t>66,67%</w:t>
            </w:r>
          </w:p>
        </w:tc>
        <w:tc>
          <w:tcPr>
            <w:tcW w:w="960" w:type="dxa"/>
            <w:shd w:val="clear" w:color="auto" w:fill="F2F2F2"/>
          </w:tcPr>
          <w:p w14:paraId="5307C9DC" w14:textId="77777777" w:rsidR="00387E2C" w:rsidRPr="00B60953" w:rsidRDefault="00387E2C" w:rsidP="003E5823">
            <w:pPr>
              <w:jc w:val="right"/>
              <w:rPr>
                <w:sz w:val="18"/>
                <w:szCs w:val="18"/>
              </w:rPr>
            </w:pPr>
            <w:r w:rsidRPr="00B60953">
              <w:rPr>
                <w:sz w:val="18"/>
                <w:szCs w:val="18"/>
              </w:rPr>
              <w:t>66,67%</w:t>
            </w:r>
          </w:p>
        </w:tc>
      </w:tr>
      <w:tr w:rsidR="00387E2C" w14:paraId="4225648C" w14:textId="77777777" w:rsidTr="003E5823">
        <w:tc>
          <w:tcPr>
            <w:tcW w:w="4211" w:type="dxa"/>
          </w:tcPr>
          <w:p w14:paraId="328443EA" w14:textId="77777777" w:rsidR="00387E2C" w:rsidRDefault="00387E2C" w:rsidP="003E5823">
            <w:pPr>
              <w:rPr>
                <w:sz w:val="18"/>
                <w:szCs w:val="18"/>
              </w:rPr>
            </w:pPr>
            <w:r>
              <w:rPr>
                <w:sz w:val="18"/>
                <w:szCs w:val="18"/>
              </w:rPr>
              <w:t>45 Rashodi za dodatna ulaganja na nefinancijskoj imovini</w:t>
            </w:r>
          </w:p>
        </w:tc>
        <w:tc>
          <w:tcPr>
            <w:tcW w:w="1300" w:type="dxa"/>
          </w:tcPr>
          <w:p w14:paraId="172E321D" w14:textId="77777777" w:rsidR="00387E2C" w:rsidRDefault="00387E2C" w:rsidP="003E5823">
            <w:pPr>
              <w:jc w:val="right"/>
              <w:rPr>
                <w:sz w:val="18"/>
                <w:szCs w:val="18"/>
              </w:rPr>
            </w:pPr>
            <w:r>
              <w:rPr>
                <w:sz w:val="18"/>
                <w:szCs w:val="18"/>
              </w:rPr>
              <w:t>1.500,00</w:t>
            </w:r>
          </w:p>
        </w:tc>
        <w:tc>
          <w:tcPr>
            <w:tcW w:w="1300" w:type="dxa"/>
          </w:tcPr>
          <w:p w14:paraId="62454EA9" w14:textId="77777777" w:rsidR="00387E2C" w:rsidRDefault="00387E2C" w:rsidP="003E5823">
            <w:pPr>
              <w:jc w:val="right"/>
              <w:rPr>
                <w:sz w:val="18"/>
                <w:szCs w:val="18"/>
              </w:rPr>
            </w:pPr>
            <w:r>
              <w:rPr>
                <w:sz w:val="18"/>
                <w:szCs w:val="18"/>
              </w:rPr>
              <w:t>1.000,00</w:t>
            </w:r>
          </w:p>
        </w:tc>
        <w:tc>
          <w:tcPr>
            <w:tcW w:w="1300" w:type="dxa"/>
          </w:tcPr>
          <w:p w14:paraId="17E79837" w14:textId="77777777" w:rsidR="00387E2C" w:rsidRDefault="00387E2C" w:rsidP="003E5823">
            <w:pPr>
              <w:jc w:val="right"/>
              <w:rPr>
                <w:sz w:val="18"/>
                <w:szCs w:val="18"/>
              </w:rPr>
            </w:pPr>
            <w:r>
              <w:rPr>
                <w:sz w:val="18"/>
                <w:szCs w:val="18"/>
              </w:rPr>
              <w:t>1.000,00</w:t>
            </w:r>
          </w:p>
        </w:tc>
        <w:tc>
          <w:tcPr>
            <w:tcW w:w="960" w:type="dxa"/>
          </w:tcPr>
          <w:p w14:paraId="2AC74242" w14:textId="77777777" w:rsidR="00387E2C" w:rsidRDefault="00387E2C" w:rsidP="003E5823">
            <w:pPr>
              <w:jc w:val="right"/>
              <w:rPr>
                <w:sz w:val="18"/>
                <w:szCs w:val="18"/>
              </w:rPr>
            </w:pPr>
            <w:r>
              <w:rPr>
                <w:sz w:val="18"/>
                <w:szCs w:val="18"/>
              </w:rPr>
              <w:t>66,67%</w:t>
            </w:r>
          </w:p>
        </w:tc>
        <w:tc>
          <w:tcPr>
            <w:tcW w:w="960" w:type="dxa"/>
          </w:tcPr>
          <w:p w14:paraId="3945B45F" w14:textId="77777777" w:rsidR="00387E2C" w:rsidRDefault="00387E2C" w:rsidP="003E5823">
            <w:pPr>
              <w:jc w:val="right"/>
              <w:rPr>
                <w:sz w:val="18"/>
                <w:szCs w:val="18"/>
              </w:rPr>
            </w:pPr>
            <w:r>
              <w:rPr>
                <w:sz w:val="18"/>
                <w:szCs w:val="18"/>
              </w:rPr>
              <w:t>66,67%</w:t>
            </w:r>
          </w:p>
        </w:tc>
      </w:tr>
      <w:tr w:rsidR="00387E2C" w:rsidRPr="00B60953" w14:paraId="1BF36C2B" w14:textId="77777777" w:rsidTr="003E5823">
        <w:trPr>
          <w:trHeight w:val="540"/>
        </w:trPr>
        <w:tc>
          <w:tcPr>
            <w:tcW w:w="4211" w:type="dxa"/>
            <w:shd w:val="clear" w:color="auto" w:fill="DAE8F2"/>
            <w:vAlign w:val="center"/>
          </w:tcPr>
          <w:p w14:paraId="2F8F2601" w14:textId="77777777" w:rsidR="00387E2C" w:rsidRPr="00B60953" w:rsidRDefault="00387E2C" w:rsidP="003E5823">
            <w:pPr>
              <w:rPr>
                <w:b/>
                <w:sz w:val="18"/>
                <w:szCs w:val="18"/>
              </w:rPr>
            </w:pPr>
            <w:r w:rsidRPr="00B60953">
              <w:rPr>
                <w:b/>
                <w:sz w:val="18"/>
                <w:szCs w:val="18"/>
              </w:rPr>
              <w:t>KAPITALNI PROJEKT K101584 DOGRADNJA DJEČIJEG VRTIĆA U ČAGLINU</w:t>
            </w:r>
          </w:p>
        </w:tc>
        <w:tc>
          <w:tcPr>
            <w:tcW w:w="1300" w:type="dxa"/>
            <w:shd w:val="clear" w:color="auto" w:fill="DAE8F2"/>
            <w:vAlign w:val="center"/>
          </w:tcPr>
          <w:p w14:paraId="21B1B15B" w14:textId="77777777" w:rsidR="00387E2C" w:rsidRPr="00B60953" w:rsidRDefault="00387E2C" w:rsidP="003E5823">
            <w:pPr>
              <w:jc w:val="right"/>
              <w:rPr>
                <w:b/>
                <w:sz w:val="18"/>
                <w:szCs w:val="18"/>
              </w:rPr>
            </w:pPr>
            <w:r w:rsidRPr="00B60953">
              <w:rPr>
                <w:b/>
                <w:sz w:val="18"/>
                <w:szCs w:val="18"/>
              </w:rPr>
              <w:t>10.000,00</w:t>
            </w:r>
          </w:p>
        </w:tc>
        <w:tc>
          <w:tcPr>
            <w:tcW w:w="1300" w:type="dxa"/>
            <w:shd w:val="clear" w:color="auto" w:fill="DAE8F2"/>
            <w:vAlign w:val="center"/>
          </w:tcPr>
          <w:p w14:paraId="38EDC45B"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149297CD"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56D6448D"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7510AE16" w14:textId="77777777" w:rsidR="00387E2C" w:rsidRPr="00B60953" w:rsidRDefault="00387E2C" w:rsidP="003E5823">
            <w:pPr>
              <w:jc w:val="right"/>
              <w:rPr>
                <w:b/>
                <w:sz w:val="18"/>
                <w:szCs w:val="18"/>
              </w:rPr>
            </w:pPr>
            <w:r w:rsidRPr="00B60953">
              <w:rPr>
                <w:b/>
                <w:sz w:val="18"/>
                <w:szCs w:val="18"/>
              </w:rPr>
              <w:t>0,00%</w:t>
            </w:r>
          </w:p>
        </w:tc>
      </w:tr>
      <w:tr w:rsidR="00387E2C" w:rsidRPr="00B60953" w14:paraId="08B8460E" w14:textId="77777777" w:rsidTr="003E5823">
        <w:tc>
          <w:tcPr>
            <w:tcW w:w="4211" w:type="dxa"/>
            <w:shd w:val="clear" w:color="auto" w:fill="CBFFCB"/>
          </w:tcPr>
          <w:p w14:paraId="64896FEE"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0797F427" w14:textId="77777777" w:rsidR="00387E2C" w:rsidRPr="00B60953" w:rsidRDefault="00387E2C" w:rsidP="003E5823">
            <w:pPr>
              <w:jc w:val="right"/>
              <w:rPr>
                <w:sz w:val="16"/>
                <w:szCs w:val="18"/>
              </w:rPr>
            </w:pPr>
            <w:r w:rsidRPr="00B60953">
              <w:rPr>
                <w:sz w:val="16"/>
                <w:szCs w:val="18"/>
              </w:rPr>
              <w:t>10.000,00</w:t>
            </w:r>
          </w:p>
        </w:tc>
        <w:tc>
          <w:tcPr>
            <w:tcW w:w="1300" w:type="dxa"/>
            <w:shd w:val="clear" w:color="auto" w:fill="CBFFCB"/>
          </w:tcPr>
          <w:p w14:paraId="6B7E24D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6158B13C"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2943652"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AF4B45E" w14:textId="77777777" w:rsidR="00387E2C" w:rsidRPr="00B60953" w:rsidRDefault="00387E2C" w:rsidP="003E5823">
            <w:pPr>
              <w:jc w:val="right"/>
              <w:rPr>
                <w:sz w:val="16"/>
                <w:szCs w:val="18"/>
              </w:rPr>
            </w:pPr>
            <w:r w:rsidRPr="00B60953">
              <w:rPr>
                <w:sz w:val="16"/>
                <w:szCs w:val="18"/>
              </w:rPr>
              <w:t>0,00%</w:t>
            </w:r>
          </w:p>
        </w:tc>
      </w:tr>
      <w:tr w:rsidR="00387E2C" w:rsidRPr="00B60953" w14:paraId="6D168076" w14:textId="77777777" w:rsidTr="003E5823">
        <w:tc>
          <w:tcPr>
            <w:tcW w:w="4211" w:type="dxa"/>
            <w:shd w:val="clear" w:color="auto" w:fill="F2F2F2"/>
          </w:tcPr>
          <w:p w14:paraId="20643AA4"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402A57DB" w14:textId="77777777" w:rsidR="00387E2C" w:rsidRPr="00B60953" w:rsidRDefault="00387E2C" w:rsidP="003E5823">
            <w:pPr>
              <w:jc w:val="right"/>
              <w:rPr>
                <w:sz w:val="18"/>
                <w:szCs w:val="18"/>
              </w:rPr>
            </w:pPr>
            <w:r w:rsidRPr="00B60953">
              <w:rPr>
                <w:sz w:val="18"/>
                <w:szCs w:val="18"/>
              </w:rPr>
              <w:t>10.000,00</w:t>
            </w:r>
          </w:p>
        </w:tc>
        <w:tc>
          <w:tcPr>
            <w:tcW w:w="1300" w:type="dxa"/>
            <w:shd w:val="clear" w:color="auto" w:fill="F2F2F2"/>
          </w:tcPr>
          <w:p w14:paraId="337941D4"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4DDF309D"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0658E5A2"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1B6E2F3A" w14:textId="77777777" w:rsidR="00387E2C" w:rsidRPr="00B60953" w:rsidRDefault="00387E2C" w:rsidP="003E5823">
            <w:pPr>
              <w:jc w:val="right"/>
              <w:rPr>
                <w:sz w:val="18"/>
                <w:szCs w:val="18"/>
              </w:rPr>
            </w:pPr>
            <w:r w:rsidRPr="00B60953">
              <w:rPr>
                <w:sz w:val="18"/>
                <w:szCs w:val="18"/>
              </w:rPr>
              <w:t>0,00%</w:t>
            </w:r>
          </w:p>
        </w:tc>
      </w:tr>
      <w:tr w:rsidR="00387E2C" w14:paraId="1A5BD4A6" w14:textId="77777777" w:rsidTr="003E5823">
        <w:tc>
          <w:tcPr>
            <w:tcW w:w="4211" w:type="dxa"/>
          </w:tcPr>
          <w:p w14:paraId="134B1825" w14:textId="77777777" w:rsidR="00387E2C" w:rsidRDefault="00387E2C" w:rsidP="003E5823">
            <w:pPr>
              <w:rPr>
                <w:sz w:val="18"/>
                <w:szCs w:val="18"/>
              </w:rPr>
            </w:pPr>
            <w:r>
              <w:rPr>
                <w:sz w:val="18"/>
                <w:szCs w:val="18"/>
              </w:rPr>
              <w:t>45 Rashodi za dodatna ulaganja na nefinancijskoj imovini</w:t>
            </w:r>
          </w:p>
        </w:tc>
        <w:tc>
          <w:tcPr>
            <w:tcW w:w="1300" w:type="dxa"/>
          </w:tcPr>
          <w:p w14:paraId="42E9FEDC" w14:textId="77777777" w:rsidR="00387E2C" w:rsidRDefault="00387E2C" w:rsidP="003E5823">
            <w:pPr>
              <w:jc w:val="right"/>
              <w:rPr>
                <w:sz w:val="18"/>
                <w:szCs w:val="18"/>
              </w:rPr>
            </w:pPr>
            <w:r>
              <w:rPr>
                <w:sz w:val="18"/>
                <w:szCs w:val="18"/>
              </w:rPr>
              <w:t>10.000,00</w:t>
            </w:r>
          </w:p>
        </w:tc>
        <w:tc>
          <w:tcPr>
            <w:tcW w:w="1300" w:type="dxa"/>
          </w:tcPr>
          <w:p w14:paraId="25E31956" w14:textId="77777777" w:rsidR="00387E2C" w:rsidRDefault="00387E2C" w:rsidP="003E5823">
            <w:pPr>
              <w:jc w:val="right"/>
              <w:rPr>
                <w:sz w:val="18"/>
                <w:szCs w:val="18"/>
              </w:rPr>
            </w:pPr>
            <w:r>
              <w:rPr>
                <w:sz w:val="18"/>
                <w:szCs w:val="18"/>
              </w:rPr>
              <w:t>0,00</w:t>
            </w:r>
          </w:p>
        </w:tc>
        <w:tc>
          <w:tcPr>
            <w:tcW w:w="1300" w:type="dxa"/>
          </w:tcPr>
          <w:p w14:paraId="144FC2CD" w14:textId="77777777" w:rsidR="00387E2C" w:rsidRDefault="00387E2C" w:rsidP="003E5823">
            <w:pPr>
              <w:jc w:val="right"/>
              <w:rPr>
                <w:sz w:val="18"/>
                <w:szCs w:val="18"/>
              </w:rPr>
            </w:pPr>
            <w:r>
              <w:rPr>
                <w:sz w:val="18"/>
                <w:szCs w:val="18"/>
              </w:rPr>
              <w:t>0,00</w:t>
            </w:r>
          </w:p>
        </w:tc>
        <w:tc>
          <w:tcPr>
            <w:tcW w:w="960" w:type="dxa"/>
          </w:tcPr>
          <w:p w14:paraId="52F0DBAF" w14:textId="77777777" w:rsidR="00387E2C" w:rsidRDefault="00387E2C" w:rsidP="003E5823">
            <w:pPr>
              <w:jc w:val="right"/>
              <w:rPr>
                <w:sz w:val="18"/>
                <w:szCs w:val="18"/>
              </w:rPr>
            </w:pPr>
            <w:r>
              <w:rPr>
                <w:sz w:val="18"/>
                <w:szCs w:val="18"/>
              </w:rPr>
              <w:t>0,00%</w:t>
            </w:r>
          </w:p>
        </w:tc>
        <w:tc>
          <w:tcPr>
            <w:tcW w:w="960" w:type="dxa"/>
          </w:tcPr>
          <w:p w14:paraId="7D289EAA" w14:textId="77777777" w:rsidR="00387E2C" w:rsidRDefault="00387E2C" w:rsidP="003E5823">
            <w:pPr>
              <w:jc w:val="right"/>
              <w:rPr>
                <w:sz w:val="18"/>
                <w:szCs w:val="18"/>
              </w:rPr>
            </w:pPr>
            <w:r>
              <w:rPr>
                <w:sz w:val="18"/>
                <w:szCs w:val="18"/>
              </w:rPr>
              <w:t>0,00%</w:t>
            </w:r>
          </w:p>
        </w:tc>
      </w:tr>
      <w:tr w:rsidR="00387E2C" w:rsidRPr="00B60953" w14:paraId="78577732" w14:textId="77777777" w:rsidTr="003E5823">
        <w:trPr>
          <w:trHeight w:val="540"/>
        </w:trPr>
        <w:tc>
          <w:tcPr>
            <w:tcW w:w="4211" w:type="dxa"/>
            <w:shd w:val="clear" w:color="auto" w:fill="DAE8F2"/>
            <w:vAlign w:val="center"/>
          </w:tcPr>
          <w:p w14:paraId="4FF9A591" w14:textId="77777777" w:rsidR="00387E2C" w:rsidRPr="00B60953" w:rsidRDefault="00387E2C" w:rsidP="003E5823">
            <w:pPr>
              <w:rPr>
                <w:b/>
                <w:sz w:val="18"/>
                <w:szCs w:val="18"/>
              </w:rPr>
            </w:pPr>
            <w:r w:rsidRPr="00B60953">
              <w:rPr>
                <w:b/>
                <w:sz w:val="18"/>
                <w:szCs w:val="18"/>
              </w:rPr>
              <w:t>KAPITALNI PROJEKT K101588 KUPNJA ZEMLJIŠTA</w:t>
            </w:r>
          </w:p>
        </w:tc>
        <w:tc>
          <w:tcPr>
            <w:tcW w:w="1300" w:type="dxa"/>
            <w:shd w:val="clear" w:color="auto" w:fill="DAE8F2"/>
            <w:vAlign w:val="center"/>
          </w:tcPr>
          <w:p w14:paraId="37518D88" w14:textId="77777777" w:rsidR="00387E2C" w:rsidRPr="00B60953" w:rsidRDefault="00387E2C" w:rsidP="003E5823">
            <w:pPr>
              <w:jc w:val="right"/>
              <w:rPr>
                <w:b/>
                <w:sz w:val="18"/>
                <w:szCs w:val="18"/>
              </w:rPr>
            </w:pPr>
            <w:r w:rsidRPr="00B60953">
              <w:rPr>
                <w:b/>
                <w:sz w:val="18"/>
                <w:szCs w:val="18"/>
              </w:rPr>
              <w:t>5.300,00</w:t>
            </w:r>
          </w:p>
        </w:tc>
        <w:tc>
          <w:tcPr>
            <w:tcW w:w="1300" w:type="dxa"/>
            <w:shd w:val="clear" w:color="auto" w:fill="DAE8F2"/>
            <w:vAlign w:val="center"/>
          </w:tcPr>
          <w:p w14:paraId="4EAF7CC9" w14:textId="77777777" w:rsidR="00387E2C" w:rsidRPr="00B60953" w:rsidRDefault="00387E2C" w:rsidP="003E5823">
            <w:pPr>
              <w:jc w:val="right"/>
              <w:rPr>
                <w:b/>
                <w:sz w:val="18"/>
                <w:szCs w:val="18"/>
              </w:rPr>
            </w:pPr>
            <w:r w:rsidRPr="00B60953">
              <w:rPr>
                <w:b/>
                <w:sz w:val="18"/>
                <w:szCs w:val="18"/>
              </w:rPr>
              <w:t>5.300,00</w:t>
            </w:r>
          </w:p>
        </w:tc>
        <w:tc>
          <w:tcPr>
            <w:tcW w:w="1300" w:type="dxa"/>
            <w:shd w:val="clear" w:color="auto" w:fill="DAE8F2"/>
            <w:vAlign w:val="center"/>
          </w:tcPr>
          <w:p w14:paraId="3D5317D1" w14:textId="77777777" w:rsidR="00387E2C" w:rsidRPr="00B60953" w:rsidRDefault="00387E2C" w:rsidP="003E5823">
            <w:pPr>
              <w:jc w:val="right"/>
              <w:rPr>
                <w:b/>
                <w:sz w:val="18"/>
                <w:szCs w:val="18"/>
              </w:rPr>
            </w:pPr>
            <w:r w:rsidRPr="00B60953">
              <w:rPr>
                <w:b/>
                <w:sz w:val="18"/>
                <w:szCs w:val="18"/>
              </w:rPr>
              <w:t>5.300,00</w:t>
            </w:r>
          </w:p>
        </w:tc>
        <w:tc>
          <w:tcPr>
            <w:tcW w:w="960" w:type="dxa"/>
            <w:shd w:val="clear" w:color="auto" w:fill="DAE8F2"/>
            <w:vAlign w:val="center"/>
          </w:tcPr>
          <w:p w14:paraId="37C57CE0" w14:textId="77777777" w:rsidR="00387E2C" w:rsidRPr="00B60953" w:rsidRDefault="00387E2C" w:rsidP="003E5823">
            <w:pPr>
              <w:jc w:val="right"/>
              <w:rPr>
                <w:b/>
                <w:sz w:val="18"/>
                <w:szCs w:val="18"/>
              </w:rPr>
            </w:pPr>
            <w:r w:rsidRPr="00B60953">
              <w:rPr>
                <w:b/>
                <w:sz w:val="18"/>
                <w:szCs w:val="18"/>
              </w:rPr>
              <w:t>100,00%</w:t>
            </w:r>
          </w:p>
        </w:tc>
        <w:tc>
          <w:tcPr>
            <w:tcW w:w="960" w:type="dxa"/>
            <w:shd w:val="clear" w:color="auto" w:fill="DAE8F2"/>
            <w:vAlign w:val="center"/>
          </w:tcPr>
          <w:p w14:paraId="2E546FF3" w14:textId="77777777" w:rsidR="00387E2C" w:rsidRPr="00B60953" w:rsidRDefault="00387E2C" w:rsidP="003E5823">
            <w:pPr>
              <w:jc w:val="right"/>
              <w:rPr>
                <w:b/>
                <w:sz w:val="18"/>
                <w:szCs w:val="18"/>
              </w:rPr>
            </w:pPr>
            <w:r w:rsidRPr="00B60953">
              <w:rPr>
                <w:b/>
                <w:sz w:val="18"/>
                <w:szCs w:val="18"/>
              </w:rPr>
              <w:t>100,00%</w:t>
            </w:r>
          </w:p>
        </w:tc>
      </w:tr>
      <w:tr w:rsidR="00387E2C" w:rsidRPr="00B60953" w14:paraId="35AC13B3" w14:textId="77777777" w:rsidTr="003E5823">
        <w:tc>
          <w:tcPr>
            <w:tcW w:w="4211" w:type="dxa"/>
            <w:shd w:val="clear" w:color="auto" w:fill="CBFFCB"/>
          </w:tcPr>
          <w:p w14:paraId="4E84A2AA"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51612401" w14:textId="77777777" w:rsidR="00387E2C" w:rsidRPr="00B60953" w:rsidRDefault="00387E2C" w:rsidP="003E5823">
            <w:pPr>
              <w:jc w:val="right"/>
              <w:rPr>
                <w:sz w:val="16"/>
                <w:szCs w:val="18"/>
              </w:rPr>
            </w:pPr>
            <w:r w:rsidRPr="00B60953">
              <w:rPr>
                <w:sz w:val="16"/>
                <w:szCs w:val="18"/>
              </w:rPr>
              <w:t>5.300,00</w:t>
            </w:r>
          </w:p>
        </w:tc>
        <w:tc>
          <w:tcPr>
            <w:tcW w:w="1300" w:type="dxa"/>
            <w:shd w:val="clear" w:color="auto" w:fill="CBFFCB"/>
          </w:tcPr>
          <w:p w14:paraId="16AF28CF" w14:textId="77777777" w:rsidR="00387E2C" w:rsidRPr="00B60953" w:rsidRDefault="00387E2C" w:rsidP="003E5823">
            <w:pPr>
              <w:jc w:val="right"/>
              <w:rPr>
                <w:sz w:val="16"/>
                <w:szCs w:val="18"/>
              </w:rPr>
            </w:pPr>
            <w:r w:rsidRPr="00B60953">
              <w:rPr>
                <w:sz w:val="16"/>
                <w:szCs w:val="18"/>
              </w:rPr>
              <w:t>5.300,00</w:t>
            </w:r>
          </w:p>
        </w:tc>
        <w:tc>
          <w:tcPr>
            <w:tcW w:w="1300" w:type="dxa"/>
            <w:shd w:val="clear" w:color="auto" w:fill="CBFFCB"/>
          </w:tcPr>
          <w:p w14:paraId="58BD5CFF" w14:textId="77777777" w:rsidR="00387E2C" w:rsidRPr="00B60953" w:rsidRDefault="00387E2C" w:rsidP="003E5823">
            <w:pPr>
              <w:jc w:val="right"/>
              <w:rPr>
                <w:sz w:val="16"/>
                <w:szCs w:val="18"/>
              </w:rPr>
            </w:pPr>
            <w:r w:rsidRPr="00B60953">
              <w:rPr>
                <w:sz w:val="16"/>
                <w:szCs w:val="18"/>
              </w:rPr>
              <w:t>5.300,00</w:t>
            </w:r>
          </w:p>
        </w:tc>
        <w:tc>
          <w:tcPr>
            <w:tcW w:w="960" w:type="dxa"/>
            <w:shd w:val="clear" w:color="auto" w:fill="CBFFCB"/>
          </w:tcPr>
          <w:p w14:paraId="73A58DA2" w14:textId="77777777" w:rsidR="00387E2C" w:rsidRPr="00B60953" w:rsidRDefault="00387E2C" w:rsidP="003E5823">
            <w:pPr>
              <w:jc w:val="right"/>
              <w:rPr>
                <w:sz w:val="16"/>
                <w:szCs w:val="18"/>
              </w:rPr>
            </w:pPr>
            <w:r w:rsidRPr="00B60953">
              <w:rPr>
                <w:sz w:val="16"/>
                <w:szCs w:val="18"/>
              </w:rPr>
              <w:t>100,00%</w:t>
            </w:r>
          </w:p>
        </w:tc>
        <w:tc>
          <w:tcPr>
            <w:tcW w:w="960" w:type="dxa"/>
            <w:shd w:val="clear" w:color="auto" w:fill="CBFFCB"/>
          </w:tcPr>
          <w:p w14:paraId="31376861" w14:textId="77777777" w:rsidR="00387E2C" w:rsidRPr="00B60953" w:rsidRDefault="00387E2C" w:rsidP="003E5823">
            <w:pPr>
              <w:jc w:val="right"/>
              <w:rPr>
                <w:sz w:val="16"/>
                <w:szCs w:val="18"/>
              </w:rPr>
            </w:pPr>
            <w:r w:rsidRPr="00B60953">
              <w:rPr>
                <w:sz w:val="16"/>
                <w:szCs w:val="18"/>
              </w:rPr>
              <w:t>100,00%</w:t>
            </w:r>
          </w:p>
        </w:tc>
      </w:tr>
      <w:tr w:rsidR="00387E2C" w:rsidRPr="00B60953" w14:paraId="2545E1C8" w14:textId="77777777" w:rsidTr="003E5823">
        <w:tc>
          <w:tcPr>
            <w:tcW w:w="4211" w:type="dxa"/>
            <w:shd w:val="clear" w:color="auto" w:fill="F2F2F2"/>
          </w:tcPr>
          <w:p w14:paraId="257C984A"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37EB15B1" w14:textId="77777777" w:rsidR="00387E2C" w:rsidRPr="00B60953" w:rsidRDefault="00387E2C" w:rsidP="003E5823">
            <w:pPr>
              <w:jc w:val="right"/>
              <w:rPr>
                <w:sz w:val="18"/>
                <w:szCs w:val="18"/>
              </w:rPr>
            </w:pPr>
            <w:r w:rsidRPr="00B60953">
              <w:rPr>
                <w:sz w:val="18"/>
                <w:szCs w:val="18"/>
              </w:rPr>
              <w:t>5.300,00</w:t>
            </w:r>
          </w:p>
        </w:tc>
        <w:tc>
          <w:tcPr>
            <w:tcW w:w="1300" w:type="dxa"/>
            <w:shd w:val="clear" w:color="auto" w:fill="F2F2F2"/>
          </w:tcPr>
          <w:p w14:paraId="50ABF3BA" w14:textId="77777777" w:rsidR="00387E2C" w:rsidRPr="00B60953" w:rsidRDefault="00387E2C" w:rsidP="003E5823">
            <w:pPr>
              <w:jc w:val="right"/>
              <w:rPr>
                <w:sz w:val="18"/>
                <w:szCs w:val="18"/>
              </w:rPr>
            </w:pPr>
            <w:r w:rsidRPr="00B60953">
              <w:rPr>
                <w:sz w:val="18"/>
                <w:szCs w:val="18"/>
              </w:rPr>
              <w:t>5.300,00</w:t>
            </w:r>
          </w:p>
        </w:tc>
        <w:tc>
          <w:tcPr>
            <w:tcW w:w="1300" w:type="dxa"/>
            <w:shd w:val="clear" w:color="auto" w:fill="F2F2F2"/>
          </w:tcPr>
          <w:p w14:paraId="6FB20AE6" w14:textId="77777777" w:rsidR="00387E2C" w:rsidRPr="00B60953" w:rsidRDefault="00387E2C" w:rsidP="003E5823">
            <w:pPr>
              <w:jc w:val="right"/>
              <w:rPr>
                <w:sz w:val="18"/>
                <w:szCs w:val="18"/>
              </w:rPr>
            </w:pPr>
            <w:r w:rsidRPr="00B60953">
              <w:rPr>
                <w:sz w:val="18"/>
                <w:szCs w:val="18"/>
              </w:rPr>
              <w:t>5.300,00</w:t>
            </w:r>
          </w:p>
        </w:tc>
        <w:tc>
          <w:tcPr>
            <w:tcW w:w="960" w:type="dxa"/>
            <w:shd w:val="clear" w:color="auto" w:fill="F2F2F2"/>
          </w:tcPr>
          <w:p w14:paraId="1C58FBB7" w14:textId="77777777" w:rsidR="00387E2C" w:rsidRPr="00B60953" w:rsidRDefault="00387E2C" w:rsidP="003E5823">
            <w:pPr>
              <w:jc w:val="right"/>
              <w:rPr>
                <w:sz w:val="18"/>
                <w:szCs w:val="18"/>
              </w:rPr>
            </w:pPr>
            <w:r w:rsidRPr="00B60953">
              <w:rPr>
                <w:sz w:val="18"/>
                <w:szCs w:val="18"/>
              </w:rPr>
              <w:t>100,00%</w:t>
            </w:r>
          </w:p>
        </w:tc>
        <w:tc>
          <w:tcPr>
            <w:tcW w:w="960" w:type="dxa"/>
            <w:shd w:val="clear" w:color="auto" w:fill="F2F2F2"/>
          </w:tcPr>
          <w:p w14:paraId="1CBD4D29" w14:textId="77777777" w:rsidR="00387E2C" w:rsidRPr="00B60953" w:rsidRDefault="00387E2C" w:rsidP="003E5823">
            <w:pPr>
              <w:jc w:val="right"/>
              <w:rPr>
                <w:sz w:val="18"/>
                <w:szCs w:val="18"/>
              </w:rPr>
            </w:pPr>
            <w:r w:rsidRPr="00B60953">
              <w:rPr>
                <w:sz w:val="18"/>
                <w:szCs w:val="18"/>
              </w:rPr>
              <w:t>100,00%</w:t>
            </w:r>
          </w:p>
        </w:tc>
      </w:tr>
      <w:tr w:rsidR="00387E2C" w14:paraId="6DBC6D24" w14:textId="77777777" w:rsidTr="003E5823">
        <w:tc>
          <w:tcPr>
            <w:tcW w:w="4211" w:type="dxa"/>
          </w:tcPr>
          <w:p w14:paraId="04F37EDD" w14:textId="77777777" w:rsidR="00387E2C" w:rsidRDefault="00387E2C" w:rsidP="003E5823">
            <w:pPr>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imovine</w:t>
            </w:r>
          </w:p>
        </w:tc>
        <w:tc>
          <w:tcPr>
            <w:tcW w:w="1300" w:type="dxa"/>
          </w:tcPr>
          <w:p w14:paraId="0C56A986" w14:textId="77777777" w:rsidR="00387E2C" w:rsidRDefault="00387E2C" w:rsidP="003E5823">
            <w:pPr>
              <w:jc w:val="right"/>
              <w:rPr>
                <w:sz w:val="18"/>
                <w:szCs w:val="18"/>
              </w:rPr>
            </w:pPr>
            <w:r>
              <w:rPr>
                <w:sz w:val="18"/>
                <w:szCs w:val="18"/>
              </w:rPr>
              <w:t>5.300,00</w:t>
            </w:r>
          </w:p>
        </w:tc>
        <w:tc>
          <w:tcPr>
            <w:tcW w:w="1300" w:type="dxa"/>
          </w:tcPr>
          <w:p w14:paraId="73B226DC" w14:textId="77777777" w:rsidR="00387E2C" w:rsidRDefault="00387E2C" w:rsidP="003E5823">
            <w:pPr>
              <w:jc w:val="right"/>
              <w:rPr>
                <w:sz w:val="18"/>
                <w:szCs w:val="18"/>
              </w:rPr>
            </w:pPr>
            <w:r>
              <w:rPr>
                <w:sz w:val="18"/>
                <w:szCs w:val="18"/>
              </w:rPr>
              <w:t>5.300,00</w:t>
            </w:r>
          </w:p>
        </w:tc>
        <w:tc>
          <w:tcPr>
            <w:tcW w:w="1300" w:type="dxa"/>
          </w:tcPr>
          <w:p w14:paraId="1489B412" w14:textId="77777777" w:rsidR="00387E2C" w:rsidRDefault="00387E2C" w:rsidP="003E5823">
            <w:pPr>
              <w:jc w:val="right"/>
              <w:rPr>
                <w:sz w:val="18"/>
                <w:szCs w:val="18"/>
              </w:rPr>
            </w:pPr>
            <w:r>
              <w:rPr>
                <w:sz w:val="18"/>
                <w:szCs w:val="18"/>
              </w:rPr>
              <w:t>5.300,00</w:t>
            </w:r>
          </w:p>
        </w:tc>
        <w:tc>
          <w:tcPr>
            <w:tcW w:w="960" w:type="dxa"/>
          </w:tcPr>
          <w:p w14:paraId="01CDCA9E" w14:textId="77777777" w:rsidR="00387E2C" w:rsidRDefault="00387E2C" w:rsidP="003E5823">
            <w:pPr>
              <w:jc w:val="right"/>
              <w:rPr>
                <w:sz w:val="18"/>
                <w:szCs w:val="18"/>
              </w:rPr>
            </w:pPr>
            <w:r>
              <w:rPr>
                <w:sz w:val="18"/>
                <w:szCs w:val="18"/>
              </w:rPr>
              <w:t>100,00%</w:t>
            </w:r>
          </w:p>
        </w:tc>
        <w:tc>
          <w:tcPr>
            <w:tcW w:w="960" w:type="dxa"/>
          </w:tcPr>
          <w:p w14:paraId="4EE2CC17" w14:textId="77777777" w:rsidR="00387E2C" w:rsidRDefault="00387E2C" w:rsidP="003E5823">
            <w:pPr>
              <w:jc w:val="right"/>
              <w:rPr>
                <w:sz w:val="18"/>
                <w:szCs w:val="18"/>
              </w:rPr>
            </w:pPr>
            <w:r>
              <w:rPr>
                <w:sz w:val="18"/>
                <w:szCs w:val="18"/>
              </w:rPr>
              <w:t>100,00%</w:t>
            </w:r>
          </w:p>
        </w:tc>
      </w:tr>
      <w:tr w:rsidR="00387E2C" w:rsidRPr="00B60953" w14:paraId="390FF9C7" w14:textId="77777777" w:rsidTr="003E5823">
        <w:trPr>
          <w:trHeight w:val="540"/>
        </w:trPr>
        <w:tc>
          <w:tcPr>
            <w:tcW w:w="4211" w:type="dxa"/>
            <w:shd w:val="clear" w:color="auto" w:fill="DAE8F2"/>
            <w:vAlign w:val="center"/>
          </w:tcPr>
          <w:p w14:paraId="70B3E64D" w14:textId="77777777" w:rsidR="00387E2C" w:rsidRPr="00B60953" w:rsidRDefault="00387E2C" w:rsidP="003E5823">
            <w:pPr>
              <w:rPr>
                <w:b/>
                <w:sz w:val="18"/>
                <w:szCs w:val="18"/>
              </w:rPr>
            </w:pPr>
            <w:r w:rsidRPr="00B60953">
              <w:rPr>
                <w:b/>
                <w:sz w:val="18"/>
                <w:szCs w:val="18"/>
              </w:rPr>
              <w:t>KAPITALNI PROJEKT K101589 OPREMA ZA DOMOVE NA PODRUČJU OPĆINE</w:t>
            </w:r>
          </w:p>
        </w:tc>
        <w:tc>
          <w:tcPr>
            <w:tcW w:w="1300" w:type="dxa"/>
            <w:shd w:val="clear" w:color="auto" w:fill="DAE8F2"/>
            <w:vAlign w:val="center"/>
          </w:tcPr>
          <w:p w14:paraId="40970B4A" w14:textId="77777777" w:rsidR="00387E2C" w:rsidRPr="00B60953" w:rsidRDefault="00387E2C" w:rsidP="003E5823">
            <w:pPr>
              <w:jc w:val="right"/>
              <w:rPr>
                <w:b/>
                <w:sz w:val="18"/>
                <w:szCs w:val="18"/>
              </w:rPr>
            </w:pPr>
            <w:r w:rsidRPr="00B60953">
              <w:rPr>
                <w:b/>
                <w:sz w:val="18"/>
                <w:szCs w:val="18"/>
              </w:rPr>
              <w:t>10.000,00</w:t>
            </w:r>
          </w:p>
        </w:tc>
        <w:tc>
          <w:tcPr>
            <w:tcW w:w="1300" w:type="dxa"/>
            <w:shd w:val="clear" w:color="auto" w:fill="DAE8F2"/>
            <w:vAlign w:val="center"/>
          </w:tcPr>
          <w:p w14:paraId="7D98DE56" w14:textId="77777777" w:rsidR="00387E2C" w:rsidRPr="00B60953" w:rsidRDefault="00387E2C" w:rsidP="003E5823">
            <w:pPr>
              <w:jc w:val="right"/>
              <w:rPr>
                <w:b/>
                <w:sz w:val="18"/>
                <w:szCs w:val="18"/>
              </w:rPr>
            </w:pPr>
            <w:r w:rsidRPr="00B60953">
              <w:rPr>
                <w:b/>
                <w:sz w:val="18"/>
                <w:szCs w:val="18"/>
              </w:rPr>
              <w:t>0,00</w:t>
            </w:r>
          </w:p>
        </w:tc>
        <w:tc>
          <w:tcPr>
            <w:tcW w:w="1300" w:type="dxa"/>
            <w:shd w:val="clear" w:color="auto" w:fill="DAE8F2"/>
            <w:vAlign w:val="center"/>
          </w:tcPr>
          <w:p w14:paraId="6C967BE1"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641B63A4" w14:textId="77777777" w:rsidR="00387E2C" w:rsidRPr="00B60953" w:rsidRDefault="00387E2C" w:rsidP="003E5823">
            <w:pPr>
              <w:jc w:val="right"/>
              <w:rPr>
                <w:b/>
                <w:sz w:val="18"/>
                <w:szCs w:val="18"/>
              </w:rPr>
            </w:pPr>
            <w:r w:rsidRPr="00B60953">
              <w:rPr>
                <w:b/>
                <w:sz w:val="18"/>
                <w:szCs w:val="18"/>
              </w:rPr>
              <w:t>0,00%</w:t>
            </w:r>
          </w:p>
        </w:tc>
        <w:tc>
          <w:tcPr>
            <w:tcW w:w="960" w:type="dxa"/>
            <w:shd w:val="clear" w:color="auto" w:fill="DAE8F2"/>
            <w:vAlign w:val="center"/>
          </w:tcPr>
          <w:p w14:paraId="09CA82FE" w14:textId="77777777" w:rsidR="00387E2C" w:rsidRPr="00B60953" w:rsidRDefault="00387E2C" w:rsidP="003E5823">
            <w:pPr>
              <w:jc w:val="right"/>
              <w:rPr>
                <w:b/>
                <w:sz w:val="18"/>
                <w:szCs w:val="18"/>
              </w:rPr>
            </w:pPr>
            <w:r w:rsidRPr="00B60953">
              <w:rPr>
                <w:b/>
                <w:sz w:val="18"/>
                <w:szCs w:val="18"/>
              </w:rPr>
              <w:t>0,00%</w:t>
            </w:r>
          </w:p>
        </w:tc>
      </w:tr>
      <w:tr w:rsidR="00387E2C" w:rsidRPr="00B60953" w14:paraId="0D4F713C" w14:textId="77777777" w:rsidTr="003E5823">
        <w:tc>
          <w:tcPr>
            <w:tcW w:w="4211" w:type="dxa"/>
            <w:shd w:val="clear" w:color="auto" w:fill="CBFFCB"/>
          </w:tcPr>
          <w:p w14:paraId="34EE2747" w14:textId="77777777" w:rsidR="00387E2C" w:rsidRPr="00B60953" w:rsidRDefault="00387E2C" w:rsidP="003E5823">
            <w:pPr>
              <w:rPr>
                <w:sz w:val="16"/>
                <w:szCs w:val="18"/>
              </w:rPr>
            </w:pPr>
            <w:r w:rsidRPr="00B60953">
              <w:rPr>
                <w:sz w:val="16"/>
                <w:szCs w:val="18"/>
              </w:rPr>
              <w:t>IZVOR 110 Opći prihodi i primici</w:t>
            </w:r>
          </w:p>
        </w:tc>
        <w:tc>
          <w:tcPr>
            <w:tcW w:w="1300" w:type="dxa"/>
            <w:shd w:val="clear" w:color="auto" w:fill="CBFFCB"/>
          </w:tcPr>
          <w:p w14:paraId="2F659C6C" w14:textId="77777777" w:rsidR="00387E2C" w:rsidRPr="00B60953" w:rsidRDefault="00387E2C" w:rsidP="003E5823">
            <w:pPr>
              <w:jc w:val="right"/>
              <w:rPr>
                <w:sz w:val="16"/>
                <w:szCs w:val="18"/>
              </w:rPr>
            </w:pPr>
            <w:r w:rsidRPr="00B60953">
              <w:rPr>
                <w:sz w:val="16"/>
                <w:szCs w:val="18"/>
              </w:rPr>
              <w:t>10.000,00</w:t>
            </w:r>
          </w:p>
        </w:tc>
        <w:tc>
          <w:tcPr>
            <w:tcW w:w="1300" w:type="dxa"/>
            <w:shd w:val="clear" w:color="auto" w:fill="CBFFCB"/>
          </w:tcPr>
          <w:p w14:paraId="682E959A" w14:textId="77777777" w:rsidR="00387E2C" w:rsidRPr="00B60953" w:rsidRDefault="00387E2C" w:rsidP="003E5823">
            <w:pPr>
              <w:jc w:val="right"/>
              <w:rPr>
                <w:sz w:val="16"/>
                <w:szCs w:val="18"/>
              </w:rPr>
            </w:pPr>
            <w:r w:rsidRPr="00B60953">
              <w:rPr>
                <w:sz w:val="16"/>
                <w:szCs w:val="18"/>
              </w:rPr>
              <w:t>0,00</w:t>
            </w:r>
          </w:p>
        </w:tc>
        <w:tc>
          <w:tcPr>
            <w:tcW w:w="1300" w:type="dxa"/>
            <w:shd w:val="clear" w:color="auto" w:fill="CBFFCB"/>
          </w:tcPr>
          <w:p w14:paraId="5E2E21E4"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2AD705B7" w14:textId="77777777" w:rsidR="00387E2C" w:rsidRPr="00B60953" w:rsidRDefault="00387E2C" w:rsidP="003E5823">
            <w:pPr>
              <w:jc w:val="right"/>
              <w:rPr>
                <w:sz w:val="16"/>
                <w:szCs w:val="18"/>
              </w:rPr>
            </w:pPr>
            <w:r w:rsidRPr="00B60953">
              <w:rPr>
                <w:sz w:val="16"/>
                <w:szCs w:val="18"/>
              </w:rPr>
              <w:t>0,00%</w:t>
            </w:r>
          </w:p>
        </w:tc>
        <w:tc>
          <w:tcPr>
            <w:tcW w:w="960" w:type="dxa"/>
            <w:shd w:val="clear" w:color="auto" w:fill="CBFFCB"/>
          </w:tcPr>
          <w:p w14:paraId="160307D0" w14:textId="77777777" w:rsidR="00387E2C" w:rsidRPr="00B60953" w:rsidRDefault="00387E2C" w:rsidP="003E5823">
            <w:pPr>
              <w:jc w:val="right"/>
              <w:rPr>
                <w:sz w:val="16"/>
                <w:szCs w:val="18"/>
              </w:rPr>
            </w:pPr>
            <w:r w:rsidRPr="00B60953">
              <w:rPr>
                <w:sz w:val="16"/>
                <w:szCs w:val="18"/>
              </w:rPr>
              <w:t>0,00%</w:t>
            </w:r>
          </w:p>
        </w:tc>
      </w:tr>
      <w:tr w:rsidR="00387E2C" w:rsidRPr="00B60953" w14:paraId="380DCED8" w14:textId="77777777" w:rsidTr="003E5823">
        <w:tc>
          <w:tcPr>
            <w:tcW w:w="4211" w:type="dxa"/>
            <w:shd w:val="clear" w:color="auto" w:fill="F2F2F2"/>
          </w:tcPr>
          <w:p w14:paraId="3BB7C6E4" w14:textId="77777777" w:rsidR="00387E2C" w:rsidRPr="00B60953" w:rsidRDefault="00387E2C" w:rsidP="003E5823">
            <w:pPr>
              <w:rPr>
                <w:sz w:val="18"/>
                <w:szCs w:val="18"/>
              </w:rPr>
            </w:pPr>
            <w:r w:rsidRPr="00B60953">
              <w:rPr>
                <w:sz w:val="18"/>
                <w:szCs w:val="18"/>
              </w:rPr>
              <w:t>4 Rashodi za nabavu nefinancijske imovine</w:t>
            </w:r>
          </w:p>
        </w:tc>
        <w:tc>
          <w:tcPr>
            <w:tcW w:w="1300" w:type="dxa"/>
            <w:shd w:val="clear" w:color="auto" w:fill="F2F2F2"/>
          </w:tcPr>
          <w:p w14:paraId="1455E63B" w14:textId="77777777" w:rsidR="00387E2C" w:rsidRPr="00B60953" w:rsidRDefault="00387E2C" w:rsidP="003E5823">
            <w:pPr>
              <w:jc w:val="right"/>
              <w:rPr>
                <w:sz w:val="18"/>
                <w:szCs w:val="18"/>
              </w:rPr>
            </w:pPr>
            <w:r w:rsidRPr="00B60953">
              <w:rPr>
                <w:sz w:val="18"/>
                <w:szCs w:val="18"/>
              </w:rPr>
              <w:t>10.000,00</w:t>
            </w:r>
          </w:p>
        </w:tc>
        <w:tc>
          <w:tcPr>
            <w:tcW w:w="1300" w:type="dxa"/>
            <w:shd w:val="clear" w:color="auto" w:fill="F2F2F2"/>
          </w:tcPr>
          <w:p w14:paraId="3E6E3143" w14:textId="77777777" w:rsidR="00387E2C" w:rsidRPr="00B60953" w:rsidRDefault="00387E2C" w:rsidP="003E5823">
            <w:pPr>
              <w:jc w:val="right"/>
              <w:rPr>
                <w:sz w:val="18"/>
                <w:szCs w:val="18"/>
              </w:rPr>
            </w:pPr>
            <w:r w:rsidRPr="00B60953">
              <w:rPr>
                <w:sz w:val="18"/>
                <w:szCs w:val="18"/>
              </w:rPr>
              <w:t>0,00</w:t>
            </w:r>
          </w:p>
        </w:tc>
        <w:tc>
          <w:tcPr>
            <w:tcW w:w="1300" w:type="dxa"/>
            <w:shd w:val="clear" w:color="auto" w:fill="F2F2F2"/>
          </w:tcPr>
          <w:p w14:paraId="2464AA4A"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44E58F48" w14:textId="77777777" w:rsidR="00387E2C" w:rsidRPr="00B60953" w:rsidRDefault="00387E2C" w:rsidP="003E5823">
            <w:pPr>
              <w:jc w:val="right"/>
              <w:rPr>
                <w:sz w:val="18"/>
                <w:szCs w:val="18"/>
              </w:rPr>
            </w:pPr>
            <w:r w:rsidRPr="00B60953">
              <w:rPr>
                <w:sz w:val="18"/>
                <w:szCs w:val="18"/>
              </w:rPr>
              <w:t>0,00%</w:t>
            </w:r>
          </w:p>
        </w:tc>
        <w:tc>
          <w:tcPr>
            <w:tcW w:w="960" w:type="dxa"/>
            <w:shd w:val="clear" w:color="auto" w:fill="F2F2F2"/>
          </w:tcPr>
          <w:p w14:paraId="35B6920D" w14:textId="77777777" w:rsidR="00387E2C" w:rsidRPr="00B60953" w:rsidRDefault="00387E2C" w:rsidP="003E5823">
            <w:pPr>
              <w:jc w:val="right"/>
              <w:rPr>
                <w:sz w:val="18"/>
                <w:szCs w:val="18"/>
              </w:rPr>
            </w:pPr>
            <w:r w:rsidRPr="00B60953">
              <w:rPr>
                <w:sz w:val="18"/>
                <w:szCs w:val="18"/>
              </w:rPr>
              <w:t>0,00%</w:t>
            </w:r>
          </w:p>
        </w:tc>
      </w:tr>
      <w:tr w:rsidR="00387E2C" w14:paraId="606D1C6F" w14:textId="77777777" w:rsidTr="003E5823">
        <w:tc>
          <w:tcPr>
            <w:tcW w:w="4211" w:type="dxa"/>
          </w:tcPr>
          <w:p w14:paraId="04C5114F" w14:textId="77777777" w:rsidR="00387E2C" w:rsidRDefault="00387E2C" w:rsidP="003E5823">
            <w:pPr>
              <w:rPr>
                <w:sz w:val="18"/>
                <w:szCs w:val="18"/>
              </w:rPr>
            </w:pPr>
            <w:r>
              <w:rPr>
                <w:sz w:val="18"/>
                <w:szCs w:val="18"/>
              </w:rPr>
              <w:t>42 Rashodi za nabavu proizvedene dugotrajne imovine</w:t>
            </w:r>
          </w:p>
        </w:tc>
        <w:tc>
          <w:tcPr>
            <w:tcW w:w="1300" w:type="dxa"/>
          </w:tcPr>
          <w:p w14:paraId="1735B933" w14:textId="77777777" w:rsidR="00387E2C" w:rsidRDefault="00387E2C" w:rsidP="003E5823">
            <w:pPr>
              <w:jc w:val="right"/>
              <w:rPr>
                <w:sz w:val="18"/>
                <w:szCs w:val="18"/>
              </w:rPr>
            </w:pPr>
            <w:r>
              <w:rPr>
                <w:sz w:val="18"/>
                <w:szCs w:val="18"/>
              </w:rPr>
              <w:t>10.000,00</w:t>
            </w:r>
          </w:p>
        </w:tc>
        <w:tc>
          <w:tcPr>
            <w:tcW w:w="1300" w:type="dxa"/>
          </w:tcPr>
          <w:p w14:paraId="030EA788" w14:textId="77777777" w:rsidR="00387E2C" w:rsidRDefault="00387E2C" w:rsidP="003E5823">
            <w:pPr>
              <w:jc w:val="right"/>
              <w:rPr>
                <w:sz w:val="18"/>
                <w:szCs w:val="18"/>
              </w:rPr>
            </w:pPr>
            <w:r>
              <w:rPr>
                <w:sz w:val="18"/>
                <w:szCs w:val="18"/>
              </w:rPr>
              <w:t>0,00</w:t>
            </w:r>
          </w:p>
        </w:tc>
        <w:tc>
          <w:tcPr>
            <w:tcW w:w="1300" w:type="dxa"/>
          </w:tcPr>
          <w:p w14:paraId="643DC340" w14:textId="77777777" w:rsidR="00387E2C" w:rsidRDefault="00387E2C" w:rsidP="003E5823">
            <w:pPr>
              <w:jc w:val="right"/>
              <w:rPr>
                <w:sz w:val="18"/>
                <w:szCs w:val="18"/>
              </w:rPr>
            </w:pPr>
            <w:r>
              <w:rPr>
                <w:sz w:val="18"/>
                <w:szCs w:val="18"/>
              </w:rPr>
              <w:t>0,00</w:t>
            </w:r>
          </w:p>
        </w:tc>
        <w:tc>
          <w:tcPr>
            <w:tcW w:w="960" w:type="dxa"/>
          </w:tcPr>
          <w:p w14:paraId="30786CF5" w14:textId="77777777" w:rsidR="00387E2C" w:rsidRDefault="00387E2C" w:rsidP="003E5823">
            <w:pPr>
              <w:jc w:val="right"/>
              <w:rPr>
                <w:sz w:val="18"/>
                <w:szCs w:val="18"/>
              </w:rPr>
            </w:pPr>
            <w:r>
              <w:rPr>
                <w:sz w:val="18"/>
                <w:szCs w:val="18"/>
              </w:rPr>
              <w:t>0,00%</w:t>
            </w:r>
          </w:p>
        </w:tc>
        <w:tc>
          <w:tcPr>
            <w:tcW w:w="960" w:type="dxa"/>
          </w:tcPr>
          <w:p w14:paraId="16F8C368" w14:textId="77777777" w:rsidR="00387E2C" w:rsidRDefault="00387E2C" w:rsidP="003E5823">
            <w:pPr>
              <w:jc w:val="right"/>
              <w:rPr>
                <w:sz w:val="18"/>
                <w:szCs w:val="18"/>
              </w:rPr>
            </w:pPr>
            <w:r>
              <w:rPr>
                <w:sz w:val="18"/>
                <w:szCs w:val="18"/>
              </w:rPr>
              <w:t>0,00%</w:t>
            </w:r>
          </w:p>
        </w:tc>
      </w:tr>
      <w:tr w:rsidR="00387E2C" w:rsidRPr="00B60953" w14:paraId="204B77D6" w14:textId="77777777" w:rsidTr="003E5823">
        <w:tc>
          <w:tcPr>
            <w:tcW w:w="4211" w:type="dxa"/>
            <w:shd w:val="clear" w:color="auto" w:fill="505050"/>
          </w:tcPr>
          <w:p w14:paraId="54E8BC3E" w14:textId="77777777" w:rsidR="00387E2C" w:rsidRPr="00B60953" w:rsidRDefault="00387E2C" w:rsidP="003E5823">
            <w:pPr>
              <w:rPr>
                <w:b/>
                <w:color w:val="FFFFFF"/>
                <w:sz w:val="16"/>
                <w:szCs w:val="18"/>
              </w:rPr>
            </w:pPr>
            <w:r w:rsidRPr="00B60953">
              <w:rPr>
                <w:b/>
                <w:color w:val="FFFFFF"/>
                <w:sz w:val="16"/>
                <w:szCs w:val="18"/>
              </w:rPr>
              <w:t>UKUPNO RASHODI</w:t>
            </w:r>
          </w:p>
        </w:tc>
        <w:tc>
          <w:tcPr>
            <w:tcW w:w="1300" w:type="dxa"/>
            <w:shd w:val="clear" w:color="auto" w:fill="505050"/>
          </w:tcPr>
          <w:p w14:paraId="7F8A8244" w14:textId="77777777" w:rsidR="00387E2C" w:rsidRPr="00B60953" w:rsidRDefault="00387E2C" w:rsidP="003E5823">
            <w:pPr>
              <w:jc w:val="right"/>
              <w:rPr>
                <w:b/>
                <w:color w:val="FFFFFF"/>
                <w:sz w:val="16"/>
                <w:szCs w:val="18"/>
              </w:rPr>
            </w:pPr>
            <w:r w:rsidRPr="00B60953">
              <w:rPr>
                <w:b/>
                <w:color w:val="FFFFFF"/>
                <w:sz w:val="16"/>
                <w:szCs w:val="18"/>
              </w:rPr>
              <w:t>1.757.082,50</w:t>
            </w:r>
          </w:p>
        </w:tc>
        <w:tc>
          <w:tcPr>
            <w:tcW w:w="1300" w:type="dxa"/>
            <w:shd w:val="clear" w:color="auto" w:fill="505050"/>
          </w:tcPr>
          <w:p w14:paraId="7FB4728B" w14:textId="77777777" w:rsidR="00387E2C" w:rsidRPr="00B60953" w:rsidRDefault="00387E2C" w:rsidP="003E5823">
            <w:pPr>
              <w:jc w:val="right"/>
              <w:rPr>
                <w:b/>
                <w:color w:val="FFFFFF"/>
                <w:sz w:val="16"/>
                <w:szCs w:val="18"/>
              </w:rPr>
            </w:pPr>
            <w:r w:rsidRPr="00B60953">
              <w:rPr>
                <w:b/>
                <w:color w:val="FFFFFF"/>
                <w:sz w:val="16"/>
                <w:szCs w:val="18"/>
              </w:rPr>
              <w:t>1.116.300,00</w:t>
            </w:r>
          </w:p>
        </w:tc>
        <w:tc>
          <w:tcPr>
            <w:tcW w:w="1300" w:type="dxa"/>
            <w:shd w:val="clear" w:color="auto" w:fill="505050"/>
          </w:tcPr>
          <w:p w14:paraId="489B4AD6" w14:textId="77777777" w:rsidR="00387E2C" w:rsidRPr="00B60953" w:rsidRDefault="00387E2C" w:rsidP="003E5823">
            <w:pPr>
              <w:jc w:val="right"/>
              <w:rPr>
                <w:b/>
                <w:color w:val="FFFFFF"/>
                <w:sz w:val="16"/>
                <w:szCs w:val="18"/>
              </w:rPr>
            </w:pPr>
            <w:r w:rsidRPr="00B60953">
              <w:rPr>
                <w:b/>
                <w:color w:val="FFFFFF"/>
                <w:sz w:val="16"/>
                <w:szCs w:val="18"/>
              </w:rPr>
              <w:t>1.214.100,00</w:t>
            </w:r>
          </w:p>
        </w:tc>
        <w:tc>
          <w:tcPr>
            <w:tcW w:w="960" w:type="dxa"/>
            <w:shd w:val="clear" w:color="auto" w:fill="505050"/>
          </w:tcPr>
          <w:p w14:paraId="0892D5D4" w14:textId="77777777" w:rsidR="00387E2C" w:rsidRPr="00B60953" w:rsidRDefault="00387E2C" w:rsidP="003E5823">
            <w:pPr>
              <w:jc w:val="right"/>
              <w:rPr>
                <w:b/>
                <w:color w:val="FFFFFF"/>
                <w:sz w:val="16"/>
                <w:szCs w:val="18"/>
              </w:rPr>
            </w:pPr>
            <w:r w:rsidRPr="00B60953">
              <w:rPr>
                <w:b/>
                <w:color w:val="FFFFFF"/>
                <w:sz w:val="16"/>
                <w:szCs w:val="18"/>
              </w:rPr>
              <w:t>63,53%</w:t>
            </w:r>
          </w:p>
        </w:tc>
        <w:tc>
          <w:tcPr>
            <w:tcW w:w="960" w:type="dxa"/>
            <w:shd w:val="clear" w:color="auto" w:fill="505050"/>
          </w:tcPr>
          <w:p w14:paraId="0421D094" w14:textId="77777777" w:rsidR="00387E2C" w:rsidRPr="00B60953" w:rsidRDefault="00387E2C" w:rsidP="003E5823">
            <w:pPr>
              <w:jc w:val="right"/>
              <w:rPr>
                <w:b/>
                <w:color w:val="FFFFFF"/>
                <w:sz w:val="16"/>
                <w:szCs w:val="18"/>
              </w:rPr>
            </w:pPr>
            <w:r w:rsidRPr="00B60953">
              <w:rPr>
                <w:b/>
                <w:color w:val="FFFFFF"/>
                <w:sz w:val="16"/>
                <w:szCs w:val="18"/>
              </w:rPr>
              <w:t>69,10%</w:t>
            </w:r>
          </w:p>
        </w:tc>
      </w:tr>
    </w:tbl>
    <w:p w14:paraId="0A411DD1" w14:textId="77777777" w:rsidR="00387E2C" w:rsidRDefault="00387E2C" w:rsidP="00387E2C">
      <w:pPr>
        <w:rPr>
          <w:sz w:val="18"/>
          <w:szCs w:val="18"/>
        </w:rPr>
      </w:pPr>
    </w:p>
    <w:p w14:paraId="7F21A2EE" w14:textId="77777777" w:rsidR="00387E2C" w:rsidRPr="00521735" w:rsidRDefault="00387E2C" w:rsidP="00387E2C">
      <w:pPr>
        <w:rPr>
          <w:sz w:val="18"/>
          <w:szCs w:val="18"/>
        </w:rPr>
      </w:pPr>
    </w:p>
    <w:p w14:paraId="487473A8" w14:textId="77777777" w:rsidR="00387E2C" w:rsidRPr="00694663" w:rsidRDefault="00387E2C" w:rsidP="00387E2C">
      <w:pPr>
        <w:jc w:val="center"/>
        <w:rPr>
          <w:b/>
          <w:bCs/>
        </w:rPr>
      </w:pPr>
      <w:r w:rsidRPr="00694663">
        <w:rPr>
          <w:b/>
          <w:bCs/>
        </w:rPr>
        <w:t>Članak 4.</w:t>
      </w:r>
    </w:p>
    <w:p w14:paraId="3685BCCA" w14:textId="77777777" w:rsidR="00387E2C" w:rsidRPr="00F734F9" w:rsidRDefault="00387E2C" w:rsidP="00387E2C">
      <w:pPr>
        <w:rPr>
          <w:b/>
          <w:bCs/>
        </w:rPr>
      </w:pPr>
      <w:r w:rsidRPr="00F734F9">
        <w:rPr>
          <w:color w:val="000000"/>
        </w:rPr>
        <w:t xml:space="preserve">Osim Općeg i posebnog dijela, sastavni dio proračuna Općine </w:t>
      </w:r>
      <w:r>
        <w:rPr>
          <w:color w:val="000000"/>
        </w:rPr>
        <w:t xml:space="preserve">Čaglin </w:t>
      </w:r>
      <w:r w:rsidRPr="00F734F9">
        <w:rPr>
          <w:color w:val="000000"/>
        </w:rPr>
        <w:t xml:space="preserve">za  </w:t>
      </w:r>
      <w:r>
        <w:rPr>
          <w:color w:val="000000"/>
        </w:rPr>
        <w:t xml:space="preserve">2024. godinu </w:t>
      </w:r>
      <w:r w:rsidRPr="00F734F9">
        <w:rPr>
          <w:color w:val="000000"/>
        </w:rPr>
        <w:t>su</w:t>
      </w:r>
      <w:r>
        <w:rPr>
          <w:color w:val="000000"/>
        </w:rPr>
        <w:t>:</w:t>
      </w:r>
    </w:p>
    <w:p w14:paraId="43A8532C" w14:textId="77777777" w:rsidR="00387E2C" w:rsidRPr="00F734F9" w:rsidRDefault="00387E2C" w:rsidP="00387E2C">
      <w:pPr>
        <w:jc w:val="center"/>
        <w:rPr>
          <w:b/>
          <w:bCs/>
        </w:rPr>
      </w:pPr>
    </w:p>
    <w:p w14:paraId="2B8B84E5" w14:textId="77777777" w:rsidR="00387E2C" w:rsidRPr="00D05B14" w:rsidRDefault="00387E2C" w:rsidP="00CE4DE0">
      <w:pPr>
        <w:pStyle w:val="Odlomakpopisa"/>
        <w:numPr>
          <w:ilvl w:val="0"/>
          <w:numId w:val="26"/>
        </w:numPr>
        <w:spacing w:after="160" w:line="259" w:lineRule="auto"/>
        <w:ind w:left="426" w:hanging="426"/>
        <w:rPr>
          <w:b/>
          <w:bCs/>
          <w:sz w:val="24"/>
          <w:szCs w:val="24"/>
        </w:rPr>
      </w:pPr>
      <w:r w:rsidRPr="00D05B14">
        <w:rPr>
          <w:b/>
          <w:bCs/>
          <w:sz w:val="24"/>
          <w:szCs w:val="24"/>
        </w:rPr>
        <w:t>OBRAZLOŽENJE OPĆEG DIJELA PRORAČUNA</w:t>
      </w:r>
    </w:p>
    <w:p w14:paraId="22760ABA" w14:textId="77777777" w:rsidR="00387E2C" w:rsidRPr="00F734F9" w:rsidRDefault="00387E2C" w:rsidP="00387E2C">
      <w:pPr>
        <w:widowControl w:val="0"/>
        <w:autoSpaceDE w:val="0"/>
        <w:autoSpaceDN w:val="0"/>
        <w:adjustRightInd w:val="0"/>
        <w:spacing w:before="12"/>
        <w:ind w:right="1"/>
        <w:jc w:val="both"/>
        <w:rPr>
          <w:color w:val="000000"/>
        </w:rPr>
      </w:pPr>
      <w:r w:rsidRPr="00F734F9">
        <w:rPr>
          <w:color w:val="000000"/>
        </w:rPr>
        <w:t xml:space="preserve">Obrazloženje općeg dijela Proračuna Općine </w:t>
      </w:r>
      <w:r>
        <w:rPr>
          <w:color w:val="000000"/>
        </w:rPr>
        <w:t>Čaglin s</w:t>
      </w:r>
      <w:r w:rsidRPr="00F734F9">
        <w:rPr>
          <w:color w:val="000000"/>
        </w:rPr>
        <w:t xml:space="preserve">adrži obrazloženje prihoda i rashoda, primitaka i izdataka proračuna i obrazloženje prenesenog manjka odnosno viška proračuna: </w:t>
      </w:r>
    </w:p>
    <w:p w14:paraId="25864AA1" w14:textId="77777777" w:rsidR="00387E2C" w:rsidRPr="00466886" w:rsidRDefault="00387E2C" w:rsidP="00387E2C">
      <w:pPr>
        <w:rPr>
          <w:b/>
          <w:bCs/>
        </w:rPr>
      </w:pPr>
      <w:r w:rsidRPr="00466886">
        <w:rPr>
          <w:b/>
          <w:bCs/>
        </w:rPr>
        <w:t>1. OBRAZLOŽENJA OPĆEG DIJELA IZVJEŠTAJA OSTVARENIH PRIHODA I RASHODA, PRIMITAKA I IZDATAKA</w:t>
      </w:r>
    </w:p>
    <w:p w14:paraId="2BE9B9C9" w14:textId="77777777" w:rsidR="00387E2C" w:rsidRPr="00F734F9" w:rsidRDefault="00387E2C" w:rsidP="00387E2C">
      <w:pPr>
        <w:pStyle w:val="Odlomakpopisa"/>
        <w:ind w:left="0"/>
      </w:pPr>
      <w:r w:rsidRPr="00F734F9">
        <w:t>Pregled ostvarenih prihoda i primitaka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779C230C" w14:textId="77777777" w:rsidTr="003E5823">
        <w:tc>
          <w:tcPr>
            <w:tcW w:w="6131" w:type="dxa"/>
            <w:shd w:val="clear" w:color="auto" w:fill="505050"/>
          </w:tcPr>
          <w:p w14:paraId="40892FCF"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RAČUN I OPIS RAČUNA</w:t>
            </w:r>
          </w:p>
        </w:tc>
        <w:tc>
          <w:tcPr>
            <w:tcW w:w="1300" w:type="dxa"/>
            <w:shd w:val="clear" w:color="auto" w:fill="505050"/>
          </w:tcPr>
          <w:p w14:paraId="69FBDF3B"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w:t>
            </w:r>
          </w:p>
        </w:tc>
        <w:tc>
          <w:tcPr>
            <w:tcW w:w="1300" w:type="dxa"/>
            <w:shd w:val="clear" w:color="auto" w:fill="505050"/>
          </w:tcPr>
          <w:p w14:paraId="7EAFBBC3"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36C3262B"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2024 - PROJEKCIJA 2026</w:t>
            </w:r>
          </w:p>
        </w:tc>
      </w:tr>
      <w:tr w:rsidR="00387E2C" w:rsidRPr="00B60953" w14:paraId="3986036B" w14:textId="77777777" w:rsidTr="003E5823">
        <w:tc>
          <w:tcPr>
            <w:tcW w:w="6131" w:type="dxa"/>
            <w:shd w:val="clear" w:color="auto" w:fill="505050"/>
          </w:tcPr>
          <w:p w14:paraId="3BF984FC" w14:textId="77777777" w:rsidR="00387E2C" w:rsidRPr="00B60953" w:rsidRDefault="00387E2C" w:rsidP="003E5823">
            <w:pPr>
              <w:pStyle w:val="Odlomakpopisa"/>
              <w:ind w:left="0"/>
              <w:jc w:val="center"/>
              <w:rPr>
                <w:b/>
                <w:color w:val="FFFFFF"/>
                <w:sz w:val="16"/>
                <w:szCs w:val="18"/>
              </w:rPr>
            </w:pPr>
            <w:r>
              <w:rPr>
                <w:b/>
                <w:color w:val="FFFFFF"/>
                <w:sz w:val="16"/>
                <w:szCs w:val="18"/>
              </w:rPr>
              <w:t>1</w:t>
            </w:r>
          </w:p>
        </w:tc>
        <w:tc>
          <w:tcPr>
            <w:tcW w:w="1300" w:type="dxa"/>
            <w:shd w:val="clear" w:color="auto" w:fill="505050"/>
          </w:tcPr>
          <w:p w14:paraId="6E6F9AAD" w14:textId="77777777" w:rsidR="00387E2C" w:rsidRPr="00B60953" w:rsidRDefault="00387E2C" w:rsidP="003E5823">
            <w:pPr>
              <w:pStyle w:val="Odlomakpopisa"/>
              <w:ind w:left="0"/>
              <w:jc w:val="center"/>
              <w:rPr>
                <w:b/>
                <w:color w:val="FFFFFF"/>
                <w:sz w:val="16"/>
                <w:szCs w:val="18"/>
              </w:rPr>
            </w:pPr>
            <w:r>
              <w:rPr>
                <w:b/>
                <w:color w:val="FFFFFF"/>
                <w:sz w:val="16"/>
                <w:szCs w:val="18"/>
              </w:rPr>
              <w:t>2</w:t>
            </w:r>
          </w:p>
        </w:tc>
        <w:tc>
          <w:tcPr>
            <w:tcW w:w="1300" w:type="dxa"/>
            <w:shd w:val="clear" w:color="auto" w:fill="505050"/>
          </w:tcPr>
          <w:p w14:paraId="4A8DC49A" w14:textId="77777777" w:rsidR="00387E2C" w:rsidRPr="00B60953" w:rsidRDefault="00387E2C" w:rsidP="003E5823">
            <w:pPr>
              <w:pStyle w:val="Odlomakpopisa"/>
              <w:ind w:left="0"/>
              <w:jc w:val="center"/>
              <w:rPr>
                <w:b/>
                <w:color w:val="FFFFFF"/>
                <w:sz w:val="16"/>
                <w:szCs w:val="18"/>
              </w:rPr>
            </w:pPr>
            <w:r>
              <w:rPr>
                <w:b/>
                <w:color w:val="FFFFFF"/>
                <w:sz w:val="16"/>
                <w:szCs w:val="18"/>
              </w:rPr>
              <w:t>3</w:t>
            </w:r>
          </w:p>
        </w:tc>
        <w:tc>
          <w:tcPr>
            <w:tcW w:w="1300" w:type="dxa"/>
            <w:shd w:val="clear" w:color="auto" w:fill="505050"/>
          </w:tcPr>
          <w:p w14:paraId="3BBC1532" w14:textId="77777777" w:rsidR="00387E2C" w:rsidRPr="00B60953" w:rsidRDefault="00387E2C" w:rsidP="003E5823">
            <w:pPr>
              <w:pStyle w:val="Odlomakpopisa"/>
              <w:ind w:left="0"/>
              <w:jc w:val="center"/>
              <w:rPr>
                <w:b/>
                <w:color w:val="FFFFFF"/>
                <w:sz w:val="16"/>
                <w:szCs w:val="18"/>
              </w:rPr>
            </w:pPr>
            <w:r>
              <w:rPr>
                <w:b/>
                <w:color w:val="FFFFFF"/>
                <w:sz w:val="16"/>
                <w:szCs w:val="18"/>
              </w:rPr>
              <w:t>4</w:t>
            </w:r>
          </w:p>
        </w:tc>
      </w:tr>
      <w:tr w:rsidR="00387E2C" w:rsidRPr="00B60953" w14:paraId="50748AED" w14:textId="77777777" w:rsidTr="003E5823">
        <w:tc>
          <w:tcPr>
            <w:tcW w:w="6131" w:type="dxa"/>
            <w:shd w:val="clear" w:color="auto" w:fill="BDD7EE"/>
          </w:tcPr>
          <w:p w14:paraId="653DFB0F" w14:textId="77777777" w:rsidR="00387E2C" w:rsidRPr="00B60953" w:rsidRDefault="00387E2C" w:rsidP="003E5823">
            <w:pPr>
              <w:pStyle w:val="Odlomakpopisa"/>
              <w:ind w:left="0"/>
              <w:rPr>
                <w:sz w:val="18"/>
                <w:szCs w:val="18"/>
              </w:rPr>
            </w:pPr>
            <w:r w:rsidRPr="00B60953">
              <w:rPr>
                <w:sz w:val="18"/>
                <w:szCs w:val="18"/>
              </w:rPr>
              <w:t>6 Prihodi poslovanja</w:t>
            </w:r>
          </w:p>
        </w:tc>
        <w:tc>
          <w:tcPr>
            <w:tcW w:w="1300" w:type="dxa"/>
            <w:shd w:val="clear" w:color="auto" w:fill="BDD7EE"/>
          </w:tcPr>
          <w:p w14:paraId="15D54A77" w14:textId="77777777" w:rsidR="00387E2C" w:rsidRPr="00B60953" w:rsidRDefault="00387E2C" w:rsidP="003E5823">
            <w:pPr>
              <w:pStyle w:val="Odlomakpopisa"/>
              <w:ind w:left="0"/>
              <w:jc w:val="right"/>
              <w:rPr>
                <w:sz w:val="18"/>
                <w:szCs w:val="18"/>
              </w:rPr>
            </w:pPr>
            <w:r w:rsidRPr="00B60953">
              <w:rPr>
                <w:sz w:val="18"/>
                <w:szCs w:val="18"/>
              </w:rPr>
              <w:t>1.235.777,00</w:t>
            </w:r>
          </w:p>
        </w:tc>
        <w:tc>
          <w:tcPr>
            <w:tcW w:w="1300" w:type="dxa"/>
            <w:shd w:val="clear" w:color="auto" w:fill="BDD7EE"/>
          </w:tcPr>
          <w:p w14:paraId="32966CCE" w14:textId="77777777" w:rsidR="00387E2C" w:rsidRPr="00B60953" w:rsidRDefault="00387E2C" w:rsidP="003E5823">
            <w:pPr>
              <w:pStyle w:val="Odlomakpopisa"/>
              <w:ind w:left="0"/>
              <w:jc w:val="right"/>
              <w:rPr>
                <w:sz w:val="18"/>
                <w:szCs w:val="18"/>
              </w:rPr>
            </w:pPr>
            <w:r w:rsidRPr="00B60953">
              <w:rPr>
                <w:sz w:val="18"/>
                <w:szCs w:val="18"/>
              </w:rPr>
              <w:t>1.113.250,00</w:t>
            </w:r>
          </w:p>
        </w:tc>
        <w:tc>
          <w:tcPr>
            <w:tcW w:w="1300" w:type="dxa"/>
            <w:shd w:val="clear" w:color="auto" w:fill="BDD7EE"/>
          </w:tcPr>
          <w:p w14:paraId="4FD8EFCE" w14:textId="77777777" w:rsidR="00387E2C" w:rsidRPr="00B60953" w:rsidRDefault="00387E2C" w:rsidP="003E5823">
            <w:pPr>
              <w:pStyle w:val="Odlomakpopisa"/>
              <w:ind w:left="0"/>
              <w:jc w:val="right"/>
              <w:rPr>
                <w:sz w:val="18"/>
                <w:szCs w:val="18"/>
              </w:rPr>
            </w:pPr>
            <w:r w:rsidRPr="00B60953">
              <w:rPr>
                <w:sz w:val="18"/>
                <w:szCs w:val="18"/>
              </w:rPr>
              <w:t>1.211.050,00</w:t>
            </w:r>
          </w:p>
        </w:tc>
      </w:tr>
      <w:tr w:rsidR="00387E2C" w14:paraId="786BB319" w14:textId="77777777" w:rsidTr="003E5823">
        <w:tc>
          <w:tcPr>
            <w:tcW w:w="6131" w:type="dxa"/>
          </w:tcPr>
          <w:p w14:paraId="22027ED1" w14:textId="77777777" w:rsidR="00387E2C" w:rsidRDefault="00387E2C" w:rsidP="003E5823">
            <w:pPr>
              <w:pStyle w:val="Odlomakpopisa"/>
              <w:ind w:left="0"/>
              <w:rPr>
                <w:sz w:val="18"/>
                <w:szCs w:val="18"/>
              </w:rPr>
            </w:pPr>
            <w:r>
              <w:rPr>
                <w:sz w:val="18"/>
                <w:szCs w:val="18"/>
              </w:rPr>
              <w:t>61 Prihodi od poreza</w:t>
            </w:r>
          </w:p>
        </w:tc>
        <w:tc>
          <w:tcPr>
            <w:tcW w:w="1300" w:type="dxa"/>
          </w:tcPr>
          <w:p w14:paraId="54C7CDCC" w14:textId="77777777" w:rsidR="00387E2C" w:rsidRDefault="00387E2C" w:rsidP="003E5823">
            <w:pPr>
              <w:pStyle w:val="Odlomakpopisa"/>
              <w:ind w:left="0"/>
              <w:jc w:val="right"/>
              <w:rPr>
                <w:sz w:val="18"/>
                <w:szCs w:val="18"/>
              </w:rPr>
            </w:pPr>
            <w:r>
              <w:rPr>
                <w:sz w:val="18"/>
                <w:szCs w:val="18"/>
              </w:rPr>
              <w:t>168.710,00</w:t>
            </w:r>
          </w:p>
        </w:tc>
        <w:tc>
          <w:tcPr>
            <w:tcW w:w="1300" w:type="dxa"/>
          </w:tcPr>
          <w:p w14:paraId="102EFBF4" w14:textId="77777777" w:rsidR="00387E2C" w:rsidRDefault="00387E2C" w:rsidP="003E5823">
            <w:pPr>
              <w:pStyle w:val="Odlomakpopisa"/>
              <w:ind w:left="0"/>
              <w:jc w:val="right"/>
              <w:rPr>
                <w:sz w:val="18"/>
                <w:szCs w:val="18"/>
              </w:rPr>
            </w:pPr>
            <w:r>
              <w:rPr>
                <w:sz w:val="18"/>
                <w:szCs w:val="18"/>
              </w:rPr>
              <w:t>182.290,00</w:t>
            </w:r>
          </w:p>
        </w:tc>
        <w:tc>
          <w:tcPr>
            <w:tcW w:w="1300" w:type="dxa"/>
          </w:tcPr>
          <w:p w14:paraId="7584883E" w14:textId="77777777" w:rsidR="00387E2C" w:rsidRDefault="00387E2C" w:rsidP="003E5823">
            <w:pPr>
              <w:pStyle w:val="Odlomakpopisa"/>
              <w:ind w:left="0"/>
              <w:jc w:val="right"/>
              <w:rPr>
                <w:sz w:val="18"/>
                <w:szCs w:val="18"/>
              </w:rPr>
            </w:pPr>
            <w:r>
              <w:rPr>
                <w:sz w:val="18"/>
                <w:szCs w:val="18"/>
              </w:rPr>
              <w:t>201.290,00</w:t>
            </w:r>
          </w:p>
        </w:tc>
      </w:tr>
      <w:tr w:rsidR="00387E2C" w:rsidRPr="00B60953" w14:paraId="1208A203" w14:textId="77777777" w:rsidTr="003E5823">
        <w:tc>
          <w:tcPr>
            <w:tcW w:w="6131" w:type="dxa"/>
            <w:shd w:val="clear" w:color="auto" w:fill="E6FFE5"/>
          </w:tcPr>
          <w:p w14:paraId="56C2BA98"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077D4472" w14:textId="77777777" w:rsidR="00387E2C" w:rsidRPr="00B60953" w:rsidRDefault="00387E2C" w:rsidP="003E5823">
            <w:pPr>
              <w:pStyle w:val="Odlomakpopisa"/>
              <w:ind w:left="0"/>
              <w:jc w:val="right"/>
              <w:rPr>
                <w:i/>
                <w:sz w:val="14"/>
                <w:szCs w:val="18"/>
              </w:rPr>
            </w:pPr>
            <w:r w:rsidRPr="00B60953">
              <w:rPr>
                <w:i/>
                <w:sz w:val="14"/>
                <w:szCs w:val="18"/>
              </w:rPr>
              <w:t>168.710,00</w:t>
            </w:r>
          </w:p>
        </w:tc>
        <w:tc>
          <w:tcPr>
            <w:tcW w:w="1300" w:type="dxa"/>
            <w:shd w:val="clear" w:color="auto" w:fill="E6FFE5"/>
          </w:tcPr>
          <w:p w14:paraId="6BB77A1D" w14:textId="77777777" w:rsidR="00387E2C" w:rsidRPr="00B60953" w:rsidRDefault="00387E2C" w:rsidP="003E5823">
            <w:pPr>
              <w:pStyle w:val="Odlomakpopisa"/>
              <w:ind w:left="0"/>
              <w:jc w:val="right"/>
              <w:rPr>
                <w:i/>
                <w:sz w:val="14"/>
                <w:szCs w:val="18"/>
              </w:rPr>
            </w:pPr>
            <w:r w:rsidRPr="00B60953">
              <w:rPr>
                <w:i/>
                <w:sz w:val="14"/>
                <w:szCs w:val="18"/>
              </w:rPr>
              <w:t>182.290,00</w:t>
            </w:r>
          </w:p>
        </w:tc>
        <w:tc>
          <w:tcPr>
            <w:tcW w:w="1300" w:type="dxa"/>
            <w:shd w:val="clear" w:color="auto" w:fill="E6FFE5"/>
          </w:tcPr>
          <w:p w14:paraId="78D4AD48" w14:textId="77777777" w:rsidR="00387E2C" w:rsidRPr="00B60953" w:rsidRDefault="00387E2C" w:rsidP="003E5823">
            <w:pPr>
              <w:pStyle w:val="Odlomakpopisa"/>
              <w:ind w:left="0"/>
              <w:jc w:val="right"/>
              <w:rPr>
                <w:i/>
                <w:sz w:val="14"/>
                <w:szCs w:val="18"/>
              </w:rPr>
            </w:pPr>
            <w:r w:rsidRPr="00B60953">
              <w:rPr>
                <w:i/>
                <w:sz w:val="14"/>
                <w:szCs w:val="18"/>
              </w:rPr>
              <w:t>201.290,00</w:t>
            </w:r>
          </w:p>
        </w:tc>
      </w:tr>
      <w:tr w:rsidR="00387E2C" w14:paraId="3B4AE43B" w14:textId="77777777" w:rsidTr="003E5823">
        <w:tc>
          <w:tcPr>
            <w:tcW w:w="6131" w:type="dxa"/>
          </w:tcPr>
          <w:p w14:paraId="703C147E" w14:textId="77777777" w:rsidR="00387E2C" w:rsidRDefault="00387E2C" w:rsidP="003E5823">
            <w:pPr>
              <w:pStyle w:val="Odlomakpopisa"/>
              <w:ind w:left="0"/>
              <w:rPr>
                <w:sz w:val="18"/>
                <w:szCs w:val="18"/>
              </w:rPr>
            </w:pPr>
            <w:r>
              <w:rPr>
                <w:sz w:val="18"/>
                <w:szCs w:val="18"/>
              </w:rPr>
              <w:t>63 Pomoći iz inozemstva (darovnice) i od subjekata unutar općeg proračuna</w:t>
            </w:r>
          </w:p>
        </w:tc>
        <w:tc>
          <w:tcPr>
            <w:tcW w:w="1300" w:type="dxa"/>
          </w:tcPr>
          <w:p w14:paraId="4BEB29F2" w14:textId="77777777" w:rsidR="00387E2C" w:rsidRDefault="00387E2C" w:rsidP="003E5823">
            <w:pPr>
              <w:pStyle w:val="Odlomakpopisa"/>
              <w:ind w:left="0"/>
              <w:jc w:val="right"/>
              <w:rPr>
                <w:sz w:val="18"/>
                <w:szCs w:val="18"/>
              </w:rPr>
            </w:pPr>
            <w:r>
              <w:rPr>
                <w:sz w:val="18"/>
                <w:szCs w:val="18"/>
              </w:rPr>
              <w:t>742.500,00</w:t>
            </w:r>
          </w:p>
        </w:tc>
        <w:tc>
          <w:tcPr>
            <w:tcW w:w="1300" w:type="dxa"/>
          </w:tcPr>
          <w:p w14:paraId="17B512A4" w14:textId="77777777" w:rsidR="00387E2C" w:rsidRDefault="00387E2C" w:rsidP="003E5823">
            <w:pPr>
              <w:pStyle w:val="Odlomakpopisa"/>
              <w:ind w:left="0"/>
              <w:jc w:val="right"/>
              <w:rPr>
                <w:sz w:val="18"/>
                <w:szCs w:val="18"/>
              </w:rPr>
            </w:pPr>
            <w:r>
              <w:rPr>
                <w:sz w:val="18"/>
                <w:szCs w:val="18"/>
              </w:rPr>
              <w:t>635.900,00</w:t>
            </w:r>
          </w:p>
        </w:tc>
        <w:tc>
          <w:tcPr>
            <w:tcW w:w="1300" w:type="dxa"/>
          </w:tcPr>
          <w:p w14:paraId="1898DC5F" w14:textId="77777777" w:rsidR="00387E2C" w:rsidRDefault="00387E2C" w:rsidP="003E5823">
            <w:pPr>
              <w:pStyle w:val="Odlomakpopisa"/>
              <w:ind w:left="0"/>
              <w:jc w:val="right"/>
              <w:rPr>
                <w:sz w:val="18"/>
                <w:szCs w:val="18"/>
              </w:rPr>
            </w:pPr>
            <w:r>
              <w:rPr>
                <w:sz w:val="18"/>
                <w:szCs w:val="18"/>
              </w:rPr>
              <w:t>685.900,00</w:t>
            </w:r>
          </w:p>
        </w:tc>
      </w:tr>
      <w:tr w:rsidR="00387E2C" w:rsidRPr="00B60953" w14:paraId="1A1E29F0" w14:textId="77777777" w:rsidTr="003E5823">
        <w:tc>
          <w:tcPr>
            <w:tcW w:w="6131" w:type="dxa"/>
            <w:shd w:val="clear" w:color="auto" w:fill="E6FFE5"/>
          </w:tcPr>
          <w:p w14:paraId="43227C5B"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1D098F7E" w14:textId="77777777" w:rsidR="00387E2C" w:rsidRPr="00B60953" w:rsidRDefault="00387E2C" w:rsidP="003E5823">
            <w:pPr>
              <w:pStyle w:val="Odlomakpopisa"/>
              <w:ind w:left="0"/>
              <w:jc w:val="right"/>
              <w:rPr>
                <w:i/>
                <w:sz w:val="14"/>
                <w:szCs w:val="18"/>
              </w:rPr>
            </w:pPr>
            <w:r w:rsidRPr="00B60953">
              <w:rPr>
                <w:i/>
                <w:sz w:val="14"/>
                <w:szCs w:val="18"/>
              </w:rPr>
              <w:t>557.200,00</w:t>
            </w:r>
          </w:p>
        </w:tc>
        <w:tc>
          <w:tcPr>
            <w:tcW w:w="1300" w:type="dxa"/>
            <w:shd w:val="clear" w:color="auto" w:fill="E6FFE5"/>
          </w:tcPr>
          <w:p w14:paraId="12D2A5D9" w14:textId="77777777" w:rsidR="00387E2C" w:rsidRPr="00B60953" w:rsidRDefault="00387E2C" w:rsidP="003E5823">
            <w:pPr>
              <w:pStyle w:val="Odlomakpopisa"/>
              <w:ind w:left="0"/>
              <w:jc w:val="right"/>
              <w:rPr>
                <w:i/>
                <w:sz w:val="14"/>
                <w:szCs w:val="18"/>
              </w:rPr>
            </w:pPr>
            <w:r w:rsidRPr="00B60953">
              <w:rPr>
                <w:i/>
                <w:sz w:val="14"/>
                <w:szCs w:val="18"/>
              </w:rPr>
              <w:t>516.000,00</w:t>
            </w:r>
          </w:p>
        </w:tc>
        <w:tc>
          <w:tcPr>
            <w:tcW w:w="1300" w:type="dxa"/>
            <w:shd w:val="clear" w:color="auto" w:fill="E6FFE5"/>
          </w:tcPr>
          <w:p w14:paraId="36313DD7" w14:textId="77777777" w:rsidR="00387E2C" w:rsidRPr="00B60953" w:rsidRDefault="00387E2C" w:rsidP="003E5823">
            <w:pPr>
              <w:pStyle w:val="Odlomakpopisa"/>
              <w:ind w:left="0"/>
              <w:jc w:val="right"/>
              <w:rPr>
                <w:i/>
                <w:sz w:val="14"/>
                <w:szCs w:val="18"/>
              </w:rPr>
            </w:pPr>
            <w:r w:rsidRPr="00B60953">
              <w:rPr>
                <w:i/>
                <w:sz w:val="14"/>
                <w:szCs w:val="18"/>
              </w:rPr>
              <w:t>581.000,00</w:t>
            </w:r>
          </w:p>
        </w:tc>
      </w:tr>
      <w:tr w:rsidR="00387E2C" w:rsidRPr="00B60953" w14:paraId="0E70EB49" w14:textId="77777777" w:rsidTr="003E5823">
        <w:tc>
          <w:tcPr>
            <w:tcW w:w="6131" w:type="dxa"/>
            <w:shd w:val="clear" w:color="auto" w:fill="E6FFE5"/>
          </w:tcPr>
          <w:p w14:paraId="123BA4F2"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153399B4" w14:textId="77777777" w:rsidR="00387E2C" w:rsidRPr="00B60953" w:rsidRDefault="00387E2C" w:rsidP="003E5823">
            <w:pPr>
              <w:pStyle w:val="Odlomakpopisa"/>
              <w:ind w:left="0"/>
              <w:jc w:val="right"/>
              <w:rPr>
                <w:i/>
                <w:sz w:val="14"/>
                <w:szCs w:val="18"/>
              </w:rPr>
            </w:pPr>
            <w:r w:rsidRPr="00B60953">
              <w:rPr>
                <w:i/>
                <w:sz w:val="14"/>
                <w:szCs w:val="18"/>
              </w:rPr>
              <w:t>185.300,00</w:t>
            </w:r>
          </w:p>
        </w:tc>
        <w:tc>
          <w:tcPr>
            <w:tcW w:w="1300" w:type="dxa"/>
            <w:shd w:val="clear" w:color="auto" w:fill="E6FFE5"/>
          </w:tcPr>
          <w:p w14:paraId="779C544C" w14:textId="77777777" w:rsidR="00387E2C" w:rsidRPr="00B60953" w:rsidRDefault="00387E2C" w:rsidP="003E5823">
            <w:pPr>
              <w:pStyle w:val="Odlomakpopisa"/>
              <w:ind w:left="0"/>
              <w:jc w:val="right"/>
              <w:rPr>
                <w:i/>
                <w:sz w:val="14"/>
                <w:szCs w:val="18"/>
              </w:rPr>
            </w:pPr>
            <w:r w:rsidRPr="00B60953">
              <w:rPr>
                <w:i/>
                <w:sz w:val="14"/>
                <w:szCs w:val="18"/>
              </w:rPr>
              <w:t>119.900,00</w:t>
            </w:r>
          </w:p>
        </w:tc>
        <w:tc>
          <w:tcPr>
            <w:tcW w:w="1300" w:type="dxa"/>
            <w:shd w:val="clear" w:color="auto" w:fill="E6FFE5"/>
          </w:tcPr>
          <w:p w14:paraId="435AD382" w14:textId="77777777" w:rsidR="00387E2C" w:rsidRPr="00B60953" w:rsidRDefault="00387E2C" w:rsidP="003E5823">
            <w:pPr>
              <w:pStyle w:val="Odlomakpopisa"/>
              <w:ind w:left="0"/>
              <w:jc w:val="right"/>
              <w:rPr>
                <w:i/>
                <w:sz w:val="14"/>
                <w:szCs w:val="18"/>
              </w:rPr>
            </w:pPr>
            <w:r w:rsidRPr="00B60953">
              <w:rPr>
                <w:i/>
                <w:sz w:val="14"/>
                <w:szCs w:val="18"/>
              </w:rPr>
              <w:t>104.900,00</w:t>
            </w:r>
          </w:p>
        </w:tc>
      </w:tr>
      <w:tr w:rsidR="00387E2C" w14:paraId="002541B4" w14:textId="77777777" w:rsidTr="003E5823">
        <w:tc>
          <w:tcPr>
            <w:tcW w:w="6131" w:type="dxa"/>
          </w:tcPr>
          <w:p w14:paraId="1CFF06D2" w14:textId="77777777" w:rsidR="00387E2C" w:rsidRDefault="00387E2C" w:rsidP="003E5823">
            <w:pPr>
              <w:pStyle w:val="Odlomakpopisa"/>
              <w:ind w:left="0"/>
              <w:rPr>
                <w:sz w:val="18"/>
                <w:szCs w:val="18"/>
              </w:rPr>
            </w:pPr>
            <w:r>
              <w:rPr>
                <w:sz w:val="18"/>
                <w:szCs w:val="18"/>
              </w:rPr>
              <w:t>64 Prihodi od imovine</w:t>
            </w:r>
          </w:p>
        </w:tc>
        <w:tc>
          <w:tcPr>
            <w:tcW w:w="1300" w:type="dxa"/>
          </w:tcPr>
          <w:p w14:paraId="7EB55BB6" w14:textId="77777777" w:rsidR="00387E2C" w:rsidRDefault="00387E2C" w:rsidP="003E5823">
            <w:pPr>
              <w:pStyle w:val="Odlomakpopisa"/>
              <w:ind w:left="0"/>
              <w:jc w:val="right"/>
              <w:rPr>
                <w:sz w:val="18"/>
                <w:szCs w:val="18"/>
              </w:rPr>
            </w:pPr>
            <w:r>
              <w:rPr>
                <w:sz w:val="18"/>
                <w:szCs w:val="18"/>
              </w:rPr>
              <w:t>147.337,00</w:t>
            </w:r>
          </w:p>
        </w:tc>
        <w:tc>
          <w:tcPr>
            <w:tcW w:w="1300" w:type="dxa"/>
          </w:tcPr>
          <w:p w14:paraId="0E8C4284" w14:textId="77777777" w:rsidR="00387E2C" w:rsidRDefault="00387E2C" w:rsidP="003E5823">
            <w:pPr>
              <w:pStyle w:val="Odlomakpopisa"/>
              <w:ind w:left="0"/>
              <w:jc w:val="right"/>
              <w:rPr>
                <w:sz w:val="18"/>
                <w:szCs w:val="18"/>
              </w:rPr>
            </w:pPr>
            <w:r>
              <w:rPr>
                <w:sz w:val="18"/>
                <w:szCs w:val="18"/>
              </w:rPr>
              <w:t>138.130,00</w:t>
            </w:r>
          </w:p>
        </w:tc>
        <w:tc>
          <w:tcPr>
            <w:tcW w:w="1300" w:type="dxa"/>
          </w:tcPr>
          <w:p w14:paraId="35E07CEC" w14:textId="77777777" w:rsidR="00387E2C" w:rsidRDefault="00387E2C" w:rsidP="003E5823">
            <w:pPr>
              <w:pStyle w:val="Odlomakpopisa"/>
              <w:ind w:left="0"/>
              <w:jc w:val="right"/>
              <w:rPr>
                <w:sz w:val="18"/>
                <w:szCs w:val="18"/>
              </w:rPr>
            </w:pPr>
            <w:r>
              <w:rPr>
                <w:sz w:val="18"/>
                <w:szCs w:val="18"/>
              </w:rPr>
              <w:t>146.630,00</w:t>
            </w:r>
          </w:p>
        </w:tc>
      </w:tr>
      <w:tr w:rsidR="00387E2C" w:rsidRPr="00B60953" w14:paraId="413B3A50" w14:textId="77777777" w:rsidTr="003E5823">
        <w:tc>
          <w:tcPr>
            <w:tcW w:w="6131" w:type="dxa"/>
            <w:shd w:val="clear" w:color="auto" w:fill="E6FFE5"/>
          </w:tcPr>
          <w:p w14:paraId="3056534F"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7AC6CB06" w14:textId="77777777" w:rsidR="00387E2C" w:rsidRPr="00B60953" w:rsidRDefault="00387E2C" w:rsidP="003E5823">
            <w:pPr>
              <w:pStyle w:val="Odlomakpopisa"/>
              <w:ind w:left="0"/>
              <w:jc w:val="right"/>
              <w:rPr>
                <w:i/>
                <w:sz w:val="14"/>
                <w:szCs w:val="18"/>
              </w:rPr>
            </w:pPr>
            <w:r w:rsidRPr="00B60953">
              <w:rPr>
                <w:i/>
                <w:sz w:val="14"/>
                <w:szCs w:val="18"/>
              </w:rPr>
              <w:t>10.957,00</w:t>
            </w:r>
          </w:p>
        </w:tc>
        <w:tc>
          <w:tcPr>
            <w:tcW w:w="1300" w:type="dxa"/>
            <w:shd w:val="clear" w:color="auto" w:fill="E6FFE5"/>
          </w:tcPr>
          <w:p w14:paraId="37679ECA" w14:textId="77777777" w:rsidR="00387E2C" w:rsidRPr="00B60953" w:rsidRDefault="00387E2C" w:rsidP="003E5823">
            <w:pPr>
              <w:pStyle w:val="Odlomakpopisa"/>
              <w:ind w:left="0"/>
              <w:jc w:val="right"/>
              <w:rPr>
                <w:i/>
                <w:sz w:val="14"/>
                <w:szCs w:val="18"/>
              </w:rPr>
            </w:pPr>
            <w:r w:rsidRPr="00B60953">
              <w:rPr>
                <w:i/>
                <w:sz w:val="14"/>
                <w:szCs w:val="18"/>
              </w:rPr>
              <w:t>250,00</w:t>
            </w:r>
          </w:p>
        </w:tc>
        <w:tc>
          <w:tcPr>
            <w:tcW w:w="1300" w:type="dxa"/>
            <w:shd w:val="clear" w:color="auto" w:fill="E6FFE5"/>
          </w:tcPr>
          <w:p w14:paraId="1D437DBB" w14:textId="77777777" w:rsidR="00387E2C" w:rsidRPr="00B60953" w:rsidRDefault="00387E2C" w:rsidP="003E5823">
            <w:pPr>
              <w:pStyle w:val="Odlomakpopisa"/>
              <w:ind w:left="0"/>
              <w:jc w:val="right"/>
              <w:rPr>
                <w:i/>
                <w:sz w:val="14"/>
                <w:szCs w:val="18"/>
              </w:rPr>
            </w:pPr>
            <w:r w:rsidRPr="00B60953">
              <w:rPr>
                <w:i/>
                <w:sz w:val="14"/>
                <w:szCs w:val="18"/>
              </w:rPr>
              <w:t>250,00</w:t>
            </w:r>
          </w:p>
        </w:tc>
      </w:tr>
      <w:tr w:rsidR="00387E2C" w:rsidRPr="00B60953" w14:paraId="722B4B5D" w14:textId="77777777" w:rsidTr="003E5823">
        <w:tc>
          <w:tcPr>
            <w:tcW w:w="6131" w:type="dxa"/>
            <w:shd w:val="clear" w:color="auto" w:fill="E6FFE5"/>
          </w:tcPr>
          <w:p w14:paraId="1838DE90" w14:textId="77777777" w:rsidR="00387E2C" w:rsidRPr="00B60953" w:rsidRDefault="00387E2C" w:rsidP="003E5823">
            <w:pPr>
              <w:pStyle w:val="Odlomakpopisa"/>
              <w:ind w:left="0"/>
              <w:rPr>
                <w:i/>
                <w:sz w:val="14"/>
                <w:szCs w:val="18"/>
              </w:rPr>
            </w:pPr>
            <w:r w:rsidRPr="00B60953">
              <w:rPr>
                <w:i/>
                <w:sz w:val="14"/>
                <w:szCs w:val="18"/>
              </w:rPr>
              <w:t xml:space="preserve">         410 Komunalna djelatnost</w:t>
            </w:r>
          </w:p>
        </w:tc>
        <w:tc>
          <w:tcPr>
            <w:tcW w:w="1300" w:type="dxa"/>
            <w:shd w:val="clear" w:color="auto" w:fill="E6FFE5"/>
          </w:tcPr>
          <w:p w14:paraId="58BF0970" w14:textId="77777777" w:rsidR="00387E2C" w:rsidRPr="00B60953" w:rsidRDefault="00387E2C" w:rsidP="003E5823">
            <w:pPr>
              <w:pStyle w:val="Odlomakpopisa"/>
              <w:ind w:left="0"/>
              <w:jc w:val="right"/>
              <w:rPr>
                <w:i/>
                <w:sz w:val="14"/>
                <w:szCs w:val="18"/>
              </w:rPr>
            </w:pPr>
            <w:r w:rsidRPr="00B60953">
              <w:rPr>
                <w:i/>
                <w:sz w:val="14"/>
                <w:szCs w:val="18"/>
              </w:rPr>
              <w:t>80,00</w:t>
            </w:r>
          </w:p>
        </w:tc>
        <w:tc>
          <w:tcPr>
            <w:tcW w:w="1300" w:type="dxa"/>
            <w:shd w:val="clear" w:color="auto" w:fill="E6FFE5"/>
          </w:tcPr>
          <w:p w14:paraId="33D9E056" w14:textId="77777777" w:rsidR="00387E2C" w:rsidRPr="00B60953" w:rsidRDefault="00387E2C" w:rsidP="003E5823">
            <w:pPr>
              <w:pStyle w:val="Odlomakpopisa"/>
              <w:ind w:left="0"/>
              <w:jc w:val="right"/>
              <w:rPr>
                <w:i/>
                <w:sz w:val="14"/>
                <w:szCs w:val="18"/>
              </w:rPr>
            </w:pPr>
            <w:r w:rsidRPr="00B60953">
              <w:rPr>
                <w:i/>
                <w:sz w:val="14"/>
                <w:szCs w:val="18"/>
              </w:rPr>
              <w:t>137.880,00</w:t>
            </w:r>
          </w:p>
        </w:tc>
        <w:tc>
          <w:tcPr>
            <w:tcW w:w="1300" w:type="dxa"/>
            <w:shd w:val="clear" w:color="auto" w:fill="E6FFE5"/>
          </w:tcPr>
          <w:p w14:paraId="48800421" w14:textId="77777777" w:rsidR="00387E2C" w:rsidRPr="00B60953" w:rsidRDefault="00387E2C" w:rsidP="003E5823">
            <w:pPr>
              <w:pStyle w:val="Odlomakpopisa"/>
              <w:ind w:left="0"/>
              <w:jc w:val="right"/>
              <w:rPr>
                <w:i/>
                <w:sz w:val="14"/>
                <w:szCs w:val="18"/>
              </w:rPr>
            </w:pPr>
            <w:r w:rsidRPr="00B60953">
              <w:rPr>
                <w:i/>
                <w:sz w:val="14"/>
                <w:szCs w:val="18"/>
              </w:rPr>
              <w:t>146.080,00</w:t>
            </w:r>
          </w:p>
        </w:tc>
      </w:tr>
      <w:tr w:rsidR="00387E2C" w:rsidRPr="00B60953" w14:paraId="19543AB1" w14:textId="77777777" w:rsidTr="003E5823">
        <w:tc>
          <w:tcPr>
            <w:tcW w:w="6131" w:type="dxa"/>
            <w:shd w:val="clear" w:color="auto" w:fill="E6FFE5"/>
          </w:tcPr>
          <w:p w14:paraId="01F725C7" w14:textId="77777777" w:rsidR="00387E2C" w:rsidRPr="00B60953" w:rsidRDefault="00387E2C" w:rsidP="003E5823">
            <w:pPr>
              <w:pStyle w:val="Odlomakpopisa"/>
              <w:ind w:left="0"/>
              <w:rPr>
                <w:i/>
                <w:sz w:val="14"/>
                <w:szCs w:val="18"/>
              </w:rPr>
            </w:pPr>
            <w:r w:rsidRPr="00B60953">
              <w:rPr>
                <w:i/>
                <w:sz w:val="14"/>
                <w:szCs w:val="18"/>
              </w:rPr>
              <w:t xml:space="preserve">         413 Legalizacija</w:t>
            </w:r>
          </w:p>
        </w:tc>
        <w:tc>
          <w:tcPr>
            <w:tcW w:w="1300" w:type="dxa"/>
            <w:shd w:val="clear" w:color="auto" w:fill="E6FFE5"/>
          </w:tcPr>
          <w:p w14:paraId="0170E17E" w14:textId="77777777" w:rsidR="00387E2C" w:rsidRPr="00B60953" w:rsidRDefault="00387E2C" w:rsidP="003E5823">
            <w:pPr>
              <w:pStyle w:val="Odlomakpopisa"/>
              <w:ind w:left="0"/>
              <w:jc w:val="right"/>
              <w:rPr>
                <w:i/>
                <w:sz w:val="14"/>
                <w:szCs w:val="18"/>
              </w:rPr>
            </w:pPr>
            <w:r w:rsidRPr="00B60953">
              <w:rPr>
                <w:i/>
                <w:sz w:val="14"/>
                <w:szCs w:val="18"/>
              </w:rPr>
              <w:t>300,00</w:t>
            </w:r>
          </w:p>
        </w:tc>
        <w:tc>
          <w:tcPr>
            <w:tcW w:w="1300" w:type="dxa"/>
            <w:shd w:val="clear" w:color="auto" w:fill="E6FFE5"/>
          </w:tcPr>
          <w:p w14:paraId="628759F8"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7D935C98" w14:textId="77777777" w:rsidR="00387E2C" w:rsidRPr="00B60953" w:rsidRDefault="00387E2C" w:rsidP="003E5823">
            <w:pPr>
              <w:pStyle w:val="Odlomakpopisa"/>
              <w:ind w:left="0"/>
              <w:jc w:val="right"/>
              <w:rPr>
                <w:i/>
                <w:sz w:val="14"/>
                <w:szCs w:val="18"/>
              </w:rPr>
            </w:pPr>
            <w:r w:rsidRPr="00B60953">
              <w:rPr>
                <w:i/>
                <w:sz w:val="14"/>
                <w:szCs w:val="18"/>
              </w:rPr>
              <w:t>300,00</w:t>
            </w:r>
          </w:p>
        </w:tc>
      </w:tr>
      <w:tr w:rsidR="00387E2C" w:rsidRPr="00B60953" w14:paraId="743A39E9" w14:textId="77777777" w:rsidTr="003E5823">
        <w:tc>
          <w:tcPr>
            <w:tcW w:w="6131" w:type="dxa"/>
            <w:shd w:val="clear" w:color="auto" w:fill="E6FFE5"/>
          </w:tcPr>
          <w:p w14:paraId="4F5C5B5C" w14:textId="77777777" w:rsidR="00387E2C" w:rsidRPr="00B60953" w:rsidRDefault="00387E2C" w:rsidP="003E5823">
            <w:pPr>
              <w:pStyle w:val="Odlomakpopisa"/>
              <w:ind w:left="0"/>
              <w:rPr>
                <w:i/>
                <w:sz w:val="14"/>
                <w:szCs w:val="18"/>
              </w:rPr>
            </w:pPr>
            <w:r w:rsidRPr="00B60953">
              <w:rPr>
                <w:i/>
                <w:sz w:val="14"/>
                <w:szCs w:val="18"/>
              </w:rPr>
              <w:t xml:space="preserve">         415 Zakup poljoprivrednog zemljišta RH</w:t>
            </w:r>
          </w:p>
        </w:tc>
        <w:tc>
          <w:tcPr>
            <w:tcW w:w="1300" w:type="dxa"/>
            <w:shd w:val="clear" w:color="auto" w:fill="E6FFE5"/>
          </w:tcPr>
          <w:p w14:paraId="2529C811" w14:textId="77777777" w:rsidR="00387E2C" w:rsidRPr="00B60953" w:rsidRDefault="00387E2C" w:rsidP="003E5823">
            <w:pPr>
              <w:pStyle w:val="Odlomakpopisa"/>
              <w:ind w:left="0"/>
              <w:jc w:val="right"/>
              <w:rPr>
                <w:i/>
                <w:sz w:val="14"/>
                <w:szCs w:val="18"/>
              </w:rPr>
            </w:pPr>
            <w:r w:rsidRPr="00B60953">
              <w:rPr>
                <w:i/>
                <w:sz w:val="14"/>
                <w:szCs w:val="18"/>
              </w:rPr>
              <w:t>136.000,00</w:t>
            </w:r>
          </w:p>
        </w:tc>
        <w:tc>
          <w:tcPr>
            <w:tcW w:w="1300" w:type="dxa"/>
            <w:shd w:val="clear" w:color="auto" w:fill="E6FFE5"/>
          </w:tcPr>
          <w:p w14:paraId="4EED0061"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753458A9"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14:paraId="3BC43131" w14:textId="77777777" w:rsidTr="003E5823">
        <w:tc>
          <w:tcPr>
            <w:tcW w:w="6131" w:type="dxa"/>
          </w:tcPr>
          <w:p w14:paraId="78CC9CD9" w14:textId="77777777" w:rsidR="00387E2C" w:rsidRDefault="00387E2C" w:rsidP="003E5823">
            <w:pPr>
              <w:pStyle w:val="Odlomakpopisa"/>
              <w:ind w:left="0"/>
              <w:rPr>
                <w:sz w:val="18"/>
                <w:szCs w:val="18"/>
              </w:rPr>
            </w:pPr>
            <w:r>
              <w:rPr>
                <w:sz w:val="18"/>
                <w:szCs w:val="18"/>
              </w:rPr>
              <w:t>65 Prihodi od upravnih i administrativnih pristojbi, pristojbi po posebnim propisima i naknada</w:t>
            </w:r>
          </w:p>
        </w:tc>
        <w:tc>
          <w:tcPr>
            <w:tcW w:w="1300" w:type="dxa"/>
          </w:tcPr>
          <w:p w14:paraId="5CAA1EC0" w14:textId="77777777" w:rsidR="00387E2C" w:rsidRDefault="00387E2C" w:rsidP="003E5823">
            <w:pPr>
              <w:pStyle w:val="Odlomakpopisa"/>
              <w:ind w:left="0"/>
              <w:jc w:val="right"/>
              <w:rPr>
                <w:sz w:val="18"/>
                <w:szCs w:val="18"/>
              </w:rPr>
            </w:pPr>
            <w:r>
              <w:rPr>
                <w:sz w:val="18"/>
                <w:szCs w:val="18"/>
              </w:rPr>
              <w:t>174.230,00</w:t>
            </w:r>
          </w:p>
        </w:tc>
        <w:tc>
          <w:tcPr>
            <w:tcW w:w="1300" w:type="dxa"/>
          </w:tcPr>
          <w:p w14:paraId="056A9793" w14:textId="77777777" w:rsidR="00387E2C" w:rsidRDefault="00387E2C" w:rsidP="003E5823">
            <w:pPr>
              <w:pStyle w:val="Odlomakpopisa"/>
              <w:ind w:left="0"/>
              <w:jc w:val="right"/>
              <w:rPr>
                <w:sz w:val="18"/>
                <w:szCs w:val="18"/>
              </w:rPr>
            </w:pPr>
            <w:r>
              <w:rPr>
                <w:sz w:val="18"/>
                <w:szCs w:val="18"/>
              </w:rPr>
              <w:t>153.930,00</w:t>
            </w:r>
          </w:p>
        </w:tc>
        <w:tc>
          <w:tcPr>
            <w:tcW w:w="1300" w:type="dxa"/>
          </w:tcPr>
          <w:p w14:paraId="6545A47D" w14:textId="77777777" w:rsidR="00387E2C" w:rsidRDefault="00387E2C" w:rsidP="003E5823">
            <w:pPr>
              <w:pStyle w:val="Odlomakpopisa"/>
              <w:ind w:left="0"/>
              <w:jc w:val="right"/>
              <w:rPr>
                <w:sz w:val="18"/>
                <w:szCs w:val="18"/>
              </w:rPr>
            </w:pPr>
            <w:r>
              <w:rPr>
                <w:sz w:val="18"/>
                <w:szCs w:val="18"/>
              </w:rPr>
              <w:t>174.230,00</w:t>
            </w:r>
          </w:p>
        </w:tc>
      </w:tr>
      <w:tr w:rsidR="00387E2C" w:rsidRPr="00B60953" w14:paraId="725F433A" w14:textId="77777777" w:rsidTr="003E5823">
        <w:tc>
          <w:tcPr>
            <w:tcW w:w="6131" w:type="dxa"/>
            <w:shd w:val="clear" w:color="auto" w:fill="E6FFE5"/>
          </w:tcPr>
          <w:p w14:paraId="70A00036"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45350889" w14:textId="77777777" w:rsidR="00387E2C" w:rsidRPr="00B60953" w:rsidRDefault="00387E2C" w:rsidP="003E5823">
            <w:pPr>
              <w:pStyle w:val="Odlomakpopisa"/>
              <w:ind w:left="0"/>
              <w:jc w:val="right"/>
              <w:rPr>
                <w:i/>
                <w:sz w:val="14"/>
                <w:szCs w:val="18"/>
              </w:rPr>
            </w:pPr>
            <w:r w:rsidRPr="00B60953">
              <w:rPr>
                <w:i/>
                <w:sz w:val="14"/>
                <w:szCs w:val="18"/>
              </w:rPr>
              <w:t>2.630,00</w:t>
            </w:r>
          </w:p>
        </w:tc>
        <w:tc>
          <w:tcPr>
            <w:tcW w:w="1300" w:type="dxa"/>
            <w:shd w:val="clear" w:color="auto" w:fill="E6FFE5"/>
          </w:tcPr>
          <w:p w14:paraId="1E953F6C" w14:textId="77777777" w:rsidR="00387E2C" w:rsidRPr="00B60953" w:rsidRDefault="00387E2C" w:rsidP="003E5823">
            <w:pPr>
              <w:pStyle w:val="Odlomakpopisa"/>
              <w:ind w:left="0"/>
              <w:jc w:val="right"/>
              <w:rPr>
                <w:i/>
                <w:sz w:val="14"/>
                <w:szCs w:val="18"/>
              </w:rPr>
            </w:pPr>
            <w:r w:rsidRPr="00B60953">
              <w:rPr>
                <w:i/>
                <w:sz w:val="14"/>
                <w:szCs w:val="18"/>
              </w:rPr>
              <w:t>18.830,00</w:t>
            </w:r>
          </w:p>
        </w:tc>
        <w:tc>
          <w:tcPr>
            <w:tcW w:w="1300" w:type="dxa"/>
            <w:shd w:val="clear" w:color="auto" w:fill="E6FFE5"/>
          </w:tcPr>
          <w:p w14:paraId="5EAEC8EE" w14:textId="77777777" w:rsidR="00387E2C" w:rsidRPr="00B60953" w:rsidRDefault="00387E2C" w:rsidP="003E5823">
            <w:pPr>
              <w:pStyle w:val="Odlomakpopisa"/>
              <w:ind w:left="0"/>
              <w:jc w:val="right"/>
              <w:rPr>
                <w:i/>
                <w:sz w:val="14"/>
                <w:szCs w:val="18"/>
              </w:rPr>
            </w:pPr>
            <w:r w:rsidRPr="00B60953">
              <w:rPr>
                <w:i/>
                <w:sz w:val="14"/>
                <w:szCs w:val="18"/>
              </w:rPr>
              <w:t>19.130,00</w:t>
            </w:r>
          </w:p>
        </w:tc>
      </w:tr>
      <w:tr w:rsidR="00387E2C" w:rsidRPr="00B60953" w14:paraId="57927DBC" w14:textId="77777777" w:rsidTr="003E5823">
        <w:tc>
          <w:tcPr>
            <w:tcW w:w="6131" w:type="dxa"/>
            <w:shd w:val="clear" w:color="auto" w:fill="E6FFE5"/>
          </w:tcPr>
          <w:p w14:paraId="4BA2F012" w14:textId="77777777" w:rsidR="00387E2C" w:rsidRPr="00B60953" w:rsidRDefault="00387E2C" w:rsidP="003E5823">
            <w:pPr>
              <w:pStyle w:val="Odlomakpopisa"/>
              <w:ind w:left="0"/>
              <w:rPr>
                <w:i/>
                <w:sz w:val="14"/>
                <w:szCs w:val="18"/>
              </w:rPr>
            </w:pPr>
            <w:r w:rsidRPr="00B60953">
              <w:rPr>
                <w:i/>
                <w:sz w:val="14"/>
                <w:szCs w:val="18"/>
              </w:rPr>
              <w:t xml:space="preserve">         410 Komunalna djelatnost</w:t>
            </w:r>
          </w:p>
        </w:tc>
        <w:tc>
          <w:tcPr>
            <w:tcW w:w="1300" w:type="dxa"/>
            <w:shd w:val="clear" w:color="auto" w:fill="E6FFE5"/>
          </w:tcPr>
          <w:p w14:paraId="44E0C0E0" w14:textId="77777777" w:rsidR="00387E2C" w:rsidRPr="00B60953" w:rsidRDefault="00387E2C" w:rsidP="003E5823">
            <w:pPr>
              <w:pStyle w:val="Odlomakpopisa"/>
              <w:ind w:left="0"/>
              <w:jc w:val="right"/>
              <w:rPr>
                <w:i/>
                <w:sz w:val="14"/>
                <w:szCs w:val="18"/>
              </w:rPr>
            </w:pPr>
            <w:r w:rsidRPr="00B60953">
              <w:rPr>
                <w:i/>
                <w:sz w:val="14"/>
                <w:szCs w:val="18"/>
              </w:rPr>
              <w:t>100,00</w:t>
            </w:r>
          </w:p>
        </w:tc>
        <w:tc>
          <w:tcPr>
            <w:tcW w:w="1300" w:type="dxa"/>
            <w:shd w:val="clear" w:color="auto" w:fill="E6FFE5"/>
          </w:tcPr>
          <w:p w14:paraId="7D541F26" w14:textId="77777777" w:rsidR="00387E2C" w:rsidRPr="00B60953" w:rsidRDefault="00387E2C" w:rsidP="003E5823">
            <w:pPr>
              <w:pStyle w:val="Odlomakpopisa"/>
              <w:ind w:left="0"/>
              <w:jc w:val="right"/>
              <w:rPr>
                <w:i/>
                <w:sz w:val="14"/>
                <w:szCs w:val="18"/>
              </w:rPr>
            </w:pPr>
            <w:r w:rsidRPr="00B60953">
              <w:rPr>
                <w:i/>
                <w:sz w:val="14"/>
                <w:szCs w:val="18"/>
              </w:rPr>
              <w:t>100,00</w:t>
            </w:r>
          </w:p>
        </w:tc>
        <w:tc>
          <w:tcPr>
            <w:tcW w:w="1300" w:type="dxa"/>
            <w:shd w:val="clear" w:color="auto" w:fill="E6FFE5"/>
          </w:tcPr>
          <w:p w14:paraId="1F3BE37A" w14:textId="77777777" w:rsidR="00387E2C" w:rsidRPr="00B60953" w:rsidRDefault="00387E2C" w:rsidP="003E5823">
            <w:pPr>
              <w:pStyle w:val="Odlomakpopisa"/>
              <w:ind w:left="0"/>
              <w:jc w:val="right"/>
              <w:rPr>
                <w:i/>
                <w:sz w:val="14"/>
                <w:szCs w:val="18"/>
              </w:rPr>
            </w:pPr>
            <w:r w:rsidRPr="00B60953">
              <w:rPr>
                <w:i/>
                <w:sz w:val="14"/>
                <w:szCs w:val="18"/>
              </w:rPr>
              <w:t>100,00</w:t>
            </w:r>
          </w:p>
        </w:tc>
      </w:tr>
      <w:tr w:rsidR="00387E2C" w:rsidRPr="00B60953" w14:paraId="19383435" w14:textId="77777777" w:rsidTr="003E5823">
        <w:tc>
          <w:tcPr>
            <w:tcW w:w="6131" w:type="dxa"/>
            <w:shd w:val="clear" w:color="auto" w:fill="E6FFE5"/>
          </w:tcPr>
          <w:p w14:paraId="29EE7AE7" w14:textId="77777777" w:rsidR="00387E2C" w:rsidRPr="00B60953" w:rsidRDefault="00387E2C" w:rsidP="003E5823">
            <w:pPr>
              <w:pStyle w:val="Odlomakpopisa"/>
              <w:ind w:left="0"/>
              <w:rPr>
                <w:i/>
                <w:sz w:val="14"/>
                <w:szCs w:val="18"/>
              </w:rPr>
            </w:pPr>
            <w:r w:rsidRPr="00B60953">
              <w:rPr>
                <w:i/>
                <w:sz w:val="14"/>
                <w:szCs w:val="18"/>
              </w:rPr>
              <w:t xml:space="preserve">         412 Komunalna naknada</w:t>
            </w:r>
          </w:p>
        </w:tc>
        <w:tc>
          <w:tcPr>
            <w:tcW w:w="1300" w:type="dxa"/>
            <w:shd w:val="clear" w:color="auto" w:fill="E6FFE5"/>
          </w:tcPr>
          <w:p w14:paraId="3CEDAF15" w14:textId="77777777" w:rsidR="00387E2C" w:rsidRPr="00B60953" w:rsidRDefault="00387E2C" w:rsidP="003E5823">
            <w:pPr>
              <w:pStyle w:val="Odlomakpopisa"/>
              <w:ind w:left="0"/>
              <w:jc w:val="right"/>
              <w:rPr>
                <w:i/>
                <w:sz w:val="14"/>
                <w:szCs w:val="18"/>
              </w:rPr>
            </w:pPr>
            <w:r w:rsidRPr="00B60953">
              <w:rPr>
                <w:i/>
                <w:sz w:val="14"/>
                <w:szCs w:val="18"/>
              </w:rPr>
              <w:t>16.500,00</w:t>
            </w:r>
          </w:p>
        </w:tc>
        <w:tc>
          <w:tcPr>
            <w:tcW w:w="1300" w:type="dxa"/>
            <w:shd w:val="clear" w:color="auto" w:fill="E6FFE5"/>
          </w:tcPr>
          <w:p w14:paraId="05629731"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324EEF1F"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2314C768" w14:textId="77777777" w:rsidTr="003E5823">
        <w:tc>
          <w:tcPr>
            <w:tcW w:w="6131" w:type="dxa"/>
            <w:shd w:val="clear" w:color="auto" w:fill="E6FFE5"/>
          </w:tcPr>
          <w:p w14:paraId="1C3794B8" w14:textId="77777777" w:rsidR="00387E2C" w:rsidRPr="00B60953" w:rsidRDefault="00387E2C" w:rsidP="003E5823">
            <w:pPr>
              <w:pStyle w:val="Odlomakpopisa"/>
              <w:ind w:left="0"/>
              <w:rPr>
                <w:i/>
                <w:sz w:val="14"/>
                <w:szCs w:val="18"/>
              </w:rPr>
            </w:pPr>
            <w:r w:rsidRPr="00B60953">
              <w:rPr>
                <w:i/>
                <w:sz w:val="14"/>
                <w:szCs w:val="18"/>
              </w:rPr>
              <w:t xml:space="preserve">         414 Šumski doprinos</w:t>
            </w:r>
          </w:p>
        </w:tc>
        <w:tc>
          <w:tcPr>
            <w:tcW w:w="1300" w:type="dxa"/>
            <w:shd w:val="clear" w:color="auto" w:fill="E6FFE5"/>
          </w:tcPr>
          <w:p w14:paraId="1B512AEA" w14:textId="77777777" w:rsidR="00387E2C" w:rsidRPr="00B60953" w:rsidRDefault="00387E2C" w:rsidP="003E5823">
            <w:pPr>
              <w:pStyle w:val="Odlomakpopisa"/>
              <w:ind w:left="0"/>
              <w:jc w:val="right"/>
              <w:rPr>
                <w:i/>
                <w:sz w:val="14"/>
                <w:szCs w:val="18"/>
              </w:rPr>
            </w:pPr>
            <w:r w:rsidRPr="00B60953">
              <w:rPr>
                <w:i/>
                <w:sz w:val="14"/>
                <w:szCs w:val="18"/>
              </w:rPr>
              <w:t>155.000,00</w:t>
            </w:r>
          </w:p>
        </w:tc>
        <w:tc>
          <w:tcPr>
            <w:tcW w:w="1300" w:type="dxa"/>
            <w:shd w:val="clear" w:color="auto" w:fill="E6FFE5"/>
          </w:tcPr>
          <w:p w14:paraId="13E82535"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4BE81FB2"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555A55F1" w14:textId="77777777" w:rsidTr="003E5823">
        <w:tc>
          <w:tcPr>
            <w:tcW w:w="6131" w:type="dxa"/>
            <w:shd w:val="clear" w:color="auto" w:fill="E6FFE5"/>
          </w:tcPr>
          <w:p w14:paraId="6F32AF27" w14:textId="77777777" w:rsidR="00387E2C" w:rsidRPr="00B60953" w:rsidRDefault="00387E2C" w:rsidP="003E5823">
            <w:pPr>
              <w:pStyle w:val="Odlomakpopisa"/>
              <w:ind w:left="0"/>
              <w:rPr>
                <w:i/>
                <w:sz w:val="14"/>
                <w:szCs w:val="18"/>
              </w:rPr>
            </w:pPr>
            <w:r w:rsidRPr="00B60953">
              <w:rPr>
                <w:i/>
                <w:sz w:val="14"/>
                <w:szCs w:val="18"/>
              </w:rPr>
              <w:t xml:space="preserve">         420 Ostali prihodi po posebnim propisima</w:t>
            </w:r>
          </w:p>
        </w:tc>
        <w:tc>
          <w:tcPr>
            <w:tcW w:w="1300" w:type="dxa"/>
            <w:shd w:val="clear" w:color="auto" w:fill="E6FFE5"/>
          </w:tcPr>
          <w:p w14:paraId="06766B39"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07FC2D85" w14:textId="77777777" w:rsidR="00387E2C" w:rsidRPr="00B60953" w:rsidRDefault="00387E2C" w:rsidP="003E5823">
            <w:pPr>
              <w:pStyle w:val="Odlomakpopisa"/>
              <w:ind w:left="0"/>
              <w:jc w:val="right"/>
              <w:rPr>
                <w:i/>
                <w:sz w:val="14"/>
                <w:szCs w:val="18"/>
              </w:rPr>
            </w:pPr>
            <w:r w:rsidRPr="00B60953">
              <w:rPr>
                <w:i/>
                <w:sz w:val="14"/>
                <w:szCs w:val="18"/>
              </w:rPr>
              <w:t>135.000,00</w:t>
            </w:r>
          </w:p>
        </w:tc>
        <w:tc>
          <w:tcPr>
            <w:tcW w:w="1300" w:type="dxa"/>
            <w:shd w:val="clear" w:color="auto" w:fill="E6FFE5"/>
          </w:tcPr>
          <w:p w14:paraId="706B098D" w14:textId="77777777" w:rsidR="00387E2C" w:rsidRPr="00B60953" w:rsidRDefault="00387E2C" w:rsidP="003E5823">
            <w:pPr>
              <w:pStyle w:val="Odlomakpopisa"/>
              <w:ind w:left="0"/>
              <w:jc w:val="right"/>
              <w:rPr>
                <w:i/>
                <w:sz w:val="14"/>
                <w:szCs w:val="18"/>
              </w:rPr>
            </w:pPr>
            <w:r w:rsidRPr="00B60953">
              <w:rPr>
                <w:i/>
                <w:sz w:val="14"/>
                <w:szCs w:val="18"/>
              </w:rPr>
              <w:t>155.000,00</w:t>
            </w:r>
          </w:p>
        </w:tc>
      </w:tr>
      <w:tr w:rsidR="00387E2C" w14:paraId="5F1A2BDE" w14:textId="77777777" w:rsidTr="003E5823">
        <w:tc>
          <w:tcPr>
            <w:tcW w:w="6131" w:type="dxa"/>
          </w:tcPr>
          <w:p w14:paraId="059FD1CD" w14:textId="77777777" w:rsidR="00387E2C" w:rsidRDefault="00387E2C" w:rsidP="003E5823">
            <w:pPr>
              <w:pStyle w:val="Odlomakpopisa"/>
              <w:ind w:left="0"/>
              <w:rPr>
                <w:sz w:val="18"/>
                <w:szCs w:val="18"/>
              </w:rPr>
            </w:pPr>
            <w:r>
              <w:rPr>
                <w:sz w:val="18"/>
                <w:szCs w:val="18"/>
              </w:rPr>
              <w:t>66 Prihodi od prodaje proizvoda i robe te pruženih usluga i prihodi od donacija</w:t>
            </w:r>
          </w:p>
        </w:tc>
        <w:tc>
          <w:tcPr>
            <w:tcW w:w="1300" w:type="dxa"/>
          </w:tcPr>
          <w:p w14:paraId="5F405161" w14:textId="77777777" w:rsidR="00387E2C" w:rsidRDefault="00387E2C" w:rsidP="003E5823">
            <w:pPr>
              <w:pStyle w:val="Odlomakpopisa"/>
              <w:ind w:left="0"/>
              <w:jc w:val="right"/>
              <w:rPr>
                <w:sz w:val="18"/>
                <w:szCs w:val="18"/>
              </w:rPr>
            </w:pPr>
            <w:r>
              <w:rPr>
                <w:sz w:val="18"/>
                <w:szCs w:val="18"/>
              </w:rPr>
              <w:t>3.000,00</w:t>
            </w:r>
          </w:p>
        </w:tc>
        <w:tc>
          <w:tcPr>
            <w:tcW w:w="1300" w:type="dxa"/>
          </w:tcPr>
          <w:p w14:paraId="417EE103" w14:textId="77777777" w:rsidR="00387E2C" w:rsidRDefault="00387E2C" w:rsidP="003E5823">
            <w:pPr>
              <w:pStyle w:val="Odlomakpopisa"/>
              <w:ind w:left="0"/>
              <w:jc w:val="right"/>
              <w:rPr>
                <w:sz w:val="18"/>
                <w:szCs w:val="18"/>
              </w:rPr>
            </w:pPr>
            <w:r>
              <w:rPr>
                <w:sz w:val="18"/>
                <w:szCs w:val="18"/>
              </w:rPr>
              <w:t>3.000,00</w:t>
            </w:r>
          </w:p>
        </w:tc>
        <w:tc>
          <w:tcPr>
            <w:tcW w:w="1300" w:type="dxa"/>
          </w:tcPr>
          <w:p w14:paraId="3B8B03B6" w14:textId="77777777" w:rsidR="00387E2C" w:rsidRDefault="00387E2C" w:rsidP="003E5823">
            <w:pPr>
              <w:pStyle w:val="Odlomakpopisa"/>
              <w:ind w:left="0"/>
              <w:jc w:val="right"/>
              <w:rPr>
                <w:sz w:val="18"/>
                <w:szCs w:val="18"/>
              </w:rPr>
            </w:pPr>
            <w:r>
              <w:rPr>
                <w:sz w:val="18"/>
                <w:szCs w:val="18"/>
              </w:rPr>
              <w:t>3.000,00</w:t>
            </w:r>
          </w:p>
        </w:tc>
      </w:tr>
      <w:tr w:rsidR="00387E2C" w:rsidRPr="00B60953" w14:paraId="5D6413AB" w14:textId="77777777" w:rsidTr="003E5823">
        <w:tc>
          <w:tcPr>
            <w:tcW w:w="6131" w:type="dxa"/>
            <w:shd w:val="clear" w:color="auto" w:fill="E6FFE5"/>
          </w:tcPr>
          <w:p w14:paraId="0A11B9D2" w14:textId="77777777" w:rsidR="00387E2C" w:rsidRPr="00B60953" w:rsidRDefault="00387E2C" w:rsidP="003E5823">
            <w:pPr>
              <w:pStyle w:val="Odlomakpopisa"/>
              <w:ind w:left="0"/>
              <w:rPr>
                <w:i/>
                <w:sz w:val="14"/>
                <w:szCs w:val="18"/>
              </w:rPr>
            </w:pPr>
            <w:r w:rsidRPr="00B60953">
              <w:rPr>
                <w:i/>
                <w:sz w:val="14"/>
                <w:szCs w:val="18"/>
              </w:rPr>
              <w:t xml:space="preserve">         420 Ostali prihodi po posebnim propisima</w:t>
            </w:r>
          </w:p>
        </w:tc>
        <w:tc>
          <w:tcPr>
            <w:tcW w:w="1300" w:type="dxa"/>
            <w:shd w:val="clear" w:color="auto" w:fill="E6FFE5"/>
          </w:tcPr>
          <w:p w14:paraId="65125C6B" w14:textId="77777777" w:rsidR="00387E2C" w:rsidRPr="00B60953" w:rsidRDefault="00387E2C" w:rsidP="003E5823">
            <w:pPr>
              <w:pStyle w:val="Odlomakpopisa"/>
              <w:ind w:left="0"/>
              <w:jc w:val="right"/>
              <w:rPr>
                <w:i/>
                <w:sz w:val="14"/>
                <w:szCs w:val="18"/>
              </w:rPr>
            </w:pPr>
            <w:r w:rsidRPr="00B60953">
              <w:rPr>
                <w:i/>
                <w:sz w:val="14"/>
                <w:szCs w:val="18"/>
              </w:rPr>
              <w:t>3.000,00</w:t>
            </w:r>
          </w:p>
        </w:tc>
        <w:tc>
          <w:tcPr>
            <w:tcW w:w="1300" w:type="dxa"/>
            <w:shd w:val="clear" w:color="auto" w:fill="E6FFE5"/>
          </w:tcPr>
          <w:p w14:paraId="0C705861" w14:textId="77777777" w:rsidR="00387E2C" w:rsidRPr="00B60953" w:rsidRDefault="00387E2C" w:rsidP="003E5823">
            <w:pPr>
              <w:pStyle w:val="Odlomakpopisa"/>
              <w:ind w:left="0"/>
              <w:jc w:val="right"/>
              <w:rPr>
                <w:i/>
                <w:sz w:val="14"/>
                <w:szCs w:val="18"/>
              </w:rPr>
            </w:pPr>
            <w:r w:rsidRPr="00B60953">
              <w:rPr>
                <w:i/>
                <w:sz w:val="14"/>
                <w:szCs w:val="18"/>
              </w:rPr>
              <w:t>3.000,00</w:t>
            </w:r>
          </w:p>
        </w:tc>
        <w:tc>
          <w:tcPr>
            <w:tcW w:w="1300" w:type="dxa"/>
            <w:shd w:val="clear" w:color="auto" w:fill="E6FFE5"/>
          </w:tcPr>
          <w:p w14:paraId="4CFB3D1B" w14:textId="77777777" w:rsidR="00387E2C" w:rsidRPr="00B60953" w:rsidRDefault="00387E2C" w:rsidP="003E5823">
            <w:pPr>
              <w:pStyle w:val="Odlomakpopisa"/>
              <w:ind w:left="0"/>
              <w:jc w:val="right"/>
              <w:rPr>
                <w:i/>
                <w:sz w:val="14"/>
                <w:szCs w:val="18"/>
              </w:rPr>
            </w:pPr>
            <w:r w:rsidRPr="00B60953">
              <w:rPr>
                <w:i/>
                <w:sz w:val="14"/>
                <w:szCs w:val="18"/>
              </w:rPr>
              <w:t>3.000,00</w:t>
            </w:r>
          </w:p>
        </w:tc>
      </w:tr>
      <w:tr w:rsidR="00387E2C" w:rsidRPr="00B60953" w14:paraId="5B56EF6A" w14:textId="77777777" w:rsidTr="003E5823">
        <w:tc>
          <w:tcPr>
            <w:tcW w:w="6131" w:type="dxa"/>
            <w:shd w:val="clear" w:color="auto" w:fill="BDD7EE"/>
          </w:tcPr>
          <w:p w14:paraId="63535F4F" w14:textId="77777777" w:rsidR="00387E2C" w:rsidRPr="00B60953" w:rsidRDefault="00387E2C" w:rsidP="003E5823">
            <w:pPr>
              <w:pStyle w:val="Odlomakpopisa"/>
              <w:ind w:left="0"/>
              <w:rPr>
                <w:sz w:val="18"/>
                <w:szCs w:val="18"/>
              </w:rPr>
            </w:pPr>
            <w:r w:rsidRPr="00B60953">
              <w:rPr>
                <w:sz w:val="18"/>
                <w:szCs w:val="18"/>
              </w:rPr>
              <w:t>7 Prihodi od prodaje nefinancijske imovine</w:t>
            </w:r>
          </w:p>
        </w:tc>
        <w:tc>
          <w:tcPr>
            <w:tcW w:w="1300" w:type="dxa"/>
            <w:shd w:val="clear" w:color="auto" w:fill="BDD7EE"/>
          </w:tcPr>
          <w:p w14:paraId="107C51E3" w14:textId="77777777" w:rsidR="00387E2C" w:rsidRPr="00B60953" w:rsidRDefault="00387E2C" w:rsidP="003E5823">
            <w:pPr>
              <w:pStyle w:val="Odlomakpopisa"/>
              <w:ind w:left="0"/>
              <w:jc w:val="right"/>
              <w:rPr>
                <w:sz w:val="18"/>
                <w:szCs w:val="18"/>
              </w:rPr>
            </w:pPr>
            <w:r w:rsidRPr="00B60953">
              <w:rPr>
                <w:sz w:val="18"/>
                <w:szCs w:val="18"/>
              </w:rPr>
              <w:t>43.030,00</w:t>
            </w:r>
          </w:p>
        </w:tc>
        <w:tc>
          <w:tcPr>
            <w:tcW w:w="1300" w:type="dxa"/>
            <w:shd w:val="clear" w:color="auto" w:fill="BDD7EE"/>
          </w:tcPr>
          <w:p w14:paraId="0C5E326E" w14:textId="77777777" w:rsidR="00387E2C" w:rsidRPr="00B60953" w:rsidRDefault="00387E2C" w:rsidP="003E5823">
            <w:pPr>
              <w:pStyle w:val="Odlomakpopisa"/>
              <w:ind w:left="0"/>
              <w:jc w:val="right"/>
              <w:rPr>
                <w:sz w:val="18"/>
                <w:szCs w:val="18"/>
              </w:rPr>
            </w:pPr>
            <w:r w:rsidRPr="00B60953">
              <w:rPr>
                <w:sz w:val="18"/>
                <w:szCs w:val="18"/>
              </w:rPr>
              <w:t>3.050,00</w:t>
            </w:r>
          </w:p>
        </w:tc>
        <w:tc>
          <w:tcPr>
            <w:tcW w:w="1300" w:type="dxa"/>
            <w:shd w:val="clear" w:color="auto" w:fill="BDD7EE"/>
          </w:tcPr>
          <w:p w14:paraId="14C16BF2" w14:textId="77777777" w:rsidR="00387E2C" w:rsidRPr="00B60953" w:rsidRDefault="00387E2C" w:rsidP="003E5823">
            <w:pPr>
              <w:pStyle w:val="Odlomakpopisa"/>
              <w:ind w:left="0"/>
              <w:jc w:val="right"/>
              <w:rPr>
                <w:sz w:val="18"/>
                <w:szCs w:val="18"/>
              </w:rPr>
            </w:pPr>
            <w:r w:rsidRPr="00B60953">
              <w:rPr>
                <w:sz w:val="18"/>
                <w:szCs w:val="18"/>
              </w:rPr>
              <w:t>3.050,00</w:t>
            </w:r>
          </w:p>
        </w:tc>
      </w:tr>
      <w:tr w:rsidR="00387E2C" w14:paraId="439AEA13" w14:textId="77777777" w:rsidTr="003E5823">
        <w:tc>
          <w:tcPr>
            <w:tcW w:w="6131" w:type="dxa"/>
          </w:tcPr>
          <w:p w14:paraId="312BA0CE" w14:textId="77777777" w:rsidR="00387E2C" w:rsidRDefault="00387E2C" w:rsidP="003E5823">
            <w:pPr>
              <w:pStyle w:val="Odlomakpopisa"/>
              <w:ind w:left="0"/>
              <w:rPr>
                <w:sz w:val="18"/>
                <w:szCs w:val="18"/>
              </w:rPr>
            </w:pPr>
            <w:r>
              <w:rPr>
                <w:sz w:val="18"/>
                <w:szCs w:val="18"/>
              </w:rPr>
              <w:t xml:space="preserve">71 Prihodi od prodaje </w:t>
            </w:r>
            <w:proofErr w:type="spellStart"/>
            <w:r>
              <w:rPr>
                <w:sz w:val="18"/>
                <w:szCs w:val="18"/>
              </w:rPr>
              <w:t>neproizvedene</w:t>
            </w:r>
            <w:proofErr w:type="spellEnd"/>
            <w:r>
              <w:rPr>
                <w:sz w:val="18"/>
                <w:szCs w:val="18"/>
              </w:rPr>
              <w:t xml:space="preserve"> imovine</w:t>
            </w:r>
          </w:p>
        </w:tc>
        <w:tc>
          <w:tcPr>
            <w:tcW w:w="1300" w:type="dxa"/>
          </w:tcPr>
          <w:p w14:paraId="71C4DCDE" w14:textId="77777777" w:rsidR="00387E2C" w:rsidRDefault="00387E2C" w:rsidP="003E5823">
            <w:pPr>
              <w:pStyle w:val="Odlomakpopisa"/>
              <w:ind w:left="0"/>
              <w:jc w:val="right"/>
              <w:rPr>
                <w:sz w:val="18"/>
                <w:szCs w:val="18"/>
              </w:rPr>
            </w:pPr>
            <w:r>
              <w:rPr>
                <w:sz w:val="18"/>
                <w:szCs w:val="18"/>
              </w:rPr>
              <w:t>2.530,00</w:t>
            </w:r>
          </w:p>
        </w:tc>
        <w:tc>
          <w:tcPr>
            <w:tcW w:w="1300" w:type="dxa"/>
          </w:tcPr>
          <w:p w14:paraId="285A2F47" w14:textId="77777777" w:rsidR="00387E2C" w:rsidRDefault="00387E2C" w:rsidP="003E5823">
            <w:pPr>
              <w:pStyle w:val="Odlomakpopisa"/>
              <w:ind w:left="0"/>
              <w:jc w:val="right"/>
              <w:rPr>
                <w:sz w:val="18"/>
                <w:szCs w:val="18"/>
              </w:rPr>
            </w:pPr>
            <w:r>
              <w:rPr>
                <w:sz w:val="18"/>
                <w:szCs w:val="18"/>
              </w:rPr>
              <w:t>2.550,00</w:t>
            </w:r>
          </w:p>
        </w:tc>
        <w:tc>
          <w:tcPr>
            <w:tcW w:w="1300" w:type="dxa"/>
          </w:tcPr>
          <w:p w14:paraId="26D48FBC" w14:textId="77777777" w:rsidR="00387E2C" w:rsidRDefault="00387E2C" w:rsidP="003E5823">
            <w:pPr>
              <w:pStyle w:val="Odlomakpopisa"/>
              <w:ind w:left="0"/>
              <w:jc w:val="right"/>
              <w:rPr>
                <w:sz w:val="18"/>
                <w:szCs w:val="18"/>
              </w:rPr>
            </w:pPr>
            <w:r>
              <w:rPr>
                <w:sz w:val="18"/>
                <w:szCs w:val="18"/>
              </w:rPr>
              <w:t>2.550,00</w:t>
            </w:r>
          </w:p>
        </w:tc>
      </w:tr>
      <w:tr w:rsidR="00387E2C" w:rsidRPr="00B60953" w14:paraId="2349C637" w14:textId="77777777" w:rsidTr="003E5823">
        <w:tc>
          <w:tcPr>
            <w:tcW w:w="6131" w:type="dxa"/>
            <w:shd w:val="clear" w:color="auto" w:fill="E6FFE5"/>
          </w:tcPr>
          <w:p w14:paraId="2912BF62" w14:textId="77777777" w:rsidR="00387E2C" w:rsidRPr="00B60953" w:rsidRDefault="00387E2C" w:rsidP="003E5823">
            <w:pPr>
              <w:pStyle w:val="Odlomakpopisa"/>
              <w:ind w:left="0"/>
              <w:rPr>
                <w:i/>
                <w:sz w:val="14"/>
                <w:szCs w:val="18"/>
              </w:rPr>
            </w:pPr>
            <w:r w:rsidRPr="00B60953">
              <w:rPr>
                <w:i/>
                <w:sz w:val="14"/>
                <w:szCs w:val="18"/>
              </w:rPr>
              <w:t xml:space="preserve">         710 Prihodi od prodaje nefin. imovine u vlasništvu JLS</w:t>
            </w:r>
          </w:p>
        </w:tc>
        <w:tc>
          <w:tcPr>
            <w:tcW w:w="1300" w:type="dxa"/>
            <w:shd w:val="clear" w:color="auto" w:fill="E6FFE5"/>
          </w:tcPr>
          <w:p w14:paraId="4F44DC55" w14:textId="77777777" w:rsidR="00387E2C" w:rsidRPr="00B60953" w:rsidRDefault="00387E2C" w:rsidP="003E5823">
            <w:pPr>
              <w:pStyle w:val="Odlomakpopisa"/>
              <w:ind w:left="0"/>
              <w:jc w:val="right"/>
              <w:rPr>
                <w:i/>
                <w:sz w:val="14"/>
                <w:szCs w:val="18"/>
              </w:rPr>
            </w:pPr>
            <w:r w:rsidRPr="00B60953">
              <w:rPr>
                <w:i/>
                <w:sz w:val="14"/>
                <w:szCs w:val="18"/>
              </w:rPr>
              <w:t>2.530,00</w:t>
            </w:r>
          </w:p>
        </w:tc>
        <w:tc>
          <w:tcPr>
            <w:tcW w:w="1300" w:type="dxa"/>
            <w:shd w:val="clear" w:color="auto" w:fill="E6FFE5"/>
          </w:tcPr>
          <w:p w14:paraId="1FC57888" w14:textId="77777777" w:rsidR="00387E2C" w:rsidRPr="00B60953" w:rsidRDefault="00387E2C" w:rsidP="003E5823">
            <w:pPr>
              <w:pStyle w:val="Odlomakpopisa"/>
              <w:ind w:left="0"/>
              <w:jc w:val="right"/>
              <w:rPr>
                <w:i/>
                <w:sz w:val="14"/>
                <w:szCs w:val="18"/>
              </w:rPr>
            </w:pPr>
            <w:r w:rsidRPr="00B60953">
              <w:rPr>
                <w:i/>
                <w:sz w:val="14"/>
                <w:szCs w:val="18"/>
              </w:rPr>
              <w:t>2.550,00</w:t>
            </w:r>
          </w:p>
        </w:tc>
        <w:tc>
          <w:tcPr>
            <w:tcW w:w="1300" w:type="dxa"/>
            <w:shd w:val="clear" w:color="auto" w:fill="E6FFE5"/>
          </w:tcPr>
          <w:p w14:paraId="75ADB01A" w14:textId="77777777" w:rsidR="00387E2C" w:rsidRPr="00B60953" w:rsidRDefault="00387E2C" w:rsidP="003E5823">
            <w:pPr>
              <w:pStyle w:val="Odlomakpopisa"/>
              <w:ind w:left="0"/>
              <w:jc w:val="right"/>
              <w:rPr>
                <w:i/>
                <w:sz w:val="14"/>
                <w:szCs w:val="18"/>
              </w:rPr>
            </w:pPr>
            <w:r w:rsidRPr="00B60953">
              <w:rPr>
                <w:i/>
                <w:sz w:val="14"/>
                <w:szCs w:val="18"/>
              </w:rPr>
              <w:t>2.550,00</w:t>
            </w:r>
          </w:p>
        </w:tc>
      </w:tr>
      <w:tr w:rsidR="00387E2C" w14:paraId="62CA8832" w14:textId="77777777" w:rsidTr="003E5823">
        <w:tc>
          <w:tcPr>
            <w:tcW w:w="6131" w:type="dxa"/>
          </w:tcPr>
          <w:p w14:paraId="6045EDB1" w14:textId="77777777" w:rsidR="00387E2C" w:rsidRDefault="00387E2C" w:rsidP="003E5823">
            <w:pPr>
              <w:pStyle w:val="Odlomakpopisa"/>
              <w:ind w:left="0"/>
              <w:rPr>
                <w:sz w:val="18"/>
                <w:szCs w:val="18"/>
              </w:rPr>
            </w:pPr>
            <w:r>
              <w:rPr>
                <w:sz w:val="18"/>
                <w:szCs w:val="18"/>
              </w:rPr>
              <w:t>72 Prihodi od prodaje proizvedene dugotrajne imovine</w:t>
            </w:r>
          </w:p>
        </w:tc>
        <w:tc>
          <w:tcPr>
            <w:tcW w:w="1300" w:type="dxa"/>
          </w:tcPr>
          <w:p w14:paraId="75BC849A" w14:textId="77777777" w:rsidR="00387E2C" w:rsidRDefault="00387E2C" w:rsidP="003E5823">
            <w:pPr>
              <w:pStyle w:val="Odlomakpopisa"/>
              <w:ind w:left="0"/>
              <w:jc w:val="right"/>
              <w:rPr>
                <w:sz w:val="18"/>
                <w:szCs w:val="18"/>
              </w:rPr>
            </w:pPr>
            <w:r>
              <w:rPr>
                <w:sz w:val="18"/>
                <w:szCs w:val="18"/>
              </w:rPr>
              <w:t>40.500,00</w:t>
            </w:r>
          </w:p>
        </w:tc>
        <w:tc>
          <w:tcPr>
            <w:tcW w:w="1300" w:type="dxa"/>
          </w:tcPr>
          <w:p w14:paraId="5C37F7F6" w14:textId="77777777" w:rsidR="00387E2C" w:rsidRDefault="00387E2C" w:rsidP="003E5823">
            <w:pPr>
              <w:pStyle w:val="Odlomakpopisa"/>
              <w:ind w:left="0"/>
              <w:jc w:val="right"/>
              <w:rPr>
                <w:sz w:val="18"/>
                <w:szCs w:val="18"/>
              </w:rPr>
            </w:pPr>
            <w:r>
              <w:rPr>
                <w:sz w:val="18"/>
                <w:szCs w:val="18"/>
              </w:rPr>
              <w:t>500,00</w:t>
            </w:r>
          </w:p>
        </w:tc>
        <w:tc>
          <w:tcPr>
            <w:tcW w:w="1300" w:type="dxa"/>
          </w:tcPr>
          <w:p w14:paraId="6A30877C" w14:textId="77777777" w:rsidR="00387E2C" w:rsidRDefault="00387E2C" w:rsidP="003E5823">
            <w:pPr>
              <w:pStyle w:val="Odlomakpopisa"/>
              <w:ind w:left="0"/>
              <w:jc w:val="right"/>
              <w:rPr>
                <w:sz w:val="18"/>
                <w:szCs w:val="18"/>
              </w:rPr>
            </w:pPr>
            <w:r>
              <w:rPr>
                <w:sz w:val="18"/>
                <w:szCs w:val="18"/>
              </w:rPr>
              <w:t>500,00</w:t>
            </w:r>
          </w:p>
        </w:tc>
      </w:tr>
      <w:tr w:rsidR="00387E2C" w:rsidRPr="00B60953" w14:paraId="03E76B4B" w14:textId="77777777" w:rsidTr="003E5823">
        <w:tc>
          <w:tcPr>
            <w:tcW w:w="6131" w:type="dxa"/>
            <w:shd w:val="clear" w:color="auto" w:fill="E6FFE5"/>
          </w:tcPr>
          <w:p w14:paraId="0ED7D270" w14:textId="77777777" w:rsidR="00387E2C" w:rsidRPr="00B60953" w:rsidRDefault="00387E2C" w:rsidP="003E5823">
            <w:pPr>
              <w:pStyle w:val="Odlomakpopisa"/>
              <w:ind w:left="0"/>
              <w:rPr>
                <w:i/>
                <w:sz w:val="14"/>
                <w:szCs w:val="18"/>
              </w:rPr>
            </w:pPr>
            <w:r w:rsidRPr="00B60953">
              <w:rPr>
                <w:i/>
                <w:sz w:val="14"/>
                <w:szCs w:val="18"/>
              </w:rPr>
              <w:t xml:space="preserve">         710 Prihodi od prodaje nefin. imovine u vlasništvu JLS</w:t>
            </w:r>
          </w:p>
        </w:tc>
        <w:tc>
          <w:tcPr>
            <w:tcW w:w="1300" w:type="dxa"/>
            <w:shd w:val="clear" w:color="auto" w:fill="E6FFE5"/>
          </w:tcPr>
          <w:p w14:paraId="08B0D83A" w14:textId="77777777" w:rsidR="00387E2C" w:rsidRPr="00B60953" w:rsidRDefault="00387E2C" w:rsidP="003E5823">
            <w:pPr>
              <w:pStyle w:val="Odlomakpopisa"/>
              <w:ind w:left="0"/>
              <w:jc w:val="right"/>
              <w:rPr>
                <w:i/>
                <w:sz w:val="14"/>
                <w:szCs w:val="18"/>
              </w:rPr>
            </w:pPr>
            <w:r w:rsidRPr="00B60953">
              <w:rPr>
                <w:i/>
                <w:sz w:val="14"/>
                <w:szCs w:val="18"/>
              </w:rPr>
              <w:t>40.500,00</w:t>
            </w:r>
          </w:p>
        </w:tc>
        <w:tc>
          <w:tcPr>
            <w:tcW w:w="1300" w:type="dxa"/>
            <w:shd w:val="clear" w:color="auto" w:fill="E6FFE5"/>
          </w:tcPr>
          <w:p w14:paraId="0363CBC4" w14:textId="77777777" w:rsidR="00387E2C" w:rsidRPr="00B60953" w:rsidRDefault="00387E2C" w:rsidP="003E5823">
            <w:pPr>
              <w:pStyle w:val="Odlomakpopisa"/>
              <w:ind w:left="0"/>
              <w:jc w:val="right"/>
              <w:rPr>
                <w:i/>
                <w:sz w:val="14"/>
                <w:szCs w:val="18"/>
              </w:rPr>
            </w:pPr>
            <w:r w:rsidRPr="00B60953">
              <w:rPr>
                <w:i/>
                <w:sz w:val="14"/>
                <w:szCs w:val="18"/>
              </w:rPr>
              <w:t>500,00</w:t>
            </w:r>
          </w:p>
        </w:tc>
        <w:tc>
          <w:tcPr>
            <w:tcW w:w="1300" w:type="dxa"/>
            <w:shd w:val="clear" w:color="auto" w:fill="E6FFE5"/>
          </w:tcPr>
          <w:p w14:paraId="268CD581" w14:textId="77777777" w:rsidR="00387E2C" w:rsidRPr="00B60953" w:rsidRDefault="00387E2C" w:rsidP="003E5823">
            <w:pPr>
              <w:pStyle w:val="Odlomakpopisa"/>
              <w:ind w:left="0"/>
              <w:jc w:val="right"/>
              <w:rPr>
                <w:i/>
                <w:sz w:val="14"/>
                <w:szCs w:val="18"/>
              </w:rPr>
            </w:pPr>
            <w:r w:rsidRPr="00B60953">
              <w:rPr>
                <w:i/>
                <w:sz w:val="14"/>
                <w:szCs w:val="18"/>
              </w:rPr>
              <w:t>500,00</w:t>
            </w:r>
          </w:p>
        </w:tc>
      </w:tr>
      <w:tr w:rsidR="00387E2C" w:rsidRPr="00B60953" w14:paraId="76792A30" w14:textId="77777777" w:rsidTr="003E5823">
        <w:tc>
          <w:tcPr>
            <w:tcW w:w="6131" w:type="dxa"/>
            <w:shd w:val="clear" w:color="auto" w:fill="505050"/>
          </w:tcPr>
          <w:p w14:paraId="600BBCEA" w14:textId="77777777" w:rsidR="00387E2C" w:rsidRPr="00B60953" w:rsidRDefault="00387E2C" w:rsidP="003E5823">
            <w:pPr>
              <w:pStyle w:val="Odlomakpopisa"/>
              <w:ind w:left="0"/>
              <w:rPr>
                <w:b/>
                <w:color w:val="FFFFFF"/>
                <w:sz w:val="16"/>
                <w:szCs w:val="18"/>
              </w:rPr>
            </w:pPr>
            <w:r w:rsidRPr="00B60953">
              <w:rPr>
                <w:b/>
                <w:color w:val="FFFFFF"/>
                <w:sz w:val="16"/>
                <w:szCs w:val="18"/>
              </w:rPr>
              <w:t>UKUPNO PRIHODI I PRIMICI</w:t>
            </w:r>
          </w:p>
        </w:tc>
        <w:tc>
          <w:tcPr>
            <w:tcW w:w="1300" w:type="dxa"/>
            <w:shd w:val="clear" w:color="auto" w:fill="505050"/>
          </w:tcPr>
          <w:p w14:paraId="3D5B3E57"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1.278.807,00</w:t>
            </w:r>
          </w:p>
        </w:tc>
        <w:tc>
          <w:tcPr>
            <w:tcW w:w="1300" w:type="dxa"/>
            <w:shd w:val="clear" w:color="auto" w:fill="505050"/>
          </w:tcPr>
          <w:p w14:paraId="70736792"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1.116.300,00</w:t>
            </w:r>
          </w:p>
        </w:tc>
        <w:tc>
          <w:tcPr>
            <w:tcW w:w="1300" w:type="dxa"/>
            <w:shd w:val="clear" w:color="auto" w:fill="505050"/>
          </w:tcPr>
          <w:p w14:paraId="16592F52"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1.214.100,00</w:t>
            </w:r>
          </w:p>
        </w:tc>
      </w:tr>
    </w:tbl>
    <w:p w14:paraId="215465A1" w14:textId="77777777" w:rsidR="00387E2C" w:rsidRPr="00F734F9" w:rsidRDefault="00387E2C" w:rsidP="00387E2C">
      <w:pPr>
        <w:pStyle w:val="Odlomakpopisa"/>
        <w:ind w:left="0"/>
        <w:rPr>
          <w:sz w:val="18"/>
          <w:szCs w:val="18"/>
        </w:rPr>
      </w:pPr>
    </w:p>
    <w:p w14:paraId="3DCBA46F" w14:textId="77777777" w:rsidR="00387E2C" w:rsidRPr="00F734F9" w:rsidRDefault="00387E2C" w:rsidP="00387E2C">
      <w:pPr>
        <w:pStyle w:val="Odlomakpopisa"/>
        <w:ind w:firstLine="414"/>
      </w:pPr>
    </w:p>
    <w:p w14:paraId="48701316" w14:textId="77777777" w:rsidR="00387E2C" w:rsidRDefault="00387E2C" w:rsidP="00387E2C">
      <w:pPr>
        <w:pStyle w:val="Odlomakpopisa"/>
        <w:ind w:left="0"/>
      </w:pPr>
    </w:p>
    <w:p w14:paraId="0E9907E4" w14:textId="77777777" w:rsidR="00387E2C" w:rsidRPr="00F734F9" w:rsidRDefault="00387E2C" w:rsidP="00387E2C">
      <w:pPr>
        <w:pStyle w:val="Odlomakpopisa"/>
        <w:ind w:left="0"/>
      </w:pPr>
      <w:r w:rsidRPr="00F734F9">
        <w:t>Pregled ostvarenih rashoda i izdataka daje se u slijedećoj tablici: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1"/>
        <w:gridCol w:w="1300"/>
        <w:gridCol w:w="1300"/>
        <w:gridCol w:w="1300"/>
      </w:tblGrid>
      <w:tr w:rsidR="00387E2C" w:rsidRPr="00B60953" w14:paraId="69E2025E" w14:textId="77777777" w:rsidTr="003E5823">
        <w:tc>
          <w:tcPr>
            <w:tcW w:w="6131" w:type="dxa"/>
            <w:shd w:val="clear" w:color="auto" w:fill="505050"/>
          </w:tcPr>
          <w:p w14:paraId="1FD06197"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RAČUN I OPIS RAČUNA</w:t>
            </w:r>
          </w:p>
        </w:tc>
        <w:tc>
          <w:tcPr>
            <w:tcW w:w="1300" w:type="dxa"/>
            <w:shd w:val="clear" w:color="auto" w:fill="505050"/>
          </w:tcPr>
          <w:p w14:paraId="183C9455"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w:t>
            </w:r>
          </w:p>
        </w:tc>
        <w:tc>
          <w:tcPr>
            <w:tcW w:w="1300" w:type="dxa"/>
            <w:shd w:val="clear" w:color="auto" w:fill="505050"/>
          </w:tcPr>
          <w:p w14:paraId="67133660"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2024 - PROJEKCIJA 2025</w:t>
            </w:r>
          </w:p>
        </w:tc>
        <w:tc>
          <w:tcPr>
            <w:tcW w:w="1300" w:type="dxa"/>
            <w:shd w:val="clear" w:color="auto" w:fill="505050"/>
          </w:tcPr>
          <w:p w14:paraId="6719F53D" w14:textId="77777777" w:rsidR="00387E2C" w:rsidRPr="00B60953" w:rsidRDefault="00387E2C" w:rsidP="003E5823">
            <w:pPr>
              <w:pStyle w:val="Odlomakpopisa"/>
              <w:ind w:left="0"/>
              <w:jc w:val="center"/>
              <w:rPr>
                <w:b/>
                <w:color w:val="FFFFFF"/>
                <w:sz w:val="16"/>
                <w:szCs w:val="18"/>
              </w:rPr>
            </w:pPr>
            <w:r w:rsidRPr="00B60953">
              <w:rPr>
                <w:b/>
                <w:color w:val="FFFFFF"/>
                <w:sz w:val="16"/>
                <w:szCs w:val="18"/>
              </w:rPr>
              <w:t>PRORAČUN 2024 - PROJEKCIJA 2026</w:t>
            </w:r>
          </w:p>
        </w:tc>
      </w:tr>
      <w:tr w:rsidR="00387E2C" w:rsidRPr="00B60953" w14:paraId="66D5AAAA" w14:textId="77777777" w:rsidTr="003E5823">
        <w:tc>
          <w:tcPr>
            <w:tcW w:w="6131" w:type="dxa"/>
            <w:shd w:val="clear" w:color="auto" w:fill="505050"/>
          </w:tcPr>
          <w:p w14:paraId="1E81CEDB" w14:textId="77777777" w:rsidR="00387E2C" w:rsidRPr="00B60953" w:rsidRDefault="00387E2C" w:rsidP="003E5823">
            <w:pPr>
              <w:pStyle w:val="Odlomakpopisa"/>
              <w:ind w:left="0"/>
              <w:jc w:val="center"/>
              <w:rPr>
                <w:b/>
                <w:color w:val="FFFFFF"/>
                <w:sz w:val="16"/>
                <w:szCs w:val="18"/>
              </w:rPr>
            </w:pPr>
            <w:r>
              <w:rPr>
                <w:b/>
                <w:color w:val="FFFFFF"/>
                <w:sz w:val="16"/>
                <w:szCs w:val="18"/>
              </w:rPr>
              <w:t>1</w:t>
            </w:r>
          </w:p>
        </w:tc>
        <w:tc>
          <w:tcPr>
            <w:tcW w:w="1300" w:type="dxa"/>
            <w:shd w:val="clear" w:color="auto" w:fill="505050"/>
          </w:tcPr>
          <w:p w14:paraId="74E960F3" w14:textId="77777777" w:rsidR="00387E2C" w:rsidRPr="00B60953" w:rsidRDefault="00387E2C" w:rsidP="003E5823">
            <w:pPr>
              <w:pStyle w:val="Odlomakpopisa"/>
              <w:ind w:left="0"/>
              <w:jc w:val="center"/>
              <w:rPr>
                <w:b/>
                <w:color w:val="FFFFFF"/>
                <w:sz w:val="16"/>
                <w:szCs w:val="18"/>
              </w:rPr>
            </w:pPr>
            <w:r>
              <w:rPr>
                <w:b/>
                <w:color w:val="FFFFFF"/>
                <w:sz w:val="16"/>
                <w:szCs w:val="18"/>
              </w:rPr>
              <w:t>2</w:t>
            </w:r>
          </w:p>
        </w:tc>
        <w:tc>
          <w:tcPr>
            <w:tcW w:w="1300" w:type="dxa"/>
            <w:shd w:val="clear" w:color="auto" w:fill="505050"/>
          </w:tcPr>
          <w:p w14:paraId="38394FBA" w14:textId="77777777" w:rsidR="00387E2C" w:rsidRPr="00B60953" w:rsidRDefault="00387E2C" w:rsidP="003E5823">
            <w:pPr>
              <w:pStyle w:val="Odlomakpopisa"/>
              <w:ind w:left="0"/>
              <w:jc w:val="center"/>
              <w:rPr>
                <w:b/>
                <w:color w:val="FFFFFF"/>
                <w:sz w:val="16"/>
                <w:szCs w:val="18"/>
              </w:rPr>
            </w:pPr>
            <w:r>
              <w:rPr>
                <w:b/>
                <w:color w:val="FFFFFF"/>
                <w:sz w:val="16"/>
                <w:szCs w:val="18"/>
              </w:rPr>
              <w:t>3</w:t>
            </w:r>
          </w:p>
        </w:tc>
        <w:tc>
          <w:tcPr>
            <w:tcW w:w="1300" w:type="dxa"/>
            <w:shd w:val="clear" w:color="auto" w:fill="505050"/>
          </w:tcPr>
          <w:p w14:paraId="09B45962" w14:textId="77777777" w:rsidR="00387E2C" w:rsidRPr="00B60953" w:rsidRDefault="00387E2C" w:rsidP="003E5823">
            <w:pPr>
              <w:pStyle w:val="Odlomakpopisa"/>
              <w:ind w:left="0"/>
              <w:jc w:val="center"/>
              <w:rPr>
                <w:b/>
                <w:color w:val="FFFFFF"/>
                <w:sz w:val="16"/>
                <w:szCs w:val="18"/>
              </w:rPr>
            </w:pPr>
            <w:r>
              <w:rPr>
                <w:b/>
                <w:color w:val="FFFFFF"/>
                <w:sz w:val="16"/>
                <w:szCs w:val="18"/>
              </w:rPr>
              <w:t>4</w:t>
            </w:r>
          </w:p>
        </w:tc>
      </w:tr>
      <w:tr w:rsidR="00387E2C" w:rsidRPr="00B60953" w14:paraId="16802724" w14:textId="77777777" w:rsidTr="003E5823">
        <w:tc>
          <w:tcPr>
            <w:tcW w:w="6131" w:type="dxa"/>
            <w:shd w:val="clear" w:color="auto" w:fill="BDD7EE"/>
          </w:tcPr>
          <w:p w14:paraId="2E012017" w14:textId="77777777" w:rsidR="00387E2C" w:rsidRPr="00B60953" w:rsidRDefault="00387E2C" w:rsidP="003E5823">
            <w:pPr>
              <w:pStyle w:val="Odlomakpopisa"/>
              <w:ind w:left="0"/>
              <w:rPr>
                <w:sz w:val="18"/>
                <w:szCs w:val="18"/>
              </w:rPr>
            </w:pPr>
            <w:r w:rsidRPr="00B60953">
              <w:rPr>
                <w:sz w:val="18"/>
                <w:szCs w:val="18"/>
              </w:rPr>
              <w:t>3 Rashodi poslovanja</w:t>
            </w:r>
          </w:p>
        </w:tc>
        <w:tc>
          <w:tcPr>
            <w:tcW w:w="1300" w:type="dxa"/>
            <w:shd w:val="clear" w:color="auto" w:fill="BDD7EE"/>
          </w:tcPr>
          <w:p w14:paraId="7C38CE25" w14:textId="77777777" w:rsidR="00387E2C" w:rsidRPr="00B60953" w:rsidRDefault="00387E2C" w:rsidP="003E5823">
            <w:pPr>
              <w:pStyle w:val="Odlomakpopisa"/>
              <w:ind w:left="0"/>
              <w:jc w:val="right"/>
              <w:rPr>
                <w:sz w:val="18"/>
                <w:szCs w:val="18"/>
              </w:rPr>
            </w:pPr>
            <w:r w:rsidRPr="00B60953">
              <w:rPr>
                <w:sz w:val="18"/>
                <w:szCs w:val="18"/>
              </w:rPr>
              <w:t>1.058.982,50</w:t>
            </w:r>
          </w:p>
        </w:tc>
        <w:tc>
          <w:tcPr>
            <w:tcW w:w="1300" w:type="dxa"/>
            <w:shd w:val="clear" w:color="auto" w:fill="BDD7EE"/>
          </w:tcPr>
          <w:p w14:paraId="2A495FB2" w14:textId="77777777" w:rsidR="00387E2C" w:rsidRPr="00B60953" w:rsidRDefault="00387E2C" w:rsidP="003E5823">
            <w:pPr>
              <w:pStyle w:val="Odlomakpopisa"/>
              <w:ind w:left="0"/>
              <w:jc w:val="right"/>
              <w:rPr>
                <w:sz w:val="18"/>
                <w:szCs w:val="18"/>
              </w:rPr>
            </w:pPr>
            <w:r w:rsidRPr="00B60953">
              <w:rPr>
                <w:sz w:val="18"/>
                <w:szCs w:val="18"/>
              </w:rPr>
              <w:t>1.013.000,00</w:t>
            </w:r>
          </w:p>
        </w:tc>
        <w:tc>
          <w:tcPr>
            <w:tcW w:w="1300" w:type="dxa"/>
            <w:shd w:val="clear" w:color="auto" w:fill="BDD7EE"/>
          </w:tcPr>
          <w:p w14:paraId="5BE90C0D" w14:textId="77777777" w:rsidR="00387E2C" w:rsidRPr="00B60953" w:rsidRDefault="00387E2C" w:rsidP="003E5823">
            <w:pPr>
              <w:pStyle w:val="Odlomakpopisa"/>
              <w:ind w:left="0"/>
              <w:jc w:val="right"/>
              <w:rPr>
                <w:sz w:val="18"/>
                <w:szCs w:val="18"/>
              </w:rPr>
            </w:pPr>
            <w:r w:rsidRPr="00B60953">
              <w:rPr>
                <w:sz w:val="18"/>
                <w:szCs w:val="18"/>
              </w:rPr>
              <w:t>1.108.500,00</w:t>
            </w:r>
          </w:p>
        </w:tc>
      </w:tr>
      <w:tr w:rsidR="00387E2C" w14:paraId="1214621A" w14:textId="77777777" w:rsidTr="003E5823">
        <w:tc>
          <w:tcPr>
            <w:tcW w:w="6131" w:type="dxa"/>
          </w:tcPr>
          <w:p w14:paraId="4D6A5071" w14:textId="77777777" w:rsidR="00387E2C" w:rsidRDefault="00387E2C" w:rsidP="003E5823">
            <w:pPr>
              <w:pStyle w:val="Odlomakpopisa"/>
              <w:ind w:left="0"/>
              <w:rPr>
                <w:sz w:val="18"/>
                <w:szCs w:val="18"/>
              </w:rPr>
            </w:pPr>
            <w:r>
              <w:rPr>
                <w:sz w:val="18"/>
                <w:szCs w:val="18"/>
              </w:rPr>
              <w:t>31 Rashodi za zaposlene</w:t>
            </w:r>
          </w:p>
        </w:tc>
        <w:tc>
          <w:tcPr>
            <w:tcW w:w="1300" w:type="dxa"/>
          </w:tcPr>
          <w:p w14:paraId="029CDA05" w14:textId="77777777" w:rsidR="00387E2C" w:rsidRDefault="00387E2C" w:rsidP="003E5823">
            <w:pPr>
              <w:pStyle w:val="Odlomakpopisa"/>
              <w:ind w:left="0"/>
              <w:jc w:val="right"/>
              <w:rPr>
                <w:sz w:val="18"/>
                <w:szCs w:val="18"/>
              </w:rPr>
            </w:pPr>
            <w:r>
              <w:rPr>
                <w:sz w:val="18"/>
                <w:szCs w:val="18"/>
              </w:rPr>
              <w:t>96.000,00</w:t>
            </w:r>
          </w:p>
        </w:tc>
        <w:tc>
          <w:tcPr>
            <w:tcW w:w="1300" w:type="dxa"/>
          </w:tcPr>
          <w:p w14:paraId="5664928F" w14:textId="77777777" w:rsidR="00387E2C" w:rsidRDefault="00387E2C" w:rsidP="003E5823">
            <w:pPr>
              <w:pStyle w:val="Odlomakpopisa"/>
              <w:ind w:left="0"/>
              <w:jc w:val="right"/>
              <w:rPr>
                <w:sz w:val="18"/>
                <w:szCs w:val="18"/>
              </w:rPr>
            </w:pPr>
            <w:r>
              <w:rPr>
                <w:sz w:val="18"/>
                <w:szCs w:val="18"/>
              </w:rPr>
              <w:t>98.500,00</w:t>
            </w:r>
          </w:p>
        </w:tc>
        <w:tc>
          <w:tcPr>
            <w:tcW w:w="1300" w:type="dxa"/>
          </w:tcPr>
          <w:p w14:paraId="6B576040" w14:textId="77777777" w:rsidR="00387E2C" w:rsidRDefault="00387E2C" w:rsidP="003E5823">
            <w:pPr>
              <w:pStyle w:val="Odlomakpopisa"/>
              <w:ind w:left="0"/>
              <w:jc w:val="right"/>
              <w:rPr>
                <w:sz w:val="18"/>
                <w:szCs w:val="18"/>
              </w:rPr>
            </w:pPr>
            <w:r>
              <w:rPr>
                <w:sz w:val="18"/>
                <w:szCs w:val="18"/>
              </w:rPr>
              <w:t>101.700,00</w:t>
            </w:r>
          </w:p>
        </w:tc>
      </w:tr>
      <w:tr w:rsidR="00387E2C" w:rsidRPr="00B60953" w14:paraId="3A48EDCC" w14:textId="77777777" w:rsidTr="003E5823">
        <w:tc>
          <w:tcPr>
            <w:tcW w:w="6131" w:type="dxa"/>
            <w:shd w:val="clear" w:color="auto" w:fill="E6FFE5"/>
          </w:tcPr>
          <w:p w14:paraId="330433D2"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4344D7DB" w14:textId="77777777" w:rsidR="00387E2C" w:rsidRPr="00B60953" w:rsidRDefault="00387E2C" w:rsidP="003E5823">
            <w:pPr>
              <w:pStyle w:val="Odlomakpopisa"/>
              <w:ind w:left="0"/>
              <w:jc w:val="right"/>
              <w:rPr>
                <w:i/>
                <w:sz w:val="14"/>
                <w:szCs w:val="18"/>
              </w:rPr>
            </w:pPr>
            <w:r w:rsidRPr="00B60953">
              <w:rPr>
                <w:i/>
                <w:sz w:val="14"/>
                <w:szCs w:val="18"/>
              </w:rPr>
              <w:t>91.900,00</w:t>
            </w:r>
          </w:p>
        </w:tc>
        <w:tc>
          <w:tcPr>
            <w:tcW w:w="1300" w:type="dxa"/>
            <w:shd w:val="clear" w:color="auto" w:fill="E6FFE5"/>
          </w:tcPr>
          <w:p w14:paraId="4319BADC" w14:textId="77777777" w:rsidR="00387E2C" w:rsidRPr="00B60953" w:rsidRDefault="00387E2C" w:rsidP="003E5823">
            <w:pPr>
              <w:pStyle w:val="Odlomakpopisa"/>
              <w:ind w:left="0"/>
              <w:jc w:val="right"/>
              <w:rPr>
                <w:i/>
                <w:sz w:val="14"/>
                <w:szCs w:val="18"/>
              </w:rPr>
            </w:pPr>
            <w:r w:rsidRPr="00B60953">
              <w:rPr>
                <w:i/>
                <w:sz w:val="14"/>
                <w:szCs w:val="18"/>
              </w:rPr>
              <w:t>94.400,00</w:t>
            </w:r>
          </w:p>
        </w:tc>
        <w:tc>
          <w:tcPr>
            <w:tcW w:w="1300" w:type="dxa"/>
            <w:shd w:val="clear" w:color="auto" w:fill="E6FFE5"/>
          </w:tcPr>
          <w:p w14:paraId="4D225CA4" w14:textId="77777777" w:rsidR="00387E2C" w:rsidRPr="00B60953" w:rsidRDefault="00387E2C" w:rsidP="003E5823">
            <w:pPr>
              <w:pStyle w:val="Odlomakpopisa"/>
              <w:ind w:left="0"/>
              <w:jc w:val="right"/>
              <w:rPr>
                <w:i/>
                <w:sz w:val="14"/>
                <w:szCs w:val="18"/>
              </w:rPr>
            </w:pPr>
            <w:r w:rsidRPr="00B60953">
              <w:rPr>
                <w:i/>
                <w:sz w:val="14"/>
                <w:szCs w:val="18"/>
              </w:rPr>
              <w:t>97.600,00</w:t>
            </w:r>
          </w:p>
        </w:tc>
      </w:tr>
      <w:tr w:rsidR="00387E2C" w:rsidRPr="00B60953" w14:paraId="30D8E79E" w14:textId="77777777" w:rsidTr="003E5823">
        <w:tc>
          <w:tcPr>
            <w:tcW w:w="6131" w:type="dxa"/>
            <w:shd w:val="clear" w:color="auto" w:fill="E6FFE5"/>
          </w:tcPr>
          <w:p w14:paraId="1AD78C5E"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5A30C325" w14:textId="77777777" w:rsidR="00387E2C" w:rsidRPr="00B60953" w:rsidRDefault="00387E2C" w:rsidP="003E5823">
            <w:pPr>
              <w:pStyle w:val="Odlomakpopisa"/>
              <w:ind w:left="0"/>
              <w:jc w:val="right"/>
              <w:rPr>
                <w:i/>
                <w:sz w:val="14"/>
                <w:szCs w:val="18"/>
              </w:rPr>
            </w:pPr>
            <w:r w:rsidRPr="00B60953">
              <w:rPr>
                <w:i/>
                <w:sz w:val="14"/>
                <w:szCs w:val="18"/>
              </w:rPr>
              <w:t>4.100,00</w:t>
            </w:r>
          </w:p>
        </w:tc>
        <w:tc>
          <w:tcPr>
            <w:tcW w:w="1300" w:type="dxa"/>
            <w:shd w:val="clear" w:color="auto" w:fill="E6FFE5"/>
          </w:tcPr>
          <w:p w14:paraId="1BBB49D8" w14:textId="77777777" w:rsidR="00387E2C" w:rsidRPr="00B60953" w:rsidRDefault="00387E2C" w:rsidP="003E5823">
            <w:pPr>
              <w:pStyle w:val="Odlomakpopisa"/>
              <w:ind w:left="0"/>
              <w:jc w:val="right"/>
              <w:rPr>
                <w:i/>
                <w:sz w:val="14"/>
                <w:szCs w:val="18"/>
              </w:rPr>
            </w:pPr>
            <w:r w:rsidRPr="00B60953">
              <w:rPr>
                <w:i/>
                <w:sz w:val="14"/>
                <w:szCs w:val="18"/>
              </w:rPr>
              <w:t>4.100,00</w:t>
            </w:r>
          </w:p>
        </w:tc>
        <w:tc>
          <w:tcPr>
            <w:tcW w:w="1300" w:type="dxa"/>
            <w:shd w:val="clear" w:color="auto" w:fill="E6FFE5"/>
          </w:tcPr>
          <w:p w14:paraId="7B0CB06B" w14:textId="77777777" w:rsidR="00387E2C" w:rsidRPr="00B60953" w:rsidRDefault="00387E2C" w:rsidP="003E5823">
            <w:pPr>
              <w:pStyle w:val="Odlomakpopisa"/>
              <w:ind w:left="0"/>
              <w:jc w:val="right"/>
              <w:rPr>
                <w:i/>
                <w:sz w:val="14"/>
                <w:szCs w:val="18"/>
              </w:rPr>
            </w:pPr>
            <w:r w:rsidRPr="00B60953">
              <w:rPr>
                <w:i/>
                <w:sz w:val="14"/>
                <w:szCs w:val="18"/>
              </w:rPr>
              <w:t>4.100,00</w:t>
            </w:r>
          </w:p>
        </w:tc>
      </w:tr>
      <w:tr w:rsidR="00387E2C" w14:paraId="333D4922" w14:textId="77777777" w:rsidTr="003E5823">
        <w:tc>
          <w:tcPr>
            <w:tcW w:w="6131" w:type="dxa"/>
          </w:tcPr>
          <w:p w14:paraId="0C3A5DDC" w14:textId="77777777" w:rsidR="00387E2C" w:rsidRDefault="00387E2C" w:rsidP="003E5823">
            <w:pPr>
              <w:pStyle w:val="Odlomakpopisa"/>
              <w:ind w:left="0"/>
              <w:rPr>
                <w:sz w:val="18"/>
                <w:szCs w:val="18"/>
              </w:rPr>
            </w:pPr>
            <w:r>
              <w:rPr>
                <w:sz w:val="18"/>
                <w:szCs w:val="18"/>
              </w:rPr>
              <w:t>32 Materijalni rashodi</w:t>
            </w:r>
          </w:p>
        </w:tc>
        <w:tc>
          <w:tcPr>
            <w:tcW w:w="1300" w:type="dxa"/>
          </w:tcPr>
          <w:p w14:paraId="362F8302" w14:textId="77777777" w:rsidR="00387E2C" w:rsidRDefault="00387E2C" w:rsidP="003E5823">
            <w:pPr>
              <w:pStyle w:val="Odlomakpopisa"/>
              <w:ind w:left="0"/>
              <w:jc w:val="right"/>
              <w:rPr>
                <w:sz w:val="18"/>
                <w:szCs w:val="18"/>
              </w:rPr>
            </w:pPr>
            <w:r>
              <w:rPr>
                <w:sz w:val="18"/>
                <w:szCs w:val="18"/>
              </w:rPr>
              <w:t>468.822,50</w:t>
            </w:r>
          </w:p>
        </w:tc>
        <w:tc>
          <w:tcPr>
            <w:tcW w:w="1300" w:type="dxa"/>
          </w:tcPr>
          <w:p w14:paraId="57C1C582" w14:textId="77777777" w:rsidR="00387E2C" w:rsidRDefault="00387E2C" w:rsidP="003E5823">
            <w:pPr>
              <w:pStyle w:val="Odlomakpopisa"/>
              <w:ind w:left="0"/>
              <w:jc w:val="right"/>
              <w:rPr>
                <w:sz w:val="18"/>
                <w:szCs w:val="18"/>
              </w:rPr>
            </w:pPr>
            <w:r>
              <w:rPr>
                <w:sz w:val="18"/>
                <w:szCs w:val="18"/>
              </w:rPr>
              <w:t>437.750,00</w:t>
            </w:r>
          </w:p>
        </w:tc>
        <w:tc>
          <w:tcPr>
            <w:tcW w:w="1300" w:type="dxa"/>
          </w:tcPr>
          <w:p w14:paraId="3FC2E7A4" w14:textId="77777777" w:rsidR="00387E2C" w:rsidRDefault="00387E2C" w:rsidP="003E5823">
            <w:pPr>
              <w:pStyle w:val="Odlomakpopisa"/>
              <w:ind w:left="0"/>
              <w:jc w:val="right"/>
              <w:rPr>
                <w:sz w:val="18"/>
                <w:szCs w:val="18"/>
              </w:rPr>
            </w:pPr>
            <w:r>
              <w:rPr>
                <w:sz w:val="18"/>
                <w:szCs w:val="18"/>
              </w:rPr>
              <w:t>408.750,00</w:t>
            </w:r>
          </w:p>
        </w:tc>
      </w:tr>
      <w:tr w:rsidR="00387E2C" w:rsidRPr="00B60953" w14:paraId="6C521326" w14:textId="77777777" w:rsidTr="003E5823">
        <w:tc>
          <w:tcPr>
            <w:tcW w:w="6131" w:type="dxa"/>
            <w:shd w:val="clear" w:color="auto" w:fill="E6FFE5"/>
          </w:tcPr>
          <w:p w14:paraId="512B6CED"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09FE9632" w14:textId="77777777" w:rsidR="00387E2C" w:rsidRPr="00B60953" w:rsidRDefault="00387E2C" w:rsidP="003E5823">
            <w:pPr>
              <w:pStyle w:val="Odlomakpopisa"/>
              <w:ind w:left="0"/>
              <w:jc w:val="right"/>
              <w:rPr>
                <w:i/>
                <w:sz w:val="14"/>
                <w:szCs w:val="18"/>
              </w:rPr>
            </w:pPr>
            <w:r w:rsidRPr="00B60953">
              <w:rPr>
                <w:i/>
                <w:sz w:val="14"/>
                <w:szCs w:val="18"/>
              </w:rPr>
              <w:t>375.622,50</w:t>
            </w:r>
          </w:p>
        </w:tc>
        <w:tc>
          <w:tcPr>
            <w:tcW w:w="1300" w:type="dxa"/>
            <w:shd w:val="clear" w:color="auto" w:fill="E6FFE5"/>
          </w:tcPr>
          <w:p w14:paraId="06D4A454" w14:textId="77777777" w:rsidR="00387E2C" w:rsidRPr="00B60953" w:rsidRDefault="00387E2C" w:rsidP="003E5823">
            <w:pPr>
              <w:pStyle w:val="Odlomakpopisa"/>
              <w:ind w:left="0"/>
              <w:jc w:val="right"/>
              <w:rPr>
                <w:i/>
                <w:sz w:val="14"/>
                <w:szCs w:val="18"/>
              </w:rPr>
            </w:pPr>
            <w:r w:rsidRPr="00B60953">
              <w:rPr>
                <w:i/>
                <w:sz w:val="14"/>
                <w:szCs w:val="18"/>
              </w:rPr>
              <w:t>289.450,00</w:t>
            </w:r>
          </w:p>
        </w:tc>
        <w:tc>
          <w:tcPr>
            <w:tcW w:w="1300" w:type="dxa"/>
            <w:shd w:val="clear" w:color="auto" w:fill="E6FFE5"/>
          </w:tcPr>
          <w:p w14:paraId="26B0EBC8" w14:textId="77777777" w:rsidR="00387E2C" w:rsidRPr="00B60953" w:rsidRDefault="00387E2C" w:rsidP="003E5823">
            <w:pPr>
              <w:pStyle w:val="Odlomakpopisa"/>
              <w:ind w:left="0"/>
              <w:jc w:val="right"/>
              <w:rPr>
                <w:i/>
                <w:sz w:val="14"/>
                <w:szCs w:val="18"/>
              </w:rPr>
            </w:pPr>
            <w:r w:rsidRPr="00B60953">
              <w:rPr>
                <w:i/>
                <w:sz w:val="14"/>
                <w:szCs w:val="18"/>
              </w:rPr>
              <w:t>260.950,00</w:t>
            </w:r>
          </w:p>
        </w:tc>
      </w:tr>
      <w:tr w:rsidR="00387E2C" w:rsidRPr="00B60953" w14:paraId="5EA382AC" w14:textId="77777777" w:rsidTr="003E5823">
        <w:tc>
          <w:tcPr>
            <w:tcW w:w="6131" w:type="dxa"/>
            <w:shd w:val="clear" w:color="auto" w:fill="E6FFE5"/>
          </w:tcPr>
          <w:p w14:paraId="23B57B30" w14:textId="77777777" w:rsidR="00387E2C" w:rsidRPr="00B60953" w:rsidRDefault="00387E2C" w:rsidP="003E5823">
            <w:pPr>
              <w:pStyle w:val="Odlomakpopisa"/>
              <w:ind w:left="0"/>
              <w:rPr>
                <w:i/>
                <w:sz w:val="14"/>
                <w:szCs w:val="18"/>
              </w:rPr>
            </w:pPr>
            <w:r w:rsidRPr="00B60953">
              <w:rPr>
                <w:i/>
                <w:sz w:val="14"/>
                <w:szCs w:val="18"/>
              </w:rPr>
              <w:t xml:space="preserve">         410 Komunalna djelatnost</w:t>
            </w:r>
          </w:p>
        </w:tc>
        <w:tc>
          <w:tcPr>
            <w:tcW w:w="1300" w:type="dxa"/>
            <w:shd w:val="clear" w:color="auto" w:fill="E6FFE5"/>
          </w:tcPr>
          <w:p w14:paraId="0443A6F3"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326868D5" w14:textId="77777777" w:rsidR="00387E2C" w:rsidRPr="00B60953" w:rsidRDefault="00387E2C" w:rsidP="003E5823">
            <w:pPr>
              <w:pStyle w:val="Odlomakpopisa"/>
              <w:ind w:left="0"/>
              <w:jc w:val="right"/>
              <w:rPr>
                <w:i/>
                <w:sz w:val="14"/>
                <w:szCs w:val="18"/>
              </w:rPr>
            </w:pPr>
            <w:r w:rsidRPr="00B60953">
              <w:rPr>
                <w:i/>
                <w:sz w:val="14"/>
                <w:szCs w:val="18"/>
              </w:rPr>
              <w:t>147.900,00</w:t>
            </w:r>
          </w:p>
        </w:tc>
        <w:tc>
          <w:tcPr>
            <w:tcW w:w="1300" w:type="dxa"/>
            <w:shd w:val="clear" w:color="auto" w:fill="E6FFE5"/>
          </w:tcPr>
          <w:p w14:paraId="6A8A81D4" w14:textId="77777777" w:rsidR="00387E2C" w:rsidRPr="00B60953" w:rsidRDefault="00387E2C" w:rsidP="003E5823">
            <w:pPr>
              <w:pStyle w:val="Odlomakpopisa"/>
              <w:ind w:left="0"/>
              <w:jc w:val="right"/>
              <w:rPr>
                <w:i/>
                <w:sz w:val="14"/>
                <w:szCs w:val="18"/>
              </w:rPr>
            </w:pPr>
            <w:r w:rsidRPr="00B60953">
              <w:rPr>
                <w:i/>
                <w:sz w:val="14"/>
                <w:szCs w:val="18"/>
              </w:rPr>
              <w:t>147.400,00</w:t>
            </w:r>
          </w:p>
        </w:tc>
      </w:tr>
      <w:tr w:rsidR="00387E2C" w:rsidRPr="00B60953" w14:paraId="0FDE3B64" w14:textId="77777777" w:rsidTr="003E5823">
        <w:tc>
          <w:tcPr>
            <w:tcW w:w="6131" w:type="dxa"/>
            <w:shd w:val="clear" w:color="auto" w:fill="E6FFE5"/>
          </w:tcPr>
          <w:p w14:paraId="41D8E676" w14:textId="77777777" w:rsidR="00387E2C" w:rsidRPr="00B60953" w:rsidRDefault="00387E2C" w:rsidP="003E5823">
            <w:pPr>
              <w:pStyle w:val="Odlomakpopisa"/>
              <w:ind w:left="0"/>
              <w:rPr>
                <w:i/>
                <w:sz w:val="14"/>
                <w:szCs w:val="18"/>
              </w:rPr>
            </w:pPr>
            <w:r w:rsidRPr="00B60953">
              <w:rPr>
                <w:i/>
                <w:sz w:val="14"/>
                <w:szCs w:val="18"/>
              </w:rPr>
              <w:t xml:space="preserve">         412 Komunalna naknada</w:t>
            </w:r>
          </w:p>
        </w:tc>
        <w:tc>
          <w:tcPr>
            <w:tcW w:w="1300" w:type="dxa"/>
            <w:shd w:val="clear" w:color="auto" w:fill="E6FFE5"/>
          </w:tcPr>
          <w:p w14:paraId="390E1EE0" w14:textId="77777777" w:rsidR="00387E2C" w:rsidRPr="00B60953" w:rsidRDefault="00387E2C" w:rsidP="003E5823">
            <w:pPr>
              <w:pStyle w:val="Odlomakpopisa"/>
              <w:ind w:left="0"/>
              <w:jc w:val="right"/>
              <w:rPr>
                <w:i/>
                <w:sz w:val="14"/>
                <w:szCs w:val="18"/>
              </w:rPr>
            </w:pPr>
            <w:r w:rsidRPr="00B60953">
              <w:rPr>
                <w:i/>
                <w:sz w:val="14"/>
                <w:szCs w:val="18"/>
              </w:rPr>
              <w:t>16.500,00</w:t>
            </w:r>
          </w:p>
        </w:tc>
        <w:tc>
          <w:tcPr>
            <w:tcW w:w="1300" w:type="dxa"/>
            <w:shd w:val="clear" w:color="auto" w:fill="E6FFE5"/>
          </w:tcPr>
          <w:p w14:paraId="6DC34154"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76AE1811"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79F7F966" w14:textId="77777777" w:rsidTr="003E5823">
        <w:tc>
          <w:tcPr>
            <w:tcW w:w="6131" w:type="dxa"/>
            <w:shd w:val="clear" w:color="auto" w:fill="E6FFE5"/>
          </w:tcPr>
          <w:p w14:paraId="5B991E81" w14:textId="77777777" w:rsidR="00387E2C" w:rsidRPr="00B60953" w:rsidRDefault="00387E2C" w:rsidP="003E5823">
            <w:pPr>
              <w:pStyle w:val="Odlomakpopisa"/>
              <w:ind w:left="0"/>
              <w:rPr>
                <w:i/>
                <w:sz w:val="14"/>
                <w:szCs w:val="18"/>
              </w:rPr>
            </w:pPr>
            <w:r w:rsidRPr="00B60953">
              <w:rPr>
                <w:i/>
                <w:sz w:val="14"/>
                <w:szCs w:val="18"/>
              </w:rPr>
              <w:t xml:space="preserve">         413 Legalizacija</w:t>
            </w:r>
          </w:p>
        </w:tc>
        <w:tc>
          <w:tcPr>
            <w:tcW w:w="1300" w:type="dxa"/>
            <w:shd w:val="clear" w:color="auto" w:fill="E6FFE5"/>
          </w:tcPr>
          <w:p w14:paraId="1C341707" w14:textId="77777777" w:rsidR="00387E2C" w:rsidRPr="00B60953" w:rsidRDefault="00387E2C" w:rsidP="003E5823">
            <w:pPr>
              <w:pStyle w:val="Odlomakpopisa"/>
              <w:ind w:left="0"/>
              <w:jc w:val="right"/>
              <w:rPr>
                <w:i/>
                <w:sz w:val="14"/>
                <w:szCs w:val="18"/>
              </w:rPr>
            </w:pPr>
            <w:r w:rsidRPr="00B60953">
              <w:rPr>
                <w:i/>
                <w:sz w:val="14"/>
                <w:szCs w:val="18"/>
              </w:rPr>
              <w:t>300,00</w:t>
            </w:r>
          </w:p>
        </w:tc>
        <w:tc>
          <w:tcPr>
            <w:tcW w:w="1300" w:type="dxa"/>
            <w:shd w:val="clear" w:color="auto" w:fill="E6FFE5"/>
          </w:tcPr>
          <w:p w14:paraId="15642B0E"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3ED484D0"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14B01DC5" w14:textId="77777777" w:rsidTr="003E5823">
        <w:tc>
          <w:tcPr>
            <w:tcW w:w="6131" w:type="dxa"/>
            <w:shd w:val="clear" w:color="auto" w:fill="E6FFE5"/>
          </w:tcPr>
          <w:p w14:paraId="3927B617" w14:textId="77777777" w:rsidR="00387E2C" w:rsidRPr="00B60953" w:rsidRDefault="00387E2C" w:rsidP="003E5823">
            <w:pPr>
              <w:pStyle w:val="Odlomakpopisa"/>
              <w:ind w:left="0"/>
              <w:rPr>
                <w:i/>
                <w:sz w:val="14"/>
                <w:szCs w:val="18"/>
              </w:rPr>
            </w:pPr>
            <w:r w:rsidRPr="00B60953">
              <w:rPr>
                <w:i/>
                <w:sz w:val="14"/>
                <w:szCs w:val="18"/>
              </w:rPr>
              <w:t xml:space="preserve">         415 Zakup poljoprivrednog zemljišta RH</w:t>
            </w:r>
          </w:p>
        </w:tc>
        <w:tc>
          <w:tcPr>
            <w:tcW w:w="1300" w:type="dxa"/>
            <w:shd w:val="clear" w:color="auto" w:fill="E6FFE5"/>
          </w:tcPr>
          <w:p w14:paraId="438169E5" w14:textId="77777777" w:rsidR="00387E2C" w:rsidRPr="00B60953" w:rsidRDefault="00387E2C" w:rsidP="003E5823">
            <w:pPr>
              <w:pStyle w:val="Odlomakpopisa"/>
              <w:ind w:left="0"/>
              <w:jc w:val="right"/>
              <w:rPr>
                <w:i/>
                <w:sz w:val="14"/>
                <w:szCs w:val="18"/>
              </w:rPr>
            </w:pPr>
            <w:r w:rsidRPr="00B60953">
              <w:rPr>
                <w:i/>
                <w:sz w:val="14"/>
                <w:szCs w:val="18"/>
              </w:rPr>
              <w:t>76.000,00</w:t>
            </w:r>
          </w:p>
        </w:tc>
        <w:tc>
          <w:tcPr>
            <w:tcW w:w="1300" w:type="dxa"/>
            <w:shd w:val="clear" w:color="auto" w:fill="E6FFE5"/>
          </w:tcPr>
          <w:p w14:paraId="56C8525A"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5E0C3091"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2BF726AE" w14:textId="77777777" w:rsidTr="003E5823">
        <w:tc>
          <w:tcPr>
            <w:tcW w:w="6131" w:type="dxa"/>
            <w:shd w:val="clear" w:color="auto" w:fill="E6FFE5"/>
          </w:tcPr>
          <w:p w14:paraId="4372C20B"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248AF1AC" w14:textId="77777777" w:rsidR="00387E2C" w:rsidRPr="00B60953" w:rsidRDefault="00387E2C" w:rsidP="003E5823">
            <w:pPr>
              <w:pStyle w:val="Odlomakpopisa"/>
              <w:ind w:left="0"/>
              <w:jc w:val="right"/>
              <w:rPr>
                <w:i/>
                <w:sz w:val="14"/>
                <w:szCs w:val="18"/>
              </w:rPr>
            </w:pPr>
            <w:r w:rsidRPr="00B60953">
              <w:rPr>
                <w:i/>
                <w:sz w:val="14"/>
                <w:szCs w:val="18"/>
              </w:rPr>
              <w:t>400,00</w:t>
            </w:r>
          </w:p>
        </w:tc>
        <w:tc>
          <w:tcPr>
            <w:tcW w:w="1300" w:type="dxa"/>
            <w:shd w:val="clear" w:color="auto" w:fill="E6FFE5"/>
          </w:tcPr>
          <w:p w14:paraId="01660684" w14:textId="77777777" w:rsidR="00387E2C" w:rsidRPr="00B60953" w:rsidRDefault="00387E2C" w:rsidP="003E5823">
            <w:pPr>
              <w:pStyle w:val="Odlomakpopisa"/>
              <w:ind w:left="0"/>
              <w:jc w:val="right"/>
              <w:rPr>
                <w:i/>
                <w:sz w:val="14"/>
                <w:szCs w:val="18"/>
              </w:rPr>
            </w:pPr>
            <w:r w:rsidRPr="00B60953">
              <w:rPr>
                <w:i/>
                <w:sz w:val="14"/>
                <w:szCs w:val="18"/>
              </w:rPr>
              <w:t>400,00</w:t>
            </w:r>
          </w:p>
        </w:tc>
        <w:tc>
          <w:tcPr>
            <w:tcW w:w="1300" w:type="dxa"/>
            <w:shd w:val="clear" w:color="auto" w:fill="E6FFE5"/>
          </w:tcPr>
          <w:p w14:paraId="42149DD1" w14:textId="77777777" w:rsidR="00387E2C" w:rsidRPr="00B60953" w:rsidRDefault="00387E2C" w:rsidP="003E5823">
            <w:pPr>
              <w:pStyle w:val="Odlomakpopisa"/>
              <w:ind w:left="0"/>
              <w:jc w:val="right"/>
              <w:rPr>
                <w:i/>
                <w:sz w:val="14"/>
                <w:szCs w:val="18"/>
              </w:rPr>
            </w:pPr>
            <w:r w:rsidRPr="00B60953">
              <w:rPr>
                <w:i/>
                <w:sz w:val="14"/>
                <w:szCs w:val="18"/>
              </w:rPr>
              <w:t>400,00</w:t>
            </w:r>
          </w:p>
        </w:tc>
      </w:tr>
      <w:tr w:rsidR="00387E2C" w14:paraId="08375382" w14:textId="77777777" w:rsidTr="003E5823">
        <w:tc>
          <w:tcPr>
            <w:tcW w:w="6131" w:type="dxa"/>
          </w:tcPr>
          <w:p w14:paraId="4393B8A7" w14:textId="77777777" w:rsidR="00387E2C" w:rsidRDefault="00387E2C" w:rsidP="003E5823">
            <w:pPr>
              <w:pStyle w:val="Odlomakpopisa"/>
              <w:ind w:left="0"/>
              <w:rPr>
                <w:sz w:val="18"/>
                <w:szCs w:val="18"/>
              </w:rPr>
            </w:pPr>
            <w:r>
              <w:rPr>
                <w:sz w:val="18"/>
                <w:szCs w:val="18"/>
              </w:rPr>
              <w:t>34 Financijski rashodi</w:t>
            </w:r>
          </w:p>
        </w:tc>
        <w:tc>
          <w:tcPr>
            <w:tcW w:w="1300" w:type="dxa"/>
          </w:tcPr>
          <w:p w14:paraId="151FB789" w14:textId="77777777" w:rsidR="00387E2C" w:rsidRDefault="00387E2C" w:rsidP="003E5823">
            <w:pPr>
              <w:pStyle w:val="Odlomakpopisa"/>
              <w:ind w:left="0"/>
              <w:jc w:val="right"/>
              <w:rPr>
                <w:sz w:val="18"/>
                <w:szCs w:val="18"/>
              </w:rPr>
            </w:pPr>
            <w:r>
              <w:rPr>
                <w:sz w:val="18"/>
                <w:szCs w:val="18"/>
              </w:rPr>
              <w:t>1.300,00</w:t>
            </w:r>
          </w:p>
        </w:tc>
        <w:tc>
          <w:tcPr>
            <w:tcW w:w="1300" w:type="dxa"/>
          </w:tcPr>
          <w:p w14:paraId="7CD0C694" w14:textId="77777777" w:rsidR="00387E2C" w:rsidRDefault="00387E2C" w:rsidP="003E5823">
            <w:pPr>
              <w:pStyle w:val="Odlomakpopisa"/>
              <w:ind w:left="0"/>
              <w:jc w:val="right"/>
              <w:rPr>
                <w:sz w:val="18"/>
                <w:szCs w:val="18"/>
              </w:rPr>
            </w:pPr>
            <w:r>
              <w:rPr>
                <w:sz w:val="18"/>
                <w:szCs w:val="18"/>
              </w:rPr>
              <w:t>1.300,00</w:t>
            </w:r>
          </w:p>
        </w:tc>
        <w:tc>
          <w:tcPr>
            <w:tcW w:w="1300" w:type="dxa"/>
          </w:tcPr>
          <w:p w14:paraId="705F045D" w14:textId="77777777" w:rsidR="00387E2C" w:rsidRDefault="00387E2C" w:rsidP="003E5823">
            <w:pPr>
              <w:pStyle w:val="Odlomakpopisa"/>
              <w:ind w:left="0"/>
              <w:jc w:val="right"/>
              <w:rPr>
                <w:sz w:val="18"/>
                <w:szCs w:val="18"/>
              </w:rPr>
            </w:pPr>
            <w:r>
              <w:rPr>
                <w:sz w:val="18"/>
                <w:szCs w:val="18"/>
              </w:rPr>
              <w:t>1.300,00</w:t>
            </w:r>
          </w:p>
        </w:tc>
      </w:tr>
      <w:tr w:rsidR="00387E2C" w:rsidRPr="00B60953" w14:paraId="27C98A0D" w14:textId="77777777" w:rsidTr="003E5823">
        <w:tc>
          <w:tcPr>
            <w:tcW w:w="6131" w:type="dxa"/>
            <w:shd w:val="clear" w:color="auto" w:fill="E6FFE5"/>
          </w:tcPr>
          <w:p w14:paraId="4D8B4F1C"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7466B771" w14:textId="77777777" w:rsidR="00387E2C" w:rsidRPr="00B60953" w:rsidRDefault="00387E2C" w:rsidP="003E5823">
            <w:pPr>
              <w:pStyle w:val="Odlomakpopisa"/>
              <w:ind w:left="0"/>
              <w:jc w:val="right"/>
              <w:rPr>
                <w:i/>
                <w:sz w:val="14"/>
                <w:szCs w:val="18"/>
              </w:rPr>
            </w:pPr>
            <w:r w:rsidRPr="00B60953">
              <w:rPr>
                <w:i/>
                <w:sz w:val="14"/>
                <w:szCs w:val="18"/>
              </w:rPr>
              <w:t>1.300,00</w:t>
            </w:r>
          </w:p>
        </w:tc>
        <w:tc>
          <w:tcPr>
            <w:tcW w:w="1300" w:type="dxa"/>
            <w:shd w:val="clear" w:color="auto" w:fill="E6FFE5"/>
          </w:tcPr>
          <w:p w14:paraId="239854D3" w14:textId="77777777" w:rsidR="00387E2C" w:rsidRPr="00B60953" w:rsidRDefault="00387E2C" w:rsidP="003E5823">
            <w:pPr>
              <w:pStyle w:val="Odlomakpopisa"/>
              <w:ind w:left="0"/>
              <w:jc w:val="right"/>
              <w:rPr>
                <w:i/>
                <w:sz w:val="14"/>
                <w:szCs w:val="18"/>
              </w:rPr>
            </w:pPr>
            <w:r w:rsidRPr="00B60953">
              <w:rPr>
                <w:i/>
                <w:sz w:val="14"/>
                <w:szCs w:val="18"/>
              </w:rPr>
              <w:t>1.300,00</w:t>
            </w:r>
          </w:p>
        </w:tc>
        <w:tc>
          <w:tcPr>
            <w:tcW w:w="1300" w:type="dxa"/>
            <w:shd w:val="clear" w:color="auto" w:fill="E6FFE5"/>
          </w:tcPr>
          <w:p w14:paraId="25FAF659" w14:textId="77777777" w:rsidR="00387E2C" w:rsidRPr="00B60953" w:rsidRDefault="00387E2C" w:rsidP="003E5823">
            <w:pPr>
              <w:pStyle w:val="Odlomakpopisa"/>
              <w:ind w:left="0"/>
              <w:jc w:val="right"/>
              <w:rPr>
                <w:i/>
                <w:sz w:val="14"/>
                <w:szCs w:val="18"/>
              </w:rPr>
            </w:pPr>
            <w:r w:rsidRPr="00B60953">
              <w:rPr>
                <w:i/>
                <w:sz w:val="14"/>
                <w:szCs w:val="18"/>
              </w:rPr>
              <w:t>1.300,00</w:t>
            </w:r>
          </w:p>
        </w:tc>
      </w:tr>
      <w:tr w:rsidR="00387E2C" w14:paraId="53D957AA" w14:textId="77777777" w:rsidTr="003E5823">
        <w:tc>
          <w:tcPr>
            <w:tcW w:w="6131" w:type="dxa"/>
          </w:tcPr>
          <w:p w14:paraId="79C1E6C4" w14:textId="77777777" w:rsidR="00387E2C" w:rsidRDefault="00387E2C" w:rsidP="003E5823">
            <w:pPr>
              <w:pStyle w:val="Odlomakpopisa"/>
              <w:ind w:left="0"/>
              <w:rPr>
                <w:sz w:val="18"/>
                <w:szCs w:val="18"/>
              </w:rPr>
            </w:pPr>
            <w:r>
              <w:rPr>
                <w:sz w:val="18"/>
                <w:szCs w:val="18"/>
              </w:rPr>
              <w:t>35 Subvencije</w:t>
            </w:r>
          </w:p>
        </w:tc>
        <w:tc>
          <w:tcPr>
            <w:tcW w:w="1300" w:type="dxa"/>
          </w:tcPr>
          <w:p w14:paraId="1EBEE970" w14:textId="77777777" w:rsidR="00387E2C" w:rsidRDefault="00387E2C" w:rsidP="003E5823">
            <w:pPr>
              <w:pStyle w:val="Odlomakpopisa"/>
              <w:ind w:left="0"/>
              <w:jc w:val="right"/>
              <w:rPr>
                <w:sz w:val="18"/>
                <w:szCs w:val="18"/>
              </w:rPr>
            </w:pPr>
            <w:r>
              <w:rPr>
                <w:sz w:val="18"/>
                <w:szCs w:val="18"/>
              </w:rPr>
              <w:t>67.270,00</w:t>
            </w:r>
          </w:p>
        </w:tc>
        <w:tc>
          <w:tcPr>
            <w:tcW w:w="1300" w:type="dxa"/>
          </w:tcPr>
          <w:p w14:paraId="1D0E2776" w14:textId="77777777" w:rsidR="00387E2C" w:rsidRDefault="00387E2C" w:rsidP="003E5823">
            <w:pPr>
              <w:pStyle w:val="Odlomakpopisa"/>
              <w:ind w:left="0"/>
              <w:jc w:val="right"/>
              <w:rPr>
                <w:sz w:val="18"/>
                <w:szCs w:val="18"/>
              </w:rPr>
            </w:pPr>
            <w:r>
              <w:rPr>
                <w:sz w:val="18"/>
                <w:szCs w:val="18"/>
              </w:rPr>
              <w:t>84.200,00</w:t>
            </w:r>
          </w:p>
        </w:tc>
        <w:tc>
          <w:tcPr>
            <w:tcW w:w="1300" w:type="dxa"/>
          </w:tcPr>
          <w:p w14:paraId="430C8F11" w14:textId="77777777" w:rsidR="00387E2C" w:rsidRDefault="00387E2C" w:rsidP="003E5823">
            <w:pPr>
              <w:pStyle w:val="Odlomakpopisa"/>
              <w:ind w:left="0"/>
              <w:jc w:val="right"/>
              <w:rPr>
                <w:sz w:val="18"/>
                <w:szCs w:val="18"/>
              </w:rPr>
            </w:pPr>
            <w:r>
              <w:rPr>
                <w:sz w:val="18"/>
                <w:szCs w:val="18"/>
              </w:rPr>
              <w:t>81.700,00</w:t>
            </w:r>
          </w:p>
        </w:tc>
      </w:tr>
      <w:tr w:rsidR="00387E2C" w:rsidRPr="00B60953" w14:paraId="08799965" w14:textId="77777777" w:rsidTr="003E5823">
        <w:tc>
          <w:tcPr>
            <w:tcW w:w="6131" w:type="dxa"/>
            <w:shd w:val="clear" w:color="auto" w:fill="E6FFE5"/>
          </w:tcPr>
          <w:p w14:paraId="54050274"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5F3BF2FB" w14:textId="77777777" w:rsidR="00387E2C" w:rsidRPr="00B60953" w:rsidRDefault="00387E2C" w:rsidP="003E5823">
            <w:pPr>
              <w:pStyle w:val="Odlomakpopisa"/>
              <w:ind w:left="0"/>
              <w:jc w:val="right"/>
              <w:rPr>
                <w:i/>
                <w:sz w:val="14"/>
                <w:szCs w:val="18"/>
              </w:rPr>
            </w:pPr>
            <w:r w:rsidRPr="00B60953">
              <w:rPr>
                <w:i/>
                <w:sz w:val="14"/>
                <w:szCs w:val="18"/>
              </w:rPr>
              <w:t>7.270,00</w:t>
            </w:r>
          </w:p>
        </w:tc>
        <w:tc>
          <w:tcPr>
            <w:tcW w:w="1300" w:type="dxa"/>
            <w:shd w:val="clear" w:color="auto" w:fill="E6FFE5"/>
          </w:tcPr>
          <w:p w14:paraId="19E57508" w14:textId="77777777" w:rsidR="00387E2C" w:rsidRPr="00B60953" w:rsidRDefault="00387E2C" w:rsidP="003E5823">
            <w:pPr>
              <w:pStyle w:val="Odlomakpopisa"/>
              <w:ind w:left="0"/>
              <w:jc w:val="right"/>
              <w:rPr>
                <w:i/>
                <w:sz w:val="14"/>
                <w:szCs w:val="18"/>
              </w:rPr>
            </w:pPr>
            <w:r w:rsidRPr="00B60953">
              <w:rPr>
                <w:i/>
                <w:sz w:val="14"/>
                <w:szCs w:val="18"/>
              </w:rPr>
              <w:t>84.200,00</w:t>
            </w:r>
          </w:p>
        </w:tc>
        <w:tc>
          <w:tcPr>
            <w:tcW w:w="1300" w:type="dxa"/>
            <w:shd w:val="clear" w:color="auto" w:fill="E6FFE5"/>
          </w:tcPr>
          <w:p w14:paraId="12C77253" w14:textId="77777777" w:rsidR="00387E2C" w:rsidRPr="00B60953" w:rsidRDefault="00387E2C" w:rsidP="003E5823">
            <w:pPr>
              <w:pStyle w:val="Odlomakpopisa"/>
              <w:ind w:left="0"/>
              <w:jc w:val="right"/>
              <w:rPr>
                <w:i/>
                <w:sz w:val="14"/>
                <w:szCs w:val="18"/>
              </w:rPr>
            </w:pPr>
            <w:r w:rsidRPr="00B60953">
              <w:rPr>
                <w:i/>
                <w:sz w:val="14"/>
                <w:szCs w:val="18"/>
              </w:rPr>
              <w:t>77.700,00</w:t>
            </w:r>
          </w:p>
        </w:tc>
      </w:tr>
      <w:tr w:rsidR="00387E2C" w:rsidRPr="00B60953" w14:paraId="050B575F" w14:textId="77777777" w:rsidTr="003E5823">
        <w:tc>
          <w:tcPr>
            <w:tcW w:w="6131" w:type="dxa"/>
            <w:shd w:val="clear" w:color="auto" w:fill="E6FFE5"/>
          </w:tcPr>
          <w:p w14:paraId="3BFE76DB" w14:textId="77777777" w:rsidR="00387E2C" w:rsidRPr="00B60953" w:rsidRDefault="00387E2C" w:rsidP="003E5823">
            <w:pPr>
              <w:pStyle w:val="Odlomakpopisa"/>
              <w:ind w:left="0"/>
              <w:rPr>
                <w:i/>
                <w:sz w:val="14"/>
                <w:szCs w:val="18"/>
              </w:rPr>
            </w:pPr>
            <w:r w:rsidRPr="00B60953">
              <w:rPr>
                <w:i/>
                <w:sz w:val="14"/>
                <w:szCs w:val="18"/>
              </w:rPr>
              <w:t xml:space="preserve">         410 Komunalna djelatnost</w:t>
            </w:r>
          </w:p>
        </w:tc>
        <w:tc>
          <w:tcPr>
            <w:tcW w:w="1300" w:type="dxa"/>
            <w:shd w:val="clear" w:color="auto" w:fill="E6FFE5"/>
          </w:tcPr>
          <w:p w14:paraId="2C228E1F"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44B2F794"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20D0CB13" w14:textId="77777777" w:rsidR="00387E2C" w:rsidRPr="00B60953" w:rsidRDefault="00387E2C" w:rsidP="003E5823">
            <w:pPr>
              <w:pStyle w:val="Odlomakpopisa"/>
              <w:ind w:left="0"/>
              <w:jc w:val="right"/>
              <w:rPr>
                <w:i/>
                <w:sz w:val="14"/>
                <w:szCs w:val="18"/>
              </w:rPr>
            </w:pPr>
            <w:r w:rsidRPr="00B60953">
              <w:rPr>
                <w:i/>
                <w:sz w:val="14"/>
                <w:szCs w:val="18"/>
              </w:rPr>
              <w:t>4.000,00</w:t>
            </w:r>
          </w:p>
        </w:tc>
      </w:tr>
      <w:tr w:rsidR="00387E2C" w:rsidRPr="00B60953" w14:paraId="7103CAE8" w14:textId="77777777" w:rsidTr="003E5823">
        <w:tc>
          <w:tcPr>
            <w:tcW w:w="6131" w:type="dxa"/>
            <w:shd w:val="clear" w:color="auto" w:fill="E6FFE5"/>
          </w:tcPr>
          <w:p w14:paraId="1F238538" w14:textId="77777777" w:rsidR="00387E2C" w:rsidRPr="00B60953" w:rsidRDefault="00387E2C" w:rsidP="003E5823">
            <w:pPr>
              <w:pStyle w:val="Odlomakpopisa"/>
              <w:ind w:left="0"/>
              <w:rPr>
                <w:i/>
                <w:sz w:val="14"/>
                <w:szCs w:val="18"/>
              </w:rPr>
            </w:pPr>
            <w:r w:rsidRPr="00B60953">
              <w:rPr>
                <w:i/>
                <w:sz w:val="14"/>
                <w:szCs w:val="18"/>
              </w:rPr>
              <w:t xml:space="preserve">         415 Zakup poljoprivrednog zemljišta RH</w:t>
            </w:r>
          </w:p>
        </w:tc>
        <w:tc>
          <w:tcPr>
            <w:tcW w:w="1300" w:type="dxa"/>
            <w:shd w:val="clear" w:color="auto" w:fill="E6FFE5"/>
          </w:tcPr>
          <w:p w14:paraId="30BA878B" w14:textId="77777777" w:rsidR="00387E2C" w:rsidRPr="00B60953" w:rsidRDefault="00387E2C" w:rsidP="003E5823">
            <w:pPr>
              <w:pStyle w:val="Odlomakpopisa"/>
              <w:ind w:left="0"/>
              <w:jc w:val="right"/>
              <w:rPr>
                <w:i/>
                <w:sz w:val="14"/>
                <w:szCs w:val="18"/>
              </w:rPr>
            </w:pPr>
            <w:r w:rsidRPr="00B60953">
              <w:rPr>
                <w:i/>
                <w:sz w:val="14"/>
                <w:szCs w:val="18"/>
              </w:rPr>
              <w:t>60.000,00</w:t>
            </w:r>
          </w:p>
        </w:tc>
        <w:tc>
          <w:tcPr>
            <w:tcW w:w="1300" w:type="dxa"/>
            <w:shd w:val="clear" w:color="auto" w:fill="E6FFE5"/>
          </w:tcPr>
          <w:p w14:paraId="7EEE9CEF"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23077AEE"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14:paraId="0E80CCEB" w14:textId="77777777" w:rsidTr="003E5823">
        <w:tc>
          <w:tcPr>
            <w:tcW w:w="6131" w:type="dxa"/>
          </w:tcPr>
          <w:p w14:paraId="398C2D4E" w14:textId="77777777" w:rsidR="00387E2C" w:rsidRDefault="00387E2C" w:rsidP="003E5823">
            <w:pPr>
              <w:pStyle w:val="Odlomakpopisa"/>
              <w:ind w:left="0"/>
              <w:rPr>
                <w:sz w:val="18"/>
                <w:szCs w:val="18"/>
              </w:rPr>
            </w:pPr>
            <w:r>
              <w:rPr>
                <w:sz w:val="18"/>
                <w:szCs w:val="18"/>
              </w:rPr>
              <w:t>36 Pomoći dane u inozemstvo i unutar opće države</w:t>
            </w:r>
          </w:p>
        </w:tc>
        <w:tc>
          <w:tcPr>
            <w:tcW w:w="1300" w:type="dxa"/>
          </w:tcPr>
          <w:p w14:paraId="51B2C919" w14:textId="77777777" w:rsidR="00387E2C" w:rsidRDefault="00387E2C" w:rsidP="003E5823">
            <w:pPr>
              <w:pStyle w:val="Odlomakpopisa"/>
              <w:ind w:left="0"/>
              <w:jc w:val="right"/>
              <w:rPr>
                <w:sz w:val="18"/>
                <w:szCs w:val="18"/>
              </w:rPr>
            </w:pPr>
            <w:r>
              <w:rPr>
                <w:sz w:val="18"/>
                <w:szCs w:val="18"/>
              </w:rPr>
              <w:t>75.990,00</w:t>
            </w:r>
          </w:p>
        </w:tc>
        <w:tc>
          <w:tcPr>
            <w:tcW w:w="1300" w:type="dxa"/>
          </w:tcPr>
          <w:p w14:paraId="52D9B406" w14:textId="77777777" w:rsidR="00387E2C" w:rsidRDefault="00387E2C" w:rsidP="003E5823">
            <w:pPr>
              <w:pStyle w:val="Odlomakpopisa"/>
              <w:ind w:left="0"/>
              <w:jc w:val="right"/>
              <w:rPr>
                <w:sz w:val="18"/>
                <w:szCs w:val="18"/>
              </w:rPr>
            </w:pPr>
            <w:r>
              <w:rPr>
                <w:sz w:val="18"/>
                <w:szCs w:val="18"/>
              </w:rPr>
              <w:t>76.250,00</w:t>
            </w:r>
          </w:p>
        </w:tc>
        <w:tc>
          <w:tcPr>
            <w:tcW w:w="1300" w:type="dxa"/>
          </w:tcPr>
          <w:p w14:paraId="04DC3242" w14:textId="77777777" w:rsidR="00387E2C" w:rsidRDefault="00387E2C" w:rsidP="003E5823">
            <w:pPr>
              <w:pStyle w:val="Odlomakpopisa"/>
              <w:ind w:left="0"/>
              <w:jc w:val="right"/>
              <w:rPr>
                <w:sz w:val="18"/>
                <w:szCs w:val="18"/>
              </w:rPr>
            </w:pPr>
            <w:r>
              <w:rPr>
                <w:sz w:val="18"/>
                <w:szCs w:val="18"/>
              </w:rPr>
              <w:t>76.250,00</w:t>
            </w:r>
          </w:p>
        </w:tc>
      </w:tr>
      <w:tr w:rsidR="00387E2C" w:rsidRPr="00B60953" w14:paraId="6B230DDC" w14:textId="77777777" w:rsidTr="003E5823">
        <w:tc>
          <w:tcPr>
            <w:tcW w:w="6131" w:type="dxa"/>
            <w:shd w:val="clear" w:color="auto" w:fill="E6FFE5"/>
          </w:tcPr>
          <w:p w14:paraId="7E421D06"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49605E39" w14:textId="77777777" w:rsidR="00387E2C" w:rsidRPr="00B60953" w:rsidRDefault="00387E2C" w:rsidP="003E5823">
            <w:pPr>
              <w:pStyle w:val="Odlomakpopisa"/>
              <w:ind w:left="0"/>
              <w:jc w:val="right"/>
              <w:rPr>
                <w:i/>
                <w:sz w:val="14"/>
                <w:szCs w:val="18"/>
              </w:rPr>
            </w:pPr>
            <w:r w:rsidRPr="00B60953">
              <w:rPr>
                <w:i/>
                <w:sz w:val="14"/>
                <w:szCs w:val="18"/>
              </w:rPr>
              <w:t>75.990,00</w:t>
            </w:r>
          </w:p>
        </w:tc>
        <w:tc>
          <w:tcPr>
            <w:tcW w:w="1300" w:type="dxa"/>
            <w:shd w:val="clear" w:color="auto" w:fill="E6FFE5"/>
          </w:tcPr>
          <w:p w14:paraId="110B920B" w14:textId="77777777" w:rsidR="00387E2C" w:rsidRPr="00B60953" w:rsidRDefault="00387E2C" w:rsidP="003E5823">
            <w:pPr>
              <w:pStyle w:val="Odlomakpopisa"/>
              <w:ind w:left="0"/>
              <w:jc w:val="right"/>
              <w:rPr>
                <w:i/>
                <w:sz w:val="14"/>
                <w:szCs w:val="18"/>
              </w:rPr>
            </w:pPr>
            <w:r w:rsidRPr="00B60953">
              <w:rPr>
                <w:i/>
                <w:sz w:val="14"/>
                <w:szCs w:val="18"/>
              </w:rPr>
              <w:t>76.250,00</w:t>
            </w:r>
          </w:p>
        </w:tc>
        <w:tc>
          <w:tcPr>
            <w:tcW w:w="1300" w:type="dxa"/>
            <w:shd w:val="clear" w:color="auto" w:fill="E6FFE5"/>
          </w:tcPr>
          <w:p w14:paraId="03EE619A" w14:textId="77777777" w:rsidR="00387E2C" w:rsidRPr="00B60953" w:rsidRDefault="00387E2C" w:rsidP="003E5823">
            <w:pPr>
              <w:pStyle w:val="Odlomakpopisa"/>
              <w:ind w:left="0"/>
              <w:jc w:val="right"/>
              <w:rPr>
                <w:i/>
                <w:sz w:val="14"/>
                <w:szCs w:val="18"/>
              </w:rPr>
            </w:pPr>
            <w:r w:rsidRPr="00B60953">
              <w:rPr>
                <w:i/>
                <w:sz w:val="14"/>
                <w:szCs w:val="18"/>
              </w:rPr>
              <w:t>76.250,00</w:t>
            </w:r>
          </w:p>
        </w:tc>
      </w:tr>
      <w:tr w:rsidR="00387E2C" w14:paraId="53C90AF1" w14:textId="77777777" w:rsidTr="003E5823">
        <w:tc>
          <w:tcPr>
            <w:tcW w:w="6131" w:type="dxa"/>
          </w:tcPr>
          <w:p w14:paraId="3AD7A49D" w14:textId="77777777" w:rsidR="00387E2C" w:rsidRDefault="00387E2C" w:rsidP="003E5823">
            <w:pPr>
              <w:pStyle w:val="Odlomakpopisa"/>
              <w:ind w:left="0"/>
              <w:rPr>
                <w:sz w:val="18"/>
                <w:szCs w:val="18"/>
              </w:rPr>
            </w:pPr>
            <w:r>
              <w:rPr>
                <w:sz w:val="18"/>
                <w:szCs w:val="18"/>
              </w:rPr>
              <w:t>37 Naknade građanima i kućanstvima na temelju osiguranja i druge naknade</w:t>
            </w:r>
          </w:p>
        </w:tc>
        <w:tc>
          <w:tcPr>
            <w:tcW w:w="1300" w:type="dxa"/>
          </w:tcPr>
          <w:p w14:paraId="7DD2DFE4" w14:textId="77777777" w:rsidR="00387E2C" w:rsidRDefault="00387E2C" w:rsidP="003E5823">
            <w:pPr>
              <w:pStyle w:val="Odlomakpopisa"/>
              <w:ind w:left="0"/>
              <w:jc w:val="right"/>
              <w:rPr>
                <w:sz w:val="18"/>
                <w:szCs w:val="18"/>
              </w:rPr>
            </w:pPr>
            <w:r>
              <w:rPr>
                <w:sz w:val="18"/>
                <w:szCs w:val="18"/>
              </w:rPr>
              <w:t>59.300,00</w:t>
            </w:r>
          </w:p>
        </w:tc>
        <w:tc>
          <w:tcPr>
            <w:tcW w:w="1300" w:type="dxa"/>
          </w:tcPr>
          <w:p w14:paraId="1DE42B43" w14:textId="77777777" w:rsidR="00387E2C" w:rsidRDefault="00387E2C" w:rsidP="003E5823">
            <w:pPr>
              <w:pStyle w:val="Odlomakpopisa"/>
              <w:ind w:left="0"/>
              <w:jc w:val="right"/>
              <w:rPr>
                <w:sz w:val="18"/>
                <w:szCs w:val="18"/>
              </w:rPr>
            </w:pPr>
            <w:r>
              <w:rPr>
                <w:sz w:val="18"/>
                <w:szCs w:val="18"/>
              </w:rPr>
              <w:t>62.300,00</w:t>
            </w:r>
          </w:p>
        </w:tc>
        <w:tc>
          <w:tcPr>
            <w:tcW w:w="1300" w:type="dxa"/>
          </w:tcPr>
          <w:p w14:paraId="555C5F83" w14:textId="77777777" w:rsidR="00387E2C" w:rsidRDefault="00387E2C" w:rsidP="003E5823">
            <w:pPr>
              <w:pStyle w:val="Odlomakpopisa"/>
              <w:ind w:left="0"/>
              <w:jc w:val="right"/>
              <w:rPr>
                <w:sz w:val="18"/>
                <w:szCs w:val="18"/>
              </w:rPr>
            </w:pPr>
            <w:r>
              <w:rPr>
                <w:sz w:val="18"/>
                <w:szCs w:val="18"/>
              </w:rPr>
              <w:t>62.300,00</w:t>
            </w:r>
          </w:p>
        </w:tc>
      </w:tr>
      <w:tr w:rsidR="00387E2C" w:rsidRPr="00B60953" w14:paraId="20C4CE17" w14:textId="77777777" w:rsidTr="003E5823">
        <w:tc>
          <w:tcPr>
            <w:tcW w:w="6131" w:type="dxa"/>
            <w:shd w:val="clear" w:color="auto" w:fill="E6FFE5"/>
          </w:tcPr>
          <w:p w14:paraId="62B59E09" w14:textId="77777777" w:rsidR="00387E2C" w:rsidRPr="00B60953" w:rsidRDefault="00387E2C" w:rsidP="003E5823">
            <w:pPr>
              <w:pStyle w:val="Odlomakpopisa"/>
              <w:ind w:left="0"/>
              <w:rPr>
                <w:i/>
                <w:sz w:val="14"/>
                <w:szCs w:val="18"/>
              </w:rPr>
            </w:pPr>
            <w:r w:rsidRPr="00B60953">
              <w:rPr>
                <w:i/>
                <w:sz w:val="14"/>
                <w:szCs w:val="18"/>
              </w:rPr>
              <w:lastRenderedPageBreak/>
              <w:t xml:space="preserve">         110 Opći prihodi i primici</w:t>
            </w:r>
          </w:p>
        </w:tc>
        <w:tc>
          <w:tcPr>
            <w:tcW w:w="1300" w:type="dxa"/>
            <w:shd w:val="clear" w:color="auto" w:fill="E6FFE5"/>
          </w:tcPr>
          <w:p w14:paraId="6C7C9AFB" w14:textId="77777777" w:rsidR="00387E2C" w:rsidRPr="00B60953" w:rsidRDefault="00387E2C" w:rsidP="003E5823">
            <w:pPr>
              <w:pStyle w:val="Odlomakpopisa"/>
              <w:ind w:left="0"/>
              <w:jc w:val="right"/>
              <w:rPr>
                <w:i/>
                <w:sz w:val="14"/>
                <w:szCs w:val="18"/>
              </w:rPr>
            </w:pPr>
            <w:r w:rsidRPr="00B60953">
              <w:rPr>
                <w:i/>
                <w:sz w:val="14"/>
                <w:szCs w:val="18"/>
              </w:rPr>
              <w:t>59.300,00</w:t>
            </w:r>
          </w:p>
        </w:tc>
        <w:tc>
          <w:tcPr>
            <w:tcW w:w="1300" w:type="dxa"/>
            <w:shd w:val="clear" w:color="auto" w:fill="E6FFE5"/>
          </w:tcPr>
          <w:p w14:paraId="0352759D" w14:textId="77777777" w:rsidR="00387E2C" w:rsidRPr="00B60953" w:rsidRDefault="00387E2C" w:rsidP="003E5823">
            <w:pPr>
              <w:pStyle w:val="Odlomakpopisa"/>
              <w:ind w:left="0"/>
              <w:jc w:val="right"/>
              <w:rPr>
                <w:i/>
                <w:sz w:val="14"/>
                <w:szCs w:val="18"/>
              </w:rPr>
            </w:pPr>
            <w:r w:rsidRPr="00B60953">
              <w:rPr>
                <w:i/>
                <w:sz w:val="14"/>
                <w:szCs w:val="18"/>
              </w:rPr>
              <w:t>62.300,00</w:t>
            </w:r>
          </w:p>
        </w:tc>
        <w:tc>
          <w:tcPr>
            <w:tcW w:w="1300" w:type="dxa"/>
            <w:shd w:val="clear" w:color="auto" w:fill="E6FFE5"/>
          </w:tcPr>
          <w:p w14:paraId="0D76C734" w14:textId="77777777" w:rsidR="00387E2C" w:rsidRPr="00B60953" w:rsidRDefault="00387E2C" w:rsidP="003E5823">
            <w:pPr>
              <w:pStyle w:val="Odlomakpopisa"/>
              <w:ind w:left="0"/>
              <w:jc w:val="right"/>
              <w:rPr>
                <w:i/>
                <w:sz w:val="14"/>
                <w:szCs w:val="18"/>
              </w:rPr>
            </w:pPr>
            <w:r w:rsidRPr="00B60953">
              <w:rPr>
                <w:i/>
                <w:sz w:val="14"/>
                <w:szCs w:val="18"/>
              </w:rPr>
              <w:t>62.300,00</w:t>
            </w:r>
          </w:p>
        </w:tc>
      </w:tr>
      <w:tr w:rsidR="00387E2C" w14:paraId="375C266B" w14:textId="77777777" w:rsidTr="003E5823">
        <w:tc>
          <w:tcPr>
            <w:tcW w:w="6131" w:type="dxa"/>
          </w:tcPr>
          <w:p w14:paraId="39231BAD" w14:textId="77777777" w:rsidR="00387E2C" w:rsidRDefault="00387E2C" w:rsidP="003E5823">
            <w:pPr>
              <w:pStyle w:val="Odlomakpopisa"/>
              <w:ind w:left="0"/>
              <w:rPr>
                <w:sz w:val="18"/>
                <w:szCs w:val="18"/>
              </w:rPr>
            </w:pPr>
            <w:r>
              <w:rPr>
                <w:sz w:val="18"/>
                <w:szCs w:val="18"/>
              </w:rPr>
              <w:t>38 Ostali rashodi</w:t>
            </w:r>
          </w:p>
        </w:tc>
        <w:tc>
          <w:tcPr>
            <w:tcW w:w="1300" w:type="dxa"/>
          </w:tcPr>
          <w:p w14:paraId="12E99517" w14:textId="77777777" w:rsidR="00387E2C" w:rsidRDefault="00387E2C" w:rsidP="003E5823">
            <w:pPr>
              <w:pStyle w:val="Odlomakpopisa"/>
              <w:ind w:left="0"/>
              <w:jc w:val="right"/>
              <w:rPr>
                <w:sz w:val="18"/>
                <w:szCs w:val="18"/>
              </w:rPr>
            </w:pPr>
            <w:r>
              <w:rPr>
                <w:sz w:val="18"/>
                <w:szCs w:val="18"/>
              </w:rPr>
              <w:t>290.300,00</w:t>
            </w:r>
          </w:p>
        </w:tc>
        <w:tc>
          <w:tcPr>
            <w:tcW w:w="1300" w:type="dxa"/>
          </w:tcPr>
          <w:p w14:paraId="260953A5" w14:textId="77777777" w:rsidR="00387E2C" w:rsidRDefault="00387E2C" w:rsidP="003E5823">
            <w:pPr>
              <w:pStyle w:val="Odlomakpopisa"/>
              <w:ind w:left="0"/>
              <w:jc w:val="right"/>
              <w:rPr>
                <w:sz w:val="18"/>
                <w:szCs w:val="18"/>
              </w:rPr>
            </w:pPr>
            <w:r>
              <w:rPr>
                <w:sz w:val="18"/>
                <w:szCs w:val="18"/>
              </w:rPr>
              <w:t>252.700,00</w:t>
            </w:r>
          </w:p>
        </w:tc>
        <w:tc>
          <w:tcPr>
            <w:tcW w:w="1300" w:type="dxa"/>
          </w:tcPr>
          <w:p w14:paraId="4EDAB4EF" w14:textId="77777777" w:rsidR="00387E2C" w:rsidRDefault="00387E2C" w:rsidP="003E5823">
            <w:pPr>
              <w:pStyle w:val="Odlomakpopisa"/>
              <w:ind w:left="0"/>
              <w:jc w:val="right"/>
              <w:rPr>
                <w:sz w:val="18"/>
                <w:szCs w:val="18"/>
              </w:rPr>
            </w:pPr>
            <w:r>
              <w:rPr>
                <w:sz w:val="18"/>
                <w:szCs w:val="18"/>
              </w:rPr>
              <w:t>376.500,00</w:t>
            </w:r>
          </w:p>
        </w:tc>
      </w:tr>
      <w:tr w:rsidR="00387E2C" w:rsidRPr="00B60953" w14:paraId="008739BC" w14:textId="77777777" w:rsidTr="003E5823">
        <w:tc>
          <w:tcPr>
            <w:tcW w:w="6131" w:type="dxa"/>
            <w:shd w:val="clear" w:color="auto" w:fill="E6FFE5"/>
          </w:tcPr>
          <w:p w14:paraId="653A986E"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13F6B1B2" w14:textId="77777777" w:rsidR="00387E2C" w:rsidRPr="00B60953" w:rsidRDefault="00387E2C" w:rsidP="003E5823">
            <w:pPr>
              <w:pStyle w:val="Odlomakpopisa"/>
              <w:ind w:left="0"/>
              <w:jc w:val="right"/>
              <w:rPr>
                <w:i/>
                <w:sz w:val="14"/>
                <w:szCs w:val="18"/>
              </w:rPr>
            </w:pPr>
            <w:r w:rsidRPr="00B60953">
              <w:rPr>
                <w:i/>
                <w:sz w:val="14"/>
                <w:szCs w:val="18"/>
              </w:rPr>
              <w:t>195.000,00</w:t>
            </w:r>
          </w:p>
        </w:tc>
        <w:tc>
          <w:tcPr>
            <w:tcW w:w="1300" w:type="dxa"/>
            <w:shd w:val="clear" w:color="auto" w:fill="E6FFE5"/>
          </w:tcPr>
          <w:p w14:paraId="7A0BA532" w14:textId="77777777" w:rsidR="00387E2C" w:rsidRPr="00B60953" w:rsidRDefault="00387E2C" w:rsidP="003E5823">
            <w:pPr>
              <w:pStyle w:val="Odlomakpopisa"/>
              <w:ind w:left="0"/>
              <w:jc w:val="right"/>
              <w:rPr>
                <w:i/>
                <w:sz w:val="14"/>
                <w:szCs w:val="18"/>
              </w:rPr>
            </w:pPr>
            <w:r w:rsidRPr="00B60953">
              <w:rPr>
                <w:i/>
                <w:sz w:val="14"/>
                <w:szCs w:val="18"/>
              </w:rPr>
              <w:t>181.900,00</w:t>
            </w:r>
          </w:p>
        </w:tc>
        <w:tc>
          <w:tcPr>
            <w:tcW w:w="1300" w:type="dxa"/>
            <w:shd w:val="clear" w:color="auto" w:fill="E6FFE5"/>
          </w:tcPr>
          <w:p w14:paraId="2BCD5D76" w14:textId="77777777" w:rsidR="00387E2C" w:rsidRPr="00B60953" w:rsidRDefault="00387E2C" w:rsidP="003E5823">
            <w:pPr>
              <w:pStyle w:val="Odlomakpopisa"/>
              <w:ind w:left="0"/>
              <w:jc w:val="right"/>
              <w:rPr>
                <w:i/>
                <w:sz w:val="14"/>
                <w:szCs w:val="18"/>
              </w:rPr>
            </w:pPr>
            <w:r w:rsidRPr="00B60953">
              <w:rPr>
                <w:i/>
                <w:sz w:val="14"/>
                <w:szCs w:val="18"/>
              </w:rPr>
              <w:t>181.900,00</w:t>
            </w:r>
          </w:p>
        </w:tc>
      </w:tr>
      <w:tr w:rsidR="00387E2C" w:rsidRPr="00B60953" w14:paraId="20EB2CC9" w14:textId="77777777" w:rsidTr="003E5823">
        <w:tc>
          <w:tcPr>
            <w:tcW w:w="6131" w:type="dxa"/>
            <w:shd w:val="clear" w:color="auto" w:fill="E6FFE5"/>
          </w:tcPr>
          <w:p w14:paraId="5EBE87CF"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4E6CF7FA" w14:textId="77777777" w:rsidR="00387E2C" w:rsidRPr="00B60953" w:rsidRDefault="00387E2C" w:rsidP="003E5823">
            <w:pPr>
              <w:pStyle w:val="Odlomakpopisa"/>
              <w:ind w:left="0"/>
              <w:jc w:val="right"/>
              <w:rPr>
                <w:i/>
                <w:sz w:val="14"/>
                <w:szCs w:val="18"/>
              </w:rPr>
            </w:pPr>
            <w:r w:rsidRPr="00B60953">
              <w:rPr>
                <w:i/>
                <w:sz w:val="14"/>
                <w:szCs w:val="18"/>
              </w:rPr>
              <w:t>95.300,00</w:t>
            </w:r>
          </w:p>
        </w:tc>
        <w:tc>
          <w:tcPr>
            <w:tcW w:w="1300" w:type="dxa"/>
            <w:shd w:val="clear" w:color="auto" w:fill="E6FFE5"/>
          </w:tcPr>
          <w:p w14:paraId="457206B7" w14:textId="77777777" w:rsidR="00387E2C" w:rsidRPr="00B60953" w:rsidRDefault="00387E2C" w:rsidP="003E5823">
            <w:pPr>
              <w:pStyle w:val="Odlomakpopisa"/>
              <w:ind w:left="0"/>
              <w:jc w:val="right"/>
              <w:rPr>
                <w:i/>
                <w:sz w:val="14"/>
                <w:szCs w:val="18"/>
              </w:rPr>
            </w:pPr>
            <w:r w:rsidRPr="00B60953">
              <w:rPr>
                <w:i/>
                <w:sz w:val="14"/>
                <w:szCs w:val="18"/>
              </w:rPr>
              <w:t>70.800,00</w:t>
            </w:r>
          </w:p>
        </w:tc>
        <w:tc>
          <w:tcPr>
            <w:tcW w:w="1300" w:type="dxa"/>
            <w:shd w:val="clear" w:color="auto" w:fill="E6FFE5"/>
          </w:tcPr>
          <w:p w14:paraId="42786C9A" w14:textId="77777777" w:rsidR="00387E2C" w:rsidRPr="00B60953" w:rsidRDefault="00387E2C" w:rsidP="003E5823">
            <w:pPr>
              <w:pStyle w:val="Odlomakpopisa"/>
              <w:ind w:left="0"/>
              <w:jc w:val="right"/>
              <w:rPr>
                <w:i/>
                <w:sz w:val="14"/>
                <w:szCs w:val="18"/>
              </w:rPr>
            </w:pPr>
            <w:r w:rsidRPr="00B60953">
              <w:rPr>
                <w:i/>
                <w:sz w:val="14"/>
                <w:szCs w:val="18"/>
              </w:rPr>
              <w:t>194.600,00</w:t>
            </w:r>
          </w:p>
        </w:tc>
      </w:tr>
      <w:tr w:rsidR="00387E2C" w:rsidRPr="00B60953" w14:paraId="37A01E3C" w14:textId="77777777" w:rsidTr="003E5823">
        <w:tc>
          <w:tcPr>
            <w:tcW w:w="6131" w:type="dxa"/>
            <w:shd w:val="clear" w:color="auto" w:fill="BDD7EE"/>
          </w:tcPr>
          <w:p w14:paraId="7921D084" w14:textId="77777777" w:rsidR="00387E2C" w:rsidRPr="00B60953" w:rsidRDefault="00387E2C" w:rsidP="003E5823">
            <w:pPr>
              <w:pStyle w:val="Odlomakpopisa"/>
              <w:ind w:left="0"/>
              <w:rPr>
                <w:sz w:val="18"/>
                <w:szCs w:val="18"/>
              </w:rPr>
            </w:pPr>
            <w:r w:rsidRPr="00B60953">
              <w:rPr>
                <w:sz w:val="18"/>
                <w:szCs w:val="18"/>
              </w:rPr>
              <w:t>4 Rashodi za nabavu nefinancijske imovine</w:t>
            </w:r>
          </w:p>
        </w:tc>
        <w:tc>
          <w:tcPr>
            <w:tcW w:w="1300" w:type="dxa"/>
            <w:shd w:val="clear" w:color="auto" w:fill="BDD7EE"/>
          </w:tcPr>
          <w:p w14:paraId="21494C52" w14:textId="77777777" w:rsidR="00387E2C" w:rsidRPr="00B60953" w:rsidRDefault="00387E2C" w:rsidP="003E5823">
            <w:pPr>
              <w:pStyle w:val="Odlomakpopisa"/>
              <w:ind w:left="0"/>
              <w:jc w:val="right"/>
              <w:rPr>
                <w:sz w:val="18"/>
                <w:szCs w:val="18"/>
              </w:rPr>
            </w:pPr>
            <w:r w:rsidRPr="00B60953">
              <w:rPr>
                <w:sz w:val="18"/>
                <w:szCs w:val="18"/>
              </w:rPr>
              <w:t>698.100,00</w:t>
            </w:r>
          </w:p>
        </w:tc>
        <w:tc>
          <w:tcPr>
            <w:tcW w:w="1300" w:type="dxa"/>
            <w:shd w:val="clear" w:color="auto" w:fill="BDD7EE"/>
          </w:tcPr>
          <w:p w14:paraId="14019CB7" w14:textId="77777777" w:rsidR="00387E2C" w:rsidRPr="00B60953" w:rsidRDefault="00387E2C" w:rsidP="003E5823">
            <w:pPr>
              <w:pStyle w:val="Odlomakpopisa"/>
              <w:ind w:left="0"/>
              <w:jc w:val="right"/>
              <w:rPr>
                <w:sz w:val="18"/>
                <w:szCs w:val="18"/>
              </w:rPr>
            </w:pPr>
            <w:r w:rsidRPr="00B60953">
              <w:rPr>
                <w:sz w:val="18"/>
                <w:szCs w:val="18"/>
              </w:rPr>
              <w:t>103.300,00</w:t>
            </w:r>
          </w:p>
        </w:tc>
        <w:tc>
          <w:tcPr>
            <w:tcW w:w="1300" w:type="dxa"/>
            <w:shd w:val="clear" w:color="auto" w:fill="BDD7EE"/>
          </w:tcPr>
          <w:p w14:paraId="1CE5D16E" w14:textId="77777777" w:rsidR="00387E2C" w:rsidRPr="00B60953" w:rsidRDefault="00387E2C" w:rsidP="003E5823">
            <w:pPr>
              <w:pStyle w:val="Odlomakpopisa"/>
              <w:ind w:left="0"/>
              <w:jc w:val="right"/>
              <w:rPr>
                <w:sz w:val="18"/>
                <w:szCs w:val="18"/>
              </w:rPr>
            </w:pPr>
            <w:r w:rsidRPr="00B60953">
              <w:rPr>
                <w:sz w:val="18"/>
                <w:szCs w:val="18"/>
              </w:rPr>
              <w:t>105.600,00</w:t>
            </w:r>
          </w:p>
        </w:tc>
      </w:tr>
      <w:tr w:rsidR="00387E2C" w14:paraId="7F2ECE72" w14:textId="77777777" w:rsidTr="003E5823">
        <w:tc>
          <w:tcPr>
            <w:tcW w:w="6131" w:type="dxa"/>
          </w:tcPr>
          <w:p w14:paraId="14B4C342" w14:textId="77777777" w:rsidR="00387E2C" w:rsidRDefault="00387E2C" w:rsidP="003E5823">
            <w:pPr>
              <w:pStyle w:val="Odlomakpopisa"/>
              <w:ind w:left="0"/>
              <w:rPr>
                <w:sz w:val="18"/>
                <w:szCs w:val="18"/>
              </w:rPr>
            </w:pPr>
            <w:r>
              <w:rPr>
                <w:sz w:val="18"/>
                <w:szCs w:val="18"/>
              </w:rPr>
              <w:t xml:space="preserve">41 Rashodi za nabavu </w:t>
            </w:r>
            <w:proofErr w:type="spellStart"/>
            <w:r>
              <w:rPr>
                <w:sz w:val="18"/>
                <w:szCs w:val="18"/>
              </w:rPr>
              <w:t>neproizvedene</w:t>
            </w:r>
            <w:proofErr w:type="spellEnd"/>
            <w:r>
              <w:rPr>
                <w:sz w:val="18"/>
                <w:szCs w:val="18"/>
              </w:rPr>
              <w:t xml:space="preserve"> imovine</w:t>
            </w:r>
          </w:p>
        </w:tc>
        <w:tc>
          <w:tcPr>
            <w:tcW w:w="1300" w:type="dxa"/>
          </w:tcPr>
          <w:p w14:paraId="75B37E2F" w14:textId="77777777" w:rsidR="00387E2C" w:rsidRDefault="00387E2C" w:rsidP="003E5823">
            <w:pPr>
              <w:pStyle w:val="Odlomakpopisa"/>
              <w:ind w:left="0"/>
              <w:jc w:val="right"/>
              <w:rPr>
                <w:sz w:val="18"/>
                <w:szCs w:val="18"/>
              </w:rPr>
            </w:pPr>
            <w:r>
              <w:rPr>
                <w:sz w:val="18"/>
                <w:szCs w:val="18"/>
              </w:rPr>
              <w:t>5.300,00</w:t>
            </w:r>
          </w:p>
        </w:tc>
        <w:tc>
          <w:tcPr>
            <w:tcW w:w="1300" w:type="dxa"/>
          </w:tcPr>
          <w:p w14:paraId="01FCCEA8" w14:textId="77777777" w:rsidR="00387E2C" w:rsidRDefault="00387E2C" w:rsidP="003E5823">
            <w:pPr>
              <w:pStyle w:val="Odlomakpopisa"/>
              <w:ind w:left="0"/>
              <w:jc w:val="right"/>
              <w:rPr>
                <w:sz w:val="18"/>
                <w:szCs w:val="18"/>
              </w:rPr>
            </w:pPr>
            <w:r>
              <w:rPr>
                <w:sz w:val="18"/>
                <w:szCs w:val="18"/>
              </w:rPr>
              <w:t>5.300,00</w:t>
            </w:r>
          </w:p>
        </w:tc>
        <w:tc>
          <w:tcPr>
            <w:tcW w:w="1300" w:type="dxa"/>
          </w:tcPr>
          <w:p w14:paraId="5A90C6FD" w14:textId="77777777" w:rsidR="00387E2C" w:rsidRDefault="00387E2C" w:rsidP="003E5823">
            <w:pPr>
              <w:pStyle w:val="Odlomakpopisa"/>
              <w:ind w:left="0"/>
              <w:jc w:val="right"/>
              <w:rPr>
                <w:sz w:val="18"/>
                <w:szCs w:val="18"/>
              </w:rPr>
            </w:pPr>
            <w:r>
              <w:rPr>
                <w:sz w:val="18"/>
                <w:szCs w:val="18"/>
              </w:rPr>
              <w:t>5.300,00</w:t>
            </w:r>
          </w:p>
        </w:tc>
      </w:tr>
      <w:tr w:rsidR="00387E2C" w:rsidRPr="00B60953" w14:paraId="3A7FE347" w14:textId="77777777" w:rsidTr="003E5823">
        <w:tc>
          <w:tcPr>
            <w:tcW w:w="6131" w:type="dxa"/>
            <w:shd w:val="clear" w:color="auto" w:fill="E6FFE5"/>
          </w:tcPr>
          <w:p w14:paraId="41B2E9E5"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07C3C10C" w14:textId="77777777" w:rsidR="00387E2C" w:rsidRPr="00B60953" w:rsidRDefault="00387E2C" w:rsidP="003E5823">
            <w:pPr>
              <w:pStyle w:val="Odlomakpopisa"/>
              <w:ind w:left="0"/>
              <w:jc w:val="right"/>
              <w:rPr>
                <w:i/>
                <w:sz w:val="14"/>
                <w:szCs w:val="18"/>
              </w:rPr>
            </w:pPr>
            <w:r w:rsidRPr="00B60953">
              <w:rPr>
                <w:i/>
                <w:sz w:val="14"/>
                <w:szCs w:val="18"/>
              </w:rPr>
              <w:t>5.300,00</w:t>
            </w:r>
          </w:p>
        </w:tc>
        <w:tc>
          <w:tcPr>
            <w:tcW w:w="1300" w:type="dxa"/>
            <w:shd w:val="clear" w:color="auto" w:fill="E6FFE5"/>
          </w:tcPr>
          <w:p w14:paraId="7BD1AE71" w14:textId="77777777" w:rsidR="00387E2C" w:rsidRPr="00B60953" w:rsidRDefault="00387E2C" w:rsidP="003E5823">
            <w:pPr>
              <w:pStyle w:val="Odlomakpopisa"/>
              <w:ind w:left="0"/>
              <w:jc w:val="right"/>
              <w:rPr>
                <w:i/>
                <w:sz w:val="14"/>
                <w:szCs w:val="18"/>
              </w:rPr>
            </w:pPr>
            <w:r w:rsidRPr="00B60953">
              <w:rPr>
                <w:i/>
                <w:sz w:val="14"/>
                <w:szCs w:val="18"/>
              </w:rPr>
              <w:t>5.300,00</w:t>
            </w:r>
          </w:p>
        </w:tc>
        <w:tc>
          <w:tcPr>
            <w:tcW w:w="1300" w:type="dxa"/>
            <w:shd w:val="clear" w:color="auto" w:fill="E6FFE5"/>
          </w:tcPr>
          <w:p w14:paraId="361E1106" w14:textId="77777777" w:rsidR="00387E2C" w:rsidRPr="00B60953" w:rsidRDefault="00387E2C" w:rsidP="003E5823">
            <w:pPr>
              <w:pStyle w:val="Odlomakpopisa"/>
              <w:ind w:left="0"/>
              <w:jc w:val="right"/>
              <w:rPr>
                <w:i/>
                <w:sz w:val="14"/>
                <w:szCs w:val="18"/>
              </w:rPr>
            </w:pPr>
            <w:r w:rsidRPr="00B60953">
              <w:rPr>
                <w:i/>
                <w:sz w:val="14"/>
                <w:szCs w:val="18"/>
              </w:rPr>
              <w:t>5.300,00</w:t>
            </w:r>
          </w:p>
        </w:tc>
      </w:tr>
      <w:tr w:rsidR="00387E2C" w14:paraId="125214CD" w14:textId="77777777" w:rsidTr="003E5823">
        <w:tc>
          <w:tcPr>
            <w:tcW w:w="6131" w:type="dxa"/>
          </w:tcPr>
          <w:p w14:paraId="573EFB4D" w14:textId="77777777" w:rsidR="00387E2C" w:rsidRDefault="00387E2C" w:rsidP="003E5823">
            <w:pPr>
              <w:pStyle w:val="Odlomakpopisa"/>
              <w:ind w:left="0"/>
              <w:rPr>
                <w:sz w:val="18"/>
                <w:szCs w:val="18"/>
              </w:rPr>
            </w:pPr>
            <w:r>
              <w:rPr>
                <w:sz w:val="18"/>
                <w:szCs w:val="18"/>
              </w:rPr>
              <w:t>42 Rashodi za nabavu proizvedene dugotrajne imovine</w:t>
            </w:r>
          </w:p>
        </w:tc>
        <w:tc>
          <w:tcPr>
            <w:tcW w:w="1300" w:type="dxa"/>
          </w:tcPr>
          <w:p w14:paraId="263B9104" w14:textId="77777777" w:rsidR="00387E2C" w:rsidRDefault="00387E2C" w:rsidP="003E5823">
            <w:pPr>
              <w:pStyle w:val="Odlomakpopisa"/>
              <w:ind w:left="0"/>
              <w:jc w:val="right"/>
              <w:rPr>
                <w:sz w:val="18"/>
                <w:szCs w:val="18"/>
              </w:rPr>
            </w:pPr>
            <w:r>
              <w:rPr>
                <w:sz w:val="18"/>
                <w:szCs w:val="18"/>
              </w:rPr>
              <w:t>643.300,00</w:t>
            </w:r>
          </w:p>
        </w:tc>
        <w:tc>
          <w:tcPr>
            <w:tcW w:w="1300" w:type="dxa"/>
          </w:tcPr>
          <w:p w14:paraId="56370A56" w14:textId="77777777" w:rsidR="00387E2C" w:rsidRDefault="00387E2C" w:rsidP="003E5823">
            <w:pPr>
              <w:pStyle w:val="Odlomakpopisa"/>
              <w:ind w:left="0"/>
              <w:jc w:val="right"/>
              <w:rPr>
                <w:sz w:val="18"/>
                <w:szCs w:val="18"/>
              </w:rPr>
            </w:pPr>
            <w:r>
              <w:rPr>
                <w:sz w:val="18"/>
                <w:szCs w:val="18"/>
              </w:rPr>
              <w:t>94.000,00</w:t>
            </w:r>
          </w:p>
        </w:tc>
        <w:tc>
          <w:tcPr>
            <w:tcW w:w="1300" w:type="dxa"/>
          </w:tcPr>
          <w:p w14:paraId="189474D0" w14:textId="77777777" w:rsidR="00387E2C" w:rsidRDefault="00387E2C" w:rsidP="003E5823">
            <w:pPr>
              <w:pStyle w:val="Odlomakpopisa"/>
              <w:ind w:left="0"/>
              <w:jc w:val="right"/>
              <w:rPr>
                <w:sz w:val="18"/>
                <w:szCs w:val="18"/>
              </w:rPr>
            </w:pPr>
            <w:r>
              <w:rPr>
                <w:sz w:val="18"/>
                <w:szCs w:val="18"/>
              </w:rPr>
              <w:t>96.300,00</w:t>
            </w:r>
          </w:p>
        </w:tc>
      </w:tr>
      <w:tr w:rsidR="00387E2C" w:rsidRPr="00B60953" w14:paraId="0B88E1E0" w14:textId="77777777" w:rsidTr="003E5823">
        <w:tc>
          <w:tcPr>
            <w:tcW w:w="6131" w:type="dxa"/>
            <w:shd w:val="clear" w:color="auto" w:fill="E6FFE5"/>
          </w:tcPr>
          <w:p w14:paraId="71F4A9A7"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521D59D0" w14:textId="77777777" w:rsidR="00387E2C" w:rsidRPr="00B60953" w:rsidRDefault="00387E2C" w:rsidP="003E5823">
            <w:pPr>
              <w:pStyle w:val="Odlomakpopisa"/>
              <w:ind w:left="0"/>
              <w:jc w:val="right"/>
              <w:rPr>
                <w:i/>
                <w:sz w:val="14"/>
                <w:szCs w:val="18"/>
              </w:rPr>
            </w:pPr>
            <w:r w:rsidRPr="00B60953">
              <w:rPr>
                <w:i/>
                <w:sz w:val="14"/>
                <w:szCs w:val="18"/>
              </w:rPr>
              <w:t>382.850,00</w:t>
            </w:r>
          </w:p>
        </w:tc>
        <w:tc>
          <w:tcPr>
            <w:tcW w:w="1300" w:type="dxa"/>
            <w:shd w:val="clear" w:color="auto" w:fill="E6FFE5"/>
          </w:tcPr>
          <w:p w14:paraId="4B0B5B00" w14:textId="77777777" w:rsidR="00387E2C" w:rsidRPr="00B60953" w:rsidRDefault="00387E2C" w:rsidP="003E5823">
            <w:pPr>
              <w:pStyle w:val="Odlomakpopisa"/>
              <w:ind w:left="0"/>
              <w:jc w:val="right"/>
              <w:rPr>
                <w:i/>
                <w:sz w:val="14"/>
                <w:szCs w:val="18"/>
              </w:rPr>
            </w:pPr>
            <w:r w:rsidRPr="00B60953">
              <w:rPr>
                <w:i/>
                <w:sz w:val="14"/>
                <w:szCs w:val="18"/>
              </w:rPr>
              <w:t>79.900,00</w:t>
            </w:r>
          </w:p>
        </w:tc>
        <w:tc>
          <w:tcPr>
            <w:tcW w:w="1300" w:type="dxa"/>
            <w:shd w:val="clear" w:color="auto" w:fill="E6FFE5"/>
          </w:tcPr>
          <w:p w14:paraId="0DAEF20F" w14:textId="77777777" w:rsidR="00387E2C" w:rsidRPr="00B60953" w:rsidRDefault="00387E2C" w:rsidP="003E5823">
            <w:pPr>
              <w:pStyle w:val="Odlomakpopisa"/>
              <w:ind w:left="0"/>
              <w:jc w:val="right"/>
              <w:rPr>
                <w:i/>
                <w:sz w:val="14"/>
                <w:szCs w:val="18"/>
              </w:rPr>
            </w:pPr>
            <w:r w:rsidRPr="00B60953">
              <w:rPr>
                <w:i/>
                <w:sz w:val="14"/>
                <w:szCs w:val="18"/>
              </w:rPr>
              <w:t>81.200,00</w:t>
            </w:r>
          </w:p>
        </w:tc>
      </w:tr>
      <w:tr w:rsidR="00387E2C" w:rsidRPr="00B60953" w14:paraId="0DC1C83E" w14:textId="77777777" w:rsidTr="003E5823">
        <w:tc>
          <w:tcPr>
            <w:tcW w:w="6131" w:type="dxa"/>
            <w:shd w:val="clear" w:color="auto" w:fill="E6FFE5"/>
          </w:tcPr>
          <w:p w14:paraId="1D4DF93D" w14:textId="77777777" w:rsidR="00387E2C" w:rsidRPr="00B60953" w:rsidRDefault="00387E2C" w:rsidP="003E5823">
            <w:pPr>
              <w:pStyle w:val="Odlomakpopisa"/>
              <w:ind w:left="0"/>
              <w:rPr>
                <w:i/>
                <w:sz w:val="14"/>
                <w:szCs w:val="18"/>
              </w:rPr>
            </w:pPr>
            <w:r w:rsidRPr="00B60953">
              <w:rPr>
                <w:i/>
                <w:sz w:val="14"/>
                <w:szCs w:val="18"/>
              </w:rPr>
              <w:t xml:space="preserve">         410 Komunalna djelatnost</w:t>
            </w:r>
          </w:p>
        </w:tc>
        <w:tc>
          <w:tcPr>
            <w:tcW w:w="1300" w:type="dxa"/>
            <w:shd w:val="clear" w:color="auto" w:fill="E6FFE5"/>
          </w:tcPr>
          <w:p w14:paraId="535F48BD" w14:textId="77777777" w:rsidR="00387E2C" w:rsidRPr="00B60953" w:rsidRDefault="00387E2C" w:rsidP="003E5823">
            <w:pPr>
              <w:pStyle w:val="Odlomakpopisa"/>
              <w:ind w:left="0"/>
              <w:jc w:val="right"/>
              <w:rPr>
                <w:i/>
                <w:sz w:val="14"/>
                <w:szCs w:val="18"/>
              </w:rPr>
            </w:pPr>
            <w:r w:rsidRPr="00B60953">
              <w:rPr>
                <w:i/>
                <w:sz w:val="14"/>
                <w:szCs w:val="18"/>
              </w:rPr>
              <w:t>1.000,00</w:t>
            </w:r>
          </w:p>
        </w:tc>
        <w:tc>
          <w:tcPr>
            <w:tcW w:w="1300" w:type="dxa"/>
            <w:shd w:val="clear" w:color="auto" w:fill="E6FFE5"/>
          </w:tcPr>
          <w:p w14:paraId="0976619E" w14:textId="77777777" w:rsidR="00387E2C" w:rsidRPr="00B60953" w:rsidRDefault="00387E2C" w:rsidP="003E5823">
            <w:pPr>
              <w:pStyle w:val="Odlomakpopisa"/>
              <w:ind w:left="0"/>
              <w:jc w:val="right"/>
              <w:rPr>
                <w:i/>
                <w:sz w:val="14"/>
                <w:szCs w:val="18"/>
              </w:rPr>
            </w:pPr>
            <w:r w:rsidRPr="00B60953">
              <w:rPr>
                <w:i/>
                <w:sz w:val="14"/>
                <w:szCs w:val="18"/>
              </w:rPr>
              <w:t>1.000,00</w:t>
            </w:r>
          </w:p>
        </w:tc>
        <w:tc>
          <w:tcPr>
            <w:tcW w:w="1300" w:type="dxa"/>
            <w:shd w:val="clear" w:color="auto" w:fill="E6FFE5"/>
          </w:tcPr>
          <w:p w14:paraId="1D8B8D8B" w14:textId="77777777" w:rsidR="00387E2C" w:rsidRPr="00B60953" w:rsidRDefault="00387E2C" w:rsidP="003E5823">
            <w:pPr>
              <w:pStyle w:val="Odlomakpopisa"/>
              <w:ind w:left="0"/>
              <w:jc w:val="right"/>
              <w:rPr>
                <w:i/>
                <w:sz w:val="14"/>
                <w:szCs w:val="18"/>
              </w:rPr>
            </w:pPr>
            <w:r w:rsidRPr="00B60953">
              <w:rPr>
                <w:i/>
                <w:sz w:val="14"/>
                <w:szCs w:val="18"/>
              </w:rPr>
              <w:t>1.000,00</w:t>
            </w:r>
          </w:p>
        </w:tc>
      </w:tr>
      <w:tr w:rsidR="00387E2C" w:rsidRPr="00B60953" w14:paraId="346FD173" w14:textId="77777777" w:rsidTr="003E5823">
        <w:tc>
          <w:tcPr>
            <w:tcW w:w="6131" w:type="dxa"/>
            <w:shd w:val="clear" w:color="auto" w:fill="E6FFE5"/>
          </w:tcPr>
          <w:p w14:paraId="5E2BB595" w14:textId="77777777" w:rsidR="00387E2C" w:rsidRPr="00B60953" w:rsidRDefault="00387E2C" w:rsidP="003E5823">
            <w:pPr>
              <w:pStyle w:val="Odlomakpopisa"/>
              <w:ind w:left="0"/>
              <w:rPr>
                <w:i/>
                <w:sz w:val="14"/>
                <w:szCs w:val="18"/>
              </w:rPr>
            </w:pPr>
            <w:r w:rsidRPr="00B60953">
              <w:rPr>
                <w:i/>
                <w:sz w:val="14"/>
                <w:szCs w:val="18"/>
              </w:rPr>
              <w:t xml:space="preserve">         414 Šumski doprinos</w:t>
            </w:r>
          </w:p>
        </w:tc>
        <w:tc>
          <w:tcPr>
            <w:tcW w:w="1300" w:type="dxa"/>
            <w:shd w:val="clear" w:color="auto" w:fill="E6FFE5"/>
          </w:tcPr>
          <w:p w14:paraId="4DE204C6" w14:textId="77777777" w:rsidR="00387E2C" w:rsidRPr="00B60953" w:rsidRDefault="00387E2C" w:rsidP="003E5823">
            <w:pPr>
              <w:pStyle w:val="Odlomakpopisa"/>
              <w:ind w:left="0"/>
              <w:jc w:val="right"/>
              <w:rPr>
                <w:i/>
                <w:sz w:val="14"/>
                <w:szCs w:val="18"/>
              </w:rPr>
            </w:pPr>
            <w:r w:rsidRPr="00B60953">
              <w:rPr>
                <w:i/>
                <w:sz w:val="14"/>
                <w:szCs w:val="18"/>
              </w:rPr>
              <w:t>155.000,00</w:t>
            </w:r>
          </w:p>
        </w:tc>
        <w:tc>
          <w:tcPr>
            <w:tcW w:w="1300" w:type="dxa"/>
            <w:shd w:val="clear" w:color="auto" w:fill="E6FFE5"/>
          </w:tcPr>
          <w:p w14:paraId="72DDEC21"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46B8A3C7"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5894858F" w14:textId="77777777" w:rsidTr="003E5823">
        <w:tc>
          <w:tcPr>
            <w:tcW w:w="6131" w:type="dxa"/>
            <w:shd w:val="clear" w:color="auto" w:fill="E6FFE5"/>
          </w:tcPr>
          <w:p w14:paraId="40C2FF8B"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13D25E60" w14:textId="77777777" w:rsidR="00387E2C" w:rsidRPr="00B60953" w:rsidRDefault="00387E2C" w:rsidP="003E5823">
            <w:pPr>
              <w:pStyle w:val="Odlomakpopisa"/>
              <w:ind w:left="0"/>
              <w:jc w:val="right"/>
              <w:rPr>
                <w:i/>
                <w:sz w:val="14"/>
                <w:szCs w:val="18"/>
              </w:rPr>
            </w:pPr>
            <w:r w:rsidRPr="00B60953">
              <w:rPr>
                <w:i/>
                <w:sz w:val="14"/>
                <w:szCs w:val="18"/>
              </w:rPr>
              <w:t>97.350,00</w:t>
            </w:r>
          </w:p>
        </w:tc>
        <w:tc>
          <w:tcPr>
            <w:tcW w:w="1300" w:type="dxa"/>
            <w:shd w:val="clear" w:color="auto" w:fill="E6FFE5"/>
          </w:tcPr>
          <w:p w14:paraId="087B4B6A"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7D08E05F"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273F3AF1" w14:textId="77777777" w:rsidTr="003E5823">
        <w:tc>
          <w:tcPr>
            <w:tcW w:w="6131" w:type="dxa"/>
            <w:shd w:val="clear" w:color="auto" w:fill="E6FFE5"/>
          </w:tcPr>
          <w:p w14:paraId="54D4B243" w14:textId="77777777" w:rsidR="00387E2C" w:rsidRPr="00B60953" w:rsidRDefault="00387E2C" w:rsidP="003E5823">
            <w:pPr>
              <w:pStyle w:val="Odlomakpopisa"/>
              <w:ind w:left="0"/>
              <w:rPr>
                <w:i/>
                <w:sz w:val="14"/>
                <w:szCs w:val="18"/>
              </w:rPr>
            </w:pPr>
            <w:r w:rsidRPr="00B60953">
              <w:rPr>
                <w:i/>
                <w:sz w:val="14"/>
                <w:szCs w:val="18"/>
              </w:rPr>
              <w:t xml:space="preserve">         710 Prihodi od prodaje nefin. imovine u vlasništvu JLS</w:t>
            </w:r>
          </w:p>
        </w:tc>
        <w:tc>
          <w:tcPr>
            <w:tcW w:w="1300" w:type="dxa"/>
            <w:shd w:val="clear" w:color="auto" w:fill="E6FFE5"/>
          </w:tcPr>
          <w:p w14:paraId="7EC7A315" w14:textId="77777777" w:rsidR="00387E2C" w:rsidRPr="00B60953" w:rsidRDefault="00387E2C" w:rsidP="003E5823">
            <w:pPr>
              <w:pStyle w:val="Odlomakpopisa"/>
              <w:ind w:left="0"/>
              <w:jc w:val="right"/>
              <w:rPr>
                <w:i/>
                <w:sz w:val="14"/>
                <w:szCs w:val="18"/>
              </w:rPr>
            </w:pPr>
            <w:r w:rsidRPr="00B60953">
              <w:rPr>
                <w:i/>
                <w:sz w:val="14"/>
                <w:szCs w:val="18"/>
              </w:rPr>
              <w:t>7.100,00</w:t>
            </w:r>
          </w:p>
        </w:tc>
        <w:tc>
          <w:tcPr>
            <w:tcW w:w="1300" w:type="dxa"/>
            <w:shd w:val="clear" w:color="auto" w:fill="E6FFE5"/>
          </w:tcPr>
          <w:p w14:paraId="4BC8484D" w14:textId="77777777" w:rsidR="00387E2C" w:rsidRPr="00B60953" w:rsidRDefault="00387E2C" w:rsidP="003E5823">
            <w:pPr>
              <w:pStyle w:val="Odlomakpopisa"/>
              <w:ind w:left="0"/>
              <w:jc w:val="right"/>
              <w:rPr>
                <w:i/>
                <w:sz w:val="14"/>
                <w:szCs w:val="18"/>
              </w:rPr>
            </w:pPr>
            <w:r w:rsidRPr="00B60953">
              <w:rPr>
                <w:i/>
                <w:sz w:val="14"/>
                <w:szCs w:val="18"/>
              </w:rPr>
              <w:t>13.100,00</w:t>
            </w:r>
          </w:p>
        </w:tc>
        <w:tc>
          <w:tcPr>
            <w:tcW w:w="1300" w:type="dxa"/>
            <w:shd w:val="clear" w:color="auto" w:fill="E6FFE5"/>
          </w:tcPr>
          <w:p w14:paraId="5D8A8C8F" w14:textId="77777777" w:rsidR="00387E2C" w:rsidRPr="00B60953" w:rsidRDefault="00387E2C" w:rsidP="003E5823">
            <w:pPr>
              <w:pStyle w:val="Odlomakpopisa"/>
              <w:ind w:left="0"/>
              <w:jc w:val="right"/>
              <w:rPr>
                <w:i/>
                <w:sz w:val="14"/>
                <w:szCs w:val="18"/>
              </w:rPr>
            </w:pPr>
            <w:r w:rsidRPr="00B60953">
              <w:rPr>
                <w:i/>
                <w:sz w:val="14"/>
                <w:szCs w:val="18"/>
              </w:rPr>
              <w:t>14.100,00</w:t>
            </w:r>
          </w:p>
        </w:tc>
      </w:tr>
      <w:tr w:rsidR="00387E2C" w14:paraId="11D3311B" w14:textId="77777777" w:rsidTr="003E5823">
        <w:tc>
          <w:tcPr>
            <w:tcW w:w="6131" w:type="dxa"/>
          </w:tcPr>
          <w:p w14:paraId="3FC50618" w14:textId="77777777" w:rsidR="00387E2C" w:rsidRDefault="00387E2C" w:rsidP="003E5823">
            <w:pPr>
              <w:pStyle w:val="Odlomakpopisa"/>
              <w:ind w:left="0"/>
              <w:rPr>
                <w:sz w:val="18"/>
                <w:szCs w:val="18"/>
              </w:rPr>
            </w:pPr>
            <w:r>
              <w:rPr>
                <w:sz w:val="18"/>
                <w:szCs w:val="18"/>
              </w:rPr>
              <w:t>45 Rashodi za dodatna ulaganja na nefinancijskoj imovini</w:t>
            </w:r>
          </w:p>
        </w:tc>
        <w:tc>
          <w:tcPr>
            <w:tcW w:w="1300" w:type="dxa"/>
          </w:tcPr>
          <w:p w14:paraId="048798B2" w14:textId="77777777" w:rsidR="00387E2C" w:rsidRDefault="00387E2C" w:rsidP="003E5823">
            <w:pPr>
              <w:pStyle w:val="Odlomakpopisa"/>
              <w:ind w:left="0"/>
              <w:jc w:val="right"/>
              <w:rPr>
                <w:sz w:val="18"/>
                <w:szCs w:val="18"/>
              </w:rPr>
            </w:pPr>
            <w:r>
              <w:rPr>
                <w:sz w:val="18"/>
                <w:szCs w:val="18"/>
              </w:rPr>
              <w:t>49.500,00</w:t>
            </w:r>
          </w:p>
        </w:tc>
        <w:tc>
          <w:tcPr>
            <w:tcW w:w="1300" w:type="dxa"/>
          </w:tcPr>
          <w:p w14:paraId="60F98D33" w14:textId="77777777" w:rsidR="00387E2C" w:rsidRDefault="00387E2C" w:rsidP="003E5823">
            <w:pPr>
              <w:pStyle w:val="Odlomakpopisa"/>
              <w:ind w:left="0"/>
              <w:jc w:val="right"/>
              <w:rPr>
                <w:sz w:val="18"/>
                <w:szCs w:val="18"/>
              </w:rPr>
            </w:pPr>
            <w:r>
              <w:rPr>
                <w:sz w:val="18"/>
                <w:szCs w:val="18"/>
              </w:rPr>
              <w:t>4.000,00</w:t>
            </w:r>
          </w:p>
        </w:tc>
        <w:tc>
          <w:tcPr>
            <w:tcW w:w="1300" w:type="dxa"/>
          </w:tcPr>
          <w:p w14:paraId="60AAC1A1" w14:textId="77777777" w:rsidR="00387E2C" w:rsidRDefault="00387E2C" w:rsidP="003E5823">
            <w:pPr>
              <w:pStyle w:val="Odlomakpopisa"/>
              <w:ind w:left="0"/>
              <w:jc w:val="right"/>
              <w:rPr>
                <w:sz w:val="18"/>
                <w:szCs w:val="18"/>
              </w:rPr>
            </w:pPr>
            <w:r>
              <w:rPr>
                <w:sz w:val="18"/>
                <w:szCs w:val="18"/>
              </w:rPr>
              <w:t>4.000,00</w:t>
            </w:r>
          </w:p>
        </w:tc>
      </w:tr>
      <w:tr w:rsidR="00387E2C" w:rsidRPr="00B60953" w14:paraId="49B28F7A" w14:textId="77777777" w:rsidTr="003E5823">
        <w:tc>
          <w:tcPr>
            <w:tcW w:w="6131" w:type="dxa"/>
            <w:shd w:val="clear" w:color="auto" w:fill="E6FFE5"/>
          </w:tcPr>
          <w:p w14:paraId="6E0F96B2" w14:textId="77777777" w:rsidR="00387E2C" w:rsidRPr="00B60953" w:rsidRDefault="00387E2C" w:rsidP="003E5823">
            <w:pPr>
              <w:pStyle w:val="Odlomakpopisa"/>
              <w:ind w:left="0"/>
              <w:rPr>
                <w:i/>
                <w:sz w:val="14"/>
                <w:szCs w:val="18"/>
              </w:rPr>
            </w:pPr>
            <w:r w:rsidRPr="00B60953">
              <w:rPr>
                <w:i/>
                <w:sz w:val="14"/>
                <w:szCs w:val="18"/>
              </w:rPr>
              <w:t xml:space="preserve">         110 Opći prihodi i primici</w:t>
            </w:r>
          </w:p>
        </w:tc>
        <w:tc>
          <w:tcPr>
            <w:tcW w:w="1300" w:type="dxa"/>
            <w:shd w:val="clear" w:color="auto" w:fill="E6FFE5"/>
          </w:tcPr>
          <w:p w14:paraId="67152C37" w14:textId="77777777" w:rsidR="00387E2C" w:rsidRPr="00B60953" w:rsidRDefault="00387E2C" w:rsidP="003E5823">
            <w:pPr>
              <w:pStyle w:val="Odlomakpopisa"/>
              <w:ind w:left="0"/>
              <w:jc w:val="right"/>
              <w:rPr>
                <w:i/>
                <w:sz w:val="14"/>
                <w:szCs w:val="18"/>
              </w:rPr>
            </w:pPr>
            <w:r w:rsidRPr="00B60953">
              <w:rPr>
                <w:i/>
                <w:sz w:val="14"/>
                <w:szCs w:val="18"/>
              </w:rPr>
              <w:t>12.500,00</w:t>
            </w:r>
          </w:p>
        </w:tc>
        <w:tc>
          <w:tcPr>
            <w:tcW w:w="1300" w:type="dxa"/>
            <w:shd w:val="clear" w:color="auto" w:fill="E6FFE5"/>
          </w:tcPr>
          <w:p w14:paraId="324E1612" w14:textId="77777777" w:rsidR="00387E2C" w:rsidRPr="00B60953" w:rsidRDefault="00387E2C" w:rsidP="003E5823">
            <w:pPr>
              <w:pStyle w:val="Odlomakpopisa"/>
              <w:ind w:left="0"/>
              <w:jc w:val="right"/>
              <w:rPr>
                <w:i/>
                <w:sz w:val="14"/>
                <w:szCs w:val="18"/>
              </w:rPr>
            </w:pPr>
            <w:r w:rsidRPr="00B60953">
              <w:rPr>
                <w:i/>
                <w:sz w:val="14"/>
                <w:szCs w:val="18"/>
              </w:rPr>
              <w:t>4.000,00</w:t>
            </w:r>
          </w:p>
        </w:tc>
        <w:tc>
          <w:tcPr>
            <w:tcW w:w="1300" w:type="dxa"/>
            <w:shd w:val="clear" w:color="auto" w:fill="E6FFE5"/>
          </w:tcPr>
          <w:p w14:paraId="78B16D14" w14:textId="77777777" w:rsidR="00387E2C" w:rsidRPr="00B60953" w:rsidRDefault="00387E2C" w:rsidP="003E5823">
            <w:pPr>
              <w:pStyle w:val="Odlomakpopisa"/>
              <w:ind w:left="0"/>
              <w:jc w:val="right"/>
              <w:rPr>
                <w:i/>
                <w:sz w:val="14"/>
                <w:szCs w:val="18"/>
              </w:rPr>
            </w:pPr>
            <w:r w:rsidRPr="00B60953">
              <w:rPr>
                <w:i/>
                <w:sz w:val="14"/>
                <w:szCs w:val="18"/>
              </w:rPr>
              <w:t>4.000,00</w:t>
            </w:r>
          </w:p>
        </w:tc>
      </w:tr>
      <w:tr w:rsidR="00387E2C" w:rsidRPr="00B60953" w14:paraId="6FEF96A3" w14:textId="77777777" w:rsidTr="003E5823">
        <w:tc>
          <w:tcPr>
            <w:tcW w:w="6131" w:type="dxa"/>
            <w:shd w:val="clear" w:color="auto" w:fill="E6FFE5"/>
          </w:tcPr>
          <w:p w14:paraId="623714DC" w14:textId="77777777" w:rsidR="00387E2C" w:rsidRPr="00B60953" w:rsidRDefault="00387E2C" w:rsidP="003E5823">
            <w:pPr>
              <w:pStyle w:val="Odlomakpopisa"/>
              <w:ind w:left="0"/>
              <w:rPr>
                <w:i/>
                <w:sz w:val="14"/>
                <w:szCs w:val="18"/>
              </w:rPr>
            </w:pPr>
            <w:r w:rsidRPr="00B60953">
              <w:rPr>
                <w:i/>
                <w:sz w:val="14"/>
                <w:szCs w:val="18"/>
              </w:rPr>
              <w:t xml:space="preserve">         510 Pomoći</w:t>
            </w:r>
          </w:p>
        </w:tc>
        <w:tc>
          <w:tcPr>
            <w:tcW w:w="1300" w:type="dxa"/>
            <w:shd w:val="clear" w:color="auto" w:fill="E6FFE5"/>
          </w:tcPr>
          <w:p w14:paraId="76281815" w14:textId="77777777" w:rsidR="00387E2C" w:rsidRPr="00B60953" w:rsidRDefault="00387E2C" w:rsidP="003E5823">
            <w:pPr>
              <w:pStyle w:val="Odlomakpopisa"/>
              <w:ind w:left="0"/>
              <w:jc w:val="right"/>
              <w:rPr>
                <w:i/>
                <w:sz w:val="14"/>
                <w:szCs w:val="18"/>
              </w:rPr>
            </w:pPr>
            <w:r w:rsidRPr="00B60953">
              <w:rPr>
                <w:i/>
                <w:sz w:val="14"/>
                <w:szCs w:val="18"/>
              </w:rPr>
              <w:t>37.000,00</w:t>
            </w:r>
          </w:p>
        </w:tc>
        <w:tc>
          <w:tcPr>
            <w:tcW w:w="1300" w:type="dxa"/>
            <w:shd w:val="clear" w:color="auto" w:fill="E6FFE5"/>
          </w:tcPr>
          <w:p w14:paraId="7B30C780" w14:textId="77777777" w:rsidR="00387E2C" w:rsidRPr="00B60953" w:rsidRDefault="00387E2C" w:rsidP="003E5823">
            <w:pPr>
              <w:pStyle w:val="Odlomakpopisa"/>
              <w:ind w:left="0"/>
              <w:jc w:val="right"/>
              <w:rPr>
                <w:i/>
                <w:sz w:val="14"/>
                <w:szCs w:val="18"/>
              </w:rPr>
            </w:pPr>
            <w:r w:rsidRPr="00B60953">
              <w:rPr>
                <w:i/>
                <w:sz w:val="14"/>
                <w:szCs w:val="18"/>
              </w:rPr>
              <w:t>0,00</w:t>
            </w:r>
          </w:p>
        </w:tc>
        <w:tc>
          <w:tcPr>
            <w:tcW w:w="1300" w:type="dxa"/>
            <w:shd w:val="clear" w:color="auto" w:fill="E6FFE5"/>
          </w:tcPr>
          <w:p w14:paraId="19626CAB" w14:textId="77777777" w:rsidR="00387E2C" w:rsidRPr="00B60953" w:rsidRDefault="00387E2C" w:rsidP="003E5823">
            <w:pPr>
              <w:pStyle w:val="Odlomakpopisa"/>
              <w:ind w:left="0"/>
              <w:jc w:val="right"/>
              <w:rPr>
                <w:i/>
                <w:sz w:val="14"/>
                <w:szCs w:val="18"/>
              </w:rPr>
            </w:pPr>
            <w:r w:rsidRPr="00B60953">
              <w:rPr>
                <w:i/>
                <w:sz w:val="14"/>
                <w:szCs w:val="18"/>
              </w:rPr>
              <w:t>0,00</w:t>
            </w:r>
          </w:p>
        </w:tc>
      </w:tr>
      <w:tr w:rsidR="00387E2C" w:rsidRPr="00B60953" w14:paraId="7422D2ED" w14:textId="77777777" w:rsidTr="003E5823">
        <w:tc>
          <w:tcPr>
            <w:tcW w:w="6131" w:type="dxa"/>
            <w:shd w:val="clear" w:color="auto" w:fill="505050"/>
          </w:tcPr>
          <w:p w14:paraId="5572E619" w14:textId="77777777" w:rsidR="00387E2C" w:rsidRPr="00B60953" w:rsidRDefault="00387E2C" w:rsidP="003E5823">
            <w:pPr>
              <w:pStyle w:val="Odlomakpopisa"/>
              <w:ind w:left="0"/>
              <w:rPr>
                <w:b/>
                <w:color w:val="FFFFFF"/>
                <w:sz w:val="16"/>
                <w:szCs w:val="18"/>
              </w:rPr>
            </w:pPr>
            <w:r w:rsidRPr="00B60953">
              <w:rPr>
                <w:b/>
                <w:color w:val="FFFFFF"/>
                <w:sz w:val="16"/>
                <w:szCs w:val="18"/>
              </w:rPr>
              <w:t>UKUPNO RASHODI I IZDACI</w:t>
            </w:r>
          </w:p>
        </w:tc>
        <w:tc>
          <w:tcPr>
            <w:tcW w:w="1300" w:type="dxa"/>
            <w:shd w:val="clear" w:color="auto" w:fill="505050"/>
          </w:tcPr>
          <w:p w14:paraId="33F222BA"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1.757.082,50</w:t>
            </w:r>
          </w:p>
        </w:tc>
        <w:tc>
          <w:tcPr>
            <w:tcW w:w="1300" w:type="dxa"/>
            <w:shd w:val="clear" w:color="auto" w:fill="505050"/>
          </w:tcPr>
          <w:p w14:paraId="6B2B04A5"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1.116.300,00</w:t>
            </w:r>
          </w:p>
        </w:tc>
        <w:tc>
          <w:tcPr>
            <w:tcW w:w="1300" w:type="dxa"/>
            <w:shd w:val="clear" w:color="auto" w:fill="505050"/>
          </w:tcPr>
          <w:p w14:paraId="6C5E2E4B" w14:textId="77777777" w:rsidR="00387E2C" w:rsidRPr="00B60953" w:rsidRDefault="00387E2C" w:rsidP="003E5823">
            <w:pPr>
              <w:pStyle w:val="Odlomakpopisa"/>
              <w:ind w:left="0"/>
              <w:jc w:val="right"/>
              <w:rPr>
                <w:b/>
                <w:color w:val="FFFFFF"/>
                <w:sz w:val="16"/>
                <w:szCs w:val="18"/>
              </w:rPr>
            </w:pPr>
            <w:r w:rsidRPr="00B60953">
              <w:rPr>
                <w:b/>
                <w:color w:val="FFFFFF"/>
                <w:sz w:val="16"/>
                <w:szCs w:val="18"/>
              </w:rPr>
              <w:t>1.214.100,00</w:t>
            </w:r>
          </w:p>
        </w:tc>
      </w:tr>
    </w:tbl>
    <w:p w14:paraId="57F754CB" w14:textId="77777777" w:rsidR="00387E2C" w:rsidRDefault="00387E2C" w:rsidP="00387E2C">
      <w:pPr>
        <w:rPr>
          <w:b/>
          <w:bCs/>
        </w:rPr>
      </w:pPr>
    </w:p>
    <w:p w14:paraId="467CC337" w14:textId="77777777" w:rsidR="00387E2C" w:rsidRDefault="00387E2C" w:rsidP="00387E2C">
      <w:pPr>
        <w:rPr>
          <w:b/>
          <w:bCs/>
        </w:rPr>
      </w:pPr>
    </w:p>
    <w:p w14:paraId="3B59FC28" w14:textId="77777777" w:rsidR="00387E2C" w:rsidRDefault="00387E2C" w:rsidP="00387E2C">
      <w:pPr>
        <w:rPr>
          <w:b/>
          <w:bCs/>
        </w:rPr>
      </w:pPr>
      <w:r w:rsidRPr="00466886">
        <w:rPr>
          <w:b/>
          <w:bCs/>
        </w:rPr>
        <w:t>2. PRIKAZ MANJKA, ODNOSNO VIŠKA PRORAČUNA</w:t>
      </w:r>
    </w:p>
    <w:p w14:paraId="062B68F2" w14:textId="77777777" w:rsidR="00387E2C" w:rsidRDefault="00387E2C" w:rsidP="00387E2C">
      <w:pPr>
        <w:rPr>
          <w:b/>
          <w:bCs/>
        </w:rPr>
      </w:pPr>
    </w:p>
    <w:p w14:paraId="4A65BA4B" w14:textId="77777777" w:rsidR="00387E2C" w:rsidRPr="00F348E8" w:rsidRDefault="00387E2C" w:rsidP="00387E2C">
      <w:r w:rsidRPr="00F348E8">
        <w:t xml:space="preserve">U Proračun Općine Čaglin za 2024. godinu uključen je procijenjen višak prihoda u iznosu od 478.275,50 eura, a odnosi se na namjenske prihode iz prethodnih obračunskih razdoblja koji će se koristiti za rashode na provedbi projekta:  rekonstrukcija centra u Čaglinu u iznosu 178.500,00 eura, Trafostanica i električni vodovi u industrijskoj zoni u iznosu 54.000,00 eura, sufinanciranje radova na odvodnji u iznosu 93,300,00 eura i uređenje ceste prema </w:t>
      </w:r>
      <w:proofErr w:type="spellStart"/>
      <w:r w:rsidRPr="00F348E8">
        <w:t>Dobrogošću</w:t>
      </w:r>
      <w:proofErr w:type="spellEnd"/>
      <w:r w:rsidRPr="00F348E8">
        <w:t xml:space="preserve"> (dio) u iznosu 152.475,50 eura .</w:t>
      </w:r>
    </w:p>
    <w:p w14:paraId="3BA8B9CB" w14:textId="77777777" w:rsidR="00387E2C" w:rsidRPr="00F348E8" w:rsidRDefault="00387E2C" w:rsidP="00387E2C">
      <w:r w:rsidRPr="00F348E8">
        <w:t>Ukupan iznos financijskog rezultata utvrdit će se po konačnom obračunu te će, temeljem Odluke o raspodjeli rezultata, biti uključen u prve Izmjene i dopune Proračuna Općine Čaglin za 2024. godinu.</w:t>
      </w:r>
    </w:p>
    <w:p w14:paraId="52EC85D3" w14:textId="77777777" w:rsidR="00387E2C" w:rsidRDefault="00387E2C" w:rsidP="00387E2C">
      <w:pPr>
        <w:rPr>
          <w:b/>
          <w:bCs/>
        </w:rPr>
      </w:pPr>
    </w:p>
    <w:p w14:paraId="56D6CAC4" w14:textId="77777777" w:rsidR="00387E2C" w:rsidRPr="00966398" w:rsidRDefault="00387E2C" w:rsidP="00CE4DE0">
      <w:pPr>
        <w:pStyle w:val="Odlomakpopisa"/>
        <w:numPr>
          <w:ilvl w:val="0"/>
          <w:numId w:val="26"/>
        </w:numPr>
        <w:spacing w:after="160" w:line="259" w:lineRule="auto"/>
        <w:ind w:left="426" w:hanging="426"/>
        <w:rPr>
          <w:b/>
          <w:bCs/>
          <w:sz w:val="24"/>
          <w:szCs w:val="24"/>
        </w:rPr>
      </w:pPr>
      <w:r w:rsidRPr="00966398">
        <w:rPr>
          <w:b/>
          <w:bCs/>
          <w:sz w:val="24"/>
          <w:szCs w:val="24"/>
        </w:rPr>
        <w:t>OBRAZLOŽENJE POSEBNOG DIJELA PRORAČUNA</w:t>
      </w:r>
    </w:p>
    <w:p w14:paraId="092D9640" w14:textId="77777777" w:rsidR="00387E2C" w:rsidRPr="00F734F9" w:rsidRDefault="00387E2C" w:rsidP="00387E2C">
      <w:pPr>
        <w:widowControl w:val="0"/>
        <w:autoSpaceDE w:val="0"/>
        <w:autoSpaceDN w:val="0"/>
        <w:adjustRightInd w:val="0"/>
        <w:spacing w:before="12"/>
        <w:ind w:right="1"/>
        <w:jc w:val="both"/>
        <w:rPr>
          <w:color w:val="000000"/>
        </w:rPr>
      </w:pPr>
      <w:r w:rsidRPr="00F734F9">
        <w:rPr>
          <w:color w:val="000000"/>
        </w:rPr>
        <w:t>Obrazloženje posebnog dijela proračuna sastoji se od obrazloženja programa koje se daje kroz obrazloženje aktivnosti i projekata:</w:t>
      </w:r>
    </w:p>
    <w:p w14:paraId="34E9CEF2" w14:textId="77777777" w:rsidR="00387E2C" w:rsidRDefault="00387E2C" w:rsidP="00387E2C">
      <w:pPr>
        <w:widowControl w:val="0"/>
        <w:autoSpaceDE w:val="0"/>
        <w:autoSpaceDN w:val="0"/>
        <w:adjustRightInd w:val="0"/>
        <w:spacing w:before="12"/>
        <w:ind w:right="1"/>
        <w:jc w:val="both"/>
        <w:rPr>
          <w:color w:val="000000"/>
        </w:rPr>
      </w:pPr>
      <w:r>
        <w:rPr>
          <w:color w:val="000000"/>
        </w:rPr>
        <w:t>PROGRAM: 1002 REDOVNA DJELATNOST OPĆINSKOG VIJEĆA I UREDA NAČELNIKA</w:t>
      </w:r>
    </w:p>
    <w:p w14:paraId="08B4EE83"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37.900,00 EUR, a sadrži slijedeće aktivnosti:</w:t>
      </w:r>
    </w:p>
    <w:p w14:paraId="202ECDD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A100201 POSLOVANJE OPĆINSKOG VIJEĆA I  OPĆINSKOG NAČELNIKA, planirana u iznosu 35.300,00 EUR.</w:t>
      </w:r>
    </w:p>
    <w:p w14:paraId="3E9B781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A100202 FINANCIRANJE POLITIČKIH STRANAKA, planirana u iznosu 1.800,00 EUR.</w:t>
      </w:r>
    </w:p>
    <w:p w14:paraId="6D59D82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A100203 PROVOĐENJE IZBORA, planirana u iznosu 0,00 EUR.</w:t>
      </w:r>
    </w:p>
    <w:p w14:paraId="2AC7127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A100205 VIJEĆE SRPSKE NACIONALNE MANJINE, planirana u iznosu 800,00 EUR.</w:t>
      </w:r>
    </w:p>
    <w:p w14:paraId="321B0F4E" w14:textId="77777777" w:rsidR="00387E2C" w:rsidRDefault="00387E2C" w:rsidP="00387E2C">
      <w:pPr>
        <w:widowControl w:val="0"/>
        <w:autoSpaceDE w:val="0"/>
        <w:autoSpaceDN w:val="0"/>
        <w:adjustRightInd w:val="0"/>
        <w:spacing w:before="12"/>
        <w:ind w:right="1"/>
        <w:jc w:val="both"/>
        <w:rPr>
          <w:color w:val="000000"/>
        </w:rPr>
      </w:pPr>
    </w:p>
    <w:p w14:paraId="5326FB27" w14:textId="77777777" w:rsidR="00387E2C" w:rsidRDefault="00387E2C" w:rsidP="00387E2C">
      <w:pPr>
        <w:widowControl w:val="0"/>
        <w:autoSpaceDE w:val="0"/>
        <w:autoSpaceDN w:val="0"/>
        <w:adjustRightInd w:val="0"/>
        <w:spacing w:before="12"/>
        <w:ind w:right="1"/>
        <w:jc w:val="both"/>
        <w:rPr>
          <w:color w:val="000000"/>
        </w:rPr>
      </w:pPr>
      <w:r>
        <w:rPr>
          <w:color w:val="000000"/>
        </w:rPr>
        <w:t>PROGRAM: 1001 REDOVNA DJELATNOST JEDINSTVENOG UPRAVNOG ODJELA</w:t>
      </w:r>
    </w:p>
    <w:p w14:paraId="197DDC84"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191.600,00 EUR, a sadrži slijedeće aktivnosti:</w:t>
      </w:r>
    </w:p>
    <w:p w14:paraId="0C816329"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A100101 ADMINISTRATIVNO, TEHNIČKO I STRUČNO OSOBLJE JEDINSTVENOG UPRAVNOG ODJELA, planirana u iznosu 73.380,00 EUR.</w:t>
      </w:r>
    </w:p>
    <w:p w14:paraId="5AC5E001"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A100102 REDOVNI TROŠKOVI POSLOVANJA JAVNE UPRAVE I ADMINISTRACIJE, planirana u iznosu 26.920,00 EUR.</w:t>
      </w:r>
    </w:p>
    <w:p w14:paraId="742F6478"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A100107 INFORMATIČKE I DRUGE SRODNE USLUGE, planirana u iznosu 8.800,00 EUR.</w:t>
      </w:r>
    </w:p>
    <w:p w14:paraId="592E5531"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A101504 ODVJETNIČKE, JAVNOBILJEŽNIČKE I OSTALE USLUGE VANJSKIH SURADNIKA, planirana u iznosu 21.300,00 EUR.</w:t>
      </w:r>
    </w:p>
    <w:p w14:paraId="61870D8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A101509 FINANCIJSKE USLUGE I OSTALE USLUGE NAPLATE, planirana u iznosu 4.800,00 EUR.</w:t>
      </w:r>
    </w:p>
    <w:p w14:paraId="151F780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A101510 USLUGE PROMIDŽBE I INFORMIRANJA, planirana u iznosu 6.700,00 EUR.</w:t>
      </w:r>
    </w:p>
    <w:p w14:paraId="734D2312"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A101511 NAKNADE ŠTETE FIZIČKIM I PRAVNIM OSOBAMA, planirana u iznosu 1.000,00 EUR.</w:t>
      </w:r>
    </w:p>
    <w:p w14:paraId="71476B03"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K101574 DIGITALNA TRANSFORMACIJA UPRAVLJANJA PROSTOROM OPĆINE ČAGLIN, planiran u iznosu 48.700,00 EUR.</w:t>
      </w:r>
    </w:p>
    <w:p w14:paraId="5BE14D7F" w14:textId="77777777" w:rsidR="00387E2C" w:rsidRDefault="00387E2C" w:rsidP="00387E2C">
      <w:pPr>
        <w:widowControl w:val="0"/>
        <w:autoSpaceDE w:val="0"/>
        <w:autoSpaceDN w:val="0"/>
        <w:adjustRightInd w:val="0"/>
        <w:spacing w:before="12"/>
        <w:ind w:right="1"/>
        <w:jc w:val="both"/>
        <w:rPr>
          <w:color w:val="000000"/>
        </w:rPr>
      </w:pPr>
    </w:p>
    <w:p w14:paraId="6D66E144" w14:textId="77777777" w:rsidR="00387E2C" w:rsidRDefault="00387E2C" w:rsidP="00387E2C">
      <w:pPr>
        <w:widowControl w:val="0"/>
        <w:autoSpaceDE w:val="0"/>
        <w:autoSpaceDN w:val="0"/>
        <w:adjustRightInd w:val="0"/>
        <w:spacing w:before="12"/>
        <w:ind w:right="1"/>
        <w:jc w:val="both"/>
        <w:rPr>
          <w:color w:val="000000"/>
        </w:rPr>
      </w:pPr>
      <w:r>
        <w:rPr>
          <w:color w:val="000000"/>
        </w:rPr>
        <w:t>PROGRAM: 1003 PROGRAM PROSTORNOG UREĐENJA I UNAPREĐENJA STANOVANJA</w:t>
      </w:r>
    </w:p>
    <w:p w14:paraId="1EDCEFA2"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56.100,00 EUR, a sadrži slijedeće aktivnosti:</w:t>
      </w:r>
    </w:p>
    <w:p w14:paraId="1CE1CC22"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A100307 JAVNI RADOVI "REVITALIZACIJA JAVNIH POVRŠINA", planirana u iznosu 5.000,00 EUR.</w:t>
      </w:r>
    </w:p>
    <w:p w14:paraId="1D60E342"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A101508 IZRADA PROJEKTNE I DRUGE  DOKUMENTACIJE, planirana u iznosu 26.500,00 EUR.</w:t>
      </w:r>
    </w:p>
    <w:p w14:paraId="28FB2994"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A101521 SANACIJA RUŠEVINA, planirana u iznosu 13.500,00 EUR.</w:t>
      </w:r>
    </w:p>
    <w:p w14:paraId="4676DAFF" w14:textId="77777777" w:rsidR="00387E2C" w:rsidRDefault="00387E2C" w:rsidP="00387E2C">
      <w:pPr>
        <w:widowControl w:val="0"/>
        <w:autoSpaceDE w:val="0"/>
        <w:autoSpaceDN w:val="0"/>
        <w:adjustRightInd w:val="0"/>
        <w:spacing w:before="12"/>
        <w:ind w:right="1"/>
        <w:jc w:val="both"/>
        <w:rPr>
          <w:color w:val="000000"/>
        </w:rPr>
      </w:pPr>
      <w:r>
        <w:rPr>
          <w:color w:val="000000"/>
        </w:rPr>
        <w:lastRenderedPageBreak/>
        <w:t xml:space="preserve">   ●  TEKUĆI PROJEKT T101512 MJERA ZA POTICANJE STAMBENOG PITANJA, planiran u iznosu 10.500,00 EUR.</w:t>
      </w:r>
    </w:p>
    <w:p w14:paraId="58BC465F"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TEKUĆI PROJEKT T101556 DIGITALNI KATASTAR GROBLJA, planiran u iznosu 600,00 EUR.</w:t>
      </w:r>
    </w:p>
    <w:p w14:paraId="49E48D44" w14:textId="77777777" w:rsidR="00387E2C" w:rsidRDefault="00387E2C" w:rsidP="00387E2C">
      <w:pPr>
        <w:widowControl w:val="0"/>
        <w:autoSpaceDE w:val="0"/>
        <w:autoSpaceDN w:val="0"/>
        <w:adjustRightInd w:val="0"/>
        <w:spacing w:before="12"/>
        <w:ind w:right="1"/>
        <w:jc w:val="both"/>
        <w:rPr>
          <w:color w:val="000000"/>
        </w:rPr>
      </w:pPr>
    </w:p>
    <w:p w14:paraId="600C52FA" w14:textId="77777777" w:rsidR="00387E2C" w:rsidRDefault="00387E2C" w:rsidP="00387E2C">
      <w:pPr>
        <w:widowControl w:val="0"/>
        <w:autoSpaceDE w:val="0"/>
        <w:autoSpaceDN w:val="0"/>
        <w:adjustRightInd w:val="0"/>
        <w:spacing w:before="12"/>
        <w:ind w:right="1"/>
        <w:jc w:val="both"/>
        <w:rPr>
          <w:color w:val="000000"/>
        </w:rPr>
      </w:pPr>
      <w:r>
        <w:rPr>
          <w:color w:val="000000"/>
        </w:rPr>
        <w:t>PROGRAM: 1004 PROGRAM GRAĐENJA KOMUNALNE INFRASTRUKTURE</w:t>
      </w:r>
    </w:p>
    <w:p w14:paraId="53D82287"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766.800,00 EUR, a sadrži slijedeće aktivnosti:</w:t>
      </w:r>
    </w:p>
    <w:p w14:paraId="25B1697D"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K101202 REKONSTRUKCIJA NERAZVRSTANIH CESTA, planiran u iznosu 200.000,00 EUR.</w:t>
      </w:r>
    </w:p>
    <w:p w14:paraId="2228AF16"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K101506 SUFINANCIRANJE RADOVA NA ODVODNJI U ČAGLINU, planiran u iznosu 93.300,00 EUR.</w:t>
      </w:r>
    </w:p>
    <w:p w14:paraId="19F4F73F"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K101507 IZGRADNJA TRAFOSTANICE I ELEKTRIČNIH VODOVA U INDUSTRIJSKOJ </w:t>
      </w:r>
    </w:p>
    <w:p w14:paraId="436A9F36" w14:textId="77777777" w:rsidR="00387E2C" w:rsidRDefault="00387E2C" w:rsidP="00387E2C">
      <w:pPr>
        <w:widowControl w:val="0"/>
        <w:autoSpaceDE w:val="0"/>
        <w:autoSpaceDN w:val="0"/>
        <w:adjustRightInd w:val="0"/>
        <w:spacing w:before="12"/>
        <w:ind w:right="1"/>
        <w:jc w:val="both"/>
        <w:rPr>
          <w:color w:val="000000"/>
        </w:rPr>
      </w:pPr>
    </w:p>
    <w:p w14:paraId="0DD1AE32" w14:textId="65BDF4F1" w:rsidR="00387E2C" w:rsidRDefault="00387E2C" w:rsidP="00387E2C">
      <w:pPr>
        <w:widowControl w:val="0"/>
        <w:autoSpaceDE w:val="0"/>
        <w:autoSpaceDN w:val="0"/>
        <w:adjustRightInd w:val="0"/>
        <w:spacing w:before="12"/>
        <w:ind w:right="1"/>
        <w:jc w:val="both"/>
        <w:rPr>
          <w:color w:val="000000"/>
        </w:rPr>
      </w:pPr>
      <w:r>
        <w:rPr>
          <w:color w:val="000000"/>
        </w:rPr>
        <w:t>ZONI, planiran u iznosu 54.000,00 EUR.</w:t>
      </w:r>
    </w:p>
    <w:p w14:paraId="4014676A"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K101531 IZGRADNJA MRTVAČNICE U LJESKOVICI, planiran u iznosu 1.000,00 EUR.</w:t>
      </w:r>
    </w:p>
    <w:p w14:paraId="69D030A3"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K101549 REKONSTRUKCIJA CENTRA U ČAGLINU, planiran u iznosu 178.500,00 EUR.</w:t>
      </w:r>
    </w:p>
    <w:p w14:paraId="72E6C2F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K101582 SUFINANCIRANJE VODOVODA NA PODRUČJU OPĆINE, planiran u iznosu 90.000,00 EUR.</w:t>
      </w:r>
    </w:p>
    <w:p w14:paraId="19D27133"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K101583 UREĐENJE NERAZVRSTANE CESTE (ULICE) U MIGALOVCIMA, planiran u iznosu 40.000,00 EUR.</w:t>
      </w:r>
    </w:p>
    <w:p w14:paraId="394D618F"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K101585 IZGRADNJA JAVNE RASVJETE U NASELJIMA OPĆINE, planiran u iznosu 106.000,00 EUR.</w:t>
      </w:r>
    </w:p>
    <w:p w14:paraId="68A46EF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K101587 IZGRADNJA KRIŽA U GROBLJU, planiran u iznosu 4.000,00 EUR.</w:t>
      </w:r>
    </w:p>
    <w:p w14:paraId="074290B1" w14:textId="77777777" w:rsidR="00387E2C" w:rsidRDefault="00387E2C" w:rsidP="00387E2C">
      <w:pPr>
        <w:widowControl w:val="0"/>
        <w:autoSpaceDE w:val="0"/>
        <w:autoSpaceDN w:val="0"/>
        <w:adjustRightInd w:val="0"/>
        <w:spacing w:before="12"/>
        <w:ind w:right="1"/>
        <w:jc w:val="both"/>
        <w:rPr>
          <w:color w:val="000000"/>
        </w:rPr>
      </w:pPr>
    </w:p>
    <w:p w14:paraId="1FB5934B" w14:textId="77777777" w:rsidR="00387E2C" w:rsidRDefault="00387E2C" w:rsidP="00387E2C">
      <w:pPr>
        <w:widowControl w:val="0"/>
        <w:autoSpaceDE w:val="0"/>
        <w:autoSpaceDN w:val="0"/>
        <w:adjustRightInd w:val="0"/>
        <w:spacing w:before="12"/>
        <w:ind w:right="1"/>
        <w:jc w:val="both"/>
        <w:rPr>
          <w:color w:val="000000"/>
        </w:rPr>
      </w:pPr>
      <w:r>
        <w:rPr>
          <w:color w:val="000000"/>
        </w:rPr>
        <w:t>PROGRAM: 1005 PROGRAM ODRŽAVANJA KOMUNALNE INFRASTRUKTURE</w:t>
      </w:r>
    </w:p>
    <w:p w14:paraId="13E0788B"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172.100,00 EUR, a sadrži slijedeće aktivnosti:</w:t>
      </w:r>
    </w:p>
    <w:p w14:paraId="257D2D3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A101587 Održavanje i košnja groblja, planirana u iznosu 20.000,00 EUR.</w:t>
      </w:r>
    </w:p>
    <w:p w14:paraId="4E3D2E3D"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A100501 REDOVNO ODRŽAVANJE NERAZVRSTANIH CESTA, planirana u iznosu 30.900,00 EUR.</w:t>
      </w:r>
    </w:p>
    <w:p w14:paraId="1C23B30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A100502 ZIMSKO ODRŽAVANJE NERAZVRSTANIH CESTA, planirana u iznosu 6.200,00 EUR.</w:t>
      </w:r>
    </w:p>
    <w:p w14:paraId="2097D75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A100503 ODRŽAVANJE JAVNIH POVRŠINA I GROBLJA, planirana u iznosu 46.000,00 EUR.</w:t>
      </w:r>
    </w:p>
    <w:p w14:paraId="7C2D804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A100504 ODRŽAVANJE JAVNE RASVJETE, planirana u iznosu 19.000,00 EUR.</w:t>
      </w:r>
    </w:p>
    <w:p w14:paraId="789FACF6"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A101526 UREĐENJE GROBLJA U ČAGLINU, planirana u iznosu 33.000,00 EUR.</w:t>
      </w:r>
    </w:p>
    <w:p w14:paraId="20BB52FA"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A101573 PRIGODNO UKRAŠAVANJE NASELJA, planirana u iznosu 1.000,00 EUR.</w:t>
      </w:r>
    </w:p>
    <w:p w14:paraId="4D6B132A"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A101586 OGRADA U GROBLJU MILANLUG, planirana u iznosu 10.000,00 EUR.</w:t>
      </w:r>
    </w:p>
    <w:p w14:paraId="1FCB240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TEKUĆI PROJEKT T101558 SANACIJA MRTVAČNICA, planiran u iznosu 6.000,00 EUR.</w:t>
      </w:r>
    </w:p>
    <w:p w14:paraId="4F30E380" w14:textId="77777777" w:rsidR="00387E2C" w:rsidRDefault="00387E2C" w:rsidP="00387E2C">
      <w:pPr>
        <w:widowControl w:val="0"/>
        <w:autoSpaceDE w:val="0"/>
        <w:autoSpaceDN w:val="0"/>
        <w:adjustRightInd w:val="0"/>
        <w:spacing w:before="12"/>
        <w:ind w:right="1"/>
        <w:jc w:val="both"/>
        <w:rPr>
          <w:color w:val="000000"/>
        </w:rPr>
      </w:pPr>
    </w:p>
    <w:p w14:paraId="219474A0" w14:textId="77777777" w:rsidR="00387E2C" w:rsidRDefault="00387E2C" w:rsidP="00387E2C">
      <w:pPr>
        <w:widowControl w:val="0"/>
        <w:autoSpaceDE w:val="0"/>
        <w:autoSpaceDN w:val="0"/>
        <w:adjustRightInd w:val="0"/>
        <w:spacing w:before="12"/>
        <w:ind w:right="1"/>
        <w:jc w:val="both"/>
        <w:rPr>
          <w:color w:val="000000"/>
        </w:rPr>
      </w:pPr>
      <w:r>
        <w:rPr>
          <w:color w:val="000000"/>
        </w:rPr>
        <w:t>PROGRAM: 1006 PROGRAM JAVNIH POTREBA U ŠKOLSTVU</w:t>
      </w:r>
    </w:p>
    <w:p w14:paraId="574AF0C5"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118.250,00 EUR, a sadrži slijedeće aktivnosti:</w:t>
      </w:r>
    </w:p>
    <w:p w14:paraId="71039CD1"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A100605 STIPENDIJE I ŠKOLARINE ZA SREDNJOŠKOLCE, planirana u iznosu 20.000,00 EUR.</w:t>
      </w:r>
    </w:p>
    <w:p w14:paraId="32A3E34E"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A100606 STIPENDIJE I ŠKOLARINE ZA STUDENTE, planirana u iznosu 13.350,00 EUR.</w:t>
      </w:r>
    </w:p>
    <w:p w14:paraId="5453F808"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A101533 FINANCIRANJE REDOVNIH OSNOVNOŠKOLSKIH AKTIVNOSTI, planirana u iznosu 900,00 EUR.</w:t>
      </w:r>
    </w:p>
    <w:p w14:paraId="345F3CC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A101534 SUFINANCIRANJE DJ. VRTIĆA I PREDŠKOLSKOG ODGOJ, planirana u iznosu 62.400,00 EUR.</w:t>
      </w:r>
    </w:p>
    <w:p w14:paraId="44AC3B8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A101535 ODRŽAVANJE ZGRADE DJEČJEG VRTIĆA, planirana u iznosu 1.000,00 EUR.</w:t>
      </w:r>
    </w:p>
    <w:p w14:paraId="1E7530BE"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A101536 POMOĆI ŠKOLSKIM USTANOVAMA I UČENIČKIM ZADRUGAMA, planirana u iznosu 4.900,00 EUR.</w:t>
      </w:r>
    </w:p>
    <w:p w14:paraId="10DBBC6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A101537 NABAVA RADNIH BILJEŽNICA OSNOVNOŠKOLCIMA, planirana u iznosu 8.000,00 EUR.</w:t>
      </w:r>
    </w:p>
    <w:p w14:paraId="58D83514"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K101550 OPREMANJE DJEČJEG VRTIĆA, planiran u iznosu 1.500,00 EUR.</w:t>
      </w:r>
    </w:p>
    <w:p w14:paraId="797922C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TEKUĆI PROJEKT T101559 REŽIJSKI TROŠKOVI ZA ŠKOLSKO ŠPORTSKU DVORANU, planiran u iznosu 2.600,00 EUR.</w:t>
      </w:r>
    </w:p>
    <w:p w14:paraId="3738C07B"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TEKUĆI PROJEKT T101560 REŽIJSKI TROŠKOVI ZA DJEČIJI VRTIĆ U ČAGLINU, planiran u iznosu 3.600,00 EUR.</w:t>
      </w:r>
    </w:p>
    <w:p w14:paraId="173CF68B" w14:textId="77777777" w:rsidR="00387E2C" w:rsidRDefault="00387E2C" w:rsidP="00387E2C">
      <w:pPr>
        <w:widowControl w:val="0"/>
        <w:autoSpaceDE w:val="0"/>
        <w:autoSpaceDN w:val="0"/>
        <w:adjustRightInd w:val="0"/>
        <w:spacing w:before="12"/>
        <w:ind w:right="1"/>
        <w:jc w:val="both"/>
        <w:rPr>
          <w:color w:val="000000"/>
        </w:rPr>
      </w:pPr>
    </w:p>
    <w:p w14:paraId="18CAED64" w14:textId="77777777" w:rsidR="00387E2C" w:rsidRDefault="00387E2C" w:rsidP="00387E2C">
      <w:pPr>
        <w:widowControl w:val="0"/>
        <w:autoSpaceDE w:val="0"/>
        <w:autoSpaceDN w:val="0"/>
        <w:adjustRightInd w:val="0"/>
        <w:spacing w:before="12"/>
        <w:ind w:right="1"/>
        <w:jc w:val="both"/>
        <w:rPr>
          <w:color w:val="000000"/>
        </w:rPr>
      </w:pPr>
      <w:r>
        <w:rPr>
          <w:color w:val="000000"/>
        </w:rPr>
        <w:t>PROGRAM: 1007 PROGRAM JAVNIH POTREBA U KULTURI I RELIGIJI</w:t>
      </w:r>
    </w:p>
    <w:p w14:paraId="3C01E654"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41.760,00 EUR, a sadrži slijedeće aktivnosti:</w:t>
      </w:r>
    </w:p>
    <w:p w14:paraId="2FEDE58E"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A100701 SUFINANCIRANJE OBNOVE I UREĐENJA KULTURNIH I SAKRALNIH OBJEKATA, planirana u iznosu 4.000,00 EUR.</w:t>
      </w:r>
    </w:p>
    <w:p w14:paraId="548C4589"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A100703 SUFINANCIRANJE UDRUGA KULTURNOG ZNAČAJA, planirana u iznosu 15.000,00 EUR.</w:t>
      </w:r>
    </w:p>
    <w:p w14:paraId="24548784"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A100704 SUFINANCIRANJE MANIFESTACIJA KULTURNOG ZNAČAJA, planirana u iznosu </w:t>
      </w:r>
      <w:r>
        <w:rPr>
          <w:color w:val="000000"/>
        </w:rPr>
        <w:lastRenderedPageBreak/>
        <w:t>14.760,00 EUR.</w:t>
      </w:r>
    </w:p>
    <w:p w14:paraId="59DF9843"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A100901 SUFINANCIRANJE VJERSKIH ZAJEDNICA, planirana u iznosu 8.000,00 EUR.</w:t>
      </w:r>
    </w:p>
    <w:p w14:paraId="71E11CDA" w14:textId="77777777" w:rsidR="00387E2C" w:rsidRDefault="00387E2C" w:rsidP="00387E2C">
      <w:pPr>
        <w:widowControl w:val="0"/>
        <w:autoSpaceDE w:val="0"/>
        <w:autoSpaceDN w:val="0"/>
        <w:adjustRightInd w:val="0"/>
        <w:spacing w:before="12"/>
        <w:ind w:right="1"/>
        <w:jc w:val="both"/>
        <w:rPr>
          <w:color w:val="000000"/>
        </w:rPr>
      </w:pPr>
    </w:p>
    <w:p w14:paraId="641CC138" w14:textId="77777777" w:rsidR="00387E2C" w:rsidRDefault="00387E2C" w:rsidP="00387E2C">
      <w:pPr>
        <w:widowControl w:val="0"/>
        <w:autoSpaceDE w:val="0"/>
        <w:autoSpaceDN w:val="0"/>
        <w:adjustRightInd w:val="0"/>
        <w:spacing w:before="12"/>
        <w:ind w:right="1"/>
        <w:jc w:val="both"/>
        <w:rPr>
          <w:color w:val="000000"/>
        </w:rPr>
      </w:pPr>
      <w:r>
        <w:rPr>
          <w:color w:val="000000"/>
        </w:rPr>
        <w:t>PROGRAM: 1008 PROGRAM JAVNIH POTREBA U SPORTU</w:t>
      </w:r>
    </w:p>
    <w:p w14:paraId="3E2D5C15"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49.700,00 EUR, a sadrži slijedeće aktivnosti:</w:t>
      </w:r>
    </w:p>
    <w:p w14:paraId="6D326A31"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A101529 SANACIJA ŠPORTSKE DVORANE, planirana u iznosu 500,00 EUR.</w:t>
      </w:r>
    </w:p>
    <w:p w14:paraId="4220CE7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A101539 POTICANJE SPORTSKO - REKREATIVNIH AKTIVNOSTI, planirana u iznosu 2.700,00 EUR.</w:t>
      </w:r>
    </w:p>
    <w:p w14:paraId="54E47AD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w:t>
      </w:r>
    </w:p>
    <w:p w14:paraId="7F9D7E06" w14:textId="6C6AB66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A101540 SUFINANCIRANJE UDRUGA SPORTSKOG ZNAČAJA, planirana u iznosu 25.000,00 EUR.</w:t>
      </w:r>
    </w:p>
    <w:p w14:paraId="57F8A15E"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K101564 DJEČJA IGRALIŠTA, planiran u iznosu 21.500,00 EUR.</w:t>
      </w:r>
    </w:p>
    <w:p w14:paraId="78537048" w14:textId="77777777" w:rsidR="00387E2C" w:rsidRDefault="00387E2C" w:rsidP="00387E2C">
      <w:pPr>
        <w:widowControl w:val="0"/>
        <w:autoSpaceDE w:val="0"/>
        <w:autoSpaceDN w:val="0"/>
        <w:adjustRightInd w:val="0"/>
        <w:spacing w:before="12"/>
        <w:ind w:right="1"/>
        <w:jc w:val="both"/>
        <w:rPr>
          <w:color w:val="000000"/>
        </w:rPr>
      </w:pPr>
    </w:p>
    <w:p w14:paraId="340771E5" w14:textId="77777777" w:rsidR="00387E2C" w:rsidRDefault="00387E2C" w:rsidP="00387E2C">
      <w:pPr>
        <w:widowControl w:val="0"/>
        <w:autoSpaceDE w:val="0"/>
        <w:autoSpaceDN w:val="0"/>
        <w:adjustRightInd w:val="0"/>
        <w:spacing w:before="12"/>
        <w:ind w:right="1"/>
        <w:jc w:val="both"/>
        <w:rPr>
          <w:color w:val="000000"/>
        </w:rPr>
      </w:pPr>
      <w:r>
        <w:rPr>
          <w:color w:val="000000"/>
        </w:rPr>
        <w:t>PROGRAM: 1010 PROGRAM PROTUPOŽARNE I CIVILNE ZAŠTITE</w:t>
      </w:r>
    </w:p>
    <w:p w14:paraId="1CA91BDC"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51.200,00 EUR, a sadrži slijedeće aktivnosti:</w:t>
      </w:r>
    </w:p>
    <w:p w14:paraId="1E9E8D35"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A101524 UREĐENJE VATROGASNOG DOMA U DJ. RIJECI, planirana u iznosu 10.000,00 EUR.</w:t>
      </w:r>
    </w:p>
    <w:p w14:paraId="439BEC44"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A101541 SUFINANCIRANJE VATROGASNE ZAJEDNICE I JAVNO VATROGASNE POSTROJBE, planirana u iznosu 36.600,00 EUR.</w:t>
      </w:r>
    </w:p>
    <w:p w14:paraId="4FC3C784"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A101542 SUSTAV CIVILNE ZAŠTITE I HGSS, planirana u iznosu 4.600,00 EUR.</w:t>
      </w:r>
    </w:p>
    <w:p w14:paraId="24C9F27D" w14:textId="77777777" w:rsidR="00387E2C" w:rsidRDefault="00387E2C" w:rsidP="00387E2C">
      <w:pPr>
        <w:widowControl w:val="0"/>
        <w:autoSpaceDE w:val="0"/>
        <w:autoSpaceDN w:val="0"/>
        <w:adjustRightInd w:val="0"/>
        <w:spacing w:before="12"/>
        <w:ind w:right="1"/>
        <w:jc w:val="both"/>
        <w:rPr>
          <w:color w:val="000000"/>
        </w:rPr>
      </w:pPr>
    </w:p>
    <w:p w14:paraId="72686F96" w14:textId="77777777" w:rsidR="00387E2C" w:rsidRDefault="00387E2C" w:rsidP="00387E2C">
      <w:pPr>
        <w:widowControl w:val="0"/>
        <w:autoSpaceDE w:val="0"/>
        <w:autoSpaceDN w:val="0"/>
        <w:adjustRightInd w:val="0"/>
        <w:spacing w:before="12"/>
        <w:ind w:right="1"/>
        <w:jc w:val="both"/>
        <w:rPr>
          <w:color w:val="000000"/>
        </w:rPr>
      </w:pPr>
      <w:r>
        <w:rPr>
          <w:color w:val="000000"/>
        </w:rPr>
        <w:t>PROGRAM: 1012 PROGRAM SOCIJALNE SKRBI I ZDRAVSTVA</w:t>
      </w:r>
    </w:p>
    <w:p w14:paraId="2B8DC6F4"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22.500,00 EUR, a sadrži slijedeće aktivnosti:</w:t>
      </w:r>
    </w:p>
    <w:p w14:paraId="7916430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A101203 HUMANITARNA DJELATNOST CRVENOG KRIŽA, planirana u iznosu 4.900,00 EUR.</w:t>
      </w:r>
    </w:p>
    <w:p w14:paraId="66171D5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A101543 SUFINANCIRANJE SAHRANA ZA SOCIJALNO UGROŽENE, planirana u iznosu 700,00 EUR.</w:t>
      </w:r>
    </w:p>
    <w:p w14:paraId="1FCD87B8"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A101544 JEDNOKRATNE NOVČANE POMOĆI OBITELJIMA I KUĆANSTVIMA, planirana u iznosu 8.100,00 EUR.</w:t>
      </w:r>
    </w:p>
    <w:p w14:paraId="2ADC7403"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A101545 NAKNADA ZA NOVOROĐENČAD, planirana u iznosu 6.700,00 EUR.</w:t>
      </w:r>
    </w:p>
    <w:p w14:paraId="665B6C95"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A101547 SUFINANCIRANJE PRIJEVOZA UMIROVLJENIKA, planirana u iznosu 1.600,00 EUR.</w:t>
      </w:r>
    </w:p>
    <w:p w14:paraId="5C6173A2"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K101579 DODATNA ULAGANJA NA AMBULANTI U ČAGLINU, planiran u iznosu 500,00 EUR.</w:t>
      </w:r>
    </w:p>
    <w:p w14:paraId="219DF016" w14:textId="77777777" w:rsidR="00387E2C" w:rsidRDefault="00387E2C" w:rsidP="00387E2C">
      <w:pPr>
        <w:widowControl w:val="0"/>
        <w:autoSpaceDE w:val="0"/>
        <w:autoSpaceDN w:val="0"/>
        <w:adjustRightInd w:val="0"/>
        <w:spacing w:before="12"/>
        <w:ind w:right="1"/>
        <w:jc w:val="both"/>
        <w:rPr>
          <w:color w:val="000000"/>
        </w:rPr>
      </w:pPr>
    </w:p>
    <w:p w14:paraId="4310347D" w14:textId="77777777" w:rsidR="00387E2C" w:rsidRDefault="00387E2C" w:rsidP="00387E2C">
      <w:pPr>
        <w:widowControl w:val="0"/>
        <w:autoSpaceDE w:val="0"/>
        <w:autoSpaceDN w:val="0"/>
        <w:adjustRightInd w:val="0"/>
        <w:spacing w:before="12"/>
        <w:ind w:right="1"/>
        <w:jc w:val="both"/>
        <w:rPr>
          <w:color w:val="000000"/>
        </w:rPr>
      </w:pPr>
      <w:r>
        <w:rPr>
          <w:color w:val="000000"/>
        </w:rPr>
        <w:t>PROGRAM: 1013 PROGRAM POTICANJA RAZVOJA POLJOPRIVREDE I GOSPODARSTVA</w:t>
      </w:r>
    </w:p>
    <w:p w14:paraId="5FBA7799"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89.600,00 EUR, a sadrži slijedeće aktivnosti:</w:t>
      </w:r>
    </w:p>
    <w:p w14:paraId="0F8B20C5"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A101103 RURALNI RAZVOJ OPĆINE - LAG POSAVINA, planirana u iznosu 2.600,00 EUR.</w:t>
      </w:r>
    </w:p>
    <w:p w14:paraId="6774E687"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A101302 SUBVENCIJE POLJOPRIVREDNICIMA, planirana u iznosu 64.000,00 EUR.</w:t>
      </w:r>
    </w:p>
    <w:p w14:paraId="0ABCB565"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A101532 SANACIJA POLJSKIH PUTEVA, planirana u iznosu 23.000,00 EUR.</w:t>
      </w:r>
    </w:p>
    <w:p w14:paraId="048789D5" w14:textId="77777777" w:rsidR="00387E2C" w:rsidRDefault="00387E2C" w:rsidP="00387E2C">
      <w:pPr>
        <w:widowControl w:val="0"/>
        <w:autoSpaceDE w:val="0"/>
        <w:autoSpaceDN w:val="0"/>
        <w:adjustRightInd w:val="0"/>
        <w:spacing w:before="12"/>
        <w:ind w:right="1"/>
        <w:jc w:val="both"/>
        <w:rPr>
          <w:color w:val="000000"/>
        </w:rPr>
      </w:pPr>
    </w:p>
    <w:p w14:paraId="5EBF7550" w14:textId="77777777" w:rsidR="00387E2C" w:rsidRDefault="00387E2C" w:rsidP="00387E2C">
      <w:pPr>
        <w:widowControl w:val="0"/>
        <w:autoSpaceDE w:val="0"/>
        <w:autoSpaceDN w:val="0"/>
        <w:adjustRightInd w:val="0"/>
        <w:spacing w:before="12"/>
        <w:ind w:right="1"/>
        <w:jc w:val="both"/>
        <w:rPr>
          <w:color w:val="000000"/>
        </w:rPr>
      </w:pPr>
      <w:r>
        <w:rPr>
          <w:color w:val="000000"/>
        </w:rPr>
        <w:t>PROGRAM: 1015 PROGRAM POTICANJA RAZVOJA TURIZMA</w:t>
      </w:r>
    </w:p>
    <w:p w14:paraId="72045C18"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5.000,00 EUR, a sadrži slijedeće aktivnosti:</w:t>
      </w:r>
    </w:p>
    <w:p w14:paraId="2C4E0359"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A101563 SUBVENCIJE U TURIZMU -SMJEŠTAJNI KAPACITETI, planirana u iznosu 5.000,00 EUR.</w:t>
      </w:r>
    </w:p>
    <w:p w14:paraId="47E34646" w14:textId="77777777" w:rsidR="00387E2C" w:rsidRDefault="00387E2C" w:rsidP="00387E2C">
      <w:pPr>
        <w:widowControl w:val="0"/>
        <w:autoSpaceDE w:val="0"/>
        <w:autoSpaceDN w:val="0"/>
        <w:adjustRightInd w:val="0"/>
        <w:spacing w:before="12"/>
        <w:ind w:right="1"/>
        <w:jc w:val="both"/>
        <w:rPr>
          <w:color w:val="000000"/>
        </w:rPr>
      </w:pPr>
    </w:p>
    <w:p w14:paraId="750BB635" w14:textId="77777777" w:rsidR="00387E2C" w:rsidRDefault="00387E2C" w:rsidP="00387E2C">
      <w:pPr>
        <w:widowControl w:val="0"/>
        <w:autoSpaceDE w:val="0"/>
        <w:autoSpaceDN w:val="0"/>
        <w:adjustRightInd w:val="0"/>
        <w:spacing w:before="12"/>
        <w:ind w:right="1"/>
        <w:jc w:val="both"/>
        <w:rPr>
          <w:color w:val="000000"/>
        </w:rPr>
      </w:pPr>
      <w:r>
        <w:rPr>
          <w:color w:val="000000"/>
        </w:rPr>
        <w:t>PROGRAM: 1016 PROGRAM ZAŠTITE OKOLIŠA I GOSPODARENJE OTPADOM</w:t>
      </w:r>
    </w:p>
    <w:p w14:paraId="5D59F3BB"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23.722,50 EUR, a sadrži slijedeće aktivnosti:</w:t>
      </w:r>
    </w:p>
    <w:p w14:paraId="5EE83D1A"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A100303 DERATIZACIJA, planirana u iznosu 7.300,00 EUR.</w:t>
      </w:r>
    </w:p>
    <w:p w14:paraId="0E7CE511"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A101514 ODVOZ OTPADA, planirana u iznosu 9.300,00 EUR.</w:t>
      </w:r>
    </w:p>
    <w:p w14:paraId="686C6FC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A101516 ZBRINJAVANJE PASA LUTALICA, planirana u iznosu 4.000,00 EUR.</w:t>
      </w:r>
    </w:p>
    <w:p w14:paraId="230809E5"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A101567 SUFINANCIRANJE RADA RECIKLAŽNIH DVORIŠTA, planirana u iznosu 1.570,00 EUR.</w:t>
      </w:r>
    </w:p>
    <w:p w14:paraId="0670545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A101568 ZBRINJAVANJE GRAĐEVINSKOG OTPADA -AZBEST, planirana u iznosu 300,00 EUR.</w:t>
      </w:r>
    </w:p>
    <w:p w14:paraId="1E5F246E"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A101569 IZOBRAZNO-INFORMATIVNE AKTIVNOSTI IZ PODRUČJA GOSPODARENJE OTPADOM, planirana u iznosu 312,50 EUR.</w:t>
      </w:r>
    </w:p>
    <w:p w14:paraId="43055F9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K101570 KAPITALNE POMOĆI ZA NABAVU SPREMNIKA ZA BIOOTPAD, planiran u iznosu 940,00 EUR.</w:t>
      </w:r>
    </w:p>
    <w:p w14:paraId="4031C0BC" w14:textId="77777777" w:rsidR="00387E2C" w:rsidRDefault="00387E2C" w:rsidP="00387E2C">
      <w:pPr>
        <w:widowControl w:val="0"/>
        <w:autoSpaceDE w:val="0"/>
        <w:autoSpaceDN w:val="0"/>
        <w:adjustRightInd w:val="0"/>
        <w:spacing w:before="12"/>
        <w:ind w:right="1"/>
        <w:jc w:val="both"/>
        <w:rPr>
          <w:color w:val="000000"/>
        </w:rPr>
      </w:pPr>
    </w:p>
    <w:p w14:paraId="4FBBB6B3" w14:textId="77777777" w:rsidR="00387E2C" w:rsidRDefault="00387E2C" w:rsidP="00387E2C">
      <w:pPr>
        <w:widowControl w:val="0"/>
        <w:autoSpaceDE w:val="0"/>
        <w:autoSpaceDN w:val="0"/>
        <w:adjustRightInd w:val="0"/>
        <w:spacing w:before="12"/>
        <w:ind w:right="1"/>
        <w:jc w:val="both"/>
        <w:rPr>
          <w:color w:val="000000"/>
        </w:rPr>
      </w:pPr>
      <w:r>
        <w:rPr>
          <w:color w:val="000000"/>
        </w:rPr>
        <w:t>PROGRAM: 1018 PROGRAM UPRAVLJANJE IMOVINOM</w:t>
      </w:r>
    </w:p>
    <w:p w14:paraId="6F5CD906" w14:textId="77777777" w:rsidR="00387E2C" w:rsidRDefault="00387E2C" w:rsidP="00387E2C">
      <w:pPr>
        <w:widowControl w:val="0"/>
        <w:autoSpaceDE w:val="0"/>
        <w:autoSpaceDN w:val="0"/>
        <w:adjustRightInd w:val="0"/>
        <w:spacing w:before="12"/>
        <w:ind w:right="1"/>
        <w:jc w:val="both"/>
        <w:rPr>
          <w:color w:val="000000"/>
        </w:rPr>
      </w:pPr>
      <w:r>
        <w:rPr>
          <w:color w:val="000000"/>
        </w:rPr>
        <w:t>Planiran je u iznosu 130.850,00 EUR, a sadrži slijedeće aktivnosti:</w:t>
      </w:r>
    </w:p>
    <w:p w14:paraId="57FEBFE0"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K101590 DODATNA ULAGANJA MJESNI DOMOVI, planiran u iznosu 37.000,00 EUR.</w:t>
      </w:r>
    </w:p>
    <w:p w14:paraId="6313E896"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A100105 ODRŽAVANJE NEKRETNINA (ZGRADA, ZEMLJIŠTA, STANOVA…) U VLASNIŠTVU OPĆINE, planirana u iznosu 20.100,00 EUR.</w:t>
      </w:r>
    </w:p>
    <w:p w14:paraId="0DCEB822" w14:textId="77777777" w:rsidR="00387E2C" w:rsidRDefault="00387E2C" w:rsidP="00387E2C">
      <w:pPr>
        <w:widowControl w:val="0"/>
        <w:autoSpaceDE w:val="0"/>
        <w:autoSpaceDN w:val="0"/>
        <w:adjustRightInd w:val="0"/>
        <w:spacing w:before="12"/>
        <w:ind w:right="1"/>
        <w:jc w:val="both"/>
        <w:rPr>
          <w:color w:val="000000"/>
        </w:rPr>
      </w:pPr>
      <w:r>
        <w:rPr>
          <w:color w:val="000000"/>
        </w:rPr>
        <w:lastRenderedPageBreak/>
        <w:t xml:space="preserve">   ●  AKTIVNOST A100106 ODRŽAVANJE VOZNOG PARKA, planirana u iznosu 10.550,00 EUR.</w:t>
      </w:r>
    </w:p>
    <w:p w14:paraId="4E7AAA92"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A101515 ODRŽAVANJE OBJEKATA ZA REDOVITO KORIŠTENJE, planirana u iznosu 3.900,00 EUR.</w:t>
      </w:r>
    </w:p>
    <w:p w14:paraId="52EE820C"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AKTIVNOST A101522 ODRŽAVANJE MJESNIH DOMOVA I NASELJA NA PROSTORU OPĆINE ČAGLIN, planirana u iznosu 26.600,00 EUR.</w:t>
      </w:r>
    </w:p>
    <w:p w14:paraId="22FFEC7D"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K101517 OPREMANJE OPĆINSKE ZGRADE, planiran u iznosu 5.900,00 EUR.</w:t>
      </w:r>
    </w:p>
    <w:p w14:paraId="5F6D4F28"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K101552 REKONSTRUKCIJA DRUŠTVENOG  DOMA LATINOVAC, planiran u iznosu </w:t>
      </w:r>
    </w:p>
    <w:p w14:paraId="4F93BCE3" w14:textId="77777777" w:rsidR="00387E2C" w:rsidRDefault="00387E2C" w:rsidP="00387E2C">
      <w:pPr>
        <w:widowControl w:val="0"/>
        <w:autoSpaceDE w:val="0"/>
        <w:autoSpaceDN w:val="0"/>
        <w:adjustRightInd w:val="0"/>
        <w:spacing w:before="12"/>
        <w:ind w:right="1"/>
        <w:jc w:val="both"/>
        <w:rPr>
          <w:color w:val="000000"/>
        </w:rPr>
      </w:pPr>
    </w:p>
    <w:p w14:paraId="4F2040FD" w14:textId="7F8294CF" w:rsidR="00387E2C" w:rsidRDefault="00387E2C" w:rsidP="00387E2C">
      <w:pPr>
        <w:widowControl w:val="0"/>
        <w:autoSpaceDE w:val="0"/>
        <w:autoSpaceDN w:val="0"/>
        <w:adjustRightInd w:val="0"/>
        <w:spacing w:before="12"/>
        <w:ind w:right="1"/>
        <w:jc w:val="both"/>
        <w:rPr>
          <w:color w:val="000000"/>
        </w:rPr>
      </w:pPr>
      <w:r>
        <w:rPr>
          <w:color w:val="000000"/>
        </w:rPr>
        <w:t>1.500,00 EUR.</w:t>
      </w:r>
    </w:p>
    <w:p w14:paraId="236A11FD"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K101584 DOGRADNJA DJEČIJEG VRTIĆA U ČAGLINU, planiran u iznosu 10.000,00 EUR.</w:t>
      </w:r>
    </w:p>
    <w:p w14:paraId="3740D5DA"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K101588 KUPNJA ZEMLJIŠTA, planiran u iznosu 5.300,00 EUR.</w:t>
      </w:r>
    </w:p>
    <w:p w14:paraId="4D58D5D9" w14:textId="77777777" w:rsidR="00387E2C" w:rsidRDefault="00387E2C" w:rsidP="00387E2C">
      <w:pPr>
        <w:widowControl w:val="0"/>
        <w:autoSpaceDE w:val="0"/>
        <w:autoSpaceDN w:val="0"/>
        <w:adjustRightInd w:val="0"/>
        <w:spacing w:before="12"/>
        <w:ind w:right="1"/>
        <w:jc w:val="both"/>
        <w:rPr>
          <w:color w:val="000000"/>
        </w:rPr>
      </w:pPr>
      <w:r>
        <w:rPr>
          <w:color w:val="000000"/>
        </w:rPr>
        <w:t xml:space="preserve">   ●  KAPITALNI PROJEKT K101589 OPREMA ZA DOMOVE NA PODRUČJU OPĆINE, planiran u iznosu 10.000,00 EUR.</w:t>
      </w:r>
    </w:p>
    <w:p w14:paraId="6410D4E0" w14:textId="77777777" w:rsidR="00387E2C" w:rsidRDefault="00387E2C" w:rsidP="00387E2C">
      <w:pPr>
        <w:widowControl w:val="0"/>
        <w:autoSpaceDE w:val="0"/>
        <w:autoSpaceDN w:val="0"/>
        <w:adjustRightInd w:val="0"/>
        <w:spacing w:before="12"/>
        <w:ind w:right="1"/>
        <w:jc w:val="both"/>
        <w:rPr>
          <w:color w:val="000000"/>
        </w:rPr>
      </w:pPr>
    </w:p>
    <w:p w14:paraId="74C3768E" w14:textId="77777777" w:rsidR="00387E2C" w:rsidRPr="00812DC2" w:rsidRDefault="00387E2C" w:rsidP="00387E2C">
      <w:pPr>
        <w:widowControl w:val="0"/>
        <w:autoSpaceDE w:val="0"/>
        <w:autoSpaceDN w:val="0"/>
        <w:adjustRightInd w:val="0"/>
        <w:spacing w:before="12"/>
        <w:ind w:right="1"/>
        <w:jc w:val="both"/>
        <w:rPr>
          <w:color w:val="000000"/>
        </w:rPr>
      </w:pPr>
    </w:p>
    <w:p w14:paraId="09A815FB" w14:textId="77777777" w:rsidR="00387E2C" w:rsidRPr="0037411C" w:rsidRDefault="00387E2C" w:rsidP="00387E2C">
      <w:pPr>
        <w:widowControl w:val="0"/>
        <w:autoSpaceDE w:val="0"/>
        <w:autoSpaceDN w:val="0"/>
        <w:adjustRightInd w:val="0"/>
        <w:spacing w:before="12"/>
        <w:jc w:val="both"/>
        <w:rPr>
          <w:color w:val="000000"/>
        </w:rPr>
      </w:pPr>
    </w:p>
    <w:p w14:paraId="10600358" w14:textId="77777777" w:rsidR="00387E2C" w:rsidRPr="00054C86" w:rsidRDefault="00387E2C" w:rsidP="00387E2C">
      <w:pPr>
        <w:widowControl w:val="0"/>
        <w:autoSpaceDE w:val="0"/>
        <w:autoSpaceDN w:val="0"/>
        <w:adjustRightInd w:val="0"/>
        <w:spacing w:before="12"/>
        <w:jc w:val="both"/>
        <w:rPr>
          <w:color w:val="000000"/>
        </w:rPr>
      </w:pPr>
    </w:p>
    <w:p w14:paraId="4E6D138B" w14:textId="77777777" w:rsidR="00387E2C" w:rsidRPr="00F734F9" w:rsidRDefault="00387E2C" w:rsidP="00387E2C">
      <w:pPr>
        <w:widowControl w:val="0"/>
        <w:autoSpaceDE w:val="0"/>
        <w:autoSpaceDN w:val="0"/>
        <w:adjustRightInd w:val="0"/>
        <w:spacing w:before="173"/>
        <w:jc w:val="center"/>
        <w:rPr>
          <w:b/>
          <w:bCs/>
          <w:color w:val="000000"/>
        </w:rPr>
      </w:pPr>
      <w:r w:rsidRPr="00F734F9">
        <w:rPr>
          <w:b/>
          <w:bCs/>
          <w:color w:val="000000"/>
        </w:rPr>
        <w:t xml:space="preserve">Članak </w:t>
      </w:r>
      <w:r>
        <w:rPr>
          <w:b/>
          <w:bCs/>
          <w:color w:val="000000"/>
        </w:rPr>
        <w:t>5</w:t>
      </w:r>
      <w:r w:rsidRPr="00F734F9">
        <w:rPr>
          <w:b/>
          <w:bCs/>
          <w:color w:val="000000"/>
        </w:rPr>
        <w:t>.</w:t>
      </w:r>
    </w:p>
    <w:p w14:paraId="4993ADC3" w14:textId="77777777" w:rsidR="00387E2C" w:rsidRPr="00F734F9" w:rsidRDefault="00387E2C" w:rsidP="00387E2C">
      <w:pPr>
        <w:spacing w:after="120"/>
        <w:jc w:val="both"/>
      </w:pPr>
      <w:r w:rsidRPr="00F734F9">
        <w:t xml:space="preserve">Proračun Općine </w:t>
      </w:r>
      <w:r>
        <w:t>Čaglin</w:t>
      </w:r>
      <w:r w:rsidRPr="00F734F9">
        <w:t xml:space="preserve"> za </w:t>
      </w:r>
      <w:r>
        <w:rPr>
          <w:color w:val="000000"/>
        </w:rPr>
        <w:t>2024</w:t>
      </w:r>
      <w:r w:rsidRPr="00F734F9">
        <w:t xml:space="preserve">. godinu s pripadajućim projekcijama stupa na snagu osmog dana od dana objave u „Službenom glasniku Općine </w:t>
      </w:r>
      <w:r>
        <w:t>Čaglin</w:t>
      </w:r>
      <w:r w:rsidRPr="00F734F9">
        <w:t>“, a primjenjuje se od 1. siječnja</w:t>
      </w:r>
      <w:r>
        <w:t xml:space="preserve"> </w:t>
      </w:r>
      <w:r>
        <w:rPr>
          <w:color w:val="000000"/>
        </w:rPr>
        <w:t>2024</w:t>
      </w:r>
      <w:r w:rsidRPr="00F734F9">
        <w:t>. godine.</w:t>
      </w:r>
      <w:r>
        <w:t xml:space="preserve"> Proračun će biti objavljen i na službenim stranicama Općine Čaglin </w:t>
      </w:r>
      <w:hyperlink r:id="rId16" w:history="1">
        <w:r w:rsidRPr="00385B73">
          <w:rPr>
            <w:rStyle w:val="Hiperveza"/>
          </w:rPr>
          <w:t>www.opcina-caglin.hr</w:t>
        </w:r>
      </w:hyperlink>
      <w:r>
        <w:t xml:space="preserve">. </w:t>
      </w:r>
    </w:p>
    <w:p w14:paraId="417DEBC1" w14:textId="77777777" w:rsidR="00387E2C" w:rsidRDefault="00387E2C" w:rsidP="00387E2C">
      <w:pPr>
        <w:widowControl w:val="0"/>
        <w:tabs>
          <w:tab w:val="left" w:pos="90"/>
        </w:tabs>
        <w:autoSpaceDE w:val="0"/>
        <w:autoSpaceDN w:val="0"/>
        <w:adjustRightInd w:val="0"/>
        <w:spacing w:before="15"/>
        <w:jc w:val="center"/>
      </w:pPr>
      <w:r>
        <w:t xml:space="preserve">OPĆINSKO VIJEĆE OPĆINE ČAGLIN </w:t>
      </w:r>
    </w:p>
    <w:p w14:paraId="16CA23C2" w14:textId="77777777" w:rsidR="00387E2C" w:rsidRPr="00087AA6" w:rsidRDefault="00387E2C" w:rsidP="00387E2C">
      <w:pPr>
        <w:widowControl w:val="0"/>
        <w:tabs>
          <w:tab w:val="left" w:pos="90"/>
        </w:tabs>
        <w:autoSpaceDE w:val="0"/>
        <w:autoSpaceDN w:val="0"/>
        <w:adjustRightInd w:val="0"/>
        <w:spacing w:before="15"/>
        <w:jc w:val="center"/>
      </w:pPr>
    </w:p>
    <w:p w14:paraId="63CA7861" w14:textId="2A32C7A1" w:rsidR="00387E2C" w:rsidRPr="00087AA6" w:rsidRDefault="00387E2C" w:rsidP="00387E2C">
      <w:r w:rsidRPr="00087AA6">
        <w:t>KLASA:</w:t>
      </w:r>
      <w:r w:rsidR="001B0398">
        <w:t>400-01/23-01/5</w:t>
      </w:r>
      <w:r w:rsidRPr="00087AA6">
        <w:tab/>
      </w:r>
      <w:r w:rsidRPr="00087AA6">
        <w:tab/>
      </w:r>
      <w:r w:rsidRPr="00087AA6">
        <w:tab/>
      </w:r>
      <w:r w:rsidRPr="00087AA6">
        <w:tab/>
      </w:r>
      <w:r w:rsidRPr="00087AA6">
        <w:tab/>
      </w:r>
      <w:r w:rsidRPr="00087AA6">
        <w:tab/>
      </w:r>
      <w:r>
        <w:t xml:space="preserve">                        Predsjednik Općinskog vijeća:</w:t>
      </w:r>
    </w:p>
    <w:p w14:paraId="69791633" w14:textId="491E118E" w:rsidR="00387E2C" w:rsidRPr="00087AA6" w:rsidRDefault="00387E2C" w:rsidP="00387E2C">
      <w:r w:rsidRPr="00087AA6">
        <w:t>URBROJ:</w:t>
      </w:r>
      <w:r w:rsidR="001B0398">
        <w:t>2177-3-1-23-2</w:t>
      </w:r>
      <w:r w:rsidRPr="00087AA6">
        <w:tab/>
      </w:r>
      <w:r w:rsidRPr="00087AA6">
        <w:tab/>
      </w:r>
      <w:r w:rsidRPr="00087AA6">
        <w:tab/>
      </w:r>
      <w:r w:rsidRPr="00087AA6">
        <w:tab/>
      </w:r>
      <w:r w:rsidRPr="00087AA6">
        <w:tab/>
      </w:r>
      <w:r w:rsidRPr="00087AA6">
        <w:tab/>
      </w:r>
      <w:r w:rsidRPr="00087AA6">
        <w:tab/>
      </w:r>
      <w:r w:rsidRPr="00087AA6">
        <w:tab/>
      </w:r>
    </w:p>
    <w:p w14:paraId="6555911F" w14:textId="20D906BD" w:rsidR="00387E2C" w:rsidRPr="00087AA6" w:rsidRDefault="00387E2C" w:rsidP="00387E2C">
      <w:r w:rsidRPr="00087AA6">
        <w:t xml:space="preserve">Čaglin,  </w:t>
      </w:r>
      <w:r>
        <w:t>15. prosinca 2023.</w:t>
      </w:r>
      <w:r w:rsidRPr="00087AA6">
        <w:tab/>
      </w:r>
      <w:r w:rsidRPr="00087AA6">
        <w:tab/>
      </w:r>
      <w:r w:rsidRPr="00087AA6">
        <w:tab/>
      </w:r>
      <w:r w:rsidRPr="00087AA6">
        <w:tab/>
        <w:t xml:space="preserve">           </w:t>
      </w:r>
      <w:r>
        <w:t xml:space="preserve">                     </w:t>
      </w:r>
      <w:r w:rsidR="001B0398">
        <w:t xml:space="preserve">        </w:t>
      </w:r>
      <w:r>
        <w:t xml:space="preserve">    Željko </w:t>
      </w:r>
      <w:proofErr w:type="spellStart"/>
      <w:r>
        <w:t>Šutić</w:t>
      </w:r>
      <w:proofErr w:type="spellEnd"/>
    </w:p>
    <w:p w14:paraId="1EAD3000" w14:textId="77777777" w:rsidR="00387E2C" w:rsidRPr="00087AA6" w:rsidRDefault="00387E2C" w:rsidP="00387E2C">
      <w:r>
        <w:tab/>
      </w:r>
      <w:r>
        <w:tab/>
      </w:r>
      <w:r>
        <w:tab/>
      </w:r>
      <w:r>
        <w:tab/>
      </w:r>
      <w:r>
        <w:tab/>
      </w:r>
      <w:r>
        <w:tab/>
      </w:r>
      <w:r>
        <w:tab/>
      </w:r>
      <w:r>
        <w:tab/>
      </w:r>
      <w:r>
        <w:tab/>
      </w:r>
    </w:p>
    <w:p w14:paraId="697CF959" w14:textId="77777777" w:rsidR="00532E50" w:rsidRDefault="00532E50" w:rsidP="00532E50">
      <w:pPr>
        <w:widowControl w:val="0"/>
        <w:autoSpaceDE w:val="0"/>
        <w:autoSpaceDN w:val="0"/>
        <w:spacing w:before="76"/>
        <w:ind w:left="176" w:right="414" w:firstLine="707"/>
        <w:jc w:val="both"/>
        <w:rPr>
          <w:sz w:val="24"/>
          <w:szCs w:val="24"/>
        </w:rPr>
      </w:pPr>
    </w:p>
    <w:p w14:paraId="1DA9EEF4" w14:textId="77777777" w:rsidR="00FA08BB" w:rsidRDefault="00FA08BB">
      <w:pPr>
        <w:spacing w:after="160" w:line="259" w:lineRule="auto"/>
        <w:rPr>
          <w:sz w:val="24"/>
          <w:szCs w:val="24"/>
        </w:rPr>
      </w:pPr>
    </w:p>
    <w:p w14:paraId="6752856F" w14:textId="77777777" w:rsidR="000228E5" w:rsidRDefault="000228E5">
      <w:pPr>
        <w:spacing w:after="160" w:line="259" w:lineRule="auto"/>
        <w:rPr>
          <w:sz w:val="24"/>
          <w:szCs w:val="24"/>
        </w:rPr>
      </w:pPr>
    </w:p>
    <w:p w14:paraId="209922FA" w14:textId="77777777" w:rsidR="000228E5" w:rsidRDefault="000228E5">
      <w:pPr>
        <w:spacing w:after="160" w:line="259" w:lineRule="auto"/>
        <w:rPr>
          <w:sz w:val="24"/>
          <w:szCs w:val="24"/>
        </w:rPr>
      </w:pPr>
    </w:p>
    <w:p w14:paraId="76B47D4F" w14:textId="77777777" w:rsidR="000228E5" w:rsidRDefault="000228E5">
      <w:pPr>
        <w:spacing w:after="160" w:line="259" w:lineRule="auto"/>
        <w:rPr>
          <w:sz w:val="24"/>
          <w:szCs w:val="24"/>
        </w:rPr>
      </w:pPr>
    </w:p>
    <w:p w14:paraId="4378A601" w14:textId="77777777" w:rsidR="00387E2C" w:rsidRDefault="00387E2C">
      <w:pPr>
        <w:spacing w:after="160" w:line="259" w:lineRule="auto"/>
        <w:rPr>
          <w:sz w:val="24"/>
          <w:szCs w:val="24"/>
        </w:rPr>
      </w:pPr>
    </w:p>
    <w:p w14:paraId="437D6DE8" w14:textId="77777777" w:rsidR="00387E2C" w:rsidRDefault="00387E2C">
      <w:pPr>
        <w:spacing w:after="160" w:line="259" w:lineRule="auto"/>
        <w:rPr>
          <w:sz w:val="24"/>
          <w:szCs w:val="24"/>
        </w:rPr>
      </w:pPr>
    </w:p>
    <w:p w14:paraId="7777A9EA" w14:textId="77777777" w:rsidR="00387E2C" w:rsidRDefault="00387E2C">
      <w:pPr>
        <w:spacing w:after="160" w:line="259" w:lineRule="auto"/>
        <w:rPr>
          <w:sz w:val="24"/>
          <w:szCs w:val="24"/>
        </w:rPr>
      </w:pPr>
    </w:p>
    <w:p w14:paraId="55ECF3DA" w14:textId="77777777" w:rsidR="00387E2C" w:rsidRDefault="00387E2C">
      <w:pPr>
        <w:spacing w:after="160" w:line="259" w:lineRule="auto"/>
        <w:rPr>
          <w:sz w:val="24"/>
          <w:szCs w:val="24"/>
        </w:rPr>
      </w:pPr>
    </w:p>
    <w:p w14:paraId="707C5ECB" w14:textId="77777777" w:rsidR="00387E2C" w:rsidRDefault="00387E2C">
      <w:pPr>
        <w:spacing w:after="160" w:line="259" w:lineRule="auto"/>
        <w:rPr>
          <w:sz w:val="24"/>
          <w:szCs w:val="24"/>
        </w:rPr>
      </w:pPr>
    </w:p>
    <w:p w14:paraId="2C6CDC7F" w14:textId="77777777" w:rsidR="00387E2C" w:rsidRDefault="00387E2C">
      <w:pPr>
        <w:spacing w:after="160" w:line="259" w:lineRule="auto"/>
        <w:rPr>
          <w:sz w:val="24"/>
          <w:szCs w:val="24"/>
        </w:rPr>
      </w:pPr>
    </w:p>
    <w:p w14:paraId="14A48669" w14:textId="77777777" w:rsidR="00387E2C" w:rsidRDefault="00387E2C">
      <w:pPr>
        <w:spacing w:after="160" w:line="259" w:lineRule="auto"/>
        <w:rPr>
          <w:sz w:val="24"/>
          <w:szCs w:val="24"/>
        </w:rPr>
      </w:pPr>
    </w:p>
    <w:p w14:paraId="3E2A28B8" w14:textId="77777777" w:rsidR="00A023F6" w:rsidRDefault="00A023F6">
      <w:pPr>
        <w:spacing w:after="160" w:line="259" w:lineRule="auto"/>
        <w:rPr>
          <w:sz w:val="24"/>
          <w:szCs w:val="24"/>
        </w:rPr>
      </w:pPr>
    </w:p>
    <w:p w14:paraId="3F2C52FF" w14:textId="77777777" w:rsidR="00A023F6" w:rsidRDefault="00A023F6">
      <w:pPr>
        <w:spacing w:after="160" w:line="259" w:lineRule="auto"/>
        <w:rPr>
          <w:sz w:val="24"/>
          <w:szCs w:val="24"/>
        </w:rPr>
      </w:pPr>
    </w:p>
    <w:p w14:paraId="11FD8503" w14:textId="77777777" w:rsidR="00A023F6" w:rsidRDefault="00A023F6">
      <w:pPr>
        <w:spacing w:after="160" w:line="259" w:lineRule="auto"/>
        <w:rPr>
          <w:sz w:val="24"/>
          <w:szCs w:val="24"/>
        </w:rPr>
      </w:pPr>
    </w:p>
    <w:p w14:paraId="5375A9C7" w14:textId="77777777" w:rsidR="00387E2C" w:rsidRDefault="00387E2C">
      <w:pPr>
        <w:spacing w:after="160" w:line="259" w:lineRule="auto"/>
        <w:rPr>
          <w:sz w:val="24"/>
          <w:szCs w:val="24"/>
        </w:rPr>
      </w:pPr>
    </w:p>
    <w:p w14:paraId="4BF34F01" w14:textId="77777777" w:rsidR="00387E2C" w:rsidRDefault="00387E2C">
      <w:pPr>
        <w:spacing w:after="160" w:line="259" w:lineRule="auto"/>
        <w:rPr>
          <w:sz w:val="24"/>
          <w:szCs w:val="24"/>
        </w:rPr>
      </w:pPr>
    </w:p>
    <w:p w14:paraId="1AEEA316" w14:textId="52BC7C10" w:rsidR="00695EC5" w:rsidRPr="0063317B" w:rsidRDefault="00695EC5" w:rsidP="00695EC5">
      <w:pPr>
        <w:ind w:firstLine="708"/>
        <w:jc w:val="both"/>
        <w:rPr>
          <w:rFonts w:asciiTheme="majorBidi" w:hAnsiTheme="majorBidi" w:cstheme="majorBidi"/>
          <w:sz w:val="24"/>
          <w:szCs w:val="24"/>
        </w:rPr>
      </w:pPr>
      <w:r w:rsidRPr="0063317B">
        <w:rPr>
          <w:rFonts w:asciiTheme="majorBidi" w:hAnsiTheme="majorBidi" w:cstheme="majorBidi"/>
          <w:sz w:val="24"/>
          <w:szCs w:val="24"/>
        </w:rPr>
        <w:lastRenderedPageBreak/>
        <w:t>Na temelju članka 14. stavak 1. Zakona o proračunu (N</w:t>
      </w:r>
      <w:r>
        <w:rPr>
          <w:rFonts w:asciiTheme="majorBidi" w:hAnsiTheme="majorBidi" w:cstheme="majorBidi"/>
          <w:sz w:val="24"/>
          <w:szCs w:val="24"/>
        </w:rPr>
        <w:t>arodne</w:t>
      </w:r>
      <w:r w:rsidRPr="0063317B">
        <w:rPr>
          <w:rFonts w:asciiTheme="majorBidi" w:hAnsiTheme="majorBidi" w:cstheme="majorBidi"/>
          <w:sz w:val="24"/>
          <w:szCs w:val="24"/>
        </w:rPr>
        <w:t xml:space="preserve"> N</w:t>
      </w:r>
      <w:r>
        <w:rPr>
          <w:rFonts w:asciiTheme="majorBidi" w:hAnsiTheme="majorBidi" w:cstheme="majorBidi"/>
          <w:sz w:val="24"/>
          <w:szCs w:val="24"/>
        </w:rPr>
        <w:t>ovine</w:t>
      </w:r>
      <w:r w:rsidRPr="0063317B">
        <w:rPr>
          <w:rFonts w:asciiTheme="majorBidi" w:hAnsiTheme="majorBidi" w:cstheme="majorBidi"/>
          <w:sz w:val="24"/>
          <w:szCs w:val="24"/>
        </w:rPr>
        <w:t xml:space="preserve"> br</w:t>
      </w:r>
      <w:r>
        <w:rPr>
          <w:rFonts w:asciiTheme="majorBidi" w:hAnsiTheme="majorBidi" w:cstheme="majorBidi"/>
          <w:sz w:val="24"/>
          <w:szCs w:val="24"/>
        </w:rPr>
        <w:t>oj</w:t>
      </w:r>
      <w:r w:rsidRPr="0063317B">
        <w:rPr>
          <w:rFonts w:asciiTheme="majorBidi" w:hAnsiTheme="majorBidi" w:cstheme="majorBidi"/>
          <w:sz w:val="24"/>
          <w:szCs w:val="24"/>
        </w:rPr>
        <w:t xml:space="preserve"> </w:t>
      </w:r>
      <w:r>
        <w:rPr>
          <w:rFonts w:asciiTheme="majorBidi" w:hAnsiTheme="majorBidi" w:cstheme="majorBidi"/>
          <w:sz w:val="24"/>
          <w:szCs w:val="24"/>
        </w:rPr>
        <w:t>144/21</w:t>
      </w:r>
      <w:r w:rsidRPr="0063317B">
        <w:rPr>
          <w:rFonts w:asciiTheme="majorBidi" w:hAnsiTheme="majorBidi" w:cstheme="majorBidi"/>
          <w:sz w:val="24"/>
          <w:szCs w:val="24"/>
        </w:rPr>
        <w:t>) i članka 30. Statuta općine Čaglin (Službeni glasnik općine Čaglin br</w:t>
      </w:r>
      <w:r>
        <w:rPr>
          <w:rFonts w:asciiTheme="majorBidi" w:hAnsiTheme="majorBidi" w:cstheme="majorBidi"/>
          <w:sz w:val="24"/>
          <w:szCs w:val="24"/>
        </w:rPr>
        <w:t>oj</w:t>
      </w:r>
      <w:r w:rsidRPr="0063317B">
        <w:rPr>
          <w:rFonts w:asciiTheme="majorBidi" w:hAnsiTheme="majorBidi" w:cstheme="majorBidi"/>
          <w:sz w:val="24"/>
          <w:szCs w:val="24"/>
        </w:rPr>
        <w:t xml:space="preserve"> </w:t>
      </w:r>
      <w:r>
        <w:rPr>
          <w:rFonts w:asciiTheme="majorBidi" w:hAnsiTheme="majorBidi" w:cstheme="majorBidi"/>
          <w:sz w:val="24"/>
          <w:szCs w:val="24"/>
        </w:rPr>
        <w:t>2/23</w:t>
      </w:r>
      <w:r w:rsidRPr="0063317B">
        <w:rPr>
          <w:rFonts w:asciiTheme="majorBidi" w:hAnsiTheme="majorBidi" w:cstheme="majorBidi"/>
          <w:sz w:val="24"/>
          <w:szCs w:val="24"/>
        </w:rPr>
        <w:t xml:space="preserve">) Općinsko vijeće općine Čaglin na </w:t>
      </w:r>
      <w:r w:rsidR="00F83D31">
        <w:rPr>
          <w:rFonts w:asciiTheme="majorBidi" w:hAnsiTheme="majorBidi" w:cstheme="majorBidi"/>
          <w:sz w:val="24"/>
          <w:szCs w:val="24"/>
        </w:rPr>
        <w:t>17.</w:t>
      </w:r>
      <w:r w:rsidRPr="0063317B">
        <w:rPr>
          <w:rFonts w:asciiTheme="majorBidi" w:hAnsiTheme="majorBidi" w:cstheme="majorBidi"/>
          <w:sz w:val="24"/>
          <w:szCs w:val="24"/>
        </w:rPr>
        <w:t xml:space="preserve"> sjednici održanoj </w:t>
      </w:r>
      <w:r w:rsidR="00F83D31">
        <w:rPr>
          <w:rFonts w:asciiTheme="majorBidi" w:hAnsiTheme="majorBidi" w:cstheme="majorBidi"/>
          <w:sz w:val="24"/>
          <w:szCs w:val="24"/>
        </w:rPr>
        <w:t>15. prosinca</w:t>
      </w:r>
      <w:r w:rsidRPr="0063317B">
        <w:rPr>
          <w:rFonts w:asciiTheme="majorBidi" w:hAnsiTheme="majorBidi" w:cstheme="majorBidi"/>
          <w:sz w:val="24"/>
          <w:szCs w:val="24"/>
        </w:rPr>
        <w:t xml:space="preserve"> 202</w:t>
      </w:r>
      <w:r>
        <w:rPr>
          <w:rFonts w:asciiTheme="majorBidi" w:hAnsiTheme="majorBidi" w:cstheme="majorBidi"/>
          <w:sz w:val="24"/>
          <w:szCs w:val="24"/>
        </w:rPr>
        <w:t>3</w:t>
      </w:r>
      <w:r w:rsidRPr="0063317B">
        <w:rPr>
          <w:rFonts w:asciiTheme="majorBidi" w:hAnsiTheme="majorBidi" w:cstheme="majorBidi"/>
          <w:sz w:val="24"/>
          <w:szCs w:val="24"/>
        </w:rPr>
        <w:t>. godine  d</w:t>
      </w:r>
      <w:r>
        <w:rPr>
          <w:rFonts w:asciiTheme="majorBidi" w:hAnsiTheme="majorBidi" w:cstheme="majorBidi"/>
          <w:sz w:val="24"/>
          <w:szCs w:val="24"/>
        </w:rPr>
        <w:t>onijelo je</w:t>
      </w:r>
    </w:p>
    <w:p w14:paraId="4FF33186" w14:textId="77777777" w:rsidR="00695EC5" w:rsidRPr="0063317B" w:rsidRDefault="00695EC5" w:rsidP="00695EC5">
      <w:pPr>
        <w:rPr>
          <w:rFonts w:asciiTheme="majorBidi" w:hAnsiTheme="majorBidi" w:cstheme="majorBidi"/>
          <w:b/>
          <w:bCs/>
          <w:sz w:val="24"/>
          <w:szCs w:val="24"/>
        </w:rPr>
      </w:pPr>
      <w:r w:rsidRPr="0063317B">
        <w:rPr>
          <w:rFonts w:asciiTheme="majorBidi" w:hAnsiTheme="majorBidi" w:cstheme="majorBidi"/>
          <w:b/>
          <w:bCs/>
          <w:sz w:val="24"/>
          <w:szCs w:val="24"/>
        </w:rPr>
        <w:t xml:space="preserve">                  </w:t>
      </w:r>
    </w:p>
    <w:p w14:paraId="38619C4F" w14:textId="0490BE20" w:rsidR="00695EC5" w:rsidRPr="00F83D31" w:rsidRDefault="00695EC5" w:rsidP="00F83D31">
      <w:pPr>
        <w:pStyle w:val="Naslov1"/>
      </w:pPr>
      <w:bookmarkStart w:id="28" w:name="_Toc153968094"/>
      <w:r w:rsidRPr="0063317B">
        <w:t>O D L U K U</w:t>
      </w:r>
      <w:r w:rsidR="00F83D31">
        <w:br/>
      </w:r>
      <w:r w:rsidRPr="0063317B">
        <w:t>o izvršenju proračuna Općine Čaglin za 2024. godinu</w:t>
      </w:r>
      <w:bookmarkEnd w:id="28"/>
    </w:p>
    <w:p w14:paraId="13B65E90" w14:textId="77777777" w:rsidR="00695EC5" w:rsidRPr="0063317B" w:rsidRDefault="00695EC5" w:rsidP="00695EC5">
      <w:pPr>
        <w:rPr>
          <w:rFonts w:asciiTheme="majorBidi" w:hAnsiTheme="majorBidi" w:cstheme="majorBidi"/>
          <w:b/>
          <w:bCs/>
          <w:sz w:val="24"/>
          <w:szCs w:val="24"/>
        </w:rPr>
      </w:pPr>
    </w:p>
    <w:p w14:paraId="56568850" w14:textId="77777777" w:rsidR="00695EC5" w:rsidRPr="0063317B" w:rsidRDefault="00695EC5" w:rsidP="00695EC5">
      <w:pPr>
        <w:rPr>
          <w:rFonts w:asciiTheme="majorBidi" w:hAnsiTheme="majorBidi" w:cstheme="majorBidi"/>
          <w:b/>
          <w:bCs/>
          <w:sz w:val="24"/>
          <w:szCs w:val="24"/>
        </w:rPr>
      </w:pPr>
      <w:r w:rsidRPr="0063317B">
        <w:rPr>
          <w:rFonts w:asciiTheme="majorBidi" w:hAnsiTheme="majorBidi" w:cstheme="majorBidi"/>
          <w:b/>
          <w:bCs/>
          <w:sz w:val="24"/>
          <w:szCs w:val="24"/>
        </w:rPr>
        <w:t>I  OPĆE ODREDBE</w:t>
      </w:r>
    </w:p>
    <w:p w14:paraId="47D34FC5" w14:textId="6229165E" w:rsidR="00695EC5" w:rsidRDefault="00695EC5" w:rsidP="00387E2C">
      <w:pPr>
        <w:jc w:val="center"/>
        <w:rPr>
          <w:rFonts w:asciiTheme="majorBidi" w:hAnsiTheme="majorBidi" w:cstheme="majorBidi"/>
          <w:sz w:val="24"/>
          <w:szCs w:val="24"/>
        </w:rPr>
      </w:pPr>
      <w:r w:rsidRPr="0063317B">
        <w:rPr>
          <w:rFonts w:asciiTheme="majorBidi" w:hAnsiTheme="majorBidi" w:cstheme="majorBidi"/>
          <w:b/>
          <w:bCs/>
          <w:sz w:val="24"/>
          <w:szCs w:val="24"/>
        </w:rPr>
        <w:t>Članak 1.</w:t>
      </w:r>
    </w:p>
    <w:p w14:paraId="10A81854" w14:textId="77777777" w:rsidR="00695EC5" w:rsidRPr="0063317B" w:rsidRDefault="00695EC5" w:rsidP="00695EC5">
      <w:pPr>
        <w:ind w:firstLine="708"/>
        <w:jc w:val="both"/>
        <w:rPr>
          <w:rFonts w:asciiTheme="majorBidi" w:hAnsiTheme="majorBidi" w:cstheme="majorBidi"/>
          <w:sz w:val="24"/>
          <w:szCs w:val="24"/>
        </w:rPr>
      </w:pPr>
      <w:r w:rsidRPr="0063317B">
        <w:rPr>
          <w:rFonts w:asciiTheme="majorBidi" w:hAnsiTheme="majorBidi" w:cstheme="majorBidi"/>
          <w:sz w:val="24"/>
          <w:szCs w:val="24"/>
        </w:rPr>
        <w:t>Ovom se Odlukom uređuje izvršenje Proračuna općine Čaglin za 202</w:t>
      </w:r>
      <w:r>
        <w:rPr>
          <w:rFonts w:asciiTheme="majorBidi" w:hAnsiTheme="majorBidi" w:cstheme="majorBidi"/>
          <w:sz w:val="24"/>
          <w:szCs w:val="24"/>
        </w:rPr>
        <w:t>4</w:t>
      </w:r>
      <w:r w:rsidRPr="0063317B">
        <w:rPr>
          <w:rFonts w:asciiTheme="majorBidi" w:hAnsiTheme="majorBidi" w:cstheme="majorBidi"/>
          <w:sz w:val="24"/>
          <w:szCs w:val="24"/>
        </w:rPr>
        <w:t>. (u daljnjem tekstu:</w:t>
      </w:r>
      <w:r>
        <w:rPr>
          <w:rFonts w:asciiTheme="majorBidi" w:hAnsiTheme="majorBidi" w:cstheme="majorBidi"/>
          <w:sz w:val="24"/>
          <w:szCs w:val="24"/>
        </w:rPr>
        <w:t xml:space="preserve"> </w:t>
      </w:r>
      <w:r w:rsidRPr="0063317B">
        <w:rPr>
          <w:rFonts w:asciiTheme="majorBidi" w:hAnsiTheme="majorBidi" w:cstheme="majorBidi"/>
          <w:sz w:val="24"/>
          <w:szCs w:val="24"/>
        </w:rPr>
        <w:t>Proračun), upravljanje financijskom i nefinancijskom imovinom, prava i obveze korisnika proračunskih sredstava, ovlasti općinskog načelnika u izvršenju Proračuna te druga pitanja u izvršenju Proračuna.</w:t>
      </w:r>
    </w:p>
    <w:p w14:paraId="1BBA073D" w14:textId="77777777" w:rsidR="00695EC5" w:rsidRPr="0063317B" w:rsidRDefault="00695EC5" w:rsidP="00695EC5">
      <w:pPr>
        <w:rPr>
          <w:rFonts w:asciiTheme="majorBidi" w:hAnsiTheme="majorBidi" w:cstheme="majorBidi"/>
          <w:sz w:val="24"/>
          <w:szCs w:val="24"/>
        </w:rPr>
      </w:pPr>
    </w:p>
    <w:p w14:paraId="4AB475E4"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II  SADRŽAJ PRORAČUNA</w:t>
      </w:r>
    </w:p>
    <w:p w14:paraId="2595A3C2" w14:textId="01F990E0"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2.</w:t>
      </w:r>
    </w:p>
    <w:p w14:paraId="78B804E4" w14:textId="77777777" w:rsidR="00695EC5" w:rsidRPr="0063317B" w:rsidRDefault="00695EC5" w:rsidP="00695EC5">
      <w:pPr>
        <w:ind w:firstLine="708"/>
        <w:jc w:val="both"/>
        <w:rPr>
          <w:rFonts w:asciiTheme="majorBidi" w:hAnsiTheme="majorBidi" w:cstheme="majorBidi"/>
          <w:sz w:val="24"/>
          <w:szCs w:val="24"/>
        </w:rPr>
      </w:pPr>
      <w:r w:rsidRPr="0063317B">
        <w:rPr>
          <w:rFonts w:asciiTheme="majorBidi" w:hAnsiTheme="majorBidi" w:cstheme="majorBidi"/>
          <w:sz w:val="24"/>
          <w:szCs w:val="24"/>
        </w:rPr>
        <w:t>Proračun se sastoji od općeg i posebnog dijela,  te projekcija. Opći dio proračuna čini Račun prihoda i rashoda i Računa financiranja. Račun prihoda i rashoda Proračuna sastoji se od prihoda i rashoda prema ekonomskoj klasifikaciji. Posebni dio proračuna sastoji se od plana rashoda i izdataka proračunskih korisnika iskazanih po vrstama, raspoređenih u programe koji se sastoje od aktivnosti i projekata. Projekcije se donose za naredne dvije godine, a u Planu razvojnih programa iskazani su planirani rashodi Proračuna vezani uz provođenje investicija za trogodišnje razdoblje koji sadrže ciljeve i prioritete razvoja jedinice. Prihodi, primici, rashodi i izdaci proračuna iskazani su prema proračunskim klasifikacijama (organizacijska, ekonomska, funkcijska, programska klasifikacija i izvorima financiranja).</w:t>
      </w:r>
    </w:p>
    <w:p w14:paraId="46A0A09B" w14:textId="77777777" w:rsidR="00695EC5" w:rsidRPr="0063317B" w:rsidRDefault="00695EC5" w:rsidP="00695EC5">
      <w:pPr>
        <w:jc w:val="both"/>
        <w:rPr>
          <w:rFonts w:asciiTheme="majorBidi" w:hAnsiTheme="majorBidi" w:cstheme="majorBidi"/>
          <w:b/>
          <w:bCs/>
          <w:sz w:val="24"/>
          <w:szCs w:val="24"/>
        </w:rPr>
      </w:pPr>
    </w:p>
    <w:p w14:paraId="1B3E24DD" w14:textId="77777777" w:rsidR="00695EC5" w:rsidRPr="0063317B" w:rsidRDefault="00695EC5" w:rsidP="00695EC5">
      <w:pPr>
        <w:rPr>
          <w:rFonts w:asciiTheme="majorBidi" w:hAnsiTheme="majorBidi" w:cstheme="majorBidi"/>
          <w:b/>
          <w:bCs/>
          <w:sz w:val="24"/>
          <w:szCs w:val="24"/>
        </w:rPr>
      </w:pPr>
      <w:r w:rsidRPr="0063317B">
        <w:rPr>
          <w:rFonts w:asciiTheme="majorBidi" w:hAnsiTheme="majorBidi" w:cstheme="majorBidi"/>
          <w:b/>
          <w:bCs/>
          <w:sz w:val="24"/>
          <w:szCs w:val="24"/>
        </w:rPr>
        <w:t>III  IZVRŠENJE PRORAČUNA</w:t>
      </w:r>
    </w:p>
    <w:p w14:paraId="3A1901DC" w14:textId="77777777" w:rsidR="00695EC5" w:rsidRPr="0063317B" w:rsidRDefault="00695EC5" w:rsidP="00695EC5">
      <w:pPr>
        <w:rPr>
          <w:rFonts w:asciiTheme="majorBidi" w:hAnsiTheme="majorBidi" w:cstheme="majorBidi"/>
          <w:b/>
          <w:bCs/>
          <w:sz w:val="24"/>
          <w:szCs w:val="24"/>
        </w:rPr>
      </w:pPr>
    </w:p>
    <w:p w14:paraId="19A406FB" w14:textId="170BA4B8"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3.</w:t>
      </w:r>
    </w:p>
    <w:p w14:paraId="44AC8C72" w14:textId="77777777" w:rsidR="00695EC5" w:rsidRPr="0063317B" w:rsidRDefault="00695EC5" w:rsidP="00695EC5">
      <w:pPr>
        <w:ind w:firstLine="360"/>
        <w:jc w:val="both"/>
        <w:rPr>
          <w:rFonts w:asciiTheme="majorBidi" w:hAnsiTheme="majorBidi" w:cstheme="majorBidi"/>
          <w:sz w:val="24"/>
          <w:szCs w:val="24"/>
        </w:rPr>
      </w:pPr>
      <w:r w:rsidRPr="0063317B">
        <w:rPr>
          <w:rFonts w:asciiTheme="majorBidi" w:hAnsiTheme="majorBidi" w:cstheme="majorBidi"/>
          <w:sz w:val="24"/>
          <w:szCs w:val="24"/>
        </w:rPr>
        <w:t>Proračun se izvršava u skladu s raspoloživim sredstvima i dospjelim obvezama.</w:t>
      </w:r>
    </w:p>
    <w:p w14:paraId="2A94D346"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Za izvršenje Proračuna u cjelini odgovoran je općinski načelnik.</w:t>
      </w:r>
    </w:p>
    <w:p w14:paraId="2A79E073"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Naredbodavac za izvršenje Proračuna u cjelini je općinski načelnik.</w:t>
      </w:r>
    </w:p>
    <w:p w14:paraId="20A46236"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Prihodi proračuna ubiru se i uplaćuju u proračun u skladu sa zakonom ili drugim propisima, neovisno o visini prihoda planiranih u proračunu.</w:t>
      </w:r>
    </w:p>
    <w:p w14:paraId="5D588190" w14:textId="77777777" w:rsidR="00695EC5" w:rsidRPr="0063317B" w:rsidRDefault="00695EC5" w:rsidP="00695EC5">
      <w:pPr>
        <w:rPr>
          <w:rFonts w:asciiTheme="majorBidi" w:hAnsiTheme="majorBidi" w:cstheme="majorBidi"/>
          <w:sz w:val="24"/>
          <w:szCs w:val="24"/>
        </w:rPr>
      </w:pPr>
    </w:p>
    <w:p w14:paraId="784BD32B" w14:textId="6F2545D1"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4.</w:t>
      </w:r>
    </w:p>
    <w:p w14:paraId="0FF10220"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ab/>
        <w:t>Namjenski prihodi i primici proračuna jesu pomoći, donacije, prihodi za posebne namjene od prodaje ili zamjene imovine u vlasništvu Općine, naknade s naslova osiguranja i namjenski primici od zaduživanja.</w:t>
      </w:r>
    </w:p>
    <w:p w14:paraId="2BEB2F83" w14:textId="77777777" w:rsidR="00695EC5"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Prihodi i primici iz stavka 1. ovog članka uplaćuju se u Proračun.</w:t>
      </w:r>
    </w:p>
    <w:p w14:paraId="788A7CAB" w14:textId="77777777" w:rsidR="00695EC5" w:rsidRDefault="00695EC5" w:rsidP="00695EC5">
      <w:pPr>
        <w:rPr>
          <w:rFonts w:asciiTheme="majorBidi" w:hAnsiTheme="majorBidi" w:cstheme="majorBidi"/>
          <w:sz w:val="24"/>
          <w:szCs w:val="24"/>
        </w:rPr>
      </w:pPr>
    </w:p>
    <w:p w14:paraId="18A78F3B" w14:textId="0F252760"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5.</w:t>
      </w:r>
    </w:p>
    <w:p w14:paraId="6F2E93A3"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ab/>
        <w:t>Namjenski prihodi iz članka 4. ove Odluke koji nisu iskorišteni u prethodnoj godini  prenose se u proračun za tekuću proračunsku godinu.</w:t>
      </w:r>
    </w:p>
    <w:p w14:paraId="68E2BFCF"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Ako su namjenski prihodi i primici uplaćeni proračunskim korisnicima u nižem opsegu nego što je iskazano u Proračunu, korisnik Proračuna može preuzeti i plaćati obveze samo u visini stvarno uplaćenih, odnosno raspoloživih sredstava.</w:t>
      </w:r>
    </w:p>
    <w:p w14:paraId="62A4FCF4" w14:textId="77777777" w:rsidR="00387E2C"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w:t>
      </w:r>
    </w:p>
    <w:p w14:paraId="5DE5621B" w14:textId="1F64372A"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Uplaćene i prenesene, a neplanirane pomoći, donacije i prihodi za posebne namjene i namjenski primici od zaduživanja mogu se koristiti prema naknadno utvrđenim aktivnostima i/ili projektima.</w:t>
      </w:r>
    </w:p>
    <w:p w14:paraId="43F193F4"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lastRenderedPageBreak/>
        <w:t xml:space="preserve">            Prihodi kojima je posebnim odredbama utvrđena namjena mogu se, u slučaju nedostataka drugih prihoda Proračuna, pozajmiti za druge namjene pod uvjetom da se vodi knjigovodstvena evidencija o visini pozajmice i izvršenim povratima.</w:t>
      </w:r>
    </w:p>
    <w:p w14:paraId="25C5D1EE" w14:textId="77777777" w:rsidR="00695EC5" w:rsidRPr="0063317B" w:rsidRDefault="00695EC5" w:rsidP="00695EC5">
      <w:pPr>
        <w:rPr>
          <w:rFonts w:asciiTheme="majorBidi" w:hAnsiTheme="majorBidi" w:cstheme="majorBidi"/>
          <w:b/>
          <w:bCs/>
          <w:sz w:val="24"/>
          <w:szCs w:val="24"/>
        </w:rPr>
      </w:pPr>
      <w:r w:rsidRPr="0063317B">
        <w:rPr>
          <w:rFonts w:asciiTheme="majorBidi" w:hAnsiTheme="majorBidi" w:cstheme="majorBidi"/>
          <w:b/>
          <w:bCs/>
          <w:sz w:val="24"/>
          <w:szCs w:val="24"/>
        </w:rPr>
        <w:t xml:space="preserve">                                               </w:t>
      </w:r>
    </w:p>
    <w:p w14:paraId="513950CB" w14:textId="5A4674FD" w:rsidR="00695EC5" w:rsidRPr="0063317B"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6.</w:t>
      </w:r>
    </w:p>
    <w:p w14:paraId="1EDD4C39"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Stvarna  naplata prihoda nije ograničena procjenom prihoda u Proračunu.</w:t>
      </w:r>
    </w:p>
    <w:p w14:paraId="2AC1DD55"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Proračunska  sredstva koristit će se samo za namjene koje su utvrđene Proračunom i to do visine utvrđene u Posebnom djelu proračuna. Korištenje proračunskih sredstava posebnog djela Proračuna ovisit će o visini i dinamici ostvarenja prihoda Proračuna.</w:t>
      </w:r>
    </w:p>
    <w:p w14:paraId="6A54C950"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U slučaju neravnomjerne dinamike priljeva sredstava općinski načelnik može samostalno utvrđivati prioritete izmirenja proračunskih izdataka, a prioritet će imati otplate glavnice i kamata prema poslovnoj banci.</w:t>
      </w:r>
    </w:p>
    <w:p w14:paraId="51BBEE2F" w14:textId="77777777" w:rsidR="00695EC5" w:rsidRPr="0063317B" w:rsidRDefault="00695EC5" w:rsidP="00695EC5">
      <w:pPr>
        <w:rPr>
          <w:rFonts w:asciiTheme="majorBidi" w:hAnsiTheme="majorBidi" w:cstheme="majorBidi"/>
          <w:sz w:val="24"/>
          <w:szCs w:val="24"/>
        </w:rPr>
      </w:pPr>
      <w:r w:rsidRPr="0063317B">
        <w:rPr>
          <w:rFonts w:asciiTheme="majorBidi" w:hAnsiTheme="majorBidi" w:cstheme="majorBidi"/>
          <w:sz w:val="24"/>
          <w:szCs w:val="24"/>
        </w:rPr>
        <w:t xml:space="preserve"> </w:t>
      </w:r>
    </w:p>
    <w:p w14:paraId="6323AD91" w14:textId="14007240"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7.</w:t>
      </w:r>
    </w:p>
    <w:p w14:paraId="6AC67096"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ab/>
        <w:t>Pogrešno ili više uplaćeni prihodi u Proračun, vraćaju se uplatiteljima na teret tih prihoda.</w:t>
      </w:r>
    </w:p>
    <w:p w14:paraId="59DA0D52"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Pogrešno ili više uplaćeni prihodi u proračun prethodnih godina, vraćaju se uplatiteljima na teret rashoda Proračuna tekuće godine.</w:t>
      </w:r>
    </w:p>
    <w:p w14:paraId="1D3DF31C"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Odluku o povratu donosi načelnik na temelju dokumentiranog zahtjeva.</w:t>
      </w:r>
    </w:p>
    <w:p w14:paraId="6CA4375C" w14:textId="77777777" w:rsidR="00695EC5" w:rsidRPr="0063317B" w:rsidRDefault="00695EC5" w:rsidP="00695EC5">
      <w:pPr>
        <w:rPr>
          <w:rFonts w:asciiTheme="majorBidi" w:hAnsiTheme="majorBidi" w:cstheme="majorBidi"/>
          <w:sz w:val="24"/>
          <w:szCs w:val="24"/>
        </w:rPr>
      </w:pPr>
      <w:r w:rsidRPr="0063317B">
        <w:rPr>
          <w:rFonts w:asciiTheme="majorBidi" w:hAnsiTheme="majorBidi" w:cstheme="majorBidi"/>
          <w:b/>
          <w:bCs/>
          <w:sz w:val="24"/>
          <w:szCs w:val="24"/>
        </w:rPr>
        <w:t xml:space="preserve">                                      </w:t>
      </w:r>
    </w:p>
    <w:p w14:paraId="7EE14FA5" w14:textId="36F33E11"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8.</w:t>
      </w:r>
    </w:p>
    <w:p w14:paraId="24B977C9"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ab/>
        <w:t>Sredstva za materijalna prava uposlenika Jedinstvenog upravnog odjela, koja su planirana Proračunom, isplaćuju se u visini neoporez</w:t>
      </w:r>
      <w:r>
        <w:rPr>
          <w:rFonts w:asciiTheme="majorBidi" w:hAnsiTheme="majorBidi" w:cstheme="majorBidi"/>
          <w:sz w:val="24"/>
          <w:szCs w:val="24"/>
        </w:rPr>
        <w:t>i</w:t>
      </w:r>
      <w:r w:rsidRPr="0063317B">
        <w:rPr>
          <w:rFonts w:asciiTheme="majorBidi" w:hAnsiTheme="majorBidi" w:cstheme="majorBidi"/>
          <w:sz w:val="24"/>
          <w:szCs w:val="24"/>
        </w:rPr>
        <w:t>vih iznosa propisanih Pravilnikom o porezu na dohodak.</w:t>
      </w:r>
    </w:p>
    <w:p w14:paraId="7A3523D2"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Isplatu materijalnih prava iznad iznosa propisanih Pravilnikom o porezu na dohodak može odobriti općinski načelnik.</w:t>
      </w:r>
    </w:p>
    <w:p w14:paraId="63AC2C45"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Masu sredstava za dodatke za uspješnost u radu u Jedinstvenom upravnom odjelu, te prekovremeni rad i Boži</w:t>
      </w:r>
      <w:r>
        <w:rPr>
          <w:rFonts w:asciiTheme="majorBidi" w:hAnsiTheme="majorBidi" w:cstheme="majorBidi"/>
          <w:sz w:val="24"/>
          <w:szCs w:val="24"/>
        </w:rPr>
        <w:t>ć</w:t>
      </w:r>
      <w:r w:rsidRPr="0063317B">
        <w:rPr>
          <w:rFonts w:asciiTheme="majorBidi" w:hAnsiTheme="majorBidi" w:cstheme="majorBidi"/>
          <w:sz w:val="24"/>
          <w:szCs w:val="24"/>
        </w:rPr>
        <w:t>nicu utvrđuje općinski načelnik, sukladno osiguranim proračunskim sredstvima koja su Odlukom o proračunu planirana u masi sredstava za isplatu plaća.</w:t>
      </w:r>
    </w:p>
    <w:p w14:paraId="5F2B2C01" w14:textId="77777777" w:rsidR="00695EC5" w:rsidRPr="0063317B" w:rsidRDefault="00695EC5" w:rsidP="00695EC5">
      <w:pPr>
        <w:rPr>
          <w:rFonts w:asciiTheme="majorBidi" w:hAnsiTheme="majorBidi" w:cstheme="majorBidi"/>
          <w:b/>
          <w:sz w:val="24"/>
          <w:szCs w:val="24"/>
        </w:rPr>
      </w:pPr>
    </w:p>
    <w:p w14:paraId="16441382"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IV  UPRAVLJANJE IMOVINOM</w:t>
      </w:r>
    </w:p>
    <w:p w14:paraId="4CAD2057" w14:textId="77777777" w:rsidR="00695EC5" w:rsidRPr="0063317B" w:rsidRDefault="00695EC5" w:rsidP="00695EC5">
      <w:pPr>
        <w:rPr>
          <w:rFonts w:asciiTheme="majorBidi" w:hAnsiTheme="majorBidi" w:cstheme="majorBidi"/>
          <w:sz w:val="24"/>
          <w:szCs w:val="24"/>
        </w:rPr>
      </w:pPr>
      <w:r w:rsidRPr="0063317B">
        <w:rPr>
          <w:rFonts w:asciiTheme="majorBidi" w:hAnsiTheme="majorBidi" w:cstheme="majorBidi"/>
          <w:sz w:val="24"/>
          <w:szCs w:val="24"/>
        </w:rPr>
        <w:t xml:space="preserve">                                        </w:t>
      </w:r>
    </w:p>
    <w:p w14:paraId="331B37AD" w14:textId="7F20379D" w:rsidR="00695EC5" w:rsidRPr="00387E2C" w:rsidRDefault="00695EC5" w:rsidP="00387E2C">
      <w:pPr>
        <w:jc w:val="center"/>
        <w:rPr>
          <w:rFonts w:asciiTheme="majorBidi" w:hAnsiTheme="majorBidi" w:cstheme="majorBidi"/>
          <w:b/>
          <w:bCs/>
          <w:sz w:val="24"/>
          <w:szCs w:val="24"/>
        </w:rPr>
      </w:pPr>
      <w:r w:rsidRPr="0063317B">
        <w:rPr>
          <w:rFonts w:asciiTheme="majorBidi" w:hAnsiTheme="majorBidi" w:cstheme="majorBidi"/>
          <w:b/>
          <w:bCs/>
          <w:sz w:val="24"/>
          <w:szCs w:val="24"/>
        </w:rPr>
        <w:t>Članak 9.</w:t>
      </w:r>
    </w:p>
    <w:p w14:paraId="4ABD4F06" w14:textId="77777777" w:rsidR="00387E2C"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Raspoloživim novčanim sredstvima na računu Proračuna upravlja Općinski načelnik.  Slobodna novčana sredstva Proračuna mogu se oročiti kod poslovne banke poštujući načela sigurnosti, likvidnosti i isplativosti ulaganja. Ugovor o ulaganju sredstava potpisuje općinski načelnik, na temelju odluke kojom </w:t>
      </w:r>
    </w:p>
    <w:p w14:paraId="5C31DC1C" w14:textId="77777777" w:rsidR="00387E2C" w:rsidRDefault="00387E2C" w:rsidP="00695EC5">
      <w:pPr>
        <w:jc w:val="both"/>
        <w:rPr>
          <w:rFonts w:asciiTheme="majorBidi" w:hAnsiTheme="majorBidi" w:cstheme="majorBidi"/>
          <w:sz w:val="24"/>
          <w:szCs w:val="24"/>
        </w:rPr>
      </w:pPr>
    </w:p>
    <w:p w14:paraId="3633C4E9" w14:textId="5B8D70EB"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se utvrđuju uvjeti ulaganja novčanih sredstava. Novčana sredstva iz stavka 1. ovog članka mogu se planirati samo s povratom do 31. prosinca 202</w:t>
      </w:r>
      <w:r>
        <w:rPr>
          <w:rFonts w:asciiTheme="majorBidi" w:hAnsiTheme="majorBidi" w:cstheme="majorBidi"/>
          <w:sz w:val="24"/>
          <w:szCs w:val="24"/>
        </w:rPr>
        <w:t>4</w:t>
      </w:r>
      <w:r w:rsidRPr="0063317B">
        <w:rPr>
          <w:rFonts w:asciiTheme="majorBidi" w:hAnsiTheme="majorBidi" w:cstheme="majorBidi"/>
          <w:sz w:val="24"/>
          <w:szCs w:val="24"/>
        </w:rPr>
        <w:t>. godine.</w:t>
      </w:r>
    </w:p>
    <w:p w14:paraId="0C50C1EC" w14:textId="77777777" w:rsidR="00695EC5" w:rsidRPr="0063317B" w:rsidRDefault="00695EC5" w:rsidP="00695EC5">
      <w:pPr>
        <w:rPr>
          <w:rFonts w:asciiTheme="majorBidi" w:hAnsiTheme="majorBidi" w:cstheme="majorBidi"/>
          <w:sz w:val="24"/>
          <w:szCs w:val="24"/>
        </w:rPr>
      </w:pPr>
    </w:p>
    <w:p w14:paraId="112C3914"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V  ODGOVORNOSTI I OBVEZE U IZVRŠENJU PRORAČUNA</w:t>
      </w:r>
    </w:p>
    <w:p w14:paraId="68966C89" w14:textId="77777777" w:rsidR="00695EC5" w:rsidRPr="0063317B" w:rsidRDefault="00695EC5" w:rsidP="00695EC5">
      <w:pPr>
        <w:rPr>
          <w:rFonts w:asciiTheme="majorBidi" w:hAnsiTheme="majorBidi" w:cstheme="majorBidi"/>
          <w:b/>
          <w:sz w:val="24"/>
          <w:szCs w:val="24"/>
        </w:rPr>
      </w:pPr>
    </w:p>
    <w:p w14:paraId="2CDFC00F" w14:textId="421430A4" w:rsidR="00695EC5" w:rsidRPr="0063317B" w:rsidRDefault="00695EC5" w:rsidP="00387E2C">
      <w:pPr>
        <w:jc w:val="center"/>
        <w:rPr>
          <w:rFonts w:asciiTheme="majorBidi" w:hAnsiTheme="majorBidi" w:cstheme="majorBidi"/>
          <w:b/>
          <w:sz w:val="24"/>
          <w:szCs w:val="24"/>
        </w:rPr>
      </w:pPr>
      <w:r w:rsidRPr="0063317B">
        <w:rPr>
          <w:rFonts w:asciiTheme="majorBidi" w:hAnsiTheme="majorBidi" w:cstheme="majorBidi"/>
          <w:b/>
          <w:sz w:val="24"/>
          <w:szCs w:val="24"/>
        </w:rPr>
        <w:t>Članak 10.</w:t>
      </w:r>
    </w:p>
    <w:p w14:paraId="1ED7BF5E" w14:textId="77777777" w:rsidR="00695EC5" w:rsidRPr="0063317B" w:rsidRDefault="00695EC5" w:rsidP="00695EC5">
      <w:pPr>
        <w:jc w:val="both"/>
        <w:rPr>
          <w:rFonts w:asciiTheme="majorBidi" w:hAnsiTheme="majorBidi" w:cstheme="majorBidi"/>
          <w:b/>
          <w:sz w:val="24"/>
          <w:szCs w:val="24"/>
        </w:rPr>
      </w:pPr>
      <w:r w:rsidRPr="0063317B">
        <w:rPr>
          <w:rFonts w:asciiTheme="majorBidi" w:hAnsiTheme="majorBidi" w:cstheme="majorBidi"/>
          <w:b/>
          <w:sz w:val="24"/>
          <w:szCs w:val="24"/>
        </w:rPr>
        <w:t xml:space="preserve">           </w:t>
      </w:r>
      <w:r w:rsidRPr="0063317B">
        <w:rPr>
          <w:rFonts w:asciiTheme="majorBidi" w:hAnsiTheme="majorBidi" w:cstheme="majorBidi"/>
          <w:sz w:val="24"/>
          <w:szCs w:val="24"/>
        </w:rPr>
        <w:t>Općinski načelnik odgovoran je za zakonito i pravilno planiranje i izvršavanje Proračuna.</w:t>
      </w:r>
      <w:r w:rsidRPr="0063317B">
        <w:rPr>
          <w:rFonts w:asciiTheme="majorBidi" w:hAnsiTheme="majorBidi" w:cstheme="majorBidi"/>
          <w:b/>
          <w:sz w:val="24"/>
          <w:szCs w:val="24"/>
        </w:rPr>
        <w:t xml:space="preserve"> </w:t>
      </w:r>
    </w:p>
    <w:p w14:paraId="55D52A4D"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b/>
          <w:sz w:val="24"/>
          <w:szCs w:val="24"/>
        </w:rPr>
        <w:t xml:space="preserve">           </w:t>
      </w:r>
      <w:r w:rsidRPr="0063317B">
        <w:rPr>
          <w:rFonts w:asciiTheme="majorBidi" w:hAnsiTheme="majorBidi" w:cstheme="majorBidi"/>
          <w:sz w:val="24"/>
          <w:szCs w:val="24"/>
        </w:rPr>
        <w:t>Kontrola postupka u pripremi i izvršenju proračuna, praćenje primjene proračunskog računovodstva te poslovi financijskog izvješćivanja obavljat će se u Jedinstvenom upravnom odjelu.</w:t>
      </w:r>
    </w:p>
    <w:p w14:paraId="6DC4ABCE" w14:textId="77777777" w:rsidR="00695EC5" w:rsidRPr="0063317B" w:rsidRDefault="00695EC5" w:rsidP="00695EC5">
      <w:pPr>
        <w:rPr>
          <w:rFonts w:asciiTheme="majorBidi" w:hAnsiTheme="majorBidi" w:cstheme="majorBidi"/>
          <w:sz w:val="24"/>
          <w:szCs w:val="24"/>
        </w:rPr>
      </w:pPr>
    </w:p>
    <w:p w14:paraId="20695552" w14:textId="77777777" w:rsidR="00387E2C" w:rsidRDefault="00387E2C" w:rsidP="00387E2C">
      <w:pPr>
        <w:jc w:val="center"/>
        <w:rPr>
          <w:rFonts w:asciiTheme="majorBidi" w:hAnsiTheme="majorBidi" w:cstheme="majorBidi"/>
          <w:b/>
          <w:sz w:val="24"/>
          <w:szCs w:val="24"/>
        </w:rPr>
      </w:pPr>
    </w:p>
    <w:p w14:paraId="6FD66496" w14:textId="3CD5AAA5" w:rsidR="00695EC5" w:rsidRPr="0063317B" w:rsidRDefault="00695EC5" w:rsidP="00387E2C">
      <w:pPr>
        <w:jc w:val="center"/>
        <w:rPr>
          <w:rFonts w:asciiTheme="majorBidi" w:hAnsiTheme="majorBidi" w:cstheme="majorBidi"/>
          <w:b/>
          <w:sz w:val="24"/>
          <w:szCs w:val="24"/>
        </w:rPr>
      </w:pPr>
      <w:r w:rsidRPr="0063317B">
        <w:rPr>
          <w:rFonts w:asciiTheme="majorBidi" w:hAnsiTheme="majorBidi" w:cstheme="majorBidi"/>
          <w:b/>
          <w:sz w:val="24"/>
          <w:szCs w:val="24"/>
        </w:rPr>
        <w:t>Članak 11.</w:t>
      </w:r>
    </w:p>
    <w:p w14:paraId="0EDDC8A1"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 xml:space="preserve">           Svi korisnici proračunskih sredstava obvezni su dati sve potrebne podatke, isprave i izvješća koja se od njih zatraže. Ako se prilikom obavljanja kontrole utvrdi da su sredstva bila nepravilno korištena  korisniku će se umanjiti sredstva u visini nenamjenskog korištenja sredstava ili će se privremeno </w:t>
      </w:r>
      <w:r w:rsidRPr="0063317B">
        <w:rPr>
          <w:rFonts w:asciiTheme="majorBidi" w:hAnsiTheme="majorBidi" w:cstheme="majorBidi"/>
          <w:sz w:val="24"/>
          <w:szCs w:val="24"/>
        </w:rPr>
        <w:lastRenderedPageBreak/>
        <w:t>obustaviti isplata sredstava na stavkama s kojih su sredstva bila nenamjenski utrošena. Odluku o umanjenju i obustavi doznake sredstava donijet će Općinski načelnik.</w:t>
      </w:r>
    </w:p>
    <w:p w14:paraId="6D667EF5" w14:textId="77777777" w:rsidR="00695EC5" w:rsidRPr="0063317B" w:rsidRDefault="00695EC5" w:rsidP="00695EC5">
      <w:pPr>
        <w:jc w:val="both"/>
        <w:rPr>
          <w:rFonts w:asciiTheme="majorBidi" w:hAnsiTheme="majorBidi" w:cstheme="majorBidi"/>
          <w:b/>
          <w:sz w:val="24"/>
          <w:szCs w:val="24"/>
        </w:rPr>
      </w:pPr>
    </w:p>
    <w:p w14:paraId="10217F3C"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VI  URAVNOTEŽENJE PRORAČUNA I PRERASPODJELA SREDSTAVA</w:t>
      </w:r>
    </w:p>
    <w:p w14:paraId="701AC895"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 xml:space="preserve">       PRORAČUNA</w:t>
      </w:r>
    </w:p>
    <w:p w14:paraId="4E8DE747" w14:textId="77777777" w:rsidR="00695EC5" w:rsidRPr="0063317B" w:rsidRDefault="00695EC5" w:rsidP="00695EC5">
      <w:pPr>
        <w:rPr>
          <w:rFonts w:asciiTheme="majorBidi" w:hAnsiTheme="majorBidi" w:cstheme="majorBidi"/>
          <w:b/>
          <w:sz w:val="24"/>
          <w:szCs w:val="24"/>
        </w:rPr>
      </w:pPr>
    </w:p>
    <w:p w14:paraId="37C0F114" w14:textId="0134A9CE" w:rsidR="00695EC5" w:rsidRPr="0063317B" w:rsidRDefault="00695EC5" w:rsidP="00387E2C">
      <w:pPr>
        <w:jc w:val="center"/>
        <w:rPr>
          <w:rFonts w:asciiTheme="majorBidi" w:hAnsiTheme="majorBidi" w:cstheme="majorBidi"/>
          <w:b/>
          <w:sz w:val="24"/>
          <w:szCs w:val="24"/>
        </w:rPr>
      </w:pPr>
      <w:r w:rsidRPr="0063317B">
        <w:rPr>
          <w:rFonts w:asciiTheme="majorBidi" w:hAnsiTheme="majorBidi" w:cstheme="majorBidi"/>
          <w:b/>
          <w:sz w:val="24"/>
          <w:szCs w:val="24"/>
        </w:rPr>
        <w:t>Članak 12.</w:t>
      </w:r>
    </w:p>
    <w:p w14:paraId="7FED5C10"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b/>
          <w:sz w:val="24"/>
          <w:szCs w:val="24"/>
        </w:rPr>
        <w:t xml:space="preserve">             </w:t>
      </w:r>
      <w:r w:rsidRPr="0063317B">
        <w:rPr>
          <w:rFonts w:asciiTheme="majorBidi" w:hAnsiTheme="majorBidi" w:cstheme="majorBidi"/>
          <w:sz w:val="24"/>
          <w:szCs w:val="24"/>
        </w:rPr>
        <w:t>Ako t</w:t>
      </w:r>
      <w:r>
        <w:rPr>
          <w:rFonts w:asciiTheme="majorBidi" w:hAnsiTheme="majorBidi" w:cstheme="majorBidi"/>
          <w:sz w:val="24"/>
          <w:szCs w:val="24"/>
        </w:rPr>
        <w:t>i</w:t>
      </w:r>
      <w:r w:rsidRPr="0063317B">
        <w:rPr>
          <w:rFonts w:asciiTheme="majorBidi" w:hAnsiTheme="majorBidi" w:cstheme="majorBidi"/>
          <w:sz w:val="24"/>
          <w:szCs w:val="24"/>
        </w:rPr>
        <w:t>jekom godine dođe do znatnije neusklađenosti planiranih prihoda/primitaka i rashoda/izdataka Proračuna, njegovo uravnoteženje odnosno preraspodjela sredstava između proračunskih korisnika, izvršit će se putem Izmjena i dopuna Proračuna.</w:t>
      </w:r>
    </w:p>
    <w:p w14:paraId="4FF1BCCF"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Općinski načelnik na vlastitu inicijativu ili na zahtjev djelatnice za financije, može odobriti preraspodjelu sredstava unutar pojedinog razdjela ili između pojedinih razdjela odnosno pozicija, ali s tim da umanjenje pojedine stavke ne može biti veće od 5% sredstava utvrđenih u stavci koja se umanjuje.</w:t>
      </w:r>
    </w:p>
    <w:p w14:paraId="07E539BA" w14:textId="77777777" w:rsidR="00695EC5" w:rsidRPr="0063317B" w:rsidRDefault="00695EC5" w:rsidP="00695EC5">
      <w:pPr>
        <w:rPr>
          <w:rFonts w:asciiTheme="majorBidi" w:hAnsiTheme="majorBidi" w:cstheme="majorBidi"/>
          <w:sz w:val="24"/>
          <w:szCs w:val="24"/>
        </w:rPr>
      </w:pPr>
    </w:p>
    <w:p w14:paraId="75E8CC4B" w14:textId="7F394710" w:rsidR="00695EC5" w:rsidRPr="0063317B" w:rsidRDefault="00695EC5" w:rsidP="00387E2C">
      <w:pPr>
        <w:jc w:val="center"/>
        <w:rPr>
          <w:rFonts w:asciiTheme="majorBidi" w:hAnsiTheme="majorBidi" w:cstheme="majorBidi"/>
          <w:b/>
          <w:sz w:val="24"/>
          <w:szCs w:val="24"/>
        </w:rPr>
      </w:pPr>
      <w:r w:rsidRPr="0063317B">
        <w:rPr>
          <w:rFonts w:asciiTheme="majorBidi" w:hAnsiTheme="majorBidi" w:cstheme="majorBidi"/>
          <w:b/>
          <w:sz w:val="24"/>
          <w:szCs w:val="24"/>
        </w:rPr>
        <w:t>Članak 13.</w:t>
      </w:r>
    </w:p>
    <w:p w14:paraId="7EF24A9C"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b/>
          <w:sz w:val="24"/>
          <w:szCs w:val="24"/>
        </w:rPr>
        <w:t xml:space="preserve">              </w:t>
      </w:r>
      <w:r w:rsidRPr="0063317B">
        <w:rPr>
          <w:rFonts w:asciiTheme="majorBidi" w:hAnsiTheme="majorBidi" w:cstheme="majorBidi"/>
          <w:sz w:val="24"/>
          <w:szCs w:val="24"/>
        </w:rPr>
        <w:t>Proračun se izvršava od 01. siječnja  do 31. prosinca 202</w:t>
      </w:r>
      <w:r>
        <w:rPr>
          <w:rFonts w:asciiTheme="majorBidi" w:hAnsiTheme="majorBidi" w:cstheme="majorBidi"/>
          <w:sz w:val="24"/>
          <w:szCs w:val="24"/>
        </w:rPr>
        <w:t>4</w:t>
      </w:r>
      <w:r w:rsidRPr="0063317B">
        <w:rPr>
          <w:rFonts w:asciiTheme="majorBidi" w:hAnsiTheme="majorBidi" w:cstheme="majorBidi"/>
          <w:sz w:val="24"/>
          <w:szCs w:val="24"/>
        </w:rPr>
        <w:t xml:space="preserve">. godine. Samo naplaćeni </w:t>
      </w:r>
    </w:p>
    <w:p w14:paraId="30253C22" w14:textId="77777777" w:rsidR="00695EC5" w:rsidRPr="0063317B" w:rsidRDefault="00695EC5" w:rsidP="00695EC5">
      <w:pPr>
        <w:jc w:val="both"/>
        <w:rPr>
          <w:rFonts w:asciiTheme="majorBidi" w:hAnsiTheme="majorBidi" w:cstheme="majorBidi"/>
          <w:sz w:val="24"/>
          <w:szCs w:val="24"/>
        </w:rPr>
      </w:pPr>
      <w:r w:rsidRPr="0063317B">
        <w:rPr>
          <w:rFonts w:asciiTheme="majorBidi" w:hAnsiTheme="majorBidi" w:cstheme="majorBidi"/>
          <w:sz w:val="24"/>
          <w:szCs w:val="24"/>
        </w:rPr>
        <w:t>prihodi u kalendarskoj godini priznaju se  kao prihodi proračuna za 202</w:t>
      </w:r>
      <w:r>
        <w:rPr>
          <w:rFonts w:asciiTheme="majorBidi" w:hAnsiTheme="majorBidi" w:cstheme="majorBidi"/>
          <w:sz w:val="24"/>
          <w:szCs w:val="24"/>
        </w:rPr>
        <w:t>4</w:t>
      </w:r>
      <w:r w:rsidRPr="0063317B">
        <w:rPr>
          <w:rFonts w:asciiTheme="majorBidi" w:hAnsiTheme="majorBidi" w:cstheme="majorBidi"/>
          <w:sz w:val="24"/>
          <w:szCs w:val="24"/>
        </w:rPr>
        <w:t>.</w:t>
      </w:r>
    </w:p>
    <w:p w14:paraId="1F80A8C3" w14:textId="77777777" w:rsidR="00695EC5" w:rsidRPr="0063317B" w:rsidRDefault="00695EC5" w:rsidP="00695EC5">
      <w:pPr>
        <w:rPr>
          <w:rFonts w:asciiTheme="majorBidi" w:hAnsiTheme="majorBidi" w:cstheme="majorBidi"/>
          <w:b/>
          <w:sz w:val="24"/>
          <w:szCs w:val="24"/>
        </w:rPr>
      </w:pPr>
    </w:p>
    <w:p w14:paraId="25D71476" w14:textId="77777777" w:rsidR="00695EC5" w:rsidRPr="0063317B" w:rsidRDefault="00695EC5" w:rsidP="00695EC5">
      <w:pPr>
        <w:rPr>
          <w:rFonts w:asciiTheme="majorBidi" w:hAnsiTheme="majorBidi" w:cstheme="majorBidi"/>
          <w:b/>
          <w:sz w:val="24"/>
          <w:szCs w:val="24"/>
        </w:rPr>
      </w:pPr>
      <w:r w:rsidRPr="0063317B">
        <w:rPr>
          <w:rFonts w:asciiTheme="majorBidi" w:hAnsiTheme="majorBidi" w:cstheme="majorBidi"/>
          <w:b/>
          <w:sz w:val="24"/>
          <w:szCs w:val="24"/>
        </w:rPr>
        <w:t>VII  PRIJELAZNE I ZAVRŠNE ODREDBE</w:t>
      </w:r>
    </w:p>
    <w:p w14:paraId="4738C19E" w14:textId="77777777" w:rsidR="00695EC5" w:rsidRPr="0063317B" w:rsidRDefault="00695EC5" w:rsidP="00695EC5">
      <w:pPr>
        <w:rPr>
          <w:rFonts w:asciiTheme="majorBidi" w:hAnsiTheme="majorBidi" w:cstheme="majorBidi"/>
          <w:b/>
          <w:sz w:val="24"/>
          <w:szCs w:val="24"/>
        </w:rPr>
      </w:pPr>
    </w:p>
    <w:p w14:paraId="33E4B02C" w14:textId="067A6248" w:rsidR="00695EC5" w:rsidRPr="0063317B" w:rsidRDefault="00695EC5" w:rsidP="00387E2C">
      <w:pPr>
        <w:jc w:val="center"/>
        <w:rPr>
          <w:rFonts w:asciiTheme="majorBidi" w:hAnsiTheme="majorBidi" w:cstheme="majorBidi"/>
          <w:b/>
          <w:sz w:val="24"/>
          <w:szCs w:val="24"/>
        </w:rPr>
      </w:pPr>
      <w:r w:rsidRPr="0063317B">
        <w:rPr>
          <w:rFonts w:asciiTheme="majorBidi" w:hAnsiTheme="majorBidi" w:cstheme="majorBidi"/>
          <w:b/>
          <w:sz w:val="24"/>
          <w:szCs w:val="24"/>
        </w:rPr>
        <w:t>Članak 14.</w:t>
      </w:r>
    </w:p>
    <w:p w14:paraId="67474520" w14:textId="77777777" w:rsidR="00695EC5" w:rsidRPr="0063317B" w:rsidRDefault="00695EC5" w:rsidP="00695EC5">
      <w:pPr>
        <w:rPr>
          <w:rFonts w:asciiTheme="majorBidi" w:hAnsiTheme="majorBidi" w:cstheme="majorBidi"/>
          <w:sz w:val="24"/>
          <w:szCs w:val="24"/>
        </w:rPr>
      </w:pPr>
      <w:r w:rsidRPr="0063317B">
        <w:rPr>
          <w:rFonts w:asciiTheme="majorBidi" w:hAnsiTheme="majorBidi" w:cstheme="majorBidi"/>
          <w:sz w:val="24"/>
          <w:szCs w:val="24"/>
        </w:rPr>
        <w:tab/>
        <w:t>Ova Odluka stupa na snagu osmog dana od objave  u Službenom glasniku općine Čaglin, a primjenjivat će se od 01. siječnja 202</w:t>
      </w:r>
      <w:r>
        <w:rPr>
          <w:rFonts w:asciiTheme="majorBidi" w:hAnsiTheme="majorBidi" w:cstheme="majorBidi"/>
          <w:sz w:val="24"/>
          <w:szCs w:val="24"/>
        </w:rPr>
        <w:t>4</w:t>
      </w:r>
      <w:r w:rsidRPr="0063317B">
        <w:rPr>
          <w:rFonts w:asciiTheme="majorBidi" w:hAnsiTheme="majorBidi" w:cstheme="majorBidi"/>
          <w:sz w:val="24"/>
          <w:szCs w:val="24"/>
        </w:rPr>
        <w:t>. godine.</w:t>
      </w:r>
    </w:p>
    <w:p w14:paraId="3433BEDB" w14:textId="77777777" w:rsidR="00695EC5" w:rsidRPr="0063317B" w:rsidRDefault="00695EC5" w:rsidP="00695EC5">
      <w:pPr>
        <w:pStyle w:val="Zaglavlje"/>
        <w:jc w:val="both"/>
        <w:rPr>
          <w:rFonts w:asciiTheme="majorBidi" w:hAnsiTheme="majorBidi" w:cstheme="majorBidi"/>
        </w:rPr>
      </w:pPr>
      <w:r w:rsidRPr="0063317B">
        <w:rPr>
          <w:rFonts w:asciiTheme="majorBidi" w:hAnsiTheme="majorBidi" w:cstheme="majorBidi"/>
        </w:rPr>
        <w:t xml:space="preserve">                   </w:t>
      </w:r>
    </w:p>
    <w:p w14:paraId="402DB66B" w14:textId="77777777" w:rsidR="00695EC5" w:rsidRPr="0063317B" w:rsidRDefault="00695EC5" w:rsidP="00695EC5">
      <w:pPr>
        <w:pStyle w:val="Zaglavlje"/>
        <w:jc w:val="both"/>
        <w:rPr>
          <w:rFonts w:asciiTheme="majorBidi" w:hAnsiTheme="majorBidi" w:cstheme="majorBidi"/>
        </w:rPr>
      </w:pPr>
      <w:r w:rsidRPr="0063317B">
        <w:rPr>
          <w:rFonts w:asciiTheme="majorBidi" w:hAnsiTheme="majorBidi" w:cstheme="majorBidi"/>
        </w:rPr>
        <w:t xml:space="preserve">      </w:t>
      </w:r>
      <w:r w:rsidRPr="0063317B">
        <w:rPr>
          <w:rFonts w:asciiTheme="majorBidi" w:hAnsiTheme="majorBidi" w:cstheme="majorBidi"/>
          <w:bCs/>
          <w:noProof/>
        </w:rPr>
        <mc:AlternateContent>
          <mc:Choice Requires="wps">
            <w:drawing>
              <wp:anchor distT="45720" distB="45720" distL="114300" distR="114300" simplePos="0" relativeHeight="251714560" behindDoc="0" locked="0" layoutInCell="1" allowOverlap="1" wp14:anchorId="0FC52B16" wp14:editId="1A12B15A">
                <wp:simplePos x="0" y="0"/>
                <wp:positionH relativeFrom="page">
                  <wp:posOffset>2533650</wp:posOffset>
                </wp:positionH>
                <wp:positionV relativeFrom="paragraph">
                  <wp:posOffset>8255</wp:posOffset>
                </wp:positionV>
                <wp:extent cx="2571750" cy="895350"/>
                <wp:effectExtent l="0" t="0" r="0" b="0"/>
                <wp:wrapSquare wrapText="bothSides"/>
                <wp:docPr id="200086991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771B45D4" w14:textId="77777777" w:rsidR="00695EC5" w:rsidRPr="00D00D6C" w:rsidRDefault="00695EC5" w:rsidP="00695EC5">
                            <w:pPr>
                              <w:pStyle w:val="Bezproreda"/>
                              <w:spacing w:line="276" w:lineRule="auto"/>
                              <w:jc w:val="center"/>
                              <w:rPr>
                                <w:bCs/>
                                <w:sz w:val="24"/>
                                <w:szCs w:val="24"/>
                              </w:rPr>
                            </w:pPr>
                            <w:r w:rsidRPr="00D00D6C">
                              <w:rPr>
                                <w:bCs/>
                                <w:sz w:val="24"/>
                                <w:szCs w:val="24"/>
                              </w:rPr>
                              <w:t>R E P U B L I K A  H R V A T S K A</w:t>
                            </w:r>
                          </w:p>
                          <w:p w14:paraId="6C52DC36" w14:textId="77777777" w:rsidR="00695EC5" w:rsidRPr="00D00D6C" w:rsidRDefault="00695EC5" w:rsidP="00695EC5">
                            <w:pPr>
                              <w:pStyle w:val="Bezproreda"/>
                              <w:spacing w:line="276" w:lineRule="auto"/>
                              <w:jc w:val="center"/>
                              <w:rPr>
                                <w:bCs/>
                                <w:sz w:val="24"/>
                                <w:szCs w:val="24"/>
                              </w:rPr>
                            </w:pPr>
                            <w:r w:rsidRPr="00D00D6C">
                              <w:rPr>
                                <w:bCs/>
                                <w:sz w:val="24"/>
                                <w:szCs w:val="24"/>
                              </w:rPr>
                              <w:t>POŽEŠKO SLAVONSKA ŽUPANIJA</w:t>
                            </w:r>
                          </w:p>
                          <w:p w14:paraId="41D6E9BF" w14:textId="77777777" w:rsidR="00695EC5" w:rsidRPr="00D00D6C" w:rsidRDefault="00695EC5" w:rsidP="00695EC5">
                            <w:pPr>
                              <w:pStyle w:val="Bezproreda"/>
                              <w:spacing w:line="276" w:lineRule="auto"/>
                              <w:jc w:val="center"/>
                              <w:rPr>
                                <w:bCs/>
                                <w:sz w:val="24"/>
                                <w:szCs w:val="24"/>
                              </w:rPr>
                            </w:pPr>
                            <w:r w:rsidRPr="00D00D6C">
                              <w:rPr>
                                <w:bCs/>
                                <w:sz w:val="24"/>
                                <w:szCs w:val="24"/>
                              </w:rPr>
                              <w:t>OPĆINA ČAGLIN</w:t>
                            </w:r>
                          </w:p>
                          <w:p w14:paraId="6CD20E0A" w14:textId="77777777" w:rsidR="00695EC5" w:rsidRPr="00D00D6C" w:rsidRDefault="00695EC5" w:rsidP="00695EC5">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52B16" id="_x0000_s1062" type="#_x0000_t202" style="position:absolute;left:0;text-align:left;margin-left:199.5pt;margin-top:.65pt;width:202.5pt;height:70.5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B2UDe0KAgAA/gMA&#10;AA4AAAAAAAAAAAAAAAAALgIAAGRycy9lMm9Eb2MueG1sUEsBAi0AFAAGAAgAAAAhAG11WjrdAAAA&#10;CQEAAA8AAAAAAAAAAAAAAAAAZAQAAGRycy9kb3ducmV2LnhtbFBLBQYAAAAABAAEAPMAAABuBQAA&#10;AAA=&#10;" stroked="f">
                <v:textbox inset="1mm,1mm,1mm,1mm">
                  <w:txbxContent>
                    <w:p w14:paraId="771B45D4" w14:textId="77777777" w:rsidR="00695EC5" w:rsidRPr="00D00D6C" w:rsidRDefault="00695EC5" w:rsidP="00695EC5">
                      <w:pPr>
                        <w:pStyle w:val="Bezproreda"/>
                        <w:spacing w:line="276" w:lineRule="auto"/>
                        <w:jc w:val="center"/>
                        <w:rPr>
                          <w:bCs/>
                          <w:sz w:val="24"/>
                          <w:szCs w:val="24"/>
                        </w:rPr>
                      </w:pPr>
                      <w:r w:rsidRPr="00D00D6C">
                        <w:rPr>
                          <w:bCs/>
                          <w:sz w:val="24"/>
                          <w:szCs w:val="24"/>
                        </w:rPr>
                        <w:t>R E P U B L I K A  H R V A T S K A</w:t>
                      </w:r>
                    </w:p>
                    <w:p w14:paraId="6C52DC36" w14:textId="77777777" w:rsidR="00695EC5" w:rsidRPr="00D00D6C" w:rsidRDefault="00695EC5" w:rsidP="00695EC5">
                      <w:pPr>
                        <w:pStyle w:val="Bezproreda"/>
                        <w:spacing w:line="276" w:lineRule="auto"/>
                        <w:jc w:val="center"/>
                        <w:rPr>
                          <w:bCs/>
                          <w:sz w:val="24"/>
                          <w:szCs w:val="24"/>
                        </w:rPr>
                      </w:pPr>
                      <w:r w:rsidRPr="00D00D6C">
                        <w:rPr>
                          <w:bCs/>
                          <w:sz w:val="24"/>
                          <w:szCs w:val="24"/>
                        </w:rPr>
                        <w:t>POŽEŠKO SLAVONSKA ŽUPANIJA</w:t>
                      </w:r>
                    </w:p>
                    <w:p w14:paraId="41D6E9BF" w14:textId="77777777" w:rsidR="00695EC5" w:rsidRPr="00D00D6C" w:rsidRDefault="00695EC5" w:rsidP="00695EC5">
                      <w:pPr>
                        <w:pStyle w:val="Bezproreda"/>
                        <w:spacing w:line="276" w:lineRule="auto"/>
                        <w:jc w:val="center"/>
                        <w:rPr>
                          <w:bCs/>
                          <w:sz w:val="24"/>
                          <w:szCs w:val="24"/>
                        </w:rPr>
                      </w:pPr>
                      <w:r w:rsidRPr="00D00D6C">
                        <w:rPr>
                          <w:bCs/>
                          <w:sz w:val="24"/>
                          <w:szCs w:val="24"/>
                        </w:rPr>
                        <w:t>OPĆINA ČAGLIN</w:t>
                      </w:r>
                    </w:p>
                    <w:p w14:paraId="6CD20E0A" w14:textId="77777777" w:rsidR="00695EC5" w:rsidRPr="00D00D6C" w:rsidRDefault="00695EC5" w:rsidP="00695EC5">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34BBFF10" w14:textId="77777777" w:rsidR="00695EC5" w:rsidRPr="0063317B" w:rsidRDefault="00695EC5" w:rsidP="00695EC5">
      <w:pPr>
        <w:pStyle w:val="Zaglavlje"/>
        <w:rPr>
          <w:rFonts w:asciiTheme="majorBidi" w:hAnsiTheme="majorBidi" w:cstheme="majorBidi"/>
        </w:rPr>
      </w:pPr>
    </w:p>
    <w:p w14:paraId="2B34DAA3" w14:textId="77777777" w:rsidR="00695EC5" w:rsidRPr="0063317B" w:rsidRDefault="00695EC5" w:rsidP="00695EC5">
      <w:pPr>
        <w:pStyle w:val="Zaglavlje"/>
        <w:rPr>
          <w:rFonts w:asciiTheme="majorBidi" w:hAnsiTheme="majorBidi" w:cstheme="majorBidi"/>
        </w:rPr>
      </w:pPr>
    </w:p>
    <w:p w14:paraId="25B4602E" w14:textId="77777777" w:rsidR="00695EC5" w:rsidRPr="0063317B" w:rsidRDefault="00695EC5" w:rsidP="00695EC5">
      <w:pPr>
        <w:pStyle w:val="Zaglavlje"/>
        <w:rPr>
          <w:rFonts w:asciiTheme="majorBidi" w:hAnsiTheme="majorBidi" w:cstheme="majorBidi"/>
        </w:rPr>
      </w:pPr>
    </w:p>
    <w:p w14:paraId="13DA8AB2" w14:textId="77777777" w:rsidR="00695EC5" w:rsidRPr="0063317B" w:rsidRDefault="00695EC5" w:rsidP="00695EC5">
      <w:pPr>
        <w:pStyle w:val="Zaglavlje"/>
        <w:rPr>
          <w:rFonts w:asciiTheme="majorBidi" w:hAnsiTheme="majorBidi" w:cstheme="majorBidi"/>
        </w:rPr>
      </w:pPr>
    </w:p>
    <w:p w14:paraId="42079B2B" w14:textId="77777777" w:rsidR="00695EC5" w:rsidRPr="0063317B" w:rsidRDefault="00695EC5" w:rsidP="00695EC5">
      <w:pPr>
        <w:pStyle w:val="Zaglavlje"/>
        <w:rPr>
          <w:rFonts w:asciiTheme="majorBidi" w:hAnsiTheme="majorBidi" w:cstheme="majorBidi"/>
        </w:rPr>
      </w:pPr>
      <w:r w:rsidRPr="0063317B">
        <w:rPr>
          <w:rFonts w:asciiTheme="majorBidi" w:hAnsiTheme="majorBidi" w:cstheme="majorBidi"/>
        </w:rPr>
        <w:t xml:space="preserve">              </w:t>
      </w:r>
    </w:p>
    <w:p w14:paraId="38D8858E" w14:textId="28D7E890" w:rsidR="00695EC5" w:rsidRPr="00695EC5" w:rsidRDefault="00695EC5" w:rsidP="00695EC5">
      <w:pPr>
        <w:pStyle w:val="Bezproreda"/>
        <w:rPr>
          <w:rFonts w:asciiTheme="majorBidi" w:hAnsiTheme="majorBidi" w:cstheme="majorBidi"/>
          <w:bCs/>
          <w:sz w:val="24"/>
          <w:szCs w:val="24"/>
          <w:lang w:val="da-DK"/>
        </w:rPr>
      </w:pPr>
      <w:r w:rsidRPr="0063317B">
        <w:rPr>
          <w:rFonts w:asciiTheme="majorBidi" w:hAnsiTheme="majorBidi" w:cstheme="majorBidi"/>
          <w:noProof/>
          <w:sz w:val="24"/>
          <w:szCs w:val="24"/>
        </w:rPr>
        <mc:AlternateContent>
          <mc:Choice Requires="wps">
            <w:drawing>
              <wp:anchor distT="45720" distB="45720" distL="114300" distR="114300" simplePos="0" relativeHeight="251716608" behindDoc="0" locked="0" layoutInCell="1" allowOverlap="1" wp14:anchorId="605F070A" wp14:editId="3B38B766">
                <wp:simplePos x="0" y="0"/>
                <wp:positionH relativeFrom="margin">
                  <wp:align>right</wp:align>
                </wp:positionH>
                <wp:positionV relativeFrom="paragraph">
                  <wp:posOffset>13970</wp:posOffset>
                </wp:positionV>
                <wp:extent cx="643890" cy="609600"/>
                <wp:effectExtent l="0" t="0" r="3810" b="0"/>
                <wp:wrapNone/>
                <wp:docPr id="214389010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4CB8928" w14:textId="77777777" w:rsidR="00695EC5" w:rsidRPr="00672B00" w:rsidRDefault="00695EC5" w:rsidP="00695EC5">
                            <w:pPr>
                              <w:jc w:val="right"/>
                              <w:rPr>
                                <w:sz w:val="18"/>
                              </w:rPr>
                            </w:pPr>
                            <w:r w:rsidRPr="00672B00">
                              <w:rPr>
                                <w:sz w:val="18"/>
                              </w:rPr>
                              <w:fldChar w:fldCharType="begin"/>
                            </w:r>
                            <w:r w:rsidRPr="00672B00">
                              <w:rPr>
                                <w:sz w:val="18"/>
                              </w:rPr>
                              <w:instrText xml:space="preserve"> DisplayBarcode </w:instrText>
                            </w:r>
                            <w:r>
                              <w:rPr>
                                <w:sz w:val="18"/>
                              </w:rPr>
                              <w:instrText>"2177-3|400-01/23-01/4|2"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F070A" id="_x0000_s1063" type="#_x0000_t202" style="position:absolute;margin-left:-.5pt;margin-top:1.1pt;width:50.7pt;height:48pt;z-index:2517166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1DZaIAgCAADtAwAADgAA&#10;AAAAAAAAAAAAAAAuAgAAZHJzL2Uyb0RvYy54bWxQSwECLQAUAAYACAAAACEAmEEhXNsAAAAFAQAA&#10;DwAAAAAAAAAAAAAAAABiBAAAZHJzL2Rvd25yZXYueG1sUEsFBgAAAAAEAAQA8wAAAGoFAAAAAA==&#10;" stroked="f">
                <v:textbox inset="0,0,0,0">
                  <w:txbxContent>
                    <w:p w14:paraId="24CB8928" w14:textId="77777777" w:rsidR="00695EC5" w:rsidRPr="00672B00" w:rsidRDefault="00695EC5" w:rsidP="00695EC5">
                      <w:pPr>
                        <w:jc w:val="right"/>
                        <w:rPr>
                          <w:sz w:val="18"/>
                        </w:rPr>
                      </w:pPr>
                      <w:r w:rsidRPr="00672B00">
                        <w:rPr>
                          <w:sz w:val="18"/>
                        </w:rPr>
                        <w:fldChar w:fldCharType="begin"/>
                      </w:r>
                      <w:r w:rsidRPr="00672B00">
                        <w:rPr>
                          <w:sz w:val="18"/>
                        </w:rPr>
                        <w:instrText xml:space="preserve"> DisplayBarcode </w:instrText>
                      </w:r>
                      <w:r>
                        <w:rPr>
                          <w:sz w:val="18"/>
                        </w:rPr>
                        <w:instrText>"2177-3|400-01/23-01/4|2"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695EC5">
        <w:rPr>
          <w:rFonts w:asciiTheme="majorBidi" w:hAnsiTheme="majorBidi" w:cstheme="majorBidi"/>
          <w:bCs/>
          <w:sz w:val="24"/>
          <w:szCs w:val="24"/>
          <w:lang w:val="da-DK"/>
        </w:rPr>
        <w:t>KLASA: 400-01/23-01/4</w:t>
      </w:r>
    </w:p>
    <w:p w14:paraId="6588769E" w14:textId="3FB86C0B" w:rsidR="00695EC5" w:rsidRPr="00695EC5" w:rsidRDefault="00695EC5" w:rsidP="00695EC5">
      <w:pPr>
        <w:pStyle w:val="Bezproreda"/>
        <w:rPr>
          <w:rFonts w:asciiTheme="majorBidi" w:hAnsiTheme="majorBidi" w:cstheme="majorBidi"/>
          <w:bCs/>
          <w:sz w:val="24"/>
          <w:szCs w:val="24"/>
          <w:lang w:val="da-DK"/>
        </w:rPr>
      </w:pPr>
      <w:r w:rsidRPr="00695EC5">
        <w:rPr>
          <w:rFonts w:asciiTheme="majorBidi" w:hAnsiTheme="majorBidi" w:cstheme="majorBidi"/>
          <w:bCs/>
          <w:sz w:val="24"/>
          <w:szCs w:val="24"/>
          <w:lang w:val="da-DK"/>
        </w:rPr>
        <w:t>URBROJ: 2177-3-1-23-2</w:t>
      </w:r>
    </w:p>
    <w:p w14:paraId="3F3B8A07" w14:textId="672E6A56" w:rsidR="00695EC5" w:rsidRPr="00695EC5" w:rsidRDefault="00695EC5" w:rsidP="00695EC5">
      <w:pPr>
        <w:pStyle w:val="Bezproreda"/>
        <w:rPr>
          <w:rFonts w:asciiTheme="majorBidi" w:hAnsiTheme="majorBidi" w:cstheme="majorBidi"/>
          <w:bCs/>
          <w:sz w:val="24"/>
          <w:szCs w:val="24"/>
          <w:lang w:val="da-DK"/>
        </w:rPr>
      </w:pPr>
      <w:r w:rsidRPr="00695EC5">
        <w:rPr>
          <w:rFonts w:asciiTheme="majorBidi" w:hAnsiTheme="majorBidi" w:cstheme="majorBidi"/>
          <w:bCs/>
          <w:sz w:val="24"/>
          <w:szCs w:val="24"/>
          <w:lang w:val="da-DK"/>
        </w:rPr>
        <w:t xml:space="preserve">Čaglin, 15. prosinca 2023. godine                                                                                 </w:t>
      </w:r>
    </w:p>
    <w:p w14:paraId="6A2B0755" w14:textId="6F8FF122" w:rsidR="00695EC5" w:rsidRPr="0063317B" w:rsidRDefault="00695EC5" w:rsidP="00695EC5">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sidRPr="0063317B">
        <w:rPr>
          <w:rFonts w:asciiTheme="majorBidi" w:hAnsiTheme="majorBidi" w:cstheme="majorBidi"/>
          <w:sz w:val="24"/>
          <w:szCs w:val="24"/>
        </w:rPr>
        <w:tab/>
      </w:r>
      <w:r w:rsidRPr="0063317B">
        <w:rPr>
          <w:rFonts w:asciiTheme="majorBidi" w:hAnsiTheme="majorBidi" w:cstheme="majorBidi"/>
          <w:sz w:val="24"/>
          <w:szCs w:val="24"/>
        </w:rPr>
        <w:tab/>
      </w:r>
    </w:p>
    <w:p w14:paraId="56E4B619" w14:textId="00229A65" w:rsidR="000228E5" w:rsidRDefault="00F83D31">
      <w:pPr>
        <w:spacing w:after="160" w:line="259" w:lineRule="auto"/>
        <w:rPr>
          <w:sz w:val="24"/>
          <w:szCs w:val="24"/>
        </w:rPr>
      </w:pPr>
      <w:r w:rsidRPr="0063317B">
        <w:rPr>
          <w:rFonts w:asciiTheme="majorBidi" w:hAnsiTheme="majorBidi" w:cstheme="majorBidi"/>
          <w:bCs/>
          <w:noProof/>
          <w:sz w:val="24"/>
          <w:szCs w:val="24"/>
        </w:rPr>
        <mc:AlternateContent>
          <mc:Choice Requires="wps">
            <w:drawing>
              <wp:anchor distT="45720" distB="45720" distL="114300" distR="114300" simplePos="0" relativeHeight="251715584" behindDoc="0" locked="0" layoutInCell="1" allowOverlap="1" wp14:anchorId="5A2A92AD" wp14:editId="54FC5399">
                <wp:simplePos x="0" y="0"/>
                <wp:positionH relativeFrom="column">
                  <wp:posOffset>2879725</wp:posOffset>
                </wp:positionH>
                <wp:positionV relativeFrom="paragraph">
                  <wp:posOffset>255905</wp:posOffset>
                </wp:positionV>
                <wp:extent cx="2181860" cy="716280"/>
                <wp:effectExtent l="0" t="0" r="8890" b="7620"/>
                <wp:wrapSquare wrapText="bothSides"/>
                <wp:docPr id="170886735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860" cy="716280"/>
                        </a:xfrm>
                        <a:prstGeom prst="rect">
                          <a:avLst/>
                        </a:prstGeom>
                        <a:solidFill>
                          <a:srgbClr val="FFFFFF"/>
                        </a:solidFill>
                        <a:ln w="9525">
                          <a:noFill/>
                          <a:miter lim="800000"/>
                          <a:headEnd/>
                          <a:tailEnd/>
                        </a:ln>
                      </wps:spPr>
                      <wps:txbx>
                        <w:txbxContent>
                          <w:p w14:paraId="0AFBC22F" w14:textId="77777777" w:rsidR="00695EC5" w:rsidRPr="00D00D6C" w:rsidRDefault="00695EC5" w:rsidP="00695EC5">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75536AC" w14:textId="77777777" w:rsidR="00695EC5" w:rsidRPr="00D00D6C" w:rsidRDefault="00695EC5" w:rsidP="00695EC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B1F6E21" w14:textId="77777777" w:rsidR="00695EC5" w:rsidRPr="00D00D6C" w:rsidRDefault="00695EC5" w:rsidP="00695EC5">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A92AD" id="_x0000_s1064" type="#_x0000_t202" style="position:absolute;margin-left:226.75pt;margin-top:20.15pt;width:171.8pt;height:56.4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" stroked="f">
                <v:textbox inset="1mm,1mm,1mm,1mm">
                  <w:txbxContent>
                    <w:p w14:paraId="0AFBC22F" w14:textId="77777777" w:rsidR="00695EC5" w:rsidRPr="00D00D6C" w:rsidRDefault="00695EC5" w:rsidP="00695EC5">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75536AC" w14:textId="77777777" w:rsidR="00695EC5" w:rsidRPr="00D00D6C" w:rsidRDefault="00695EC5" w:rsidP="00695EC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B1F6E21" w14:textId="77777777" w:rsidR="00695EC5" w:rsidRPr="00D00D6C" w:rsidRDefault="00695EC5" w:rsidP="00695EC5">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8308572" w14:textId="77777777" w:rsidR="000228E5" w:rsidRDefault="000228E5">
      <w:pPr>
        <w:spacing w:after="160" w:line="259" w:lineRule="auto"/>
        <w:rPr>
          <w:sz w:val="24"/>
          <w:szCs w:val="24"/>
        </w:rPr>
      </w:pPr>
    </w:p>
    <w:p w14:paraId="1F5417CB" w14:textId="77777777" w:rsidR="00DA2E0F" w:rsidRDefault="00DA2E0F">
      <w:pPr>
        <w:spacing w:after="160" w:line="259" w:lineRule="auto"/>
        <w:rPr>
          <w:sz w:val="24"/>
          <w:szCs w:val="24"/>
        </w:rPr>
      </w:pPr>
    </w:p>
    <w:p w14:paraId="48A0303B" w14:textId="77777777" w:rsidR="00387E2C" w:rsidRDefault="0094676C" w:rsidP="0094676C">
      <w:pPr>
        <w:jc w:val="both"/>
        <w:rPr>
          <w:rFonts w:asciiTheme="majorBidi" w:hAnsiTheme="majorBidi" w:cstheme="majorBidi"/>
        </w:rPr>
      </w:pPr>
      <w:r w:rsidRPr="008F5192">
        <w:rPr>
          <w:rFonts w:asciiTheme="majorBidi" w:hAnsiTheme="majorBidi" w:cstheme="majorBidi"/>
        </w:rPr>
        <w:t xml:space="preserve">       </w:t>
      </w:r>
    </w:p>
    <w:p w14:paraId="422F7AB7" w14:textId="77777777" w:rsidR="00387E2C" w:rsidRDefault="00387E2C" w:rsidP="0094676C">
      <w:pPr>
        <w:jc w:val="both"/>
        <w:rPr>
          <w:rFonts w:asciiTheme="majorBidi" w:hAnsiTheme="majorBidi" w:cstheme="majorBidi"/>
        </w:rPr>
      </w:pPr>
    </w:p>
    <w:p w14:paraId="1A8DC1CE" w14:textId="77777777" w:rsidR="00387E2C" w:rsidRDefault="00387E2C" w:rsidP="0094676C">
      <w:pPr>
        <w:jc w:val="both"/>
        <w:rPr>
          <w:rFonts w:asciiTheme="majorBidi" w:hAnsiTheme="majorBidi" w:cstheme="majorBidi"/>
        </w:rPr>
      </w:pPr>
    </w:p>
    <w:p w14:paraId="303E3937" w14:textId="77777777" w:rsidR="00387E2C" w:rsidRDefault="00387E2C" w:rsidP="0094676C">
      <w:pPr>
        <w:jc w:val="both"/>
        <w:rPr>
          <w:rFonts w:asciiTheme="majorBidi" w:hAnsiTheme="majorBidi" w:cstheme="majorBidi"/>
        </w:rPr>
      </w:pPr>
    </w:p>
    <w:p w14:paraId="69499BD1" w14:textId="77777777" w:rsidR="00387E2C" w:rsidRDefault="00387E2C" w:rsidP="0094676C">
      <w:pPr>
        <w:jc w:val="both"/>
        <w:rPr>
          <w:rFonts w:asciiTheme="majorBidi" w:hAnsiTheme="majorBidi" w:cstheme="majorBidi"/>
        </w:rPr>
      </w:pPr>
    </w:p>
    <w:p w14:paraId="30A3596F" w14:textId="77777777" w:rsidR="00387E2C" w:rsidRDefault="00387E2C" w:rsidP="0094676C">
      <w:pPr>
        <w:jc w:val="both"/>
        <w:rPr>
          <w:rFonts w:asciiTheme="majorBidi" w:hAnsiTheme="majorBidi" w:cstheme="majorBidi"/>
        </w:rPr>
      </w:pPr>
    </w:p>
    <w:p w14:paraId="26AB795C" w14:textId="77777777" w:rsidR="00E464AA" w:rsidRDefault="00E464AA" w:rsidP="0094676C">
      <w:pPr>
        <w:jc w:val="both"/>
        <w:rPr>
          <w:rFonts w:asciiTheme="majorBidi" w:hAnsiTheme="majorBidi" w:cstheme="majorBidi"/>
        </w:rPr>
      </w:pPr>
    </w:p>
    <w:p w14:paraId="23A8171E" w14:textId="77777777" w:rsidR="00E464AA" w:rsidRDefault="00E464AA" w:rsidP="0094676C">
      <w:pPr>
        <w:jc w:val="both"/>
        <w:rPr>
          <w:rFonts w:asciiTheme="majorBidi" w:hAnsiTheme="majorBidi" w:cstheme="majorBidi"/>
        </w:rPr>
      </w:pPr>
    </w:p>
    <w:p w14:paraId="41FD080B" w14:textId="77777777" w:rsidR="00E464AA" w:rsidRDefault="00E464AA" w:rsidP="0094676C">
      <w:pPr>
        <w:jc w:val="both"/>
        <w:rPr>
          <w:rFonts w:asciiTheme="majorBidi" w:hAnsiTheme="majorBidi" w:cstheme="majorBidi"/>
        </w:rPr>
      </w:pPr>
    </w:p>
    <w:p w14:paraId="2BECF048" w14:textId="77777777" w:rsidR="00E464AA" w:rsidRDefault="00E464AA" w:rsidP="0094676C">
      <w:pPr>
        <w:jc w:val="both"/>
        <w:rPr>
          <w:rFonts w:asciiTheme="majorBidi" w:hAnsiTheme="majorBidi" w:cstheme="majorBidi"/>
        </w:rPr>
      </w:pPr>
    </w:p>
    <w:p w14:paraId="6DE91E2E" w14:textId="77777777" w:rsidR="00E464AA" w:rsidRDefault="00E464AA" w:rsidP="0094676C">
      <w:pPr>
        <w:jc w:val="both"/>
        <w:rPr>
          <w:rFonts w:asciiTheme="majorBidi" w:hAnsiTheme="majorBidi" w:cstheme="majorBidi"/>
        </w:rPr>
      </w:pPr>
    </w:p>
    <w:p w14:paraId="05FEA03C" w14:textId="77777777" w:rsidR="00387E2C" w:rsidRDefault="00387E2C" w:rsidP="0094676C">
      <w:pPr>
        <w:jc w:val="both"/>
        <w:rPr>
          <w:rFonts w:asciiTheme="majorBidi" w:hAnsiTheme="majorBidi" w:cstheme="majorBidi"/>
        </w:rPr>
      </w:pPr>
    </w:p>
    <w:p w14:paraId="7E322B0D" w14:textId="77777777" w:rsidR="00387E2C" w:rsidRDefault="00387E2C" w:rsidP="0094676C">
      <w:pPr>
        <w:jc w:val="both"/>
        <w:rPr>
          <w:rFonts w:asciiTheme="majorBidi" w:hAnsiTheme="majorBidi" w:cstheme="majorBidi"/>
        </w:rPr>
      </w:pPr>
    </w:p>
    <w:p w14:paraId="652B6809" w14:textId="32839D31" w:rsidR="0094676C" w:rsidRPr="008F5192" w:rsidRDefault="0094676C" w:rsidP="00387E2C">
      <w:pPr>
        <w:ind w:firstLine="708"/>
        <w:jc w:val="both"/>
        <w:rPr>
          <w:rFonts w:asciiTheme="majorBidi" w:hAnsiTheme="majorBidi" w:cstheme="majorBidi"/>
        </w:rPr>
      </w:pPr>
      <w:r w:rsidRPr="008F5192">
        <w:rPr>
          <w:rFonts w:asciiTheme="majorBidi" w:hAnsiTheme="majorBidi" w:cstheme="majorBidi"/>
        </w:rPr>
        <w:lastRenderedPageBreak/>
        <w:t>Temeljem članka 67. Zakona o komunalnom gospodarstvu („Narodne novine“, broj 68/18, 110/18 i 32/20) i članka 35. Statuta Općine Čaglin („Službeni glasnik Općine Čaglin“, broj ) Općinsko vijeće Općine Čaglin donijelo je na 17. sjednici održanoj dana 15. prosinca 2023.  godine.</w:t>
      </w:r>
    </w:p>
    <w:p w14:paraId="4D42FC9B" w14:textId="55BF8E1A" w:rsidR="0094676C" w:rsidRPr="008F5192" w:rsidRDefault="0094676C" w:rsidP="00FD33D1">
      <w:pPr>
        <w:pStyle w:val="Naslov1"/>
        <w:rPr>
          <w:i/>
        </w:rPr>
      </w:pPr>
      <w:bookmarkStart w:id="29" w:name="_Toc153968095"/>
      <w:r w:rsidRPr="008F5192">
        <w:t xml:space="preserve">PROGRAM </w:t>
      </w:r>
      <w:r w:rsidR="00FD33D1">
        <w:br/>
      </w:r>
      <w:r w:rsidRPr="008F5192">
        <w:t>građenja objekata i uređaja komunalne infrastrukture za 2024. godinu</w:t>
      </w:r>
      <w:bookmarkEnd w:id="29"/>
    </w:p>
    <w:p w14:paraId="1DE1B042" w14:textId="77777777" w:rsidR="0094676C" w:rsidRPr="008F5192" w:rsidRDefault="0094676C" w:rsidP="0094676C">
      <w:pPr>
        <w:rPr>
          <w:rFonts w:asciiTheme="majorBidi" w:hAnsiTheme="majorBidi" w:cstheme="majorBidi"/>
          <w:bCs/>
        </w:rPr>
      </w:pPr>
    </w:p>
    <w:p w14:paraId="7633A7AB" w14:textId="77777777" w:rsidR="0094676C" w:rsidRPr="008F5192" w:rsidRDefault="0094676C" w:rsidP="0094676C">
      <w:pPr>
        <w:rPr>
          <w:rFonts w:asciiTheme="majorBidi" w:hAnsiTheme="majorBidi" w:cstheme="majorBidi"/>
          <w:bCs/>
        </w:rPr>
      </w:pPr>
      <w:r w:rsidRPr="008F5192">
        <w:rPr>
          <w:rFonts w:asciiTheme="majorBidi" w:hAnsiTheme="majorBidi" w:cstheme="majorBidi"/>
          <w:bCs/>
        </w:rPr>
        <w:t>I – OPĆE ODREDBE</w:t>
      </w:r>
    </w:p>
    <w:p w14:paraId="36B44734" w14:textId="77777777" w:rsidR="0094676C" w:rsidRPr="008F5192" w:rsidRDefault="0094676C" w:rsidP="0094676C">
      <w:pPr>
        <w:jc w:val="center"/>
        <w:rPr>
          <w:rFonts w:asciiTheme="majorBidi" w:hAnsiTheme="majorBidi" w:cstheme="majorBidi"/>
        </w:rPr>
      </w:pPr>
      <w:r w:rsidRPr="008F5192">
        <w:rPr>
          <w:rFonts w:asciiTheme="majorBidi" w:hAnsiTheme="majorBidi" w:cstheme="majorBidi"/>
          <w:b/>
        </w:rPr>
        <w:t>Članak 1</w:t>
      </w:r>
      <w:r w:rsidRPr="008F5192">
        <w:rPr>
          <w:rFonts w:asciiTheme="majorBidi" w:hAnsiTheme="majorBidi" w:cstheme="majorBidi"/>
        </w:rPr>
        <w:t>.</w:t>
      </w:r>
    </w:p>
    <w:p w14:paraId="3D1C67F0"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ab/>
        <w:t>Ovim Programom određuje se izgradnja objekata i uređaja komunalne infrastrukture na području Općine Čaglin  za 2024. godinu za:</w:t>
      </w:r>
    </w:p>
    <w:p w14:paraId="05CC380F"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ab/>
        <w:t>1. nerazvrstane ceste</w:t>
      </w:r>
    </w:p>
    <w:p w14:paraId="068F5113"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2. javne prometne površine na kojima nije dopušten promet motornih vozila</w:t>
      </w:r>
    </w:p>
    <w:p w14:paraId="4325ED2A"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3. javna parkirališta</w:t>
      </w:r>
    </w:p>
    <w:p w14:paraId="210844FE"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4. javne garaže</w:t>
      </w:r>
    </w:p>
    <w:p w14:paraId="554B8ADB"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5. javne zelene površine</w:t>
      </w:r>
    </w:p>
    <w:p w14:paraId="4E1AD171"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6. građevine i uređaji javne namjene</w:t>
      </w:r>
    </w:p>
    <w:p w14:paraId="75E1CCBD"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7. javna rasvjeta</w:t>
      </w:r>
    </w:p>
    <w:p w14:paraId="7278760E"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8. groblja i krematoriji na grobljima</w:t>
      </w:r>
    </w:p>
    <w:p w14:paraId="1255D99F" w14:textId="77777777" w:rsidR="0094676C" w:rsidRPr="008F5192" w:rsidRDefault="0094676C" w:rsidP="0094676C">
      <w:pPr>
        <w:ind w:firstLine="708"/>
        <w:jc w:val="both"/>
        <w:rPr>
          <w:rFonts w:asciiTheme="majorBidi" w:hAnsiTheme="majorBidi" w:cstheme="majorBidi"/>
        </w:rPr>
      </w:pPr>
      <w:r w:rsidRPr="008F5192">
        <w:rPr>
          <w:rFonts w:asciiTheme="majorBidi" w:hAnsiTheme="majorBidi" w:cstheme="majorBidi"/>
        </w:rPr>
        <w:t>9. građevine namijenjene obavljanju javnog prijevoza</w:t>
      </w:r>
    </w:p>
    <w:p w14:paraId="028A56D9" w14:textId="77777777" w:rsidR="0094676C" w:rsidRPr="008F5192" w:rsidRDefault="0094676C" w:rsidP="0094676C">
      <w:pPr>
        <w:ind w:firstLine="708"/>
        <w:jc w:val="both"/>
        <w:rPr>
          <w:rFonts w:asciiTheme="majorBidi" w:hAnsiTheme="majorBidi" w:cstheme="majorBidi"/>
        </w:rPr>
      </w:pPr>
    </w:p>
    <w:p w14:paraId="10326B26"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ab/>
        <w:t>Ovim Programom određuje se opis poslova s procjenom troškova za gradnju objekata iz stavka 1. ovog članka, te iskaz financijskih sredstava potrebnih za ostvarivanje programa s naznakom izvora financiranja odvojeno prema izvoru po djelatnostima.</w:t>
      </w:r>
    </w:p>
    <w:p w14:paraId="794539A4" w14:textId="77777777" w:rsidR="0094676C" w:rsidRPr="008F5192" w:rsidRDefault="0094676C" w:rsidP="0094676C">
      <w:pPr>
        <w:jc w:val="both"/>
        <w:rPr>
          <w:rFonts w:asciiTheme="majorBidi" w:hAnsiTheme="majorBidi" w:cstheme="majorBidi"/>
        </w:rPr>
      </w:pPr>
    </w:p>
    <w:p w14:paraId="6FC13931" w14:textId="77777777" w:rsidR="0094676C" w:rsidRPr="008F5192" w:rsidRDefault="0094676C" w:rsidP="0094676C">
      <w:pPr>
        <w:jc w:val="center"/>
        <w:rPr>
          <w:rFonts w:asciiTheme="majorBidi" w:hAnsiTheme="majorBidi" w:cstheme="majorBidi"/>
        </w:rPr>
      </w:pPr>
      <w:r w:rsidRPr="008F5192">
        <w:rPr>
          <w:rFonts w:asciiTheme="majorBidi" w:hAnsiTheme="majorBidi" w:cstheme="majorBidi"/>
          <w:b/>
        </w:rPr>
        <w:t>Članak 2</w:t>
      </w:r>
      <w:r w:rsidRPr="008F5192">
        <w:rPr>
          <w:rFonts w:asciiTheme="majorBidi" w:hAnsiTheme="majorBidi" w:cstheme="majorBidi"/>
        </w:rPr>
        <w:t>.</w:t>
      </w:r>
    </w:p>
    <w:p w14:paraId="62BC0D4D" w14:textId="77777777" w:rsidR="0094676C" w:rsidRPr="008F5192" w:rsidRDefault="0094676C" w:rsidP="0094676C">
      <w:pPr>
        <w:jc w:val="both"/>
        <w:rPr>
          <w:rFonts w:asciiTheme="majorBidi" w:hAnsiTheme="majorBidi" w:cstheme="majorBidi"/>
          <w:b/>
          <w:bCs/>
        </w:rPr>
      </w:pPr>
      <w:r w:rsidRPr="008F5192">
        <w:rPr>
          <w:rFonts w:asciiTheme="majorBidi" w:hAnsiTheme="majorBidi" w:cstheme="majorBidi"/>
          <w:b/>
          <w:bCs/>
        </w:rPr>
        <w:t>1. Nerazvrstane ceste</w:t>
      </w:r>
    </w:p>
    <w:p w14:paraId="63573097"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Ceste koje se koriste za promet vozilima i koje svatko može slobodno koristiti, a koje nisu razvrstane kao javne ceste u smislu zakona kojim se uređuju ceste.</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94676C" w:rsidRPr="008F5192" w14:paraId="3B860132"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22F00718"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6D4CEF52" w14:textId="77777777" w:rsidR="0094676C" w:rsidRPr="008F5192" w:rsidRDefault="0094676C" w:rsidP="00471418">
            <w:pPr>
              <w:jc w:val="right"/>
              <w:rPr>
                <w:rFonts w:asciiTheme="majorBidi" w:hAnsiTheme="majorBidi" w:cstheme="majorBidi"/>
                <w:b/>
                <w:color w:val="FFFFFF"/>
              </w:rPr>
            </w:pPr>
            <w:r w:rsidRPr="008F5192">
              <w:rPr>
                <w:rFonts w:asciiTheme="majorBidi" w:hAnsiTheme="majorBidi" w:cstheme="majorBidi"/>
                <w:b/>
                <w:color w:val="FFFFFF"/>
              </w:rPr>
              <w:t>PRORAČUN 2024</w:t>
            </w:r>
          </w:p>
        </w:tc>
      </w:tr>
      <w:tr w:rsidR="0094676C" w:rsidRPr="008F5192" w14:paraId="02240E2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EE89DED"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512/1 UREĐENJE CESTE PREMA DOBROGOŠĆU (DIO) - </w:t>
            </w:r>
          </w:p>
          <w:p w14:paraId="5CFF60DE"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414 Šumski doprinos,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C340156"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200.000,00</w:t>
            </w:r>
          </w:p>
        </w:tc>
      </w:tr>
      <w:tr w:rsidR="0094676C" w:rsidRPr="008F5192" w14:paraId="10F8C179"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C405DDD"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587/1 UREĐENJE ULICE - MIGALOVCI - </w:t>
            </w:r>
          </w:p>
          <w:p w14:paraId="0C5DC3C1"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42B6CC7"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40.000,00</w:t>
            </w:r>
          </w:p>
        </w:tc>
      </w:tr>
      <w:tr w:rsidR="0094676C" w:rsidRPr="008F5192" w14:paraId="6698ABA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222F4C2" w14:textId="77777777" w:rsidR="0094676C" w:rsidRPr="008F5192" w:rsidRDefault="0094676C" w:rsidP="00471418">
            <w:pPr>
              <w:rPr>
                <w:rFonts w:asciiTheme="majorBidi" w:hAnsiTheme="majorBidi" w:cstheme="majorBidi"/>
                <w:b/>
              </w:rPr>
            </w:pPr>
            <w:r w:rsidRPr="008F5192">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021479FE" w14:textId="77777777" w:rsidR="0094676C" w:rsidRPr="008F5192" w:rsidRDefault="0094676C" w:rsidP="00471418">
            <w:pPr>
              <w:jc w:val="right"/>
              <w:rPr>
                <w:rFonts w:asciiTheme="majorBidi" w:hAnsiTheme="majorBidi" w:cstheme="majorBidi"/>
                <w:b/>
              </w:rPr>
            </w:pPr>
            <w:r w:rsidRPr="008F5192">
              <w:rPr>
                <w:rFonts w:asciiTheme="majorBidi" w:hAnsiTheme="majorBidi" w:cstheme="majorBidi"/>
                <w:b/>
              </w:rPr>
              <w:t>240.000,00</w:t>
            </w:r>
          </w:p>
        </w:tc>
      </w:tr>
    </w:tbl>
    <w:p w14:paraId="09FD660F" w14:textId="77777777" w:rsidR="0094676C" w:rsidRPr="008F5192" w:rsidRDefault="0094676C" w:rsidP="0094676C">
      <w:pPr>
        <w:rPr>
          <w:rFonts w:asciiTheme="majorBidi" w:hAnsiTheme="majorBidi" w:cstheme="majorBidi"/>
        </w:rPr>
      </w:pPr>
    </w:p>
    <w:p w14:paraId="59410FC2" w14:textId="77777777" w:rsidR="0094676C" w:rsidRPr="008F5192" w:rsidRDefault="0094676C" w:rsidP="0094676C">
      <w:pPr>
        <w:rPr>
          <w:rFonts w:asciiTheme="majorBidi" w:hAnsiTheme="majorBidi" w:cstheme="majorBidi"/>
        </w:rPr>
      </w:pPr>
    </w:p>
    <w:p w14:paraId="30067C2A"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2. Javne prometne površine na kojima nije dopušten promet motornih vozila</w:t>
      </w:r>
    </w:p>
    <w:p w14:paraId="03D62650"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Podrazumijeva površine kao trgovi, pločnici, javni prolazi, javne stube, prečaci, šetališta, biciklističke i pješačke staze ako nisu sastavni dio ceste.</w:t>
      </w:r>
    </w:p>
    <w:tbl>
      <w:tblPr>
        <w:tblW w:w="0" w:type="auto"/>
        <w:tblLayout w:type="fixed"/>
        <w:tblLook w:val="04A0" w:firstRow="1" w:lastRow="0" w:firstColumn="1" w:lastColumn="0" w:noHBand="0" w:noVBand="1"/>
      </w:tblPr>
      <w:tblGrid>
        <w:gridCol w:w="4536"/>
        <w:gridCol w:w="4536"/>
      </w:tblGrid>
      <w:tr w:rsidR="0094676C" w:rsidRPr="008F5192" w14:paraId="08659BE5" w14:textId="77777777" w:rsidTr="00471418">
        <w:tc>
          <w:tcPr>
            <w:tcW w:w="4536" w:type="dxa"/>
            <w:shd w:val="clear" w:color="auto" w:fill="505050"/>
            <w:hideMark/>
          </w:tcPr>
          <w:p w14:paraId="49887060"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4536" w:type="dxa"/>
            <w:shd w:val="clear" w:color="auto" w:fill="505050"/>
          </w:tcPr>
          <w:p w14:paraId="124BFE40" w14:textId="77777777" w:rsidR="0094676C" w:rsidRPr="008F5192" w:rsidRDefault="0094676C" w:rsidP="00471418">
            <w:pPr>
              <w:rPr>
                <w:rFonts w:asciiTheme="majorBidi" w:hAnsiTheme="majorBidi" w:cstheme="majorBidi"/>
                <w:b/>
                <w:color w:val="FFFFFF"/>
              </w:rPr>
            </w:pPr>
          </w:p>
        </w:tc>
      </w:tr>
      <w:tr w:rsidR="0094676C" w:rsidRPr="008F5192" w14:paraId="45F30D72" w14:textId="77777777" w:rsidTr="00471418">
        <w:tc>
          <w:tcPr>
            <w:tcW w:w="4536" w:type="dxa"/>
          </w:tcPr>
          <w:p w14:paraId="3D1A4DF9" w14:textId="77777777" w:rsidR="0094676C" w:rsidRPr="008F5192" w:rsidRDefault="0094676C" w:rsidP="00471418">
            <w:pPr>
              <w:rPr>
                <w:rFonts w:asciiTheme="majorBidi" w:hAnsiTheme="majorBidi" w:cstheme="majorBidi"/>
              </w:rPr>
            </w:pPr>
          </w:p>
        </w:tc>
        <w:tc>
          <w:tcPr>
            <w:tcW w:w="4536" w:type="dxa"/>
          </w:tcPr>
          <w:p w14:paraId="352E229F" w14:textId="77777777" w:rsidR="0094676C" w:rsidRPr="008F5192" w:rsidRDefault="0094676C" w:rsidP="00471418">
            <w:pPr>
              <w:rPr>
                <w:rFonts w:asciiTheme="majorBidi" w:hAnsiTheme="majorBidi" w:cstheme="majorBidi"/>
              </w:rPr>
            </w:pPr>
          </w:p>
        </w:tc>
      </w:tr>
    </w:tbl>
    <w:p w14:paraId="1857A688" w14:textId="77777777" w:rsidR="0094676C" w:rsidRPr="008F5192" w:rsidRDefault="0094676C" w:rsidP="0094676C">
      <w:pPr>
        <w:rPr>
          <w:rFonts w:asciiTheme="majorBidi" w:hAnsiTheme="majorBidi" w:cstheme="majorBidi"/>
        </w:rPr>
      </w:pPr>
    </w:p>
    <w:p w14:paraId="759C7A42" w14:textId="77777777" w:rsidR="0094676C" w:rsidRPr="008F5192" w:rsidRDefault="0094676C" w:rsidP="0094676C">
      <w:pPr>
        <w:rPr>
          <w:rFonts w:asciiTheme="majorBidi" w:hAnsiTheme="majorBidi" w:cstheme="majorBidi"/>
        </w:rPr>
      </w:pPr>
    </w:p>
    <w:p w14:paraId="0F0B216D"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3. Javna parkirališta</w:t>
      </w:r>
    </w:p>
    <w:p w14:paraId="390E185B"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Uređene javne površine koje se koriste za parkiranje motornih vozila i/ili drugih cestovnih vozila na zemljištu u vlasništvu jedinice lokalne samouprave.</w:t>
      </w:r>
    </w:p>
    <w:tbl>
      <w:tblPr>
        <w:tblW w:w="0" w:type="auto"/>
        <w:tblLayout w:type="fixed"/>
        <w:tblLook w:val="04A0" w:firstRow="1" w:lastRow="0" w:firstColumn="1" w:lastColumn="0" w:noHBand="0" w:noVBand="1"/>
      </w:tblPr>
      <w:tblGrid>
        <w:gridCol w:w="4536"/>
        <w:gridCol w:w="4536"/>
      </w:tblGrid>
      <w:tr w:rsidR="0094676C" w:rsidRPr="008F5192" w14:paraId="7297A385" w14:textId="77777777" w:rsidTr="00471418">
        <w:tc>
          <w:tcPr>
            <w:tcW w:w="4536" w:type="dxa"/>
            <w:shd w:val="clear" w:color="auto" w:fill="505050"/>
            <w:hideMark/>
          </w:tcPr>
          <w:p w14:paraId="6CC93904"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4536" w:type="dxa"/>
            <w:shd w:val="clear" w:color="auto" w:fill="505050"/>
          </w:tcPr>
          <w:p w14:paraId="7E9D461C" w14:textId="77777777" w:rsidR="0094676C" w:rsidRPr="008F5192" w:rsidRDefault="0094676C" w:rsidP="00471418">
            <w:pPr>
              <w:rPr>
                <w:rFonts w:asciiTheme="majorBidi" w:hAnsiTheme="majorBidi" w:cstheme="majorBidi"/>
                <w:b/>
                <w:color w:val="FFFFFF"/>
              </w:rPr>
            </w:pPr>
          </w:p>
        </w:tc>
      </w:tr>
      <w:tr w:rsidR="0094676C" w:rsidRPr="008F5192" w14:paraId="305CCFC1" w14:textId="77777777" w:rsidTr="00471418">
        <w:tc>
          <w:tcPr>
            <w:tcW w:w="4536" w:type="dxa"/>
          </w:tcPr>
          <w:p w14:paraId="3E690F31" w14:textId="77777777" w:rsidR="0094676C" w:rsidRPr="008F5192" w:rsidRDefault="0094676C" w:rsidP="00471418">
            <w:pPr>
              <w:rPr>
                <w:rFonts w:asciiTheme="majorBidi" w:hAnsiTheme="majorBidi" w:cstheme="majorBidi"/>
              </w:rPr>
            </w:pPr>
          </w:p>
        </w:tc>
        <w:tc>
          <w:tcPr>
            <w:tcW w:w="4536" w:type="dxa"/>
          </w:tcPr>
          <w:p w14:paraId="5F78979A" w14:textId="77777777" w:rsidR="0094676C" w:rsidRPr="008F5192" w:rsidRDefault="0094676C" w:rsidP="00471418">
            <w:pPr>
              <w:rPr>
                <w:rFonts w:asciiTheme="majorBidi" w:hAnsiTheme="majorBidi" w:cstheme="majorBidi"/>
              </w:rPr>
            </w:pPr>
          </w:p>
        </w:tc>
      </w:tr>
    </w:tbl>
    <w:p w14:paraId="189C0AE0" w14:textId="77777777" w:rsidR="00387E2C" w:rsidRPr="008F5192" w:rsidRDefault="00387E2C" w:rsidP="0094676C">
      <w:pPr>
        <w:rPr>
          <w:rFonts w:asciiTheme="majorBidi" w:hAnsiTheme="majorBidi" w:cstheme="majorBidi"/>
        </w:rPr>
      </w:pPr>
    </w:p>
    <w:p w14:paraId="2EF116DB"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4. Javne garaže</w:t>
      </w:r>
    </w:p>
    <w:p w14:paraId="7206952A"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Podzemne i nadzemne građevine koje se koriste za parkiranje motornih vozila s pripadajućom opremom.</w:t>
      </w:r>
    </w:p>
    <w:tbl>
      <w:tblPr>
        <w:tblW w:w="0" w:type="auto"/>
        <w:tblLayout w:type="fixed"/>
        <w:tblLook w:val="04A0" w:firstRow="1" w:lastRow="0" w:firstColumn="1" w:lastColumn="0" w:noHBand="0" w:noVBand="1"/>
      </w:tblPr>
      <w:tblGrid>
        <w:gridCol w:w="4536"/>
        <w:gridCol w:w="4536"/>
      </w:tblGrid>
      <w:tr w:rsidR="0094676C" w:rsidRPr="008F5192" w14:paraId="313BA3D9" w14:textId="77777777" w:rsidTr="00471418">
        <w:tc>
          <w:tcPr>
            <w:tcW w:w="4536" w:type="dxa"/>
            <w:shd w:val="clear" w:color="auto" w:fill="505050"/>
            <w:hideMark/>
          </w:tcPr>
          <w:p w14:paraId="019562A6"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4536" w:type="dxa"/>
            <w:shd w:val="clear" w:color="auto" w:fill="505050"/>
          </w:tcPr>
          <w:p w14:paraId="5AF62D7B" w14:textId="77777777" w:rsidR="0094676C" w:rsidRPr="008F5192" w:rsidRDefault="0094676C" w:rsidP="00471418">
            <w:pPr>
              <w:rPr>
                <w:rFonts w:asciiTheme="majorBidi" w:hAnsiTheme="majorBidi" w:cstheme="majorBidi"/>
                <w:b/>
                <w:color w:val="FFFFFF"/>
              </w:rPr>
            </w:pPr>
          </w:p>
        </w:tc>
      </w:tr>
      <w:tr w:rsidR="0094676C" w:rsidRPr="008F5192" w14:paraId="1A4D12C7" w14:textId="77777777" w:rsidTr="00471418">
        <w:tc>
          <w:tcPr>
            <w:tcW w:w="4536" w:type="dxa"/>
          </w:tcPr>
          <w:p w14:paraId="58098ACE" w14:textId="77777777" w:rsidR="0094676C" w:rsidRPr="008F5192" w:rsidRDefault="0094676C" w:rsidP="00471418">
            <w:pPr>
              <w:rPr>
                <w:rFonts w:asciiTheme="majorBidi" w:hAnsiTheme="majorBidi" w:cstheme="majorBidi"/>
              </w:rPr>
            </w:pPr>
          </w:p>
        </w:tc>
        <w:tc>
          <w:tcPr>
            <w:tcW w:w="4536" w:type="dxa"/>
          </w:tcPr>
          <w:p w14:paraId="011EEBEA" w14:textId="77777777" w:rsidR="0094676C" w:rsidRPr="008F5192" w:rsidRDefault="0094676C" w:rsidP="00471418">
            <w:pPr>
              <w:rPr>
                <w:rFonts w:asciiTheme="majorBidi" w:hAnsiTheme="majorBidi" w:cstheme="majorBidi"/>
              </w:rPr>
            </w:pPr>
          </w:p>
        </w:tc>
      </w:tr>
    </w:tbl>
    <w:p w14:paraId="19D61A90" w14:textId="77777777" w:rsidR="0094676C" w:rsidRDefault="0094676C" w:rsidP="0094676C">
      <w:pPr>
        <w:rPr>
          <w:rFonts w:asciiTheme="majorBidi" w:hAnsiTheme="majorBidi" w:cstheme="majorBidi"/>
        </w:rPr>
      </w:pPr>
    </w:p>
    <w:p w14:paraId="6B3B8DCC" w14:textId="77777777" w:rsidR="00541F48" w:rsidRDefault="00541F48" w:rsidP="0094676C">
      <w:pPr>
        <w:rPr>
          <w:rFonts w:asciiTheme="majorBidi" w:hAnsiTheme="majorBidi" w:cstheme="majorBidi"/>
        </w:rPr>
      </w:pPr>
    </w:p>
    <w:p w14:paraId="4EDB2BF4"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lastRenderedPageBreak/>
        <w:t>5. Javne zelene površine</w:t>
      </w:r>
    </w:p>
    <w:p w14:paraId="49320DE6"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Javne zelene površine su parkovi, drvoredi, živice, cvjetnjaci, travnjaci, skupine ili pojedinačna stabla, dječja igrališta, javni sportski i rekreacijski prostori, zelene površine uz ceste i ulice.</w:t>
      </w:r>
    </w:p>
    <w:tbl>
      <w:tblPr>
        <w:tblW w:w="0" w:type="auto"/>
        <w:tblLayout w:type="fixed"/>
        <w:tblLook w:val="04A0" w:firstRow="1" w:lastRow="0" w:firstColumn="1" w:lastColumn="0" w:noHBand="0" w:noVBand="1"/>
      </w:tblPr>
      <w:tblGrid>
        <w:gridCol w:w="4536"/>
        <w:gridCol w:w="4536"/>
      </w:tblGrid>
      <w:tr w:rsidR="0094676C" w:rsidRPr="008F5192" w14:paraId="3286FEF8" w14:textId="77777777" w:rsidTr="00471418">
        <w:tc>
          <w:tcPr>
            <w:tcW w:w="4536" w:type="dxa"/>
            <w:shd w:val="clear" w:color="auto" w:fill="505050"/>
            <w:hideMark/>
          </w:tcPr>
          <w:p w14:paraId="204C1DBA"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4536" w:type="dxa"/>
            <w:shd w:val="clear" w:color="auto" w:fill="505050"/>
          </w:tcPr>
          <w:p w14:paraId="231D3500" w14:textId="77777777" w:rsidR="0094676C" w:rsidRPr="008F5192" w:rsidRDefault="0094676C" w:rsidP="00471418">
            <w:pPr>
              <w:rPr>
                <w:rFonts w:asciiTheme="majorBidi" w:hAnsiTheme="majorBidi" w:cstheme="majorBidi"/>
                <w:b/>
                <w:color w:val="FFFFFF"/>
              </w:rPr>
            </w:pPr>
          </w:p>
        </w:tc>
      </w:tr>
      <w:tr w:rsidR="0094676C" w:rsidRPr="008F5192" w14:paraId="48192E72" w14:textId="77777777" w:rsidTr="00471418">
        <w:tc>
          <w:tcPr>
            <w:tcW w:w="4536" w:type="dxa"/>
          </w:tcPr>
          <w:p w14:paraId="7FF02BE2" w14:textId="77777777" w:rsidR="0094676C" w:rsidRPr="008F5192" w:rsidRDefault="0094676C" w:rsidP="00471418">
            <w:pPr>
              <w:rPr>
                <w:rFonts w:asciiTheme="majorBidi" w:hAnsiTheme="majorBidi" w:cstheme="majorBidi"/>
              </w:rPr>
            </w:pPr>
          </w:p>
        </w:tc>
        <w:tc>
          <w:tcPr>
            <w:tcW w:w="4536" w:type="dxa"/>
          </w:tcPr>
          <w:p w14:paraId="3BD07B5B" w14:textId="77777777" w:rsidR="0094676C" w:rsidRPr="008F5192" w:rsidRDefault="0094676C" w:rsidP="00471418">
            <w:pPr>
              <w:rPr>
                <w:rFonts w:asciiTheme="majorBidi" w:hAnsiTheme="majorBidi" w:cstheme="majorBidi"/>
              </w:rPr>
            </w:pPr>
          </w:p>
        </w:tc>
      </w:tr>
    </w:tbl>
    <w:p w14:paraId="0917A3D5" w14:textId="77777777" w:rsidR="0094676C" w:rsidRPr="008F5192" w:rsidRDefault="0094676C" w:rsidP="0094676C">
      <w:pPr>
        <w:rPr>
          <w:rFonts w:asciiTheme="majorBidi" w:hAnsiTheme="majorBidi" w:cstheme="majorBidi"/>
        </w:rPr>
      </w:pPr>
    </w:p>
    <w:p w14:paraId="6AF4E2BD" w14:textId="77777777" w:rsidR="0094676C" w:rsidRPr="008F5192" w:rsidRDefault="0094676C" w:rsidP="0094676C">
      <w:pPr>
        <w:rPr>
          <w:rFonts w:asciiTheme="majorBidi" w:hAnsiTheme="majorBidi" w:cstheme="majorBidi"/>
        </w:rPr>
      </w:pPr>
    </w:p>
    <w:p w14:paraId="4FAB6DFC"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6. Građevine i uređaji javne namjene</w:t>
      </w:r>
    </w:p>
    <w:p w14:paraId="7EA74A2A"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Građevine i uređaji javne namjene su nadstrešnice na stajalištima javnog prometa, javni zdenci, javni satovi, ploče s planom naselja, oznake kulturnih dobara, sadržaja turističke namjene, spomenici i skulpture te druge građevine, uređaji i predmeti lokalnog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94676C" w:rsidRPr="008F5192" w14:paraId="504018E1"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72D5237E"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75BF8AE3" w14:textId="77777777" w:rsidR="0094676C" w:rsidRPr="008F5192" w:rsidRDefault="0094676C" w:rsidP="00471418">
            <w:pPr>
              <w:jc w:val="right"/>
              <w:rPr>
                <w:rFonts w:asciiTheme="majorBidi" w:hAnsiTheme="majorBidi" w:cstheme="majorBidi"/>
                <w:b/>
                <w:color w:val="FFFFFF"/>
              </w:rPr>
            </w:pPr>
          </w:p>
        </w:tc>
      </w:tr>
      <w:tr w:rsidR="0094676C" w:rsidRPr="008F5192" w14:paraId="66D4319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60757AA"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554/1 PROJEKTNA DOKUMENTACIJA ZA CENTAR U ČAGLINU - </w:t>
            </w:r>
          </w:p>
          <w:p w14:paraId="22BAEC20"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8015985"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28.500,00</w:t>
            </w:r>
          </w:p>
        </w:tc>
      </w:tr>
      <w:tr w:rsidR="0094676C" w:rsidRPr="008F5192" w14:paraId="75C69FD4"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58015E5"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511/1 REKONSTRUKCIJA CENTRA U ČAGLINU - </w:t>
            </w:r>
          </w:p>
          <w:p w14:paraId="4DD4E56E"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B7294E2"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150.000,00</w:t>
            </w:r>
          </w:p>
        </w:tc>
      </w:tr>
      <w:tr w:rsidR="0094676C" w:rsidRPr="008F5192" w14:paraId="0DAF7980"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FEE806C"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438/1 SUFINANCIRANJE RADOVA NA ODVODNJI U ČAGLINU - </w:t>
            </w:r>
          </w:p>
          <w:p w14:paraId="5BC1AB8A"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510 Pomoći</w:t>
            </w:r>
          </w:p>
        </w:tc>
        <w:tc>
          <w:tcPr>
            <w:tcW w:w="1400" w:type="dxa"/>
            <w:tcBorders>
              <w:top w:val="single" w:sz="4" w:space="0" w:color="auto"/>
              <w:left w:val="single" w:sz="4" w:space="0" w:color="auto"/>
              <w:bottom w:val="single" w:sz="4" w:space="0" w:color="auto"/>
              <w:right w:val="single" w:sz="4" w:space="0" w:color="auto"/>
            </w:tcBorders>
            <w:hideMark/>
          </w:tcPr>
          <w:p w14:paraId="2FDEB416"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93.300,00</w:t>
            </w:r>
          </w:p>
        </w:tc>
      </w:tr>
      <w:tr w:rsidR="0094676C" w:rsidRPr="008F5192" w14:paraId="6541222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FD4DE3F"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383/1 TRAFOSTANICA I ELEK. VODOVI U IND. ZONI - </w:t>
            </w:r>
          </w:p>
          <w:p w14:paraId="445ED9F3"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510 Pomoći</w:t>
            </w:r>
          </w:p>
        </w:tc>
        <w:tc>
          <w:tcPr>
            <w:tcW w:w="1400" w:type="dxa"/>
            <w:tcBorders>
              <w:top w:val="single" w:sz="4" w:space="0" w:color="auto"/>
              <w:left w:val="single" w:sz="4" w:space="0" w:color="auto"/>
              <w:bottom w:val="single" w:sz="4" w:space="0" w:color="auto"/>
              <w:right w:val="single" w:sz="4" w:space="0" w:color="auto"/>
            </w:tcBorders>
            <w:hideMark/>
          </w:tcPr>
          <w:p w14:paraId="05DC0890"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54.000,00</w:t>
            </w:r>
          </w:p>
        </w:tc>
      </w:tr>
      <w:tr w:rsidR="0094676C" w:rsidRPr="008F5192" w14:paraId="1CAD7B75"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EC80198"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585/1 VODOVOD U NASELJU LATINOVAC - </w:t>
            </w:r>
          </w:p>
          <w:p w14:paraId="29F1EC60"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105F5A4"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50.000,00</w:t>
            </w:r>
          </w:p>
        </w:tc>
      </w:tr>
      <w:tr w:rsidR="0094676C" w:rsidRPr="008F5192" w14:paraId="5D8AE34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665FA0A"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586/1 VODOVOD U NASELJU STARA LJESKOVICA - </w:t>
            </w:r>
          </w:p>
          <w:p w14:paraId="513636DC"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7E37EF9"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40.000,00</w:t>
            </w:r>
          </w:p>
        </w:tc>
      </w:tr>
      <w:tr w:rsidR="0094676C" w:rsidRPr="008F5192" w14:paraId="1664C9CE"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43D3BC9" w14:textId="77777777" w:rsidR="0094676C" w:rsidRPr="008F5192" w:rsidRDefault="0094676C" w:rsidP="00471418">
            <w:pPr>
              <w:rPr>
                <w:rFonts w:asciiTheme="majorBidi" w:hAnsiTheme="majorBidi" w:cstheme="majorBidi"/>
                <w:b/>
              </w:rPr>
            </w:pPr>
            <w:r w:rsidRPr="008F5192">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2C2B5B92" w14:textId="77777777" w:rsidR="0094676C" w:rsidRPr="008F5192" w:rsidRDefault="0094676C" w:rsidP="00471418">
            <w:pPr>
              <w:jc w:val="right"/>
              <w:rPr>
                <w:rFonts w:asciiTheme="majorBidi" w:hAnsiTheme="majorBidi" w:cstheme="majorBidi"/>
                <w:b/>
              </w:rPr>
            </w:pPr>
            <w:r w:rsidRPr="008F5192">
              <w:rPr>
                <w:rFonts w:asciiTheme="majorBidi" w:hAnsiTheme="majorBidi" w:cstheme="majorBidi"/>
                <w:b/>
              </w:rPr>
              <w:t>415.800,00</w:t>
            </w:r>
          </w:p>
        </w:tc>
      </w:tr>
    </w:tbl>
    <w:p w14:paraId="339EAE8A" w14:textId="77777777" w:rsidR="0094676C" w:rsidRPr="008F5192" w:rsidRDefault="0094676C" w:rsidP="0094676C">
      <w:pPr>
        <w:rPr>
          <w:rFonts w:asciiTheme="majorBidi" w:hAnsiTheme="majorBidi" w:cstheme="majorBidi"/>
        </w:rPr>
      </w:pPr>
    </w:p>
    <w:p w14:paraId="699AC1A4" w14:textId="77777777" w:rsidR="0094676C" w:rsidRPr="008F5192" w:rsidRDefault="0094676C" w:rsidP="0094676C">
      <w:pPr>
        <w:rPr>
          <w:rFonts w:asciiTheme="majorBidi" w:hAnsiTheme="majorBidi" w:cstheme="majorBidi"/>
        </w:rPr>
      </w:pPr>
    </w:p>
    <w:p w14:paraId="7103A4CA"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7. Javna rasvjeta</w:t>
      </w:r>
    </w:p>
    <w:p w14:paraId="33D5CF05"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Javna rasvjeta su građevine i uređaji za rasvjetljavanje nerazvrstanih cesta, javnih prometnih površina na kojima nije dopušten promet motornim vozilima te drugih javnih površina školskog, zdravstvenog i drugog društvenog značaja.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94676C" w:rsidRPr="008F5192" w14:paraId="557E52B8"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2C73D38D"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72878ECD" w14:textId="77777777" w:rsidR="0094676C" w:rsidRPr="008F5192" w:rsidRDefault="0094676C" w:rsidP="00471418">
            <w:pPr>
              <w:jc w:val="right"/>
              <w:rPr>
                <w:rFonts w:asciiTheme="majorBidi" w:hAnsiTheme="majorBidi" w:cstheme="majorBidi"/>
                <w:b/>
                <w:color w:val="FFFFFF"/>
              </w:rPr>
            </w:pPr>
          </w:p>
        </w:tc>
      </w:tr>
      <w:tr w:rsidR="0094676C" w:rsidRPr="008F5192" w14:paraId="0B73E311"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A384D9C"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589/1 IZGRADNJA JAVNE RASVJETE - </w:t>
            </w:r>
          </w:p>
          <w:p w14:paraId="0D0641AD"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41241D2"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100.000,00</w:t>
            </w:r>
          </w:p>
        </w:tc>
      </w:tr>
      <w:tr w:rsidR="0094676C" w:rsidRPr="008F5192" w14:paraId="00A95D3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7DACB7A" w14:textId="77777777" w:rsidR="0094676C" w:rsidRPr="008F5192" w:rsidRDefault="0094676C" w:rsidP="00471418">
            <w:pPr>
              <w:rPr>
                <w:rFonts w:asciiTheme="majorBidi" w:hAnsiTheme="majorBidi" w:cstheme="majorBidi"/>
              </w:rPr>
            </w:pPr>
            <w:r w:rsidRPr="008F5192">
              <w:rPr>
                <w:rFonts w:asciiTheme="majorBidi" w:hAnsiTheme="majorBidi" w:cstheme="majorBidi"/>
              </w:rPr>
              <w:t>589/2 PROJEKTNA DOKUMENTACIJA ZA IZGRADNJU JAVNE RASVJETE</w:t>
            </w:r>
          </w:p>
          <w:p w14:paraId="1FBD1264"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3773E9A"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6.000,00</w:t>
            </w:r>
          </w:p>
        </w:tc>
      </w:tr>
      <w:tr w:rsidR="0094676C" w:rsidRPr="008F5192" w14:paraId="35E24508"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C6A7E9D" w14:textId="77777777" w:rsidR="0094676C" w:rsidRPr="008F5192" w:rsidRDefault="0094676C" w:rsidP="00471418">
            <w:pPr>
              <w:rPr>
                <w:rFonts w:asciiTheme="majorBidi" w:hAnsiTheme="majorBidi" w:cstheme="majorBidi"/>
                <w:b/>
              </w:rPr>
            </w:pPr>
            <w:r w:rsidRPr="008F5192">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C88599B" w14:textId="77777777" w:rsidR="0094676C" w:rsidRPr="008F5192" w:rsidRDefault="0094676C" w:rsidP="00471418">
            <w:pPr>
              <w:jc w:val="right"/>
              <w:rPr>
                <w:rFonts w:asciiTheme="majorBidi" w:hAnsiTheme="majorBidi" w:cstheme="majorBidi"/>
                <w:b/>
              </w:rPr>
            </w:pPr>
            <w:r w:rsidRPr="008F5192">
              <w:rPr>
                <w:rFonts w:asciiTheme="majorBidi" w:hAnsiTheme="majorBidi" w:cstheme="majorBidi"/>
                <w:b/>
              </w:rPr>
              <w:t>106.000,00</w:t>
            </w:r>
          </w:p>
        </w:tc>
      </w:tr>
    </w:tbl>
    <w:p w14:paraId="447F26D0" w14:textId="77777777" w:rsidR="0094676C" w:rsidRPr="008F5192" w:rsidRDefault="0094676C" w:rsidP="0094676C">
      <w:pPr>
        <w:rPr>
          <w:rFonts w:asciiTheme="majorBidi" w:hAnsiTheme="majorBidi" w:cstheme="majorBidi"/>
        </w:rPr>
      </w:pPr>
    </w:p>
    <w:p w14:paraId="5D00CA69" w14:textId="77777777" w:rsidR="0094676C" w:rsidRPr="008F5192" w:rsidRDefault="0094676C" w:rsidP="0094676C">
      <w:pPr>
        <w:rPr>
          <w:rFonts w:asciiTheme="majorBidi" w:hAnsiTheme="majorBidi" w:cstheme="majorBidi"/>
        </w:rPr>
      </w:pPr>
    </w:p>
    <w:p w14:paraId="0261F79D"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8. Groblja i krematoriji na grobljima</w:t>
      </w:r>
    </w:p>
    <w:p w14:paraId="0364F0DF"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Groblja i krematoriji su ograđeni prostori zemljišta na kojem se nalaze grobna mjesta, prostori i zgrade za obavljanje ispraćaja i pokopa umrlih, pješačke staze te uređaji, predmeti i oprema na površinama groblja, sukladno posebnim propisima o grobljima.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94676C" w:rsidRPr="008F5192" w14:paraId="7CE40EDE"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52793C48"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100A7981" w14:textId="77777777" w:rsidR="0094676C" w:rsidRPr="008F5192" w:rsidRDefault="0094676C" w:rsidP="00471418">
            <w:pPr>
              <w:jc w:val="right"/>
              <w:rPr>
                <w:rFonts w:asciiTheme="majorBidi" w:hAnsiTheme="majorBidi" w:cstheme="majorBidi"/>
                <w:b/>
                <w:color w:val="FFFFFF"/>
              </w:rPr>
            </w:pPr>
          </w:p>
        </w:tc>
      </w:tr>
      <w:tr w:rsidR="0094676C" w:rsidRPr="008F5192" w14:paraId="5EC9001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41B6604"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590/1 IZGRADNJA KRIŽA U GROBLJU KNEŽEVAC - </w:t>
            </w:r>
          </w:p>
          <w:p w14:paraId="3A257B99"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B0375BF"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2.000,00</w:t>
            </w:r>
          </w:p>
        </w:tc>
      </w:tr>
      <w:tr w:rsidR="0094676C" w:rsidRPr="008F5192" w14:paraId="38578CD5"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0148AA7"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591/1 IZGRADNJA KRIŽA U GROBLJU VLATKOVAC - </w:t>
            </w:r>
          </w:p>
          <w:p w14:paraId="0F1819E3"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AA5DE8D"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2.000,00</w:t>
            </w:r>
          </w:p>
        </w:tc>
      </w:tr>
      <w:tr w:rsidR="0094676C" w:rsidRPr="008F5192" w14:paraId="0E091749"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1C29768" w14:textId="77777777" w:rsidR="0094676C" w:rsidRPr="008F5192" w:rsidRDefault="0094676C" w:rsidP="00471418">
            <w:pPr>
              <w:rPr>
                <w:rFonts w:asciiTheme="majorBidi" w:hAnsiTheme="majorBidi" w:cstheme="majorBidi"/>
              </w:rPr>
            </w:pPr>
            <w:r w:rsidRPr="008F5192">
              <w:rPr>
                <w:rFonts w:asciiTheme="majorBidi" w:hAnsiTheme="majorBidi" w:cstheme="majorBidi"/>
              </w:rPr>
              <w:t xml:space="preserve">365/1 IZGRADNJA MRTVAČNICE U LJESKOVICI - </w:t>
            </w:r>
          </w:p>
          <w:p w14:paraId="713723F4" w14:textId="77777777" w:rsidR="0094676C" w:rsidRPr="008F5192" w:rsidRDefault="0094676C" w:rsidP="00471418">
            <w:pPr>
              <w:rPr>
                <w:rFonts w:asciiTheme="majorBidi" w:hAnsiTheme="majorBidi" w:cstheme="majorBidi"/>
              </w:rPr>
            </w:pPr>
            <w:r w:rsidRPr="008F5192">
              <w:rPr>
                <w:rFonts w:asciiTheme="majorBidi" w:hAnsiTheme="majorBidi" w:cstheme="majorBidi"/>
              </w:rPr>
              <w:t>Izvor: 410 Komunalna djelatnost</w:t>
            </w:r>
          </w:p>
        </w:tc>
        <w:tc>
          <w:tcPr>
            <w:tcW w:w="1400" w:type="dxa"/>
            <w:tcBorders>
              <w:top w:val="single" w:sz="4" w:space="0" w:color="auto"/>
              <w:left w:val="single" w:sz="4" w:space="0" w:color="auto"/>
              <w:bottom w:val="single" w:sz="4" w:space="0" w:color="auto"/>
              <w:right w:val="single" w:sz="4" w:space="0" w:color="auto"/>
            </w:tcBorders>
            <w:hideMark/>
          </w:tcPr>
          <w:p w14:paraId="6B6B4A2A"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1.000,00</w:t>
            </w:r>
          </w:p>
        </w:tc>
      </w:tr>
      <w:tr w:rsidR="0094676C" w:rsidRPr="008F5192" w14:paraId="662AFCC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DCEFFE6" w14:textId="77777777" w:rsidR="0094676C" w:rsidRPr="008F5192" w:rsidRDefault="0094676C" w:rsidP="00471418">
            <w:pPr>
              <w:rPr>
                <w:rFonts w:asciiTheme="majorBidi" w:hAnsiTheme="majorBidi" w:cstheme="majorBidi"/>
                <w:b/>
              </w:rPr>
            </w:pPr>
            <w:r w:rsidRPr="008F5192">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593BCCC1" w14:textId="77777777" w:rsidR="0094676C" w:rsidRPr="008F5192" w:rsidRDefault="0094676C" w:rsidP="00471418">
            <w:pPr>
              <w:jc w:val="right"/>
              <w:rPr>
                <w:rFonts w:asciiTheme="majorBidi" w:hAnsiTheme="majorBidi" w:cstheme="majorBidi"/>
                <w:b/>
              </w:rPr>
            </w:pPr>
            <w:r w:rsidRPr="008F5192">
              <w:rPr>
                <w:rFonts w:asciiTheme="majorBidi" w:hAnsiTheme="majorBidi" w:cstheme="majorBidi"/>
                <w:b/>
              </w:rPr>
              <w:t>5.000,00</w:t>
            </w:r>
          </w:p>
        </w:tc>
      </w:tr>
    </w:tbl>
    <w:p w14:paraId="1A303104" w14:textId="77777777" w:rsidR="0094676C" w:rsidRPr="008F5192" w:rsidRDefault="0094676C" w:rsidP="0094676C">
      <w:pPr>
        <w:rPr>
          <w:rFonts w:asciiTheme="majorBidi" w:hAnsiTheme="majorBidi" w:cstheme="majorBidi"/>
        </w:rPr>
      </w:pPr>
    </w:p>
    <w:p w14:paraId="45D52E4F" w14:textId="77777777" w:rsidR="0094676C" w:rsidRPr="008F5192" w:rsidRDefault="0094676C" w:rsidP="0094676C">
      <w:pPr>
        <w:rPr>
          <w:rFonts w:asciiTheme="majorBidi" w:hAnsiTheme="majorBidi" w:cstheme="majorBidi"/>
        </w:rPr>
      </w:pPr>
    </w:p>
    <w:p w14:paraId="1E5E6DF5" w14:textId="77777777" w:rsidR="0094676C" w:rsidRPr="008F5192" w:rsidRDefault="0094676C" w:rsidP="0094676C">
      <w:pPr>
        <w:rPr>
          <w:rFonts w:asciiTheme="majorBidi" w:hAnsiTheme="majorBidi" w:cstheme="majorBidi"/>
          <w:b/>
          <w:bCs/>
        </w:rPr>
      </w:pPr>
      <w:r w:rsidRPr="008F5192">
        <w:rPr>
          <w:rFonts w:asciiTheme="majorBidi" w:hAnsiTheme="majorBidi" w:cstheme="majorBidi"/>
          <w:b/>
          <w:bCs/>
        </w:rPr>
        <w:t>9. Građevine namijenjene obavljanju javnog prijevoza</w:t>
      </w:r>
    </w:p>
    <w:p w14:paraId="27AD2101" w14:textId="77777777" w:rsidR="0094676C" w:rsidRPr="008F5192" w:rsidRDefault="0094676C" w:rsidP="0094676C">
      <w:pPr>
        <w:jc w:val="both"/>
        <w:rPr>
          <w:rFonts w:asciiTheme="majorBidi" w:hAnsiTheme="majorBidi" w:cstheme="majorBidi"/>
        </w:rPr>
      </w:pPr>
      <w:r w:rsidRPr="008F5192">
        <w:rPr>
          <w:rFonts w:asciiTheme="majorBidi" w:hAnsiTheme="majorBidi" w:cstheme="majorBidi"/>
        </w:rPr>
        <w:t>Građevine namijenjene obavljanju djelatnosti javnog prijevoza su građevine za smještaj i održavanje vozila javnog prijevoza, građevine za prihvat i otpremanje vozila i putnika u javnom prijevozu te izgrađene i označene prometne površine određene za zaustavljanje vozila i siguran ulazak i izlazak putnika.</w:t>
      </w:r>
    </w:p>
    <w:tbl>
      <w:tblPr>
        <w:tblW w:w="0" w:type="auto"/>
        <w:tblLayout w:type="fixed"/>
        <w:tblLook w:val="04A0" w:firstRow="1" w:lastRow="0" w:firstColumn="1" w:lastColumn="0" w:noHBand="0" w:noVBand="1"/>
      </w:tblPr>
      <w:tblGrid>
        <w:gridCol w:w="4536"/>
        <w:gridCol w:w="4536"/>
      </w:tblGrid>
      <w:tr w:rsidR="0094676C" w:rsidRPr="008F5192" w14:paraId="7D1AD4E4" w14:textId="77777777" w:rsidTr="00471418">
        <w:tc>
          <w:tcPr>
            <w:tcW w:w="4536" w:type="dxa"/>
            <w:shd w:val="clear" w:color="auto" w:fill="505050"/>
            <w:hideMark/>
          </w:tcPr>
          <w:p w14:paraId="37D7E467"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REDNI BROJ I OPIS</w:t>
            </w:r>
          </w:p>
        </w:tc>
        <w:tc>
          <w:tcPr>
            <w:tcW w:w="4536" w:type="dxa"/>
            <w:shd w:val="clear" w:color="auto" w:fill="505050"/>
          </w:tcPr>
          <w:p w14:paraId="7062105E" w14:textId="77777777" w:rsidR="0094676C" w:rsidRPr="008F5192" w:rsidRDefault="0094676C" w:rsidP="00471418">
            <w:pPr>
              <w:rPr>
                <w:rFonts w:asciiTheme="majorBidi" w:hAnsiTheme="majorBidi" w:cstheme="majorBidi"/>
                <w:b/>
                <w:color w:val="FFFFFF"/>
              </w:rPr>
            </w:pPr>
          </w:p>
        </w:tc>
      </w:tr>
      <w:tr w:rsidR="0094676C" w:rsidRPr="008F5192" w14:paraId="3BF2BFC4" w14:textId="77777777" w:rsidTr="00471418">
        <w:tc>
          <w:tcPr>
            <w:tcW w:w="4536" w:type="dxa"/>
          </w:tcPr>
          <w:p w14:paraId="09661AA7" w14:textId="77777777" w:rsidR="0094676C" w:rsidRPr="008F5192" w:rsidRDefault="0094676C" w:rsidP="00471418">
            <w:pPr>
              <w:rPr>
                <w:rFonts w:asciiTheme="majorBidi" w:hAnsiTheme="majorBidi" w:cstheme="majorBidi"/>
              </w:rPr>
            </w:pPr>
          </w:p>
        </w:tc>
        <w:tc>
          <w:tcPr>
            <w:tcW w:w="4536" w:type="dxa"/>
          </w:tcPr>
          <w:p w14:paraId="2D193AD5" w14:textId="77777777" w:rsidR="0094676C" w:rsidRPr="008F5192" w:rsidRDefault="0094676C" w:rsidP="00471418">
            <w:pPr>
              <w:rPr>
                <w:rFonts w:asciiTheme="majorBidi" w:hAnsiTheme="majorBidi" w:cstheme="majorBidi"/>
              </w:rPr>
            </w:pPr>
          </w:p>
        </w:tc>
      </w:tr>
    </w:tbl>
    <w:p w14:paraId="6AB3997E" w14:textId="77777777" w:rsidR="0094676C" w:rsidRPr="008F5192" w:rsidRDefault="0094676C" w:rsidP="0094676C">
      <w:pPr>
        <w:rPr>
          <w:rFonts w:asciiTheme="majorBidi" w:hAnsiTheme="majorBidi" w:cstheme="majorBidi"/>
        </w:rPr>
      </w:pPr>
    </w:p>
    <w:p w14:paraId="07146812" w14:textId="77777777" w:rsidR="0094676C" w:rsidRDefault="0094676C" w:rsidP="0094676C">
      <w:pPr>
        <w:rPr>
          <w:rFonts w:asciiTheme="majorBidi" w:hAnsiTheme="majorBidi" w:cstheme="majorBidi"/>
        </w:rPr>
      </w:pPr>
    </w:p>
    <w:p w14:paraId="3B787609" w14:textId="77777777" w:rsidR="00E464AA" w:rsidRPr="008F5192" w:rsidRDefault="00E464AA" w:rsidP="0094676C">
      <w:pPr>
        <w:rPr>
          <w:rFonts w:asciiTheme="majorBidi" w:hAnsiTheme="majorBidi" w:cstheme="majorBidi"/>
        </w:rPr>
      </w:pPr>
    </w:p>
    <w:p w14:paraId="34E9203B" w14:textId="77777777" w:rsidR="0094676C" w:rsidRPr="008F5192" w:rsidRDefault="0094676C" w:rsidP="0094676C">
      <w:pPr>
        <w:jc w:val="center"/>
        <w:rPr>
          <w:rFonts w:asciiTheme="majorBidi" w:hAnsiTheme="majorBidi" w:cstheme="majorBidi"/>
          <w:b/>
        </w:rPr>
      </w:pPr>
      <w:r w:rsidRPr="008F5192">
        <w:rPr>
          <w:rFonts w:asciiTheme="majorBidi" w:hAnsiTheme="majorBidi" w:cstheme="majorBidi"/>
          <w:b/>
        </w:rPr>
        <w:lastRenderedPageBreak/>
        <w:t>Članak 3.</w:t>
      </w:r>
    </w:p>
    <w:p w14:paraId="6E8638EB" w14:textId="77777777" w:rsidR="0094676C" w:rsidRPr="008F5192" w:rsidRDefault="0094676C" w:rsidP="0094676C">
      <w:pPr>
        <w:rPr>
          <w:rFonts w:asciiTheme="majorBidi" w:hAnsiTheme="majorBidi" w:cstheme="majorBidi"/>
        </w:rPr>
      </w:pPr>
      <w:r w:rsidRPr="008F5192">
        <w:rPr>
          <w:rFonts w:asciiTheme="majorBidi" w:hAnsiTheme="majorBidi" w:cstheme="majorBidi"/>
        </w:rPr>
        <w:t>Planirani izvori sredstava za ostvarenje građenja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94676C" w:rsidRPr="008F5192" w14:paraId="031E8FF1"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2E428622" w14:textId="77777777" w:rsidR="0094676C" w:rsidRPr="008F5192" w:rsidRDefault="0094676C" w:rsidP="00471418">
            <w:pPr>
              <w:rPr>
                <w:rFonts w:asciiTheme="majorBidi" w:hAnsiTheme="majorBidi" w:cstheme="majorBidi"/>
                <w:b/>
                <w:color w:val="FFFFFF"/>
              </w:rPr>
            </w:pPr>
            <w:r w:rsidRPr="008F5192">
              <w:rPr>
                <w:rFonts w:asciiTheme="majorBidi" w:hAnsiTheme="majorBidi" w:cstheme="majorBidi"/>
                <w:b/>
                <w:color w:val="FFFFFF"/>
              </w:rPr>
              <w:t>OZNAKA I NAZIV IZVORA</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49209C72" w14:textId="77777777" w:rsidR="0094676C" w:rsidRPr="008F5192" w:rsidRDefault="0094676C" w:rsidP="00471418">
            <w:pPr>
              <w:jc w:val="right"/>
              <w:rPr>
                <w:rFonts w:asciiTheme="majorBidi" w:hAnsiTheme="majorBidi" w:cstheme="majorBidi"/>
                <w:b/>
                <w:color w:val="FFFFFF"/>
              </w:rPr>
            </w:pPr>
          </w:p>
        </w:tc>
      </w:tr>
      <w:tr w:rsidR="0094676C" w:rsidRPr="008F5192" w14:paraId="5FA0D441"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684D1D0" w14:textId="77777777" w:rsidR="0094676C" w:rsidRPr="008F5192" w:rsidRDefault="0094676C" w:rsidP="00471418">
            <w:pPr>
              <w:rPr>
                <w:rFonts w:asciiTheme="majorBidi" w:hAnsiTheme="majorBidi" w:cstheme="majorBidi"/>
              </w:rPr>
            </w:pPr>
            <w:r w:rsidRPr="008F5192">
              <w:rPr>
                <w:rFonts w:asciiTheme="majorBidi" w:hAnsiTheme="majorBidi" w:cstheme="majorBidi"/>
              </w:rPr>
              <w:t>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071FA6B"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463.500,00</w:t>
            </w:r>
          </w:p>
        </w:tc>
      </w:tr>
      <w:tr w:rsidR="0094676C" w:rsidRPr="008F5192" w14:paraId="2800D885"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7FBA558" w14:textId="77777777" w:rsidR="0094676C" w:rsidRPr="008F5192" w:rsidRDefault="0094676C" w:rsidP="00471418">
            <w:pPr>
              <w:rPr>
                <w:rFonts w:asciiTheme="majorBidi" w:hAnsiTheme="majorBidi" w:cstheme="majorBidi"/>
              </w:rPr>
            </w:pPr>
            <w:r w:rsidRPr="008F5192">
              <w:rPr>
                <w:rFonts w:asciiTheme="majorBidi" w:hAnsiTheme="majorBidi" w:cstheme="majorBidi"/>
              </w:rPr>
              <w:t>410 Komunalna djelatnost</w:t>
            </w:r>
          </w:p>
        </w:tc>
        <w:tc>
          <w:tcPr>
            <w:tcW w:w="1400" w:type="dxa"/>
            <w:tcBorders>
              <w:top w:val="single" w:sz="4" w:space="0" w:color="auto"/>
              <w:left w:val="single" w:sz="4" w:space="0" w:color="auto"/>
              <w:bottom w:val="single" w:sz="4" w:space="0" w:color="auto"/>
              <w:right w:val="single" w:sz="4" w:space="0" w:color="auto"/>
            </w:tcBorders>
            <w:hideMark/>
          </w:tcPr>
          <w:p w14:paraId="4C02F1BE"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1.000,00</w:t>
            </w:r>
          </w:p>
        </w:tc>
      </w:tr>
      <w:tr w:rsidR="0094676C" w:rsidRPr="008F5192" w14:paraId="69068F0B"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37F3FA2" w14:textId="77777777" w:rsidR="0094676C" w:rsidRPr="008F5192" w:rsidRDefault="0094676C" w:rsidP="00471418">
            <w:pPr>
              <w:rPr>
                <w:rFonts w:asciiTheme="majorBidi" w:hAnsiTheme="majorBidi" w:cstheme="majorBidi"/>
              </w:rPr>
            </w:pPr>
            <w:r w:rsidRPr="008F5192">
              <w:rPr>
                <w:rFonts w:asciiTheme="majorBidi" w:hAnsiTheme="majorBidi" w:cstheme="majorBidi"/>
              </w:rPr>
              <w:t>414 Šumski doprinos</w:t>
            </w:r>
          </w:p>
        </w:tc>
        <w:tc>
          <w:tcPr>
            <w:tcW w:w="1400" w:type="dxa"/>
            <w:tcBorders>
              <w:top w:val="single" w:sz="4" w:space="0" w:color="auto"/>
              <w:left w:val="single" w:sz="4" w:space="0" w:color="auto"/>
              <w:bottom w:val="single" w:sz="4" w:space="0" w:color="auto"/>
              <w:right w:val="single" w:sz="4" w:space="0" w:color="auto"/>
            </w:tcBorders>
            <w:hideMark/>
          </w:tcPr>
          <w:p w14:paraId="03B8F11D"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155.000,00</w:t>
            </w:r>
          </w:p>
        </w:tc>
      </w:tr>
      <w:tr w:rsidR="0094676C" w:rsidRPr="008F5192" w14:paraId="15ABE5B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BAA8AF6" w14:textId="77777777" w:rsidR="0094676C" w:rsidRPr="008F5192" w:rsidRDefault="0094676C" w:rsidP="00471418">
            <w:pPr>
              <w:rPr>
                <w:rFonts w:asciiTheme="majorBidi" w:hAnsiTheme="majorBidi" w:cstheme="majorBidi"/>
              </w:rPr>
            </w:pPr>
            <w:r w:rsidRPr="008F5192">
              <w:rPr>
                <w:rFonts w:asciiTheme="majorBidi" w:hAnsiTheme="majorBidi" w:cstheme="majorBidi"/>
              </w:rPr>
              <w:t>510 Pomoći</w:t>
            </w:r>
          </w:p>
        </w:tc>
        <w:tc>
          <w:tcPr>
            <w:tcW w:w="1400" w:type="dxa"/>
            <w:tcBorders>
              <w:top w:val="single" w:sz="4" w:space="0" w:color="auto"/>
              <w:left w:val="single" w:sz="4" w:space="0" w:color="auto"/>
              <w:bottom w:val="single" w:sz="4" w:space="0" w:color="auto"/>
              <w:right w:val="single" w:sz="4" w:space="0" w:color="auto"/>
            </w:tcBorders>
            <w:hideMark/>
          </w:tcPr>
          <w:p w14:paraId="18A1E3C6" w14:textId="77777777" w:rsidR="0094676C" w:rsidRPr="008F5192" w:rsidRDefault="0094676C" w:rsidP="00471418">
            <w:pPr>
              <w:jc w:val="right"/>
              <w:rPr>
                <w:rFonts w:asciiTheme="majorBidi" w:hAnsiTheme="majorBidi" w:cstheme="majorBidi"/>
              </w:rPr>
            </w:pPr>
            <w:r w:rsidRPr="008F5192">
              <w:rPr>
                <w:rFonts w:asciiTheme="majorBidi" w:hAnsiTheme="majorBidi" w:cstheme="majorBidi"/>
              </w:rPr>
              <w:t>147.300,00</w:t>
            </w:r>
          </w:p>
        </w:tc>
      </w:tr>
      <w:tr w:rsidR="0094676C" w:rsidRPr="008F5192" w14:paraId="3A91951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E978B11" w14:textId="77777777" w:rsidR="0094676C" w:rsidRPr="008F5192" w:rsidRDefault="0094676C" w:rsidP="00471418">
            <w:pPr>
              <w:rPr>
                <w:rFonts w:asciiTheme="majorBidi" w:hAnsiTheme="majorBidi" w:cstheme="majorBidi"/>
                <w:b/>
              </w:rPr>
            </w:pPr>
            <w:r w:rsidRPr="008F5192">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6BF0E3A" w14:textId="77777777" w:rsidR="0094676C" w:rsidRPr="008F5192" w:rsidRDefault="0094676C" w:rsidP="00471418">
            <w:pPr>
              <w:jc w:val="right"/>
              <w:rPr>
                <w:rFonts w:asciiTheme="majorBidi" w:hAnsiTheme="majorBidi" w:cstheme="majorBidi"/>
                <w:b/>
              </w:rPr>
            </w:pPr>
            <w:r w:rsidRPr="008F5192">
              <w:rPr>
                <w:rFonts w:asciiTheme="majorBidi" w:hAnsiTheme="majorBidi" w:cstheme="majorBidi"/>
                <w:b/>
              </w:rPr>
              <w:t>766.800,00</w:t>
            </w:r>
          </w:p>
        </w:tc>
      </w:tr>
    </w:tbl>
    <w:p w14:paraId="7E10B0BF" w14:textId="77777777" w:rsidR="0094676C" w:rsidRPr="008F5192" w:rsidRDefault="0094676C" w:rsidP="0094676C">
      <w:pPr>
        <w:rPr>
          <w:rFonts w:asciiTheme="majorBidi" w:hAnsiTheme="majorBidi" w:cstheme="majorBidi"/>
        </w:rPr>
      </w:pPr>
    </w:p>
    <w:p w14:paraId="61598E17" w14:textId="77777777" w:rsidR="0094676C" w:rsidRPr="008F5192" w:rsidRDefault="0094676C" w:rsidP="0094676C">
      <w:pPr>
        <w:rPr>
          <w:rFonts w:asciiTheme="majorBidi" w:hAnsiTheme="majorBidi" w:cstheme="majorBidi"/>
          <w:b/>
        </w:rPr>
      </w:pPr>
    </w:p>
    <w:p w14:paraId="43ACE830" w14:textId="77777777" w:rsidR="0094676C" w:rsidRPr="008F5192" w:rsidRDefault="0094676C" w:rsidP="0094676C">
      <w:pPr>
        <w:jc w:val="center"/>
        <w:rPr>
          <w:rFonts w:asciiTheme="majorBidi" w:hAnsiTheme="majorBidi" w:cstheme="majorBidi"/>
          <w:b/>
        </w:rPr>
      </w:pPr>
    </w:p>
    <w:p w14:paraId="5B545F7D" w14:textId="77777777" w:rsidR="0094676C" w:rsidRPr="008F5192" w:rsidRDefault="0094676C" w:rsidP="0094676C">
      <w:pPr>
        <w:jc w:val="center"/>
        <w:rPr>
          <w:rFonts w:asciiTheme="majorBidi" w:hAnsiTheme="majorBidi" w:cstheme="majorBidi"/>
          <w:b/>
        </w:rPr>
      </w:pPr>
      <w:r w:rsidRPr="008F5192">
        <w:rPr>
          <w:rFonts w:asciiTheme="majorBidi" w:hAnsiTheme="majorBidi" w:cstheme="majorBidi"/>
          <w:b/>
        </w:rPr>
        <w:t>Članak 4.</w:t>
      </w:r>
    </w:p>
    <w:p w14:paraId="4EE02762" w14:textId="7B9408B4" w:rsidR="0094676C" w:rsidRPr="008F5192" w:rsidRDefault="0094676C" w:rsidP="0094676C">
      <w:pPr>
        <w:jc w:val="both"/>
        <w:rPr>
          <w:rFonts w:asciiTheme="majorBidi" w:hAnsiTheme="majorBidi" w:cstheme="majorBidi"/>
        </w:rPr>
      </w:pPr>
      <w:r w:rsidRPr="008F5192">
        <w:rPr>
          <w:rFonts w:asciiTheme="majorBidi" w:hAnsiTheme="majorBidi" w:cstheme="majorBidi"/>
        </w:rPr>
        <w:t xml:space="preserve">Program </w:t>
      </w:r>
      <w:r w:rsidR="00B6363B">
        <w:rPr>
          <w:rFonts w:asciiTheme="majorBidi" w:hAnsiTheme="majorBidi" w:cstheme="majorBidi"/>
        </w:rPr>
        <w:t>rađenja</w:t>
      </w:r>
      <w:r w:rsidRPr="008F5192">
        <w:rPr>
          <w:rFonts w:asciiTheme="majorBidi" w:hAnsiTheme="majorBidi" w:cstheme="majorBidi"/>
        </w:rPr>
        <w:t xml:space="preserve"> komunalne infrastrukture stupa na snagu osmog  dana od dana objave u „Službenom glasniku Općine Čaglin“, biti će objavljen i na službenim stranicama Općine Čaglin </w:t>
      </w:r>
      <w:hyperlink r:id="rId17" w:history="1">
        <w:r w:rsidRPr="008F5192">
          <w:rPr>
            <w:rStyle w:val="Hiperveza"/>
            <w:rFonts w:asciiTheme="majorBidi" w:hAnsiTheme="majorBidi" w:cstheme="majorBidi"/>
          </w:rPr>
          <w:t>www.opcina-caglin.hr</w:t>
        </w:r>
      </w:hyperlink>
      <w:r w:rsidRPr="008F5192">
        <w:rPr>
          <w:rFonts w:asciiTheme="majorBidi" w:hAnsiTheme="majorBidi" w:cstheme="majorBidi"/>
        </w:rPr>
        <w:t xml:space="preserve">, a primjenjuje se od 1. siječnja 2024. </w:t>
      </w:r>
    </w:p>
    <w:p w14:paraId="0853C6CD" w14:textId="77777777" w:rsidR="0094676C" w:rsidRPr="008F5192" w:rsidRDefault="0094676C" w:rsidP="0094676C">
      <w:pPr>
        <w:pStyle w:val="Zaglavlje"/>
        <w:jc w:val="both"/>
        <w:rPr>
          <w:rFonts w:asciiTheme="majorBidi" w:hAnsiTheme="majorBidi" w:cstheme="majorBidi"/>
          <w:sz w:val="22"/>
          <w:szCs w:val="22"/>
        </w:rPr>
      </w:pPr>
      <w:r w:rsidRPr="008F5192">
        <w:rPr>
          <w:rFonts w:asciiTheme="majorBidi" w:hAnsiTheme="majorBidi" w:cstheme="majorBidi"/>
          <w:sz w:val="22"/>
          <w:szCs w:val="22"/>
        </w:rPr>
        <w:t xml:space="preserve">                  </w:t>
      </w:r>
    </w:p>
    <w:p w14:paraId="10FE650A" w14:textId="77777777" w:rsidR="0094676C" w:rsidRPr="007120D7" w:rsidRDefault="0094676C" w:rsidP="0094676C">
      <w:pPr>
        <w:pStyle w:val="Zaglavlje"/>
        <w:jc w:val="both"/>
        <w:rPr>
          <w:b/>
          <w:bCs/>
        </w:rPr>
      </w:pPr>
      <w:r>
        <w:t xml:space="preserve">       </w:t>
      </w:r>
    </w:p>
    <w:p w14:paraId="0A76FDD0" w14:textId="77777777" w:rsidR="0094676C" w:rsidRPr="00711505" w:rsidRDefault="0094676C" w:rsidP="0094676C">
      <w:pPr>
        <w:pStyle w:val="Zaglavlje"/>
      </w:pPr>
    </w:p>
    <w:p w14:paraId="11F3CB7D" w14:textId="77777777" w:rsidR="0094676C" w:rsidRDefault="0094676C" w:rsidP="0094676C">
      <w:pPr>
        <w:pStyle w:val="Zaglavlje"/>
      </w:pPr>
      <w:r w:rsidRPr="00FA07B8">
        <w:rPr>
          <w:bCs/>
          <w:noProof/>
        </w:rPr>
        <mc:AlternateContent>
          <mc:Choice Requires="wps">
            <w:drawing>
              <wp:anchor distT="45720" distB="45720" distL="114300" distR="114300" simplePos="0" relativeHeight="251718656" behindDoc="0" locked="0" layoutInCell="1" allowOverlap="1" wp14:anchorId="09641749" wp14:editId="5FDE128D">
                <wp:simplePos x="0" y="0"/>
                <wp:positionH relativeFrom="page">
                  <wp:posOffset>2533650</wp:posOffset>
                </wp:positionH>
                <wp:positionV relativeFrom="paragraph">
                  <wp:posOffset>8255</wp:posOffset>
                </wp:positionV>
                <wp:extent cx="2571750" cy="895350"/>
                <wp:effectExtent l="0" t="0" r="0" b="0"/>
                <wp:wrapSquare wrapText="bothSides"/>
                <wp:docPr id="34824419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198BC171" w14:textId="77777777" w:rsidR="0094676C" w:rsidRPr="00D00D6C" w:rsidRDefault="0094676C" w:rsidP="0094676C">
                            <w:pPr>
                              <w:pStyle w:val="Bezproreda"/>
                              <w:spacing w:line="276" w:lineRule="auto"/>
                              <w:jc w:val="center"/>
                              <w:rPr>
                                <w:bCs/>
                                <w:sz w:val="24"/>
                                <w:szCs w:val="24"/>
                              </w:rPr>
                            </w:pPr>
                            <w:r w:rsidRPr="00D00D6C">
                              <w:rPr>
                                <w:bCs/>
                                <w:sz w:val="24"/>
                                <w:szCs w:val="24"/>
                              </w:rPr>
                              <w:t>R E P U B L I K A  H R V A T S K A</w:t>
                            </w:r>
                          </w:p>
                          <w:p w14:paraId="2188CAC5" w14:textId="77777777" w:rsidR="0094676C" w:rsidRPr="00D00D6C" w:rsidRDefault="0094676C" w:rsidP="0094676C">
                            <w:pPr>
                              <w:pStyle w:val="Bezproreda"/>
                              <w:spacing w:line="276" w:lineRule="auto"/>
                              <w:jc w:val="center"/>
                              <w:rPr>
                                <w:bCs/>
                                <w:sz w:val="24"/>
                                <w:szCs w:val="24"/>
                              </w:rPr>
                            </w:pPr>
                            <w:r w:rsidRPr="00D00D6C">
                              <w:rPr>
                                <w:bCs/>
                                <w:sz w:val="24"/>
                                <w:szCs w:val="24"/>
                              </w:rPr>
                              <w:t>POŽEŠKO SLAVONSKA ŽUPANIJA</w:t>
                            </w:r>
                          </w:p>
                          <w:p w14:paraId="17D79C52" w14:textId="77777777" w:rsidR="0094676C" w:rsidRPr="00D00D6C" w:rsidRDefault="0094676C" w:rsidP="0094676C">
                            <w:pPr>
                              <w:pStyle w:val="Bezproreda"/>
                              <w:spacing w:line="276" w:lineRule="auto"/>
                              <w:jc w:val="center"/>
                              <w:rPr>
                                <w:bCs/>
                                <w:sz w:val="24"/>
                                <w:szCs w:val="24"/>
                              </w:rPr>
                            </w:pPr>
                            <w:r w:rsidRPr="00D00D6C">
                              <w:rPr>
                                <w:bCs/>
                                <w:sz w:val="24"/>
                                <w:szCs w:val="24"/>
                              </w:rPr>
                              <w:t>OPĆINA ČAGLIN</w:t>
                            </w:r>
                          </w:p>
                          <w:p w14:paraId="4594A478" w14:textId="77777777" w:rsidR="0094676C" w:rsidRPr="00D00D6C" w:rsidRDefault="0094676C" w:rsidP="0094676C">
                            <w:pPr>
                              <w:pStyle w:val="Bezproreda"/>
                              <w:spacing w:line="276" w:lineRule="auto"/>
                              <w:jc w:val="center"/>
                              <w:rPr>
                                <w:bCs/>
                                <w:sz w:val="24"/>
                                <w:szCs w:val="24"/>
                              </w:rPr>
                            </w:pPr>
                            <w:r w:rsidRPr="00D00D6C">
                              <w:rPr>
                                <w:bCs/>
                                <w:sz w:val="24"/>
                                <w:szCs w:val="24"/>
                              </w:rPr>
                              <w:t>Općins</w:t>
                            </w:r>
                            <w:r>
                              <w:rPr>
                                <w:bCs/>
                                <w:sz w:val="24"/>
                                <w:szCs w:val="24"/>
                              </w:rPr>
                              <w:t>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41749" id="_x0000_s1065" type="#_x0000_t202" style="position:absolute;margin-left:199.5pt;margin-top:.65pt;width:202.5pt;height:70.5pt;z-index:251718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HQ+Jp0KAgAA/gMA&#10;AA4AAAAAAAAAAAAAAAAALgIAAGRycy9lMm9Eb2MueG1sUEsBAi0AFAAGAAgAAAAhAG11WjrdAAAA&#10;CQEAAA8AAAAAAAAAAAAAAAAAZAQAAGRycy9kb3ducmV2LnhtbFBLBQYAAAAABAAEAPMAAABuBQAA&#10;AAA=&#10;" stroked="f">
                <v:textbox inset="1mm,1mm,1mm,1mm">
                  <w:txbxContent>
                    <w:p w14:paraId="198BC171" w14:textId="77777777" w:rsidR="0094676C" w:rsidRPr="00D00D6C" w:rsidRDefault="0094676C" w:rsidP="0094676C">
                      <w:pPr>
                        <w:pStyle w:val="Bezproreda"/>
                        <w:spacing w:line="276" w:lineRule="auto"/>
                        <w:jc w:val="center"/>
                        <w:rPr>
                          <w:bCs/>
                          <w:sz w:val="24"/>
                          <w:szCs w:val="24"/>
                        </w:rPr>
                      </w:pPr>
                      <w:r w:rsidRPr="00D00D6C">
                        <w:rPr>
                          <w:bCs/>
                          <w:sz w:val="24"/>
                          <w:szCs w:val="24"/>
                        </w:rPr>
                        <w:t>R E P U B L I K A  H R V A T S K A</w:t>
                      </w:r>
                    </w:p>
                    <w:p w14:paraId="2188CAC5" w14:textId="77777777" w:rsidR="0094676C" w:rsidRPr="00D00D6C" w:rsidRDefault="0094676C" w:rsidP="0094676C">
                      <w:pPr>
                        <w:pStyle w:val="Bezproreda"/>
                        <w:spacing w:line="276" w:lineRule="auto"/>
                        <w:jc w:val="center"/>
                        <w:rPr>
                          <w:bCs/>
                          <w:sz w:val="24"/>
                          <w:szCs w:val="24"/>
                        </w:rPr>
                      </w:pPr>
                      <w:r w:rsidRPr="00D00D6C">
                        <w:rPr>
                          <w:bCs/>
                          <w:sz w:val="24"/>
                          <w:szCs w:val="24"/>
                        </w:rPr>
                        <w:t>POŽEŠKO SLAVONSKA ŽUPANIJA</w:t>
                      </w:r>
                    </w:p>
                    <w:p w14:paraId="17D79C52" w14:textId="77777777" w:rsidR="0094676C" w:rsidRPr="00D00D6C" w:rsidRDefault="0094676C" w:rsidP="0094676C">
                      <w:pPr>
                        <w:pStyle w:val="Bezproreda"/>
                        <w:spacing w:line="276" w:lineRule="auto"/>
                        <w:jc w:val="center"/>
                        <w:rPr>
                          <w:bCs/>
                          <w:sz w:val="24"/>
                          <w:szCs w:val="24"/>
                        </w:rPr>
                      </w:pPr>
                      <w:r w:rsidRPr="00D00D6C">
                        <w:rPr>
                          <w:bCs/>
                          <w:sz w:val="24"/>
                          <w:szCs w:val="24"/>
                        </w:rPr>
                        <w:t>OPĆINA ČAGLIN</w:t>
                      </w:r>
                    </w:p>
                    <w:p w14:paraId="4594A478" w14:textId="77777777" w:rsidR="0094676C" w:rsidRPr="00D00D6C" w:rsidRDefault="0094676C" w:rsidP="0094676C">
                      <w:pPr>
                        <w:pStyle w:val="Bezproreda"/>
                        <w:spacing w:line="276" w:lineRule="auto"/>
                        <w:jc w:val="center"/>
                        <w:rPr>
                          <w:bCs/>
                          <w:sz w:val="24"/>
                          <w:szCs w:val="24"/>
                        </w:rPr>
                      </w:pPr>
                      <w:r w:rsidRPr="00D00D6C">
                        <w:rPr>
                          <w:bCs/>
                          <w:sz w:val="24"/>
                          <w:szCs w:val="24"/>
                        </w:rPr>
                        <w:t>Općins</w:t>
                      </w:r>
                      <w:r>
                        <w:rPr>
                          <w:bCs/>
                          <w:sz w:val="24"/>
                          <w:szCs w:val="24"/>
                        </w:rPr>
                        <w:t>ko vijeće</w:t>
                      </w:r>
                    </w:p>
                  </w:txbxContent>
                </v:textbox>
                <w10:wrap type="square" anchorx="page"/>
              </v:shape>
            </w:pict>
          </mc:Fallback>
        </mc:AlternateContent>
      </w:r>
    </w:p>
    <w:p w14:paraId="50D2335B" w14:textId="77777777" w:rsidR="0094676C" w:rsidRDefault="0094676C" w:rsidP="0094676C">
      <w:pPr>
        <w:pStyle w:val="Zaglavlje"/>
      </w:pPr>
    </w:p>
    <w:p w14:paraId="2B0905B3" w14:textId="77777777" w:rsidR="0094676C" w:rsidRDefault="0094676C" w:rsidP="0094676C">
      <w:pPr>
        <w:pStyle w:val="Zaglavlje"/>
      </w:pPr>
    </w:p>
    <w:p w14:paraId="142C5D20" w14:textId="77777777" w:rsidR="0094676C" w:rsidRDefault="0094676C" w:rsidP="0094676C">
      <w:pPr>
        <w:pStyle w:val="Zaglavlje"/>
      </w:pPr>
    </w:p>
    <w:p w14:paraId="04FD57D7" w14:textId="77777777" w:rsidR="0094676C" w:rsidRDefault="0094676C" w:rsidP="0094676C">
      <w:pPr>
        <w:pStyle w:val="Zaglavlje"/>
      </w:pPr>
    </w:p>
    <w:p w14:paraId="061F83F6" w14:textId="77777777" w:rsidR="0094676C" w:rsidRPr="006A43D8" w:rsidRDefault="0094676C" w:rsidP="0094676C">
      <w:pPr>
        <w:pStyle w:val="Zaglavlje"/>
      </w:pPr>
      <w:r>
        <w:t xml:space="preserve">              </w:t>
      </w:r>
    </w:p>
    <w:p w14:paraId="02163855" w14:textId="77777777" w:rsidR="0094676C" w:rsidRPr="00992B1B" w:rsidRDefault="0094676C" w:rsidP="0094676C">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20704" behindDoc="0" locked="0" layoutInCell="1" allowOverlap="1" wp14:anchorId="657A8C8D" wp14:editId="296EFB8E">
                <wp:simplePos x="0" y="0"/>
                <wp:positionH relativeFrom="margin">
                  <wp:align>right</wp:align>
                </wp:positionH>
                <wp:positionV relativeFrom="paragraph">
                  <wp:posOffset>13970</wp:posOffset>
                </wp:positionV>
                <wp:extent cx="643890" cy="609600"/>
                <wp:effectExtent l="0" t="0" r="3810" b="0"/>
                <wp:wrapNone/>
                <wp:docPr id="488248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44A62E43" w14:textId="77777777" w:rsidR="0094676C" w:rsidRPr="00672B00" w:rsidRDefault="0094676C" w:rsidP="0094676C">
                            <w:pPr>
                              <w:jc w:val="right"/>
                              <w:rPr>
                                <w:sz w:val="18"/>
                              </w:rPr>
                            </w:pPr>
                            <w:r w:rsidRPr="00672B00">
                              <w:rPr>
                                <w:sz w:val="18"/>
                              </w:rPr>
                              <w:fldChar w:fldCharType="begin"/>
                            </w:r>
                            <w:r w:rsidRPr="00672B00">
                              <w:rPr>
                                <w:sz w:val="18"/>
                              </w:rPr>
                              <w:instrText xml:space="preserve"> DisplayBarcode </w:instrText>
                            </w:r>
                            <w:r>
                              <w:rPr>
                                <w:sz w:val="18"/>
                              </w:rPr>
                              <w:instrText>"2177-3|363-01/23-01/7|2"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57A8C8D" id="_x0000_s1066" type="#_x0000_t202" style="position:absolute;margin-left:-.5pt;margin-top:1.1pt;width:50.7pt;height:48pt;z-index:251720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awGBwIAAO0DAAAOAAAAZHJzL2Uyb0RvYy54bWysU9tu2zAMfR+wfxD0vtjJ2i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c3b1dr8khyLfP1Mk9DyURxCXbowwcFHYtGyZFmmsDF6dGHWIwoLk9iLg9G13ttTDrgodoZ&#10;ZCdB89+nlep/8cxY1pd8fbu4TcgWYnySRqcD6dPoruSrPK5RMZGM97ZOT4LQZrSpEmMndiIhIzVh&#10;qAam65LfpODIVgX1mfhCGPVI/4eMFvAXZz1pseT+51Gg4sx8tMR5FO7FwItRXQxhJYWWPHA2mruQ&#10;BB77t3BPs2h04uk581QjaSrRN+k/ivbPc3r1/Eu3vwE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CleawGBwIAAO0DAAAOAAAA&#10;AAAAAAAAAAAAAC4CAABkcnMvZTJvRG9jLnhtbFBLAQItABQABgAIAAAAIQCYQSFc2wAAAAUBAAAP&#10;AAAAAAAAAAAAAAAAAGEEAABkcnMvZG93bnJldi54bWxQSwUGAAAAAAQABADzAAAAaQUAAAAA&#10;" stroked="f">
                <v:textbox inset="0,0,0,0">
                  <w:txbxContent>
                    <w:p w14:paraId="44A62E43" w14:textId="77777777" w:rsidR="0094676C" w:rsidRPr="00672B00" w:rsidRDefault="0094676C" w:rsidP="0094676C">
                      <w:pPr>
                        <w:jc w:val="right"/>
                        <w:rPr>
                          <w:sz w:val="18"/>
                        </w:rPr>
                      </w:pPr>
                      <w:r w:rsidRPr="00672B00">
                        <w:rPr>
                          <w:sz w:val="18"/>
                        </w:rPr>
                        <w:fldChar w:fldCharType="begin"/>
                      </w:r>
                      <w:r w:rsidRPr="00672B00">
                        <w:rPr>
                          <w:sz w:val="18"/>
                        </w:rPr>
                        <w:instrText xml:space="preserve"> DisplayBarcode </w:instrText>
                      </w:r>
                      <w:r>
                        <w:rPr>
                          <w:sz w:val="18"/>
                        </w:rPr>
                        <w:instrText>"2177-3|363-01/23-01/7|2"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363-01/23-01/7</w:t>
      </w:r>
    </w:p>
    <w:p w14:paraId="297BBEB1" w14:textId="77777777" w:rsidR="0094676C" w:rsidRPr="00992B1B" w:rsidRDefault="0094676C" w:rsidP="0094676C">
      <w:pPr>
        <w:pStyle w:val="Bezproreda"/>
        <w:rPr>
          <w:bCs/>
          <w:sz w:val="24"/>
          <w:szCs w:val="24"/>
          <w:lang w:val="hr-HR"/>
        </w:rPr>
      </w:pPr>
      <w:r w:rsidRPr="00992B1B">
        <w:rPr>
          <w:bCs/>
          <w:sz w:val="24"/>
          <w:szCs w:val="24"/>
          <w:lang w:val="hr-HR"/>
        </w:rPr>
        <w:t>URBROJ: 2177-3-1-23-2</w:t>
      </w:r>
    </w:p>
    <w:p w14:paraId="0B4F4D6B" w14:textId="00A571EC" w:rsidR="0094676C" w:rsidRPr="00992B1B" w:rsidRDefault="0094676C" w:rsidP="0094676C">
      <w:pPr>
        <w:pStyle w:val="Bezproreda"/>
        <w:rPr>
          <w:bCs/>
          <w:lang w:val="hr-HR"/>
        </w:rPr>
      </w:pPr>
      <w:r w:rsidRPr="00992B1B">
        <w:rPr>
          <w:bCs/>
          <w:sz w:val="24"/>
          <w:szCs w:val="24"/>
          <w:lang w:val="hr-HR"/>
        </w:rPr>
        <w:t xml:space="preserve">Čaglin, </w:t>
      </w:r>
      <w:r w:rsidR="00541F48" w:rsidRPr="00992B1B">
        <w:rPr>
          <w:bCs/>
          <w:sz w:val="24"/>
          <w:szCs w:val="24"/>
          <w:lang w:val="hr-HR"/>
        </w:rPr>
        <w:t>15. prosinca</w:t>
      </w:r>
      <w:r w:rsidRPr="00992B1B">
        <w:rPr>
          <w:bCs/>
          <w:sz w:val="24"/>
          <w:szCs w:val="24"/>
          <w:lang w:val="hr-HR"/>
        </w:rPr>
        <w:t xml:space="preserve"> 2023. godine                                                                                 </w:t>
      </w:r>
    </w:p>
    <w:p w14:paraId="7C59C66D" w14:textId="77777777" w:rsidR="0094676C" w:rsidRDefault="0094676C" w:rsidP="0094676C">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1B1E4B85" w14:textId="54C60B8A" w:rsidR="0094676C" w:rsidRDefault="00541F48" w:rsidP="0094676C">
      <w:pPr>
        <w:widowControl w:val="0"/>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19680" behindDoc="0" locked="0" layoutInCell="1" allowOverlap="1" wp14:anchorId="21B53381" wp14:editId="01C13EE3">
                <wp:simplePos x="0" y="0"/>
                <wp:positionH relativeFrom="column">
                  <wp:posOffset>3232150</wp:posOffset>
                </wp:positionH>
                <wp:positionV relativeFrom="paragraph">
                  <wp:posOffset>50165</wp:posOffset>
                </wp:positionV>
                <wp:extent cx="2200910" cy="716280"/>
                <wp:effectExtent l="0" t="0" r="8890" b="7620"/>
                <wp:wrapSquare wrapText="bothSides"/>
                <wp:docPr id="100007139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716280"/>
                        </a:xfrm>
                        <a:prstGeom prst="rect">
                          <a:avLst/>
                        </a:prstGeom>
                        <a:solidFill>
                          <a:srgbClr val="FFFFFF"/>
                        </a:solidFill>
                        <a:ln w="9525">
                          <a:noFill/>
                          <a:miter lim="800000"/>
                          <a:headEnd/>
                          <a:tailEnd/>
                        </a:ln>
                      </wps:spPr>
                      <wps:txbx>
                        <w:txbxContent>
                          <w:p w14:paraId="4119E378" w14:textId="77777777" w:rsidR="0094676C" w:rsidRPr="00D00D6C" w:rsidRDefault="0094676C" w:rsidP="0094676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93848D7" w14:textId="77777777" w:rsidR="0094676C" w:rsidRPr="00D00D6C" w:rsidRDefault="0094676C" w:rsidP="0094676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F4F1635" w14:textId="77777777" w:rsidR="0094676C" w:rsidRPr="00D00D6C" w:rsidRDefault="0094676C" w:rsidP="0094676C">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3381" id="_x0000_s1067" type="#_x0000_t202" style="position:absolute;left:0;text-align:left;margin-left:254.5pt;margin-top:3.95pt;width:173.3pt;height:56.4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" stroked="f">
                <v:textbox inset="1mm,1mm,1mm,1mm">
                  <w:txbxContent>
                    <w:p w14:paraId="4119E378" w14:textId="77777777" w:rsidR="0094676C" w:rsidRPr="00D00D6C" w:rsidRDefault="0094676C" w:rsidP="0094676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93848D7" w14:textId="77777777" w:rsidR="0094676C" w:rsidRPr="00D00D6C" w:rsidRDefault="0094676C" w:rsidP="0094676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F4F1635" w14:textId="77777777" w:rsidR="0094676C" w:rsidRPr="00D00D6C" w:rsidRDefault="0094676C" w:rsidP="0094676C">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7443F3F9" w14:textId="77777777" w:rsidR="0094676C" w:rsidRDefault="0094676C" w:rsidP="0094676C">
      <w:pPr>
        <w:widowControl w:val="0"/>
        <w:autoSpaceDE w:val="0"/>
        <w:autoSpaceDN w:val="0"/>
        <w:spacing w:before="76"/>
        <w:ind w:right="414"/>
        <w:jc w:val="both"/>
        <w:rPr>
          <w:sz w:val="24"/>
          <w:szCs w:val="24"/>
        </w:rPr>
      </w:pPr>
    </w:p>
    <w:p w14:paraId="6DF37C4F" w14:textId="549E2D32" w:rsidR="0094676C" w:rsidRDefault="0094676C" w:rsidP="0094676C">
      <w:pPr>
        <w:widowControl w:val="0"/>
        <w:autoSpaceDE w:val="0"/>
        <w:autoSpaceDN w:val="0"/>
        <w:spacing w:before="76"/>
        <w:ind w:right="414"/>
        <w:jc w:val="both"/>
        <w:rPr>
          <w:bCs/>
        </w:rPr>
      </w:pPr>
    </w:p>
    <w:p w14:paraId="30F4CF6C" w14:textId="47459DDD" w:rsidR="0094676C" w:rsidRDefault="0094676C" w:rsidP="0094676C">
      <w:pPr>
        <w:widowControl w:val="0"/>
        <w:autoSpaceDE w:val="0"/>
        <w:autoSpaceDN w:val="0"/>
        <w:spacing w:before="76"/>
        <w:ind w:right="414"/>
        <w:jc w:val="both"/>
        <w:rPr>
          <w:bCs/>
        </w:rPr>
      </w:pPr>
    </w:p>
    <w:p w14:paraId="3AC62B4A" w14:textId="77777777" w:rsidR="0094676C" w:rsidRDefault="0094676C" w:rsidP="0094676C">
      <w:pPr>
        <w:widowControl w:val="0"/>
        <w:autoSpaceDE w:val="0"/>
        <w:autoSpaceDN w:val="0"/>
        <w:spacing w:before="76"/>
        <w:ind w:left="176" w:right="414" w:firstLine="707"/>
        <w:jc w:val="both"/>
        <w:rPr>
          <w:sz w:val="24"/>
          <w:szCs w:val="24"/>
        </w:rPr>
      </w:pPr>
    </w:p>
    <w:p w14:paraId="5F77938B" w14:textId="77777777" w:rsidR="0094676C" w:rsidRDefault="0094676C" w:rsidP="0094676C">
      <w:pPr>
        <w:widowControl w:val="0"/>
        <w:autoSpaceDE w:val="0"/>
        <w:autoSpaceDN w:val="0"/>
        <w:spacing w:before="76"/>
        <w:ind w:left="176" w:right="414" w:firstLine="707"/>
        <w:jc w:val="both"/>
        <w:rPr>
          <w:sz w:val="24"/>
          <w:szCs w:val="24"/>
        </w:rPr>
      </w:pPr>
    </w:p>
    <w:p w14:paraId="3B657FD2" w14:textId="77777777" w:rsidR="00DA2E0F" w:rsidRDefault="00DA2E0F">
      <w:pPr>
        <w:spacing w:after="160" w:line="259" w:lineRule="auto"/>
        <w:rPr>
          <w:sz w:val="24"/>
          <w:szCs w:val="24"/>
        </w:rPr>
      </w:pPr>
    </w:p>
    <w:p w14:paraId="62A2AF73" w14:textId="77777777" w:rsidR="00DA2E0F" w:rsidRDefault="00DA2E0F">
      <w:pPr>
        <w:spacing w:after="160" w:line="259" w:lineRule="auto"/>
        <w:rPr>
          <w:sz w:val="24"/>
          <w:szCs w:val="24"/>
        </w:rPr>
      </w:pPr>
    </w:p>
    <w:p w14:paraId="0C40AE80" w14:textId="77777777" w:rsidR="00DA2E0F" w:rsidRDefault="00DA2E0F">
      <w:pPr>
        <w:spacing w:after="160" w:line="259" w:lineRule="auto"/>
        <w:rPr>
          <w:sz w:val="24"/>
          <w:szCs w:val="24"/>
        </w:rPr>
      </w:pPr>
    </w:p>
    <w:p w14:paraId="65BE7D36" w14:textId="77777777" w:rsidR="00DA2E0F" w:rsidRDefault="00DA2E0F">
      <w:pPr>
        <w:spacing w:after="160" w:line="259" w:lineRule="auto"/>
        <w:rPr>
          <w:sz w:val="24"/>
          <w:szCs w:val="24"/>
        </w:rPr>
      </w:pPr>
    </w:p>
    <w:p w14:paraId="5672BF80" w14:textId="77777777" w:rsidR="00DA2E0F" w:rsidRDefault="00DA2E0F">
      <w:pPr>
        <w:spacing w:after="160" w:line="259" w:lineRule="auto"/>
        <w:rPr>
          <w:sz w:val="24"/>
          <w:szCs w:val="24"/>
        </w:rPr>
      </w:pPr>
    </w:p>
    <w:p w14:paraId="352234FC" w14:textId="77777777" w:rsidR="00E464AA" w:rsidRDefault="00E464AA">
      <w:pPr>
        <w:spacing w:after="160" w:line="259" w:lineRule="auto"/>
        <w:rPr>
          <w:sz w:val="24"/>
          <w:szCs w:val="24"/>
        </w:rPr>
      </w:pPr>
    </w:p>
    <w:p w14:paraId="40BE6AA9" w14:textId="77777777" w:rsidR="00E464AA" w:rsidRDefault="00E464AA">
      <w:pPr>
        <w:spacing w:after="160" w:line="259" w:lineRule="auto"/>
        <w:rPr>
          <w:sz w:val="24"/>
          <w:szCs w:val="24"/>
        </w:rPr>
      </w:pPr>
    </w:p>
    <w:p w14:paraId="1FECFEEC" w14:textId="77777777" w:rsidR="00E464AA" w:rsidRDefault="00E464AA">
      <w:pPr>
        <w:spacing w:after="160" w:line="259" w:lineRule="auto"/>
        <w:rPr>
          <w:sz w:val="24"/>
          <w:szCs w:val="24"/>
        </w:rPr>
      </w:pPr>
    </w:p>
    <w:p w14:paraId="2C3C9B2A" w14:textId="77777777" w:rsidR="00E464AA" w:rsidRDefault="00E464AA">
      <w:pPr>
        <w:spacing w:after="160" w:line="259" w:lineRule="auto"/>
        <w:rPr>
          <w:sz w:val="24"/>
          <w:szCs w:val="24"/>
        </w:rPr>
      </w:pPr>
    </w:p>
    <w:p w14:paraId="668AC022" w14:textId="77777777" w:rsidR="00E464AA" w:rsidRDefault="00E464AA">
      <w:pPr>
        <w:spacing w:after="160" w:line="259" w:lineRule="auto"/>
        <w:rPr>
          <w:sz w:val="24"/>
          <w:szCs w:val="24"/>
        </w:rPr>
      </w:pPr>
    </w:p>
    <w:p w14:paraId="51AE1BC1" w14:textId="77777777" w:rsidR="00DA2E0F" w:rsidRDefault="00DA2E0F">
      <w:pPr>
        <w:spacing w:after="160" w:line="259" w:lineRule="auto"/>
        <w:rPr>
          <w:sz w:val="24"/>
          <w:szCs w:val="24"/>
        </w:rPr>
      </w:pPr>
    </w:p>
    <w:p w14:paraId="41FA345C" w14:textId="329EA505" w:rsidR="00DC3887" w:rsidRDefault="00DC3887" w:rsidP="00DC3887">
      <w:pPr>
        <w:jc w:val="both"/>
        <w:rPr>
          <w:rFonts w:asciiTheme="majorBidi" w:hAnsiTheme="majorBidi" w:cstheme="majorBidi"/>
        </w:rPr>
      </w:pPr>
      <w:r w:rsidRPr="00711505">
        <w:lastRenderedPageBreak/>
        <w:t xml:space="preserve">      </w:t>
      </w:r>
      <w:r>
        <w:t>Na t</w:t>
      </w:r>
      <w:r w:rsidRPr="005C0FCC">
        <w:rPr>
          <w:rFonts w:asciiTheme="majorBidi" w:hAnsiTheme="majorBidi" w:cstheme="majorBidi"/>
        </w:rPr>
        <w:t>emelj</w:t>
      </w:r>
      <w:r>
        <w:rPr>
          <w:rFonts w:asciiTheme="majorBidi" w:hAnsiTheme="majorBidi" w:cstheme="majorBidi"/>
        </w:rPr>
        <w:t>u</w:t>
      </w:r>
      <w:r w:rsidRPr="005C0FCC">
        <w:rPr>
          <w:rFonts w:asciiTheme="majorBidi" w:hAnsiTheme="majorBidi" w:cstheme="majorBidi"/>
        </w:rPr>
        <w:t xml:space="preserve"> članka 72. st. 1. Zakona o komunalnom gospodarstvu  („Narodne novine“, broj 68/18, 110/18 i 32/20 -pročišćeni tekst), te članka </w:t>
      </w:r>
      <w:r>
        <w:rPr>
          <w:rFonts w:asciiTheme="majorBidi" w:hAnsiTheme="majorBidi" w:cstheme="majorBidi"/>
        </w:rPr>
        <w:t>30.</w:t>
      </w:r>
      <w:r w:rsidRPr="005C0FCC">
        <w:rPr>
          <w:rFonts w:asciiTheme="majorBidi" w:hAnsiTheme="majorBidi" w:cstheme="majorBidi"/>
        </w:rPr>
        <w:t xml:space="preserve"> Statuta Općine Čaglin („Službeni glasnik Općine Čaglin“, broj </w:t>
      </w:r>
      <w:r>
        <w:rPr>
          <w:rFonts w:asciiTheme="majorBidi" w:hAnsiTheme="majorBidi" w:cstheme="majorBidi"/>
        </w:rPr>
        <w:t>2/23</w:t>
      </w:r>
      <w:r w:rsidRPr="005C0FCC">
        <w:rPr>
          <w:rFonts w:asciiTheme="majorBidi" w:hAnsiTheme="majorBidi" w:cstheme="majorBidi"/>
        </w:rPr>
        <w:t xml:space="preserve">), Općinsko vijeće Općine Čaglin na svojoj </w:t>
      </w:r>
      <w:r w:rsidR="00C41BE2">
        <w:rPr>
          <w:rFonts w:asciiTheme="majorBidi" w:hAnsiTheme="majorBidi" w:cstheme="majorBidi"/>
        </w:rPr>
        <w:t>17.</w:t>
      </w:r>
      <w:r w:rsidRPr="005C0FCC">
        <w:rPr>
          <w:rFonts w:asciiTheme="majorBidi" w:hAnsiTheme="majorBidi" w:cstheme="majorBidi"/>
        </w:rPr>
        <w:t xml:space="preserve"> sjednici održanoj dana </w:t>
      </w:r>
      <w:r w:rsidR="00C41BE2">
        <w:rPr>
          <w:rFonts w:asciiTheme="majorBidi" w:hAnsiTheme="majorBidi" w:cstheme="majorBidi"/>
        </w:rPr>
        <w:t>15. prosinca</w:t>
      </w:r>
      <w:r w:rsidRPr="005C0FCC">
        <w:rPr>
          <w:rFonts w:asciiTheme="majorBidi" w:hAnsiTheme="majorBidi" w:cstheme="majorBidi"/>
        </w:rPr>
        <w:t xml:space="preserve"> 2023. godine donosi:</w:t>
      </w:r>
    </w:p>
    <w:p w14:paraId="1D410A13" w14:textId="77777777" w:rsidR="00C41BE2" w:rsidRPr="005C0FCC" w:rsidRDefault="00C41BE2" w:rsidP="00DC3887">
      <w:pPr>
        <w:jc w:val="both"/>
        <w:rPr>
          <w:rFonts w:asciiTheme="majorBidi" w:hAnsiTheme="majorBidi" w:cstheme="majorBidi"/>
        </w:rPr>
      </w:pPr>
    </w:p>
    <w:p w14:paraId="36B7913A" w14:textId="6CFC42E6" w:rsidR="00DC3887" w:rsidRPr="005C0FCC" w:rsidRDefault="00DC3887" w:rsidP="00C41BE2">
      <w:pPr>
        <w:pStyle w:val="Naslov1"/>
        <w:rPr>
          <w:i/>
        </w:rPr>
      </w:pPr>
      <w:bookmarkStart w:id="30" w:name="_Toc153968096"/>
      <w:r w:rsidRPr="005C0FCC">
        <w:t xml:space="preserve">PROGRAM </w:t>
      </w:r>
      <w:r w:rsidR="00C41BE2">
        <w:br/>
      </w:r>
      <w:r w:rsidRPr="005C0FCC">
        <w:t>održavanja objekata komunalne infrastrukture za 2024. godinu</w:t>
      </w:r>
      <w:bookmarkEnd w:id="30"/>
    </w:p>
    <w:p w14:paraId="3B4B35D0" w14:textId="77777777" w:rsidR="00DC3887" w:rsidRPr="005C0FCC" w:rsidRDefault="00DC3887" w:rsidP="00DC3887">
      <w:pPr>
        <w:rPr>
          <w:rFonts w:asciiTheme="majorBidi" w:hAnsiTheme="majorBidi" w:cstheme="majorBidi"/>
          <w:bCs/>
        </w:rPr>
      </w:pPr>
    </w:p>
    <w:p w14:paraId="4F5C3AF0" w14:textId="77777777" w:rsidR="00DC3887" w:rsidRPr="005C0FCC" w:rsidRDefault="00DC3887" w:rsidP="00DC3887">
      <w:pPr>
        <w:jc w:val="center"/>
        <w:rPr>
          <w:rFonts w:asciiTheme="majorBidi" w:hAnsiTheme="majorBidi" w:cstheme="majorBidi"/>
        </w:rPr>
      </w:pPr>
      <w:r w:rsidRPr="005C0FCC">
        <w:rPr>
          <w:rFonts w:asciiTheme="majorBidi" w:hAnsiTheme="majorBidi" w:cstheme="majorBidi"/>
          <w:b/>
        </w:rPr>
        <w:t>Članak 1</w:t>
      </w:r>
      <w:r w:rsidRPr="005C0FCC">
        <w:rPr>
          <w:rFonts w:asciiTheme="majorBidi" w:hAnsiTheme="majorBidi" w:cstheme="majorBidi"/>
        </w:rPr>
        <w:t>.</w:t>
      </w:r>
    </w:p>
    <w:p w14:paraId="204DE2E1"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ab/>
        <w:t>Ovim Programom određuje se održavanje objekata i uređaja komunalne infrastrukture na području Općine Čaglin za 2024. godinu za:</w:t>
      </w:r>
    </w:p>
    <w:p w14:paraId="67059579"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nerazvrstanih cesta</w:t>
      </w:r>
    </w:p>
    <w:p w14:paraId="5C442496"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javnih prometnih površina na kojima nije dopušten promet motornih vozilima</w:t>
      </w:r>
    </w:p>
    <w:p w14:paraId="3D3C8255"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građevina javne odvodnje oborinskih voda</w:t>
      </w:r>
    </w:p>
    <w:p w14:paraId="5560C9AC"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javnih zelenih površina</w:t>
      </w:r>
    </w:p>
    <w:p w14:paraId="7D25C0AB"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građevina, uređaja i predmeta javne namjene</w:t>
      </w:r>
    </w:p>
    <w:p w14:paraId="2C5D639F"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 xml:space="preserve">Održavanje groblja i krematorija na grobljima </w:t>
      </w:r>
    </w:p>
    <w:p w14:paraId="15C39C36"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čistoće javnih površina</w:t>
      </w:r>
    </w:p>
    <w:p w14:paraId="0C4C881B" w14:textId="77777777" w:rsidR="00DC3887" w:rsidRPr="005C0FCC" w:rsidRDefault="00DC3887" w:rsidP="00CE4DE0">
      <w:pPr>
        <w:pStyle w:val="Odlomakpopisa"/>
        <w:numPr>
          <w:ilvl w:val="0"/>
          <w:numId w:val="17"/>
        </w:numPr>
        <w:spacing w:line="256" w:lineRule="auto"/>
        <w:jc w:val="both"/>
        <w:rPr>
          <w:rFonts w:asciiTheme="majorBidi" w:hAnsiTheme="majorBidi" w:cstheme="majorBidi"/>
        </w:rPr>
      </w:pPr>
      <w:r w:rsidRPr="005C0FCC">
        <w:rPr>
          <w:rFonts w:asciiTheme="majorBidi" w:hAnsiTheme="majorBidi" w:cstheme="majorBidi"/>
        </w:rPr>
        <w:t>Održavanje javne rasvjete</w:t>
      </w:r>
    </w:p>
    <w:p w14:paraId="6F0E2808" w14:textId="77777777" w:rsidR="00DC3887" w:rsidRPr="005C0FCC" w:rsidRDefault="00DC3887" w:rsidP="00DC3887">
      <w:pPr>
        <w:ind w:firstLine="708"/>
        <w:jc w:val="both"/>
        <w:rPr>
          <w:rFonts w:asciiTheme="majorBidi" w:hAnsiTheme="majorBidi" w:cstheme="majorBidi"/>
        </w:rPr>
      </w:pPr>
    </w:p>
    <w:p w14:paraId="0D22ABE7" w14:textId="77777777" w:rsidR="00DC3887" w:rsidRPr="005C0FCC" w:rsidRDefault="00DC3887" w:rsidP="00DC3887">
      <w:pPr>
        <w:ind w:right="22"/>
        <w:jc w:val="both"/>
        <w:rPr>
          <w:rFonts w:asciiTheme="majorBidi" w:hAnsiTheme="majorBidi" w:cstheme="majorBidi"/>
        </w:rPr>
      </w:pPr>
      <w:r w:rsidRPr="005C0FCC">
        <w:rPr>
          <w:rFonts w:asciiTheme="majorBidi" w:hAnsiTheme="majorBidi" w:cstheme="majorBidi"/>
        </w:rPr>
        <w:t>Programom iz stavka 1. ovog članka utvrđuje se opis i opseg poslova održavanja komunalne infrastrukture s procjenom pojedinih troškova po djelatnostima te iskaz financijskih sredstava potrebnih za ostvarivanje programa, s naznakom izvora financiranja.</w:t>
      </w:r>
    </w:p>
    <w:p w14:paraId="06296D1A" w14:textId="77777777" w:rsidR="00DC3887" w:rsidRPr="005C0FCC" w:rsidRDefault="00DC3887" w:rsidP="00DC3887">
      <w:pPr>
        <w:jc w:val="both"/>
        <w:rPr>
          <w:rFonts w:asciiTheme="majorBidi" w:hAnsiTheme="majorBidi" w:cstheme="majorBidi"/>
        </w:rPr>
      </w:pPr>
    </w:p>
    <w:p w14:paraId="7E4B2A0D" w14:textId="77777777" w:rsidR="00DC3887" w:rsidRPr="005C0FCC" w:rsidRDefault="00DC3887" w:rsidP="00DC3887">
      <w:pPr>
        <w:jc w:val="center"/>
        <w:rPr>
          <w:rFonts w:asciiTheme="majorBidi" w:hAnsiTheme="majorBidi" w:cstheme="majorBidi"/>
        </w:rPr>
      </w:pPr>
      <w:r w:rsidRPr="005C0FCC">
        <w:rPr>
          <w:rFonts w:asciiTheme="majorBidi" w:hAnsiTheme="majorBidi" w:cstheme="majorBidi"/>
          <w:b/>
        </w:rPr>
        <w:t>Članak 2</w:t>
      </w:r>
      <w:r w:rsidRPr="005C0FCC">
        <w:rPr>
          <w:rFonts w:asciiTheme="majorBidi" w:hAnsiTheme="majorBidi" w:cstheme="majorBidi"/>
        </w:rPr>
        <w:t>.</w:t>
      </w:r>
    </w:p>
    <w:p w14:paraId="249929FD"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U 2024. godini održavanje komunalne infrastrukture iz članka 1. ove Odluke na području Općine Čaglin  obuhvaća:</w:t>
      </w:r>
    </w:p>
    <w:p w14:paraId="22EC8CBA" w14:textId="77777777" w:rsidR="00DC3887" w:rsidRPr="005C0FCC" w:rsidRDefault="00DC3887" w:rsidP="00DC3887">
      <w:pPr>
        <w:rPr>
          <w:rFonts w:asciiTheme="majorBidi" w:hAnsiTheme="majorBidi" w:cstheme="majorBidi"/>
        </w:rPr>
      </w:pPr>
    </w:p>
    <w:p w14:paraId="67DF8FCA" w14:textId="77777777" w:rsidR="00DC3887" w:rsidRPr="005C0FCC" w:rsidRDefault="00DC3887" w:rsidP="00CE4DE0">
      <w:pPr>
        <w:pStyle w:val="Odlomakpopisa"/>
        <w:numPr>
          <w:ilvl w:val="0"/>
          <w:numId w:val="18"/>
        </w:numPr>
        <w:spacing w:line="256" w:lineRule="auto"/>
        <w:ind w:left="284" w:hanging="284"/>
        <w:jc w:val="both"/>
        <w:rPr>
          <w:rFonts w:asciiTheme="majorBidi" w:hAnsiTheme="majorBidi" w:cstheme="majorBidi"/>
          <w:b/>
          <w:bCs/>
        </w:rPr>
      </w:pPr>
      <w:r w:rsidRPr="005C0FCC">
        <w:rPr>
          <w:rFonts w:asciiTheme="majorBidi" w:hAnsiTheme="majorBidi" w:cstheme="majorBidi"/>
          <w:b/>
          <w:bCs/>
        </w:rPr>
        <w:t>Održavanje nerazvrstanih cesta</w:t>
      </w:r>
    </w:p>
    <w:p w14:paraId="069C1885"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Podrazumijeva skup mjera i radnji koje se obavljaju tijekom cijele godine sa svrhom održavanja prohodnosti, tehničke ispravnosti, urednosti ceste i osiguravanja sigurnosti ceste i cestovnih objekata.</w:t>
      </w:r>
      <w:r>
        <w:rPr>
          <w:rFonts w:asciiTheme="majorBidi" w:hAnsiTheme="majorBidi" w:cstheme="majorBidi"/>
        </w:rPr>
        <w:t xml:space="preserve"> Popis cesta koje se obuhvaćaju ovim Programom nalazi se u Prilogu Odluke o nerazvrstanim cestama (Službeni glasnik Općine Čaglin broj 4/14 i 9/19)</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2B7B6FBF"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2D655B84"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2474AF72" w14:textId="77777777" w:rsidR="00DC3887" w:rsidRPr="005C0FCC" w:rsidRDefault="00DC3887" w:rsidP="00471418">
            <w:pPr>
              <w:jc w:val="right"/>
              <w:rPr>
                <w:rFonts w:asciiTheme="majorBidi" w:hAnsiTheme="majorBidi" w:cstheme="majorBidi"/>
                <w:b/>
                <w:color w:val="FFFFFF"/>
              </w:rPr>
            </w:pPr>
            <w:r w:rsidRPr="005C0FCC">
              <w:rPr>
                <w:rFonts w:asciiTheme="majorBidi" w:hAnsiTheme="majorBidi" w:cstheme="majorBidi"/>
                <w:b/>
                <w:color w:val="FFFFFF"/>
              </w:rPr>
              <w:t>PRORAČUN 2024</w:t>
            </w:r>
          </w:p>
        </w:tc>
      </w:tr>
      <w:tr w:rsidR="00DC3887" w:rsidRPr="005C0FCC" w14:paraId="6D02009F"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97AC93B"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43/1 NERAZVRSTANE CESTE - </w:t>
            </w:r>
          </w:p>
          <w:p w14:paraId="3686A3EB"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415 Zakup poljoprivrednog zemljišta RH, 410 Komunalna djelatnost</w:t>
            </w:r>
          </w:p>
        </w:tc>
        <w:tc>
          <w:tcPr>
            <w:tcW w:w="1400" w:type="dxa"/>
            <w:tcBorders>
              <w:top w:val="single" w:sz="4" w:space="0" w:color="auto"/>
              <w:left w:val="single" w:sz="4" w:space="0" w:color="auto"/>
              <w:bottom w:val="single" w:sz="4" w:space="0" w:color="auto"/>
              <w:right w:val="single" w:sz="4" w:space="0" w:color="auto"/>
            </w:tcBorders>
            <w:hideMark/>
          </w:tcPr>
          <w:p w14:paraId="664B2CC9"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30.900,00</w:t>
            </w:r>
          </w:p>
        </w:tc>
      </w:tr>
      <w:tr w:rsidR="00DC3887" w:rsidRPr="005C0FCC" w14:paraId="10DC44A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0DEB94B"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78/1 ZIMSKA SLUŽBA - </w:t>
            </w:r>
          </w:p>
          <w:p w14:paraId="7B772A84"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415 Zakup poljoprivrednog zemljišta RH</w:t>
            </w:r>
          </w:p>
        </w:tc>
        <w:tc>
          <w:tcPr>
            <w:tcW w:w="1400" w:type="dxa"/>
            <w:tcBorders>
              <w:top w:val="single" w:sz="4" w:space="0" w:color="auto"/>
              <w:left w:val="single" w:sz="4" w:space="0" w:color="auto"/>
              <w:bottom w:val="single" w:sz="4" w:space="0" w:color="auto"/>
              <w:right w:val="single" w:sz="4" w:space="0" w:color="auto"/>
            </w:tcBorders>
            <w:hideMark/>
          </w:tcPr>
          <w:p w14:paraId="25A6F39B"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6.200,00</w:t>
            </w:r>
          </w:p>
        </w:tc>
      </w:tr>
      <w:tr w:rsidR="00DC3887" w:rsidRPr="005C0FCC" w14:paraId="5C94B69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D433946"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46F91483" w14:textId="77777777" w:rsidR="00DC3887" w:rsidRPr="005C0FCC" w:rsidRDefault="00DC3887" w:rsidP="00471418">
            <w:pPr>
              <w:jc w:val="right"/>
              <w:rPr>
                <w:rFonts w:asciiTheme="majorBidi" w:hAnsiTheme="majorBidi" w:cstheme="majorBidi"/>
                <w:b/>
              </w:rPr>
            </w:pPr>
            <w:r w:rsidRPr="005C0FCC">
              <w:rPr>
                <w:rFonts w:asciiTheme="majorBidi" w:hAnsiTheme="majorBidi" w:cstheme="majorBidi"/>
                <w:b/>
              </w:rPr>
              <w:t>37.100,00</w:t>
            </w:r>
          </w:p>
        </w:tc>
      </w:tr>
    </w:tbl>
    <w:p w14:paraId="502D7FE4" w14:textId="77777777" w:rsidR="00DC3887" w:rsidRPr="005C0FCC" w:rsidRDefault="00DC3887" w:rsidP="00DC3887">
      <w:pPr>
        <w:rPr>
          <w:rFonts w:asciiTheme="majorBidi" w:hAnsiTheme="majorBidi" w:cstheme="majorBidi"/>
        </w:rPr>
      </w:pPr>
    </w:p>
    <w:p w14:paraId="7C904124"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javnih prometnih površina na kojima nije dopušten promet motornih vozila</w:t>
      </w:r>
    </w:p>
    <w:p w14:paraId="451FF0D2"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Pod održavanjem javnih površina na kojima nije dopušten promet motornih vozila podrazumijeva se održavanje i popravci tih površina kojima se osigurava njihova funkcionalna ispravnost.</w:t>
      </w:r>
    </w:p>
    <w:tbl>
      <w:tblPr>
        <w:tblW w:w="0" w:type="auto"/>
        <w:tblLayout w:type="fixed"/>
        <w:tblLook w:val="04A0" w:firstRow="1" w:lastRow="0" w:firstColumn="1" w:lastColumn="0" w:noHBand="0" w:noVBand="1"/>
      </w:tblPr>
      <w:tblGrid>
        <w:gridCol w:w="4536"/>
        <w:gridCol w:w="4536"/>
      </w:tblGrid>
      <w:tr w:rsidR="00DC3887" w:rsidRPr="005C0FCC" w14:paraId="4F055BB1" w14:textId="77777777" w:rsidTr="00471418">
        <w:tc>
          <w:tcPr>
            <w:tcW w:w="4536" w:type="dxa"/>
            <w:shd w:val="clear" w:color="auto" w:fill="505050"/>
            <w:hideMark/>
          </w:tcPr>
          <w:p w14:paraId="7566941C"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4536" w:type="dxa"/>
            <w:shd w:val="clear" w:color="auto" w:fill="505050"/>
          </w:tcPr>
          <w:p w14:paraId="7B4CDE9E" w14:textId="77777777" w:rsidR="00DC3887" w:rsidRPr="005C0FCC" w:rsidRDefault="00DC3887" w:rsidP="00471418">
            <w:pPr>
              <w:rPr>
                <w:rFonts w:asciiTheme="majorBidi" w:hAnsiTheme="majorBidi" w:cstheme="majorBidi"/>
                <w:b/>
                <w:color w:val="FFFFFF"/>
              </w:rPr>
            </w:pPr>
          </w:p>
        </w:tc>
      </w:tr>
      <w:tr w:rsidR="00DC3887" w:rsidRPr="005C0FCC" w14:paraId="7CFE6D65" w14:textId="77777777" w:rsidTr="00471418">
        <w:tc>
          <w:tcPr>
            <w:tcW w:w="4536" w:type="dxa"/>
          </w:tcPr>
          <w:p w14:paraId="1B9B7EBA" w14:textId="77777777" w:rsidR="00DC3887" w:rsidRPr="005C0FCC" w:rsidRDefault="00DC3887" w:rsidP="00471418">
            <w:pPr>
              <w:rPr>
                <w:rFonts w:asciiTheme="majorBidi" w:hAnsiTheme="majorBidi" w:cstheme="majorBidi"/>
              </w:rPr>
            </w:pPr>
          </w:p>
        </w:tc>
        <w:tc>
          <w:tcPr>
            <w:tcW w:w="4536" w:type="dxa"/>
          </w:tcPr>
          <w:p w14:paraId="37596EDA" w14:textId="77777777" w:rsidR="00DC3887" w:rsidRPr="005C0FCC" w:rsidRDefault="00DC3887" w:rsidP="00471418">
            <w:pPr>
              <w:rPr>
                <w:rFonts w:asciiTheme="majorBidi" w:hAnsiTheme="majorBidi" w:cstheme="majorBidi"/>
              </w:rPr>
            </w:pPr>
          </w:p>
        </w:tc>
      </w:tr>
    </w:tbl>
    <w:p w14:paraId="47B7B17B" w14:textId="77777777" w:rsidR="00DC3887" w:rsidRPr="005C0FCC" w:rsidRDefault="00DC3887" w:rsidP="00DC3887">
      <w:pPr>
        <w:rPr>
          <w:rFonts w:asciiTheme="majorBidi" w:hAnsiTheme="majorBidi" w:cstheme="majorBidi"/>
        </w:rPr>
      </w:pPr>
    </w:p>
    <w:p w14:paraId="6D2083D6" w14:textId="77777777" w:rsidR="00DC3887" w:rsidRPr="005C0FCC" w:rsidRDefault="00DC3887" w:rsidP="00DC3887">
      <w:pPr>
        <w:rPr>
          <w:rFonts w:asciiTheme="majorBidi" w:hAnsiTheme="majorBidi" w:cstheme="majorBidi"/>
        </w:rPr>
      </w:pPr>
    </w:p>
    <w:p w14:paraId="136EA5E0"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građevina javne odvodnje oborinskih voda</w:t>
      </w:r>
    </w:p>
    <w:p w14:paraId="16DE430A"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Podrazumijeva se upravljanje i održavanje građevina koje služe prihvatu, odvodnji i ispuštanju oborinskih voda iz građevina i površina javne namjene osim građevina u vlasništvu javnih isporučitelja vodnih usluga.</w:t>
      </w:r>
    </w:p>
    <w:tbl>
      <w:tblPr>
        <w:tblW w:w="0" w:type="auto"/>
        <w:tblLayout w:type="fixed"/>
        <w:tblLook w:val="04A0" w:firstRow="1" w:lastRow="0" w:firstColumn="1" w:lastColumn="0" w:noHBand="0" w:noVBand="1"/>
      </w:tblPr>
      <w:tblGrid>
        <w:gridCol w:w="4536"/>
        <w:gridCol w:w="4536"/>
      </w:tblGrid>
      <w:tr w:rsidR="00DC3887" w:rsidRPr="005C0FCC" w14:paraId="41BBBC8C" w14:textId="77777777" w:rsidTr="00471418">
        <w:tc>
          <w:tcPr>
            <w:tcW w:w="4536" w:type="dxa"/>
            <w:shd w:val="clear" w:color="auto" w:fill="505050"/>
            <w:hideMark/>
          </w:tcPr>
          <w:p w14:paraId="67BEA71B"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4536" w:type="dxa"/>
            <w:shd w:val="clear" w:color="auto" w:fill="505050"/>
          </w:tcPr>
          <w:p w14:paraId="181D93CC" w14:textId="77777777" w:rsidR="00DC3887" w:rsidRPr="005C0FCC" w:rsidRDefault="00DC3887" w:rsidP="00471418">
            <w:pPr>
              <w:rPr>
                <w:rFonts w:asciiTheme="majorBidi" w:hAnsiTheme="majorBidi" w:cstheme="majorBidi"/>
                <w:b/>
                <w:color w:val="FFFFFF"/>
              </w:rPr>
            </w:pPr>
          </w:p>
        </w:tc>
      </w:tr>
      <w:tr w:rsidR="00DC3887" w:rsidRPr="005C0FCC" w14:paraId="43CD85B8" w14:textId="77777777" w:rsidTr="00471418">
        <w:tc>
          <w:tcPr>
            <w:tcW w:w="4536" w:type="dxa"/>
          </w:tcPr>
          <w:p w14:paraId="5A3D0C9E" w14:textId="77777777" w:rsidR="00DC3887" w:rsidRPr="005C0FCC" w:rsidRDefault="00DC3887" w:rsidP="00471418">
            <w:pPr>
              <w:rPr>
                <w:rFonts w:asciiTheme="majorBidi" w:hAnsiTheme="majorBidi" w:cstheme="majorBidi"/>
              </w:rPr>
            </w:pPr>
          </w:p>
        </w:tc>
        <w:tc>
          <w:tcPr>
            <w:tcW w:w="4536" w:type="dxa"/>
          </w:tcPr>
          <w:p w14:paraId="7319E75B" w14:textId="77777777" w:rsidR="00DC3887" w:rsidRPr="005C0FCC" w:rsidRDefault="00DC3887" w:rsidP="00471418">
            <w:pPr>
              <w:rPr>
                <w:rFonts w:asciiTheme="majorBidi" w:hAnsiTheme="majorBidi" w:cstheme="majorBidi"/>
              </w:rPr>
            </w:pPr>
          </w:p>
        </w:tc>
      </w:tr>
    </w:tbl>
    <w:p w14:paraId="3E8FC0D5" w14:textId="77777777" w:rsidR="00DC3887" w:rsidRPr="005C0FCC" w:rsidRDefault="00DC3887" w:rsidP="00DC3887">
      <w:pPr>
        <w:rPr>
          <w:rFonts w:asciiTheme="majorBidi" w:hAnsiTheme="majorBidi" w:cstheme="majorBidi"/>
        </w:rPr>
      </w:pPr>
    </w:p>
    <w:p w14:paraId="2BE56ED1" w14:textId="77777777" w:rsidR="00DC3887" w:rsidRPr="005C0FCC" w:rsidRDefault="00DC3887" w:rsidP="00DC3887">
      <w:pPr>
        <w:rPr>
          <w:rFonts w:asciiTheme="majorBidi" w:hAnsiTheme="majorBidi" w:cstheme="majorBidi"/>
        </w:rPr>
      </w:pPr>
    </w:p>
    <w:p w14:paraId="1BD90DB0" w14:textId="77777777" w:rsidR="00DC3887" w:rsidRDefault="00DC3887" w:rsidP="00DC3887">
      <w:pPr>
        <w:rPr>
          <w:rFonts w:asciiTheme="majorBidi" w:hAnsiTheme="majorBidi" w:cstheme="majorBidi"/>
        </w:rPr>
      </w:pPr>
    </w:p>
    <w:p w14:paraId="13DD44AD" w14:textId="77777777" w:rsidR="00387E2C" w:rsidRPr="005C0FCC" w:rsidRDefault="00387E2C" w:rsidP="00DC3887">
      <w:pPr>
        <w:rPr>
          <w:rFonts w:asciiTheme="majorBidi" w:hAnsiTheme="majorBidi" w:cstheme="majorBidi"/>
        </w:rPr>
      </w:pPr>
    </w:p>
    <w:p w14:paraId="70EED088" w14:textId="797BF97F" w:rsidR="00DC3887" w:rsidRPr="00387E2C" w:rsidRDefault="00DC3887" w:rsidP="00CE4DE0">
      <w:pPr>
        <w:pStyle w:val="Odlomakpopisa"/>
        <w:numPr>
          <w:ilvl w:val="0"/>
          <w:numId w:val="18"/>
        </w:numPr>
        <w:spacing w:line="256" w:lineRule="auto"/>
        <w:ind w:left="284" w:hanging="284"/>
        <w:rPr>
          <w:rFonts w:asciiTheme="majorBidi" w:hAnsiTheme="majorBidi" w:cstheme="majorBidi"/>
          <w:b/>
          <w:bCs/>
        </w:rPr>
      </w:pPr>
      <w:r w:rsidRPr="00387E2C">
        <w:rPr>
          <w:rFonts w:asciiTheme="majorBidi" w:hAnsiTheme="majorBidi" w:cstheme="majorBidi"/>
          <w:b/>
          <w:bCs/>
        </w:rPr>
        <w:t>Održavanje javnih zelenih površina</w:t>
      </w:r>
    </w:p>
    <w:p w14:paraId="14C2E912"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 xml:space="preserve">Košenje, obrezivanje i sakupljanje biološkog otpada s javnih zelenih površina, obnova, održavanje i njega drveća, ukrasnog grmlja i drugog bilja, popločenih i nasipanih površina u parkovima, </w:t>
      </w:r>
      <w:proofErr w:type="spellStart"/>
      <w:r w:rsidRPr="005C0FCC">
        <w:rPr>
          <w:rFonts w:asciiTheme="majorBidi" w:hAnsiTheme="majorBidi" w:cstheme="majorBidi"/>
        </w:rPr>
        <w:t>fitosanitarna</w:t>
      </w:r>
      <w:proofErr w:type="spellEnd"/>
      <w:r w:rsidRPr="005C0FCC">
        <w:rPr>
          <w:rFonts w:asciiTheme="majorBidi" w:hAnsiTheme="majorBidi" w:cstheme="majorBidi"/>
        </w:rPr>
        <w:t xml:space="preserve"> zaštita bilja i biljnog materijala.</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749C866B"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14740E2A"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lastRenderedPageBreak/>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435024B2" w14:textId="77777777" w:rsidR="00DC3887" w:rsidRPr="005C0FCC" w:rsidRDefault="00DC3887" w:rsidP="00471418">
            <w:pPr>
              <w:jc w:val="right"/>
              <w:rPr>
                <w:rFonts w:asciiTheme="majorBidi" w:hAnsiTheme="majorBidi" w:cstheme="majorBidi"/>
                <w:b/>
                <w:color w:val="FFFFFF"/>
              </w:rPr>
            </w:pPr>
          </w:p>
        </w:tc>
      </w:tr>
      <w:tr w:rsidR="00DC3887" w:rsidRPr="005C0FCC" w14:paraId="6B23B5E7"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3DDBB32"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393/1 KOŠNJA I ODRŽAVANJE JAVNIH POVRŠINA - </w:t>
            </w:r>
          </w:p>
          <w:p w14:paraId="5C633E9C"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w:t>
            </w:r>
            <w:r>
              <w:rPr>
                <w:rFonts w:asciiTheme="majorBidi" w:hAnsiTheme="majorBidi" w:cstheme="majorBidi"/>
              </w:rPr>
              <w:t xml:space="preserve">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665D185"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25.000,00</w:t>
            </w:r>
          </w:p>
        </w:tc>
      </w:tr>
      <w:tr w:rsidR="00DC3887" w:rsidRPr="005C0FCC" w14:paraId="245A2769"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4064FE9"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1347431" w14:textId="77777777" w:rsidR="00DC3887" w:rsidRPr="005C0FCC" w:rsidRDefault="00DC3887" w:rsidP="00471418">
            <w:pPr>
              <w:jc w:val="right"/>
              <w:rPr>
                <w:rFonts w:asciiTheme="majorBidi" w:hAnsiTheme="majorBidi" w:cstheme="majorBidi"/>
                <w:b/>
              </w:rPr>
            </w:pPr>
            <w:r w:rsidRPr="005C0FCC">
              <w:rPr>
                <w:rFonts w:asciiTheme="majorBidi" w:hAnsiTheme="majorBidi" w:cstheme="majorBidi"/>
                <w:b/>
              </w:rPr>
              <w:t>25.000,00</w:t>
            </w:r>
          </w:p>
        </w:tc>
      </w:tr>
    </w:tbl>
    <w:p w14:paraId="31A6B60C" w14:textId="77777777" w:rsidR="00DC3887" w:rsidRPr="005C0FCC" w:rsidRDefault="00DC3887" w:rsidP="00DC3887">
      <w:pPr>
        <w:rPr>
          <w:rFonts w:asciiTheme="majorBidi" w:hAnsiTheme="majorBidi" w:cstheme="majorBidi"/>
        </w:rPr>
      </w:pPr>
    </w:p>
    <w:p w14:paraId="63A2A819" w14:textId="77777777" w:rsidR="00DC3887" w:rsidRPr="005C0FCC" w:rsidRDefault="00DC3887" w:rsidP="00DC3887">
      <w:pPr>
        <w:rPr>
          <w:rFonts w:asciiTheme="majorBidi" w:hAnsiTheme="majorBidi" w:cstheme="majorBidi"/>
        </w:rPr>
      </w:pPr>
    </w:p>
    <w:p w14:paraId="7217BAB2"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građevina, uređaja i predmeta javne namjene</w:t>
      </w:r>
    </w:p>
    <w:p w14:paraId="136222EC"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Podrazumijeva se održavanje, popravci, čišćenje tih građevina, uređaja i predmeta.</w:t>
      </w:r>
    </w:p>
    <w:tbl>
      <w:tblPr>
        <w:tblW w:w="0" w:type="auto"/>
        <w:tblLayout w:type="fixed"/>
        <w:tblLook w:val="04A0" w:firstRow="1" w:lastRow="0" w:firstColumn="1" w:lastColumn="0" w:noHBand="0" w:noVBand="1"/>
      </w:tblPr>
      <w:tblGrid>
        <w:gridCol w:w="4536"/>
        <w:gridCol w:w="4536"/>
      </w:tblGrid>
      <w:tr w:rsidR="00DC3887" w:rsidRPr="005C0FCC" w14:paraId="3F8BDE16" w14:textId="77777777" w:rsidTr="00471418">
        <w:tc>
          <w:tcPr>
            <w:tcW w:w="4536" w:type="dxa"/>
            <w:shd w:val="clear" w:color="auto" w:fill="505050"/>
            <w:hideMark/>
          </w:tcPr>
          <w:p w14:paraId="36E26CB6"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4536" w:type="dxa"/>
            <w:shd w:val="clear" w:color="auto" w:fill="505050"/>
          </w:tcPr>
          <w:p w14:paraId="277145B4" w14:textId="77777777" w:rsidR="00DC3887" w:rsidRPr="005C0FCC" w:rsidRDefault="00DC3887" w:rsidP="00471418">
            <w:pPr>
              <w:rPr>
                <w:rFonts w:asciiTheme="majorBidi" w:hAnsiTheme="majorBidi" w:cstheme="majorBidi"/>
                <w:b/>
                <w:color w:val="FFFFFF"/>
              </w:rPr>
            </w:pPr>
          </w:p>
        </w:tc>
      </w:tr>
      <w:tr w:rsidR="00DC3887" w:rsidRPr="005C0FCC" w14:paraId="30661834" w14:textId="77777777" w:rsidTr="00471418">
        <w:tc>
          <w:tcPr>
            <w:tcW w:w="4536" w:type="dxa"/>
          </w:tcPr>
          <w:p w14:paraId="73D3C7B5" w14:textId="77777777" w:rsidR="00DC3887" w:rsidRPr="005C0FCC" w:rsidRDefault="00DC3887" w:rsidP="00471418">
            <w:pPr>
              <w:rPr>
                <w:rFonts w:asciiTheme="majorBidi" w:hAnsiTheme="majorBidi" w:cstheme="majorBidi"/>
              </w:rPr>
            </w:pPr>
          </w:p>
        </w:tc>
        <w:tc>
          <w:tcPr>
            <w:tcW w:w="4536" w:type="dxa"/>
          </w:tcPr>
          <w:p w14:paraId="1EA1632B" w14:textId="77777777" w:rsidR="00DC3887" w:rsidRPr="005C0FCC" w:rsidRDefault="00DC3887" w:rsidP="00471418">
            <w:pPr>
              <w:rPr>
                <w:rFonts w:asciiTheme="majorBidi" w:hAnsiTheme="majorBidi" w:cstheme="majorBidi"/>
              </w:rPr>
            </w:pPr>
          </w:p>
        </w:tc>
      </w:tr>
    </w:tbl>
    <w:p w14:paraId="57BB437A" w14:textId="77777777" w:rsidR="00DC3887" w:rsidRPr="005C0FCC" w:rsidRDefault="00DC3887" w:rsidP="00DC3887">
      <w:pPr>
        <w:rPr>
          <w:rFonts w:asciiTheme="majorBidi" w:hAnsiTheme="majorBidi" w:cstheme="majorBidi"/>
        </w:rPr>
      </w:pPr>
    </w:p>
    <w:p w14:paraId="46188F30"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groblja i krematorija na grobljima</w:t>
      </w:r>
    </w:p>
    <w:p w14:paraId="373A058C"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Održavanje prostora i zgrada za obavljanje ispraćaja i ukopa pokojnika te uređivanje putova, zelenih i drugih površina unutar groblja</w:t>
      </w:r>
      <w:r>
        <w:rPr>
          <w:rFonts w:asciiTheme="majorBidi" w:hAnsiTheme="majorBidi" w:cstheme="majorBidi"/>
        </w:rPr>
        <w:t xml:space="preserve"> u Čaglinu, </w:t>
      </w:r>
      <w:proofErr w:type="spellStart"/>
      <w:r>
        <w:rPr>
          <w:rFonts w:asciiTheme="majorBidi" w:hAnsiTheme="majorBidi" w:cstheme="majorBidi"/>
        </w:rPr>
        <w:t>Milanlugu</w:t>
      </w:r>
      <w:proofErr w:type="spellEnd"/>
      <w:r>
        <w:rPr>
          <w:rFonts w:asciiTheme="majorBidi" w:hAnsiTheme="majorBidi" w:cstheme="majorBidi"/>
        </w:rPr>
        <w:t xml:space="preserve">, </w:t>
      </w:r>
      <w:proofErr w:type="spellStart"/>
      <w:r>
        <w:rPr>
          <w:rFonts w:asciiTheme="majorBidi" w:hAnsiTheme="majorBidi" w:cstheme="majorBidi"/>
        </w:rPr>
        <w:t>Migalovcima</w:t>
      </w:r>
      <w:proofErr w:type="spellEnd"/>
      <w:r>
        <w:rPr>
          <w:rFonts w:asciiTheme="majorBidi" w:hAnsiTheme="majorBidi" w:cstheme="majorBidi"/>
        </w:rPr>
        <w:t xml:space="preserve">, Ru8ševu, </w:t>
      </w:r>
      <w:proofErr w:type="spellStart"/>
      <w:r>
        <w:rPr>
          <w:rFonts w:asciiTheme="majorBidi" w:hAnsiTheme="majorBidi" w:cstheme="majorBidi"/>
        </w:rPr>
        <w:t>Sovskom</w:t>
      </w:r>
      <w:proofErr w:type="spellEnd"/>
      <w:r>
        <w:rPr>
          <w:rFonts w:asciiTheme="majorBidi" w:hAnsiTheme="majorBidi" w:cstheme="majorBidi"/>
        </w:rPr>
        <w:t xml:space="preserve"> Dolu, Djedinoj Rijeci, Paka, </w:t>
      </w:r>
      <w:proofErr w:type="spellStart"/>
      <w:r>
        <w:rPr>
          <w:rFonts w:asciiTheme="majorBidi" w:hAnsiTheme="majorBidi" w:cstheme="majorBidi"/>
        </w:rPr>
        <w:t>Kneževcim</w:t>
      </w:r>
      <w:proofErr w:type="spellEnd"/>
      <w:r>
        <w:rPr>
          <w:rFonts w:asciiTheme="majorBidi" w:hAnsiTheme="majorBidi" w:cstheme="majorBidi"/>
        </w:rPr>
        <w:t xml:space="preserve">, </w:t>
      </w:r>
      <w:proofErr w:type="spellStart"/>
      <w:r>
        <w:rPr>
          <w:rFonts w:asciiTheme="majorBidi" w:hAnsiTheme="majorBidi" w:cstheme="majorBidi"/>
        </w:rPr>
        <w:t>Vlatkovac-Zdenkovac</w:t>
      </w:r>
      <w:proofErr w:type="spellEnd"/>
      <w:r>
        <w:rPr>
          <w:rFonts w:asciiTheme="majorBidi" w:hAnsiTheme="majorBidi" w:cstheme="majorBidi"/>
        </w:rPr>
        <w:t xml:space="preserve">, Jezero, Nova </w:t>
      </w:r>
      <w:proofErr w:type="spellStart"/>
      <w:r>
        <w:rPr>
          <w:rFonts w:asciiTheme="majorBidi" w:hAnsiTheme="majorBidi" w:cstheme="majorBidi"/>
        </w:rPr>
        <w:t>Lipovica</w:t>
      </w:r>
      <w:proofErr w:type="spellEnd"/>
      <w:r>
        <w:rPr>
          <w:rFonts w:asciiTheme="majorBidi" w:hAnsiTheme="majorBidi" w:cstheme="majorBidi"/>
        </w:rPr>
        <w:t xml:space="preserve">, </w:t>
      </w:r>
      <w:proofErr w:type="spellStart"/>
      <w:r>
        <w:rPr>
          <w:rFonts w:asciiTheme="majorBidi" w:hAnsiTheme="majorBidi" w:cstheme="majorBidi"/>
        </w:rPr>
        <w:t>Latinovac</w:t>
      </w:r>
      <w:proofErr w:type="spellEnd"/>
      <w:r>
        <w:rPr>
          <w:rFonts w:asciiTheme="majorBidi" w:hAnsiTheme="majorBidi" w:cstheme="majorBidi"/>
        </w:rPr>
        <w:t xml:space="preserve">, Nova </w:t>
      </w:r>
      <w:proofErr w:type="spellStart"/>
      <w:r>
        <w:rPr>
          <w:rFonts w:asciiTheme="majorBidi" w:hAnsiTheme="majorBidi" w:cstheme="majorBidi"/>
        </w:rPr>
        <w:t>Ljeskovica</w:t>
      </w:r>
      <w:proofErr w:type="spellEnd"/>
      <w:r>
        <w:rPr>
          <w:rFonts w:asciiTheme="majorBidi" w:hAnsiTheme="majorBidi" w:cstheme="majorBidi"/>
        </w:rPr>
        <w:t xml:space="preserve">, Stara </w:t>
      </w:r>
      <w:proofErr w:type="spellStart"/>
      <w:r>
        <w:rPr>
          <w:rFonts w:asciiTheme="majorBidi" w:hAnsiTheme="majorBidi" w:cstheme="majorBidi"/>
        </w:rPr>
        <w:t>Ljeskovica</w:t>
      </w:r>
      <w:proofErr w:type="spellEnd"/>
      <w:r>
        <w:rPr>
          <w:rFonts w:asciiTheme="majorBidi" w:hAnsiTheme="majorBidi" w:cstheme="majorBidi"/>
        </w:rPr>
        <w:t xml:space="preserve">, Duboka, </w:t>
      </w:r>
      <w:proofErr w:type="spellStart"/>
      <w:r>
        <w:rPr>
          <w:rFonts w:asciiTheme="majorBidi" w:hAnsiTheme="majorBidi" w:cstheme="majorBidi"/>
        </w:rPr>
        <w:t>Imrijevci</w:t>
      </w:r>
      <w:proofErr w:type="spellEnd"/>
      <w:r>
        <w:rPr>
          <w:rFonts w:asciiTheme="majorBidi" w:hAnsiTheme="majorBidi" w:cstheme="majorBidi"/>
        </w:rPr>
        <w:t xml:space="preserve">, Veliki </w:t>
      </w:r>
      <w:proofErr w:type="spellStart"/>
      <w:r>
        <w:rPr>
          <w:rFonts w:asciiTheme="majorBidi" w:hAnsiTheme="majorBidi" w:cstheme="majorBidi"/>
        </w:rPr>
        <w:t>Bilač</w:t>
      </w:r>
      <w:proofErr w:type="spellEnd"/>
      <w:r>
        <w:rPr>
          <w:rFonts w:asciiTheme="majorBidi" w:hAnsiTheme="majorBidi" w:cstheme="majorBidi"/>
        </w:rPr>
        <w:t xml:space="preserve">, </w:t>
      </w:r>
      <w:proofErr w:type="spellStart"/>
      <w:r>
        <w:rPr>
          <w:rFonts w:asciiTheme="majorBidi" w:hAnsiTheme="majorBidi" w:cstheme="majorBidi"/>
        </w:rPr>
        <w:t>Ivanovci</w:t>
      </w:r>
      <w:proofErr w:type="spellEnd"/>
      <w:r>
        <w:rPr>
          <w:rFonts w:asciiTheme="majorBidi" w:hAnsiTheme="majorBidi" w:cstheme="majorBidi"/>
        </w:rPr>
        <w:t xml:space="preserve">, </w:t>
      </w:r>
      <w:proofErr w:type="spellStart"/>
      <w:r>
        <w:rPr>
          <w:rFonts w:asciiTheme="majorBidi" w:hAnsiTheme="majorBidi" w:cstheme="majorBidi"/>
        </w:rPr>
        <w:t>Dobrogošće</w:t>
      </w:r>
      <w:proofErr w:type="spellEnd"/>
      <w:r>
        <w:rPr>
          <w:rFonts w:asciiTheme="majorBidi" w:hAnsiTheme="majorBidi" w:cstheme="majorBidi"/>
        </w:rPr>
        <w:t xml:space="preserve">, </w:t>
      </w:r>
      <w:proofErr w:type="spellStart"/>
      <w:r>
        <w:rPr>
          <w:rFonts w:asciiTheme="majorBidi" w:hAnsiTheme="majorBidi" w:cstheme="majorBidi"/>
        </w:rPr>
        <w:t>Jurkovac</w:t>
      </w:r>
      <w:proofErr w:type="spellEnd"/>
      <w:r>
        <w:rPr>
          <w:rFonts w:asciiTheme="majorBidi" w:hAnsiTheme="majorBidi" w:cstheme="majorBidi"/>
        </w:rPr>
        <w:t xml:space="preserve">, Jasik, </w:t>
      </w:r>
      <w:proofErr w:type="spellStart"/>
      <w:r>
        <w:rPr>
          <w:rFonts w:asciiTheme="majorBidi" w:hAnsiTheme="majorBidi" w:cstheme="majorBidi"/>
        </w:rPr>
        <w:t>Sapna</w:t>
      </w:r>
      <w:proofErr w:type="spellEnd"/>
      <w:r>
        <w:rPr>
          <w:rFonts w:asciiTheme="majorBidi" w:hAnsiTheme="majorBidi" w:cstheme="majorBid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61660EA7"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47F38EEC"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65BEBD03" w14:textId="77777777" w:rsidR="00DC3887" w:rsidRPr="005C0FCC" w:rsidRDefault="00DC3887" w:rsidP="00471418">
            <w:pPr>
              <w:jc w:val="right"/>
              <w:rPr>
                <w:rFonts w:asciiTheme="majorBidi" w:hAnsiTheme="majorBidi" w:cstheme="majorBidi"/>
                <w:b/>
                <w:color w:val="FFFFFF"/>
              </w:rPr>
            </w:pPr>
          </w:p>
        </w:tc>
      </w:tr>
      <w:tr w:rsidR="00DC3887" w:rsidRPr="005C0FCC" w14:paraId="3A9A77C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234D1275"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170/1 GROBLJE U ČAGLINU - </w:t>
            </w:r>
          </w:p>
          <w:p w14:paraId="5EC9DAA9"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0D65C2A"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33.000,00</w:t>
            </w:r>
          </w:p>
        </w:tc>
      </w:tr>
      <w:tr w:rsidR="00DC3887" w:rsidRPr="005C0FCC" w14:paraId="583EC1A8"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2F1A977" w14:textId="77777777" w:rsidR="00DC3887" w:rsidRPr="005C0FCC" w:rsidRDefault="00DC3887" w:rsidP="00471418">
            <w:pPr>
              <w:rPr>
                <w:rFonts w:asciiTheme="majorBidi" w:hAnsiTheme="majorBidi" w:cstheme="majorBidi"/>
              </w:rPr>
            </w:pPr>
            <w:r w:rsidRPr="005C0FCC">
              <w:rPr>
                <w:rFonts w:asciiTheme="majorBidi" w:hAnsiTheme="majorBidi" w:cstheme="majorBidi"/>
              </w:rPr>
              <w:t>597 O</w:t>
            </w:r>
            <w:r>
              <w:rPr>
                <w:rFonts w:asciiTheme="majorBidi" w:hAnsiTheme="majorBidi" w:cstheme="majorBidi"/>
              </w:rPr>
              <w:t>DRŽAVANJE I KOŠNJA GROBLJA</w:t>
            </w:r>
          </w:p>
          <w:p w14:paraId="1BFF2AED"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Izvor: </w:t>
            </w:r>
            <w:r>
              <w:rPr>
                <w:rFonts w:asciiTheme="majorBidi" w:hAnsiTheme="majorBidi" w:cstheme="majorBidi"/>
              </w:rPr>
              <w:t>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71E80C5"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20.000,00</w:t>
            </w:r>
          </w:p>
        </w:tc>
      </w:tr>
      <w:tr w:rsidR="00DC3887" w:rsidRPr="005C0FCC" w14:paraId="111D8D1E"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A983DCB"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592/1 OGRADA U GROBLJU MILANLUG - </w:t>
            </w:r>
          </w:p>
          <w:p w14:paraId="3D8786F0"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3507823"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10.000,00</w:t>
            </w:r>
          </w:p>
        </w:tc>
      </w:tr>
      <w:tr w:rsidR="00DC3887" w:rsidRPr="005C0FCC" w14:paraId="752CA72A"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5BB666E"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205/1 OSTALE KOM. USLUGE (računi od Komunalca Čaglin) - </w:t>
            </w:r>
          </w:p>
          <w:p w14:paraId="71555C14"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2BA6E76"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21.000,00</w:t>
            </w:r>
          </w:p>
        </w:tc>
      </w:tr>
      <w:tr w:rsidR="00DC3887" w:rsidRPr="005C0FCC" w14:paraId="469B98D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D15F1AA"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541/1 SANACIJA MRTVAČNICA - </w:t>
            </w:r>
          </w:p>
          <w:p w14:paraId="5DE4E6E4"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17A9464"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6.000,00</w:t>
            </w:r>
          </w:p>
        </w:tc>
      </w:tr>
      <w:tr w:rsidR="00DC3887" w:rsidRPr="005C0FCC" w14:paraId="21BC32CB"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A42779F"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42F3E59B" w14:textId="77777777" w:rsidR="00DC3887" w:rsidRPr="005C0FCC" w:rsidRDefault="00DC3887" w:rsidP="00471418">
            <w:pPr>
              <w:jc w:val="right"/>
              <w:rPr>
                <w:rFonts w:asciiTheme="majorBidi" w:hAnsiTheme="majorBidi" w:cstheme="majorBidi"/>
                <w:b/>
              </w:rPr>
            </w:pPr>
            <w:r w:rsidRPr="005C0FCC">
              <w:rPr>
                <w:rFonts w:asciiTheme="majorBidi" w:hAnsiTheme="majorBidi" w:cstheme="majorBidi"/>
                <w:b/>
              </w:rPr>
              <w:t>90.000,00</w:t>
            </w:r>
          </w:p>
        </w:tc>
      </w:tr>
    </w:tbl>
    <w:p w14:paraId="4BF55429" w14:textId="77777777" w:rsidR="00DC3887" w:rsidRPr="005C0FCC" w:rsidRDefault="00DC3887" w:rsidP="00DC3887">
      <w:pPr>
        <w:rPr>
          <w:rFonts w:asciiTheme="majorBidi" w:hAnsiTheme="majorBidi" w:cstheme="majorBidi"/>
        </w:rPr>
      </w:pPr>
    </w:p>
    <w:p w14:paraId="1DAA8E80" w14:textId="77777777" w:rsidR="00DC3887" w:rsidRPr="005C0FCC" w:rsidRDefault="00DC3887" w:rsidP="00DC3887">
      <w:pPr>
        <w:rPr>
          <w:rFonts w:asciiTheme="majorBidi" w:hAnsiTheme="majorBidi" w:cstheme="majorBidi"/>
        </w:rPr>
      </w:pPr>
    </w:p>
    <w:p w14:paraId="332983AA"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čistoće javnih površina</w:t>
      </w:r>
    </w:p>
    <w:p w14:paraId="5AACEF51"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Podrazumijeva se čišćenje površina javne namjene, osim javnih cesta, koje obuhvaća ručno i strojno čišćenje i pranje javnih površina od otpada, snijega i leda kao i postavljanje i čišćenje košarica za otpatke.</w:t>
      </w:r>
    </w:p>
    <w:tbl>
      <w:tblPr>
        <w:tblW w:w="0" w:type="auto"/>
        <w:tblLayout w:type="fixed"/>
        <w:tblLook w:val="04A0" w:firstRow="1" w:lastRow="0" w:firstColumn="1" w:lastColumn="0" w:noHBand="0" w:noVBand="1"/>
      </w:tblPr>
      <w:tblGrid>
        <w:gridCol w:w="4536"/>
        <w:gridCol w:w="4536"/>
      </w:tblGrid>
      <w:tr w:rsidR="00DC3887" w:rsidRPr="005C0FCC" w14:paraId="0AB8155E" w14:textId="77777777" w:rsidTr="00471418">
        <w:tc>
          <w:tcPr>
            <w:tcW w:w="4536" w:type="dxa"/>
            <w:shd w:val="clear" w:color="auto" w:fill="505050"/>
            <w:hideMark/>
          </w:tcPr>
          <w:p w14:paraId="3765D91B"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4536" w:type="dxa"/>
            <w:shd w:val="clear" w:color="auto" w:fill="505050"/>
          </w:tcPr>
          <w:p w14:paraId="5946C31D" w14:textId="77777777" w:rsidR="00DC3887" w:rsidRPr="005C0FCC" w:rsidRDefault="00DC3887" w:rsidP="00471418">
            <w:pPr>
              <w:rPr>
                <w:rFonts w:asciiTheme="majorBidi" w:hAnsiTheme="majorBidi" w:cstheme="majorBidi"/>
                <w:b/>
                <w:color w:val="FFFFFF"/>
              </w:rPr>
            </w:pPr>
          </w:p>
        </w:tc>
      </w:tr>
      <w:tr w:rsidR="00DC3887" w:rsidRPr="005C0FCC" w14:paraId="1CEA8AEC" w14:textId="77777777" w:rsidTr="00471418">
        <w:tc>
          <w:tcPr>
            <w:tcW w:w="4536" w:type="dxa"/>
          </w:tcPr>
          <w:p w14:paraId="531864DB" w14:textId="77777777" w:rsidR="00DC3887" w:rsidRPr="005C0FCC" w:rsidRDefault="00DC3887" w:rsidP="00471418">
            <w:pPr>
              <w:rPr>
                <w:rFonts w:asciiTheme="majorBidi" w:hAnsiTheme="majorBidi" w:cstheme="majorBidi"/>
              </w:rPr>
            </w:pPr>
          </w:p>
        </w:tc>
        <w:tc>
          <w:tcPr>
            <w:tcW w:w="4536" w:type="dxa"/>
          </w:tcPr>
          <w:p w14:paraId="69E1F7C1" w14:textId="77777777" w:rsidR="00DC3887" w:rsidRPr="005C0FCC" w:rsidRDefault="00DC3887" w:rsidP="00471418">
            <w:pPr>
              <w:rPr>
                <w:rFonts w:asciiTheme="majorBidi" w:hAnsiTheme="majorBidi" w:cstheme="majorBidi"/>
              </w:rPr>
            </w:pPr>
          </w:p>
        </w:tc>
      </w:tr>
    </w:tbl>
    <w:p w14:paraId="6CE0311C" w14:textId="77777777" w:rsidR="00DC3887" w:rsidRPr="005C0FCC" w:rsidRDefault="00DC3887" w:rsidP="00DC3887">
      <w:pPr>
        <w:rPr>
          <w:rFonts w:asciiTheme="majorBidi" w:hAnsiTheme="majorBidi" w:cstheme="majorBidi"/>
        </w:rPr>
      </w:pPr>
    </w:p>
    <w:p w14:paraId="6FC8F3E8" w14:textId="77777777" w:rsidR="00DC3887" w:rsidRPr="005C0FCC" w:rsidRDefault="00DC3887" w:rsidP="00CE4DE0">
      <w:pPr>
        <w:pStyle w:val="Odlomakpopisa"/>
        <w:numPr>
          <w:ilvl w:val="0"/>
          <w:numId w:val="18"/>
        </w:numPr>
        <w:spacing w:line="256" w:lineRule="auto"/>
        <w:ind w:left="284" w:hanging="284"/>
        <w:rPr>
          <w:rFonts w:asciiTheme="majorBidi" w:hAnsiTheme="majorBidi" w:cstheme="majorBidi"/>
          <w:b/>
          <w:bCs/>
        </w:rPr>
      </w:pPr>
      <w:r w:rsidRPr="005C0FCC">
        <w:rPr>
          <w:rFonts w:asciiTheme="majorBidi" w:hAnsiTheme="majorBidi" w:cstheme="majorBidi"/>
          <w:b/>
          <w:bCs/>
        </w:rPr>
        <w:t>Održavanje javne rasvjete</w:t>
      </w:r>
    </w:p>
    <w:p w14:paraId="0B420B7D"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Upravljanje i održavanje instalacija javne rasvjete, uključujući podmirenje troškova električne energije za rasvjetljavanje površina javne namjene</w:t>
      </w:r>
      <w:r>
        <w:rPr>
          <w:rFonts w:asciiTheme="majorBidi" w:hAnsiTheme="majorBidi" w:cstheme="majorBidi"/>
        </w:rPr>
        <w:t xml:space="preserve"> u naseljima </w:t>
      </w:r>
      <w:proofErr w:type="spellStart"/>
      <w:r>
        <w:rPr>
          <w:rFonts w:asciiTheme="majorBidi" w:hAnsiTheme="majorBidi" w:cstheme="majorBidi"/>
        </w:rPr>
        <w:t>Milanlug</w:t>
      </w:r>
      <w:proofErr w:type="spellEnd"/>
      <w:r>
        <w:rPr>
          <w:rFonts w:asciiTheme="majorBidi" w:hAnsiTheme="majorBidi" w:cstheme="majorBidi"/>
        </w:rPr>
        <w:t xml:space="preserve">, Čaglin, Stara i Nova </w:t>
      </w:r>
      <w:proofErr w:type="spellStart"/>
      <w:r>
        <w:rPr>
          <w:rFonts w:asciiTheme="majorBidi" w:hAnsiTheme="majorBidi" w:cstheme="majorBidi"/>
        </w:rPr>
        <w:t>Ljeskovica</w:t>
      </w:r>
      <w:proofErr w:type="spellEnd"/>
      <w:r>
        <w:rPr>
          <w:rFonts w:asciiTheme="majorBidi" w:hAnsiTheme="majorBidi" w:cstheme="majorBidi"/>
        </w:rPr>
        <w:t xml:space="preserve">, </w:t>
      </w:r>
      <w:proofErr w:type="spellStart"/>
      <w:r>
        <w:rPr>
          <w:rFonts w:asciiTheme="majorBidi" w:hAnsiTheme="majorBidi" w:cstheme="majorBidi"/>
        </w:rPr>
        <w:t>Migalovci</w:t>
      </w:r>
      <w:proofErr w:type="spellEnd"/>
      <w:r>
        <w:rPr>
          <w:rFonts w:asciiTheme="majorBidi" w:hAnsiTheme="majorBidi" w:cstheme="majorBidi"/>
        </w:rPr>
        <w:t xml:space="preserve">, </w:t>
      </w:r>
      <w:proofErr w:type="spellStart"/>
      <w:r>
        <w:rPr>
          <w:rFonts w:asciiTheme="majorBidi" w:hAnsiTheme="majorBidi" w:cstheme="majorBidi"/>
        </w:rPr>
        <w:t>Ruševo</w:t>
      </w:r>
      <w:proofErr w:type="spellEnd"/>
      <w:r>
        <w:rPr>
          <w:rFonts w:asciiTheme="majorBidi" w:hAnsiTheme="majorBidi" w:cstheme="majorBidi"/>
        </w:rPr>
        <w:t xml:space="preserve">, Djedina Rijeka, </w:t>
      </w:r>
      <w:proofErr w:type="spellStart"/>
      <w:r>
        <w:rPr>
          <w:rFonts w:asciiTheme="majorBidi" w:hAnsiTheme="majorBidi" w:cstheme="majorBidi"/>
        </w:rPr>
        <w:t>Sapna</w:t>
      </w:r>
      <w:proofErr w:type="spellEnd"/>
      <w:r>
        <w:rPr>
          <w:rFonts w:asciiTheme="majorBidi" w:hAnsiTheme="majorBidi" w:cstheme="majorBidi"/>
        </w:rPr>
        <w:t xml:space="preserve">, Nova </w:t>
      </w:r>
      <w:proofErr w:type="spellStart"/>
      <w:r>
        <w:rPr>
          <w:rFonts w:asciiTheme="majorBidi" w:hAnsiTheme="majorBidi" w:cstheme="majorBidi"/>
        </w:rPr>
        <w:t>Lipovica</w:t>
      </w:r>
      <w:proofErr w:type="spellEnd"/>
      <w:r>
        <w:rPr>
          <w:rFonts w:asciiTheme="majorBidi" w:hAnsiTheme="majorBidi" w:cstheme="majorBidi"/>
        </w:rPr>
        <w:t xml:space="preserve">, </w:t>
      </w:r>
      <w:proofErr w:type="spellStart"/>
      <w:r>
        <w:rPr>
          <w:rFonts w:asciiTheme="majorBidi" w:hAnsiTheme="majorBidi" w:cstheme="majorBidi"/>
        </w:rPr>
        <w:t>Vukojevica</w:t>
      </w:r>
      <w:proofErr w:type="spellEnd"/>
      <w:r>
        <w:rPr>
          <w:rFonts w:asciiTheme="majorBidi" w:hAnsiTheme="majorBidi" w:cstheme="majorBid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5CEABF10"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7FBF65CA"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6CB0FD1A" w14:textId="77777777" w:rsidR="00DC3887" w:rsidRPr="005C0FCC" w:rsidRDefault="00DC3887" w:rsidP="00471418">
            <w:pPr>
              <w:jc w:val="right"/>
              <w:rPr>
                <w:rFonts w:asciiTheme="majorBidi" w:hAnsiTheme="majorBidi" w:cstheme="majorBidi"/>
                <w:b/>
                <w:color w:val="FFFFFF"/>
              </w:rPr>
            </w:pPr>
          </w:p>
        </w:tc>
      </w:tr>
      <w:tr w:rsidR="00DC3887" w:rsidRPr="005C0FCC" w14:paraId="4D8921BF"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4B0A2F4"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329/1 OPSKRBA ELEKTRIČNOM ENERGIJOM  J.R. - </w:t>
            </w:r>
          </w:p>
          <w:p w14:paraId="776831D2"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412 Komunalna naknada</w:t>
            </w:r>
          </w:p>
        </w:tc>
        <w:tc>
          <w:tcPr>
            <w:tcW w:w="1400" w:type="dxa"/>
            <w:tcBorders>
              <w:top w:val="single" w:sz="4" w:space="0" w:color="auto"/>
              <w:left w:val="single" w:sz="4" w:space="0" w:color="auto"/>
              <w:bottom w:val="single" w:sz="4" w:space="0" w:color="auto"/>
              <w:right w:val="single" w:sz="4" w:space="0" w:color="auto"/>
            </w:tcBorders>
            <w:hideMark/>
          </w:tcPr>
          <w:p w14:paraId="734C348E"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15.000,00</w:t>
            </w:r>
          </w:p>
        </w:tc>
      </w:tr>
      <w:tr w:rsidR="00DC3887" w:rsidRPr="005C0FCC" w14:paraId="774AE95E"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20E08776" w14:textId="77777777" w:rsidR="00DC3887" w:rsidRPr="005C0FCC" w:rsidRDefault="00DC3887" w:rsidP="00471418">
            <w:pPr>
              <w:rPr>
                <w:rFonts w:asciiTheme="majorBidi" w:hAnsiTheme="majorBidi" w:cstheme="majorBidi"/>
              </w:rPr>
            </w:pPr>
            <w:r w:rsidRPr="005C0FCC">
              <w:rPr>
                <w:rFonts w:asciiTheme="majorBidi" w:hAnsiTheme="majorBidi" w:cstheme="majorBidi"/>
              </w:rPr>
              <w:t xml:space="preserve">358/1 POPRAVAK I ODRŽAVANJE JAVNE RASVJETE - </w:t>
            </w:r>
          </w:p>
          <w:p w14:paraId="60B982FF" w14:textId="77777777" w:rsidR="00DC3887" w:rsidRPr="005C0FCC" w:rsidRDefault="00DC3887" w:rsidP="00471418">
            <w:pPr>
              <w:rPr>
                <w:rFonts w:asciiTheme="majorBidi" w:hAnsiTheme="majorBidi" w:cstheme="majorBidi"/>
              </w:rPr>
            </w:pPr>
            <w:r w:rsidRPr="005C0FCC">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7E35544"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4.000,00</w:t>
            </w:r>
          </w:p>
        </w:tc>
      </w:tr>
      <w:tr w:rsidR="00DC3887" w:rsidRPr="005C0FCC" w14:paraId="7A97374D"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FE7A8EC"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45481D42" w14:textId="77777777" w:rsidR="00DC3887" w:rsidRPr="005C0FCC" w:rsidRDefault="00DC3887" w:rsidP="00471418">
            <w:pPr>
              <w:jc w:val="right"/>
              <w:rPr>
                <w:rFonts w:asciiTheme="majorBidi" w:hAnsiTheme="majorBidi" w:cstheme="majorBidi"/>
                <w:b/>
              </w:rPr>
            </w:pPr>
            <w:r>
              <w:rPr>
                <w:rFonts w:asciiTheme="majorBidi" w:hAnsiTheme="majorBidi" w:cstheme="majorBidi"/>
                <w:b/>
              </w:rPr>
              <w:t>19</w:t>
            </w:r>
            <w:r w:rsidRPr="005C0FCC">
              <w:rPr>
                <w:rFonts w:asciiTheme="majorBidi" w:hAnsiTheme="majorBidi" w:cstheme="majorBidi"/>
                <w:b/>
              </w:rPr>
              <w:t>.000,00</w:t>
            </w:r>
          </w:p>
        </w:tc>
      </w:tr>
    </w:tbl>
    <w:p w14:paraId="16318C5F" w14:textId="77777777" w:rsidR="00DC3887" w:rsidRDefault="00DC3887" w:rsidP="00DC3887">
      <w:pPr>
        <w:rPr>
          <w:rFonts w:asciiTheme="majorBidi" w:hAnsiTheme="majorBidi" w:cstheme="majorBidi"/>
        </w:rPr>
      </w:pPr>
    </w:p>
    <w:p w14:paraId="05E2D4AF" w14:textId="77777777" w:rsidR="00DC3887" w:rsidRPr="005C0FCC" w:rsidRDefault="00DC3887" w:rsidP="00DC3887">
      <w:pPr>
        <w:rPr>
          <w:rFonts w:asciiTheme="majorBidi" w:hAnsiTheme="majorBidi" w:cstheme="majorBidi"/>
        </w:rPr>
      </w:pPr>
    </w:p>
    <w:p w14:paraId="6A05EB94" w14:textId="77777777" w:rsidR="00DC3887" w:rsidRPr="005C0FCC" w:rsidRDefault="00DC3887" w:rsidP="00DC3887">
      <w:pPr>
        <w:rPr>
          <w:rFonts w:asciiTheme="majorBidi" w:hAnsiTheme="majorBidi" w:cstheme="majorBidi"/>
        </w:rPr>
      </w:pPr>
    </w:p>
    <w:p w14:paraId="002B7AD7" w14:textId="77777777" w:rsidR="00DC3887" w:rsidRPr="005C0FCC" w:rsidRDefault="00DC3887" w:rsidP="00DC3887">
      <w:pPr>
        <w:jc w:val="center"/>
        <w:rPr>
          <w:rFonts w:asciiTheme="majorBidi" w:hAnsiTheme="majorBidi" w:cstheme="majorBidi"/>
          <w:b/>
        </w:rPr>
      </w:pPr>
      <w:r w:rsidRPr="005C0FCC">
        <w:rPr>
          <w:rFonts w:asciiTheme="majorBidi" w:hAnsiTheme="majorBidi" w:cstheme="majorBidi"/>
          <w:b/>
        </w:rPr>
        <w:t>Članak 3.</w:t>
      </w:r>
    </w:p>
    <w:p w14:paraId="1F143711"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Planirani izvori sredstava za ostvarenje održavanje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62B67D0A"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65913A0D"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OZNAKA I NAZIV IZVORA</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0F6CF9C4" w14:textId="77777777" w:rsidR="00DC3887" w:rsidRPr="005C0FCC" w:rsidRDefault="00DC3887" w:rsidP="00471418">
            <w:pPr>
              <w:jc w:val="right"/>
              <w:rPr>
                <w:rFonts w:asciiTheme="majorBidi" w:hAnsiTheme="majorBidi" w:cstheme="majorBidi"/>
                <w:b/>
                <w:color w:val="FFFFFF"/>
              </w:rPr>
            </w:pPr>
          </w:p>
        </w:tc>
      </w:tr>
      <w:tr w:rsidR="00DC3887" w:rsidRPr="005C0FCC" w14:paraId="05D3553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DE7C240" w14:textId="77777777" w:rsidR="00DC3887" w:rsidRPr="005C0FCC" w:rsidRDefault="00DC3887" w:rsidP="00471418">
            <w:pPr>
              <w:rPr>
                <w:rFonts w:asciiTheme="majorBidi" w:hAnsiTheme="majorBidi" w:cstheme="majorBidi"/>
              </w:rPr>
            </w:pPr>
            <w:r w:rsidRPr="005C0FCC">
              <w:rPr>
                <w:rFonts w:asciiTheme="majorBidi" w:hAnsiTheme="majorBidi" w:cstheme="majorBidi"/>
              </w:rPr>
              <w:t>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F13CE05" w14:textId="77777777" w:rsidR="00DC3887" w:rsidRPr="005C0FCC" w:rsidRDefault="00DC3887" w:rsidP="00471418">
            <w:pPr>
              <w:jc w:val="right"/>
              <w:rPr>
                <w:rFonts w:asciiTheme="majorBidi" w:hAnsiTheme="majorBidi" w:cstheme="majorBidi"/>
              </w:rPr>
            </w:pPr>
            <w:r>
              <w:rPr>
                <w:rFonts w:asciiTheme="majorBidi" w:hAnsiTheme="majorBidi" w:cstheme="majorBidi"/>
              </w:rPr>
              <w:t>128.100</w:t>
            </w:r>
            <w:r w:rsidRPr="005C0FCC">
              <w:rPr>
                <w:rFonts w:asciiTheme="majorBidi" w:hAnsiTheme="majorBidi" w:cstheme="majorBidi"/>
              </w:rPr>
              <w:t>,00</w:t>
            </w:r>
          </w:p>
        </w:tc>
      </w:tr>
      <w:tr w:rsidR="00DC3887" w:rsidRPr="005C0FCC" w14:paraId="7DC7124D"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7789F5C" w14:textId="77777777" w:rsidR="00DC3887" w:rsidRPr="005C0FCC" w:rsidRDefault="00DC3887" w:rsidP="00471418">
            <w:pPr>
              <w:rPr>
                <w:rFonts w:asciiTheme="majorBidi" w:hAnsiTheme="majorBidi" w:cstheme="majorBidi"/>
              </w:rPr>
            </w:pPr>
            <w:r w:rsidRPr="005C0FCC">
              <w:rPr>
                <w:rFonts w:asciiTheme="majorBidi" w:hAnsiTheme="majorBidi" w:cstheme="majorBidi"/>
              </w:rPr>
              <w:t>412 Komunalna naknada</w:t>
            </w:r>
          </w:p>
        </w:tc>
        <w:tc>
          <w:tcPr>
            <w:tcW w:w="1400" w:type="dxa"/>
            <w:tcBorders>
              <w:top w:val="single" w:sz="4" w:space="0" w:color="auto"/>
              <w:left w:val="single" w:sz="4" w:space="0" w:color="auto"/>
              <w:bottom w:val="single" w:sz="4" w:space="0" w:color="auto"/>
              <w:right w:val="single" w:sz="4" w:space="0" w:color="auto"/>
            </w:tcBorders>
            <w:hideMark/>
          </w:tcPr>
          <w:p w14:paraId="09863C61"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15.000,00</w:t>
            </w:r>
          </w:p>
        </w:tc>
      </w:tr>
      <w:tr w:rsidR="00DC3887" w:rsidRPr="005C0FCC" w14:paraId="32E238DF"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9161599" w14:textId="77777777" w:rsidR="00DC3887" w:rsidRPr="005C0FCC" w:rsidRDefault="00DC3887" w:rsidP="00471418">
            <w:pPr>
              <w:rPr>
                <w:rFonts w:asciiTheme="majorBidi" w:hAnsiTheme="majorBidi" w:cstheme="majorBidi"/>
              </w:rPr>
            </w:pPr>
            <w:r w:rsidRPr="005C0FCC">
              <w:rPr>
                <w:rFonts w:asciiTheme="majorBidi" w:hAnsiTheme="majorBidi" w:cstheme="majorBidi"/>
              </w:rPr>
              <w:t>415 Zakup poljoprivrednog zemljišta RH</w:t>
            </w:r>
          </w:p>
        </w:tc>
        <w:tc>
          <w:tcPr>
            <w:tcW w:w="1400" w:type="dxa"/>
            <w:tcBorders>
              <w:top w:val="single" w:sz="4" w:space="0" w:color="auto"/>
              <w:left w:val="single" w:sz="4" w:space="0" w:color="auto"/>
              <w:bottom w:val="single" w:sz="4" w:space="0" w:color="auto"/>
              <w:right w:val="single" w:sz="4" w:space="0" w:color="auto"/>
            </w:tcBorders>
            <w:hideMark/>
          </w:tcPr>
          <w:p w14:paraId="3F4771B6" w14:textId="77777777" w:rsidR="00DC3887" w:rsidRPr="005C0FCC" w:rsidRDefault="00DC3887" w:rsidP="00471418">
            <w:pPr>
              <w:jc w:val="right"/>
              <w:rPr>
                <w:rFonts w:asciiTheme="majorBidi" w:hAnsiTheme="majorBidi" w:cstheme="majorBidi"/>
              </w:rPr>
            </w:pPr>
            <w:r w:rsidRPr="005C0FCC">
              <w:rPr>
                <w:rFonts w:asciiTheme="majorBidi" w:hAnsiTheme="majorBidi" w:cstheme="majorBidi"/>
              </w:rPr>
              <w:t>28.000,00</w:t>
            </w:r>
          </w:p>
        </w:tc>
      </w:tr>
      <w:tr w:rsidR="00DC3887" w:rsidRPr="005C0FCC" w14:paraId="1E0C54A1"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2BAC901D"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6217EDB" w14:textId="77777777" w:rsidR="00DC3887" w:rsidRPr="005C0FCC" w:rsidRDefault="00DC3887" w:rsidP="00471418">
            <w:pPr>
              <w:jc w:val="right"/>
              <w:rPr>
                <w:rFonts w:asciiTheme="majorBidi" w:hAnsiTheme="majorBidi" w:cstheme="majorBidi"/>
                <w:b/>
              </w:rPr>
            </w:pPr>
            <w:r w:rsidRPr="005C0FCC">
              <w:rPr>
                <w:rFonts w:asciiTheme="majorBidi" w:hAnsiTheme="majorBidi" w:cstheme="majorBidi"/>
                <w:b/>
              </w:rPr>
              <w:t>17</w:t>
            </w:r>
            <w:r>
              <w:rPr>
                <w:rFonts w:asciiTheme="majorBidi" w:hAnsiTheme="majorBidi" w:cstheme="majorBidi"/>
                <w:b/>
              </w:rPr>
              <w:t>1</w:t>
            </w:r>
            <w:r w:rsidRPr="005C0FCC">
              <w:rPr>
                <w:rFonts w:asciiTheme="majorBidi" w:hAnsiTheme="majorBidi" w:cstheme="majorBidi"/>
                <w:b/>
              </w:rPr>
              <w:t>.100,00</w:t>
            </w:r>
          </w:p>
        </w:tc>
      </w:tr>
    </w:tbl>
    <w:p w14:paraId="5A175963" w14:textId="77777777" w:rsidR="00DC3887" w:rsidRPr="005C0FCC" w:rsidRDefault="00DC3887" w:rsidP="00DC3887">
      <w:pPr>
        <w:rPr>
          <w:rFonts w:asciiTheme="majorBidi" w:hAnsiTheme="majorBidi" w:cstheme="majorBidi"/>
        </w:rPr>
      </w:pPr>
    </w:p>
    <w:p w14:paraId="4CCD0DF2"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 xml:space="preserve">Planirani </w:t>
      </w:r>
      <w:r>
        <w:rPr>
          <w:rFonts w:asciiTheme="majorBidi" w:hAnsiTheme="majorBidi" w:cstheme="majorBidi"/>
        </w:rPr>
        <w:t>rashodi</w:t>
      </w:r>
      <w:r w:rsidRPr="005C0FCC">
        <w:rPr>
          <w:rFonts w:asciiTheme="majorBidi" w:hAnsiTheme="majorBidi" w:cstheme="majorBidi"/>
        </w:rPr>
        <w:t xml:space="preserve"> za održavanje komunalne infrastrukture su od:</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DC3887" w:rsidRPr="005C0FCC" w14:paraId="32177C70"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719CD4BA" w14:textId="77777777" w:rsidR="00DC3887" w:rsidRPr="005C0FCC" w:rsidRDefault="00DC3887" w:rsidP="00471418">
            <w:pPr>
              <w:rPr>
                <w:rFonts w:asciiTheme="majorBidi" w:hAnsiTheme="majorBidi" w:cstheme="majorBidi"/>
                <w:b/>
                <w:color w:val="FFFFFF"/>
              </w:rPr>
            </w:pPr>
            <w:r w:rsidRPr="005C0FCC">
              <w:rPr>
                <w:rFonts w:asciiTheme="majorBidi" w:hAnsiTheme="majorBidi" w:cstheme="majorBidi"/>
                <w:b/>
                <w:color w:val="FFFFFF"/>
              </w:rPr>
              <w:t>OZNAKA I NAZIV IZVORA</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2899DF47" w14:textId="77777777" w:rsidR="00DC3887" w:rsidRPr="005C0FCC" w:rsidRDefault="00DC3887" w:rsidP="00471418">
            <w:pPr>
              <w:jc w:val="right"/>
              <w:rPr>
                <w:rFonts w:asciiTheme="majorBidi" w:hAnsiTheme="majorBidi" w:cstheme="majorBidi"/>
                <w:b/>
                <w:color w:val="FFFFFF"/>
              </w:rPr>
            </w:pPr>
          </w:p>
        </w:tc>
      </w:tr>
      <w:tr w:rsidR="00DC3887" w:rsidRPr="005C0FCC" w14:paraId="11F5C36A" w14:textId="77777777" w:rsidTr="00471418">
        <w:tc>
          <w:tcPr>
            <w:tcW w:w="7780" w:type="dxa"/>
            <w:tcBorders>
              <w:top w:val="single" w:sz="4" w:space="0" w:color="auto"/>
              <w:left w:val="single" w:sz="4" w:space="0" w:color="auto"/>
              <w:bottom w:val="single" w:sz="4" w:space="0" w:color="auto"/>
              <w:right w:val="single" w:sz="4" w:space="0" w:color="auto"/>
            </w:tcBorders>
          </w:tcPr>
          <w:p w14:paraId="4A0D9FC4" w14:textId="77777777" w:rsidR="00DC3887" w:rsidRPr="0018350C" w:rsidRDefault="00DC3887" w:rsidP="00471418">
            <w:pPr>
              <w:spacing w:line="256" w:lineRule="auto"/>
              <w:jc w:val="both"/>
              <w:rPr>
                <w:rFonts w:asciiTheme="majorBidi" w:hAnsiTheme="majorBidi" w:cstheme="majorBidi"/>
              </w:rPr>
            </w:pPr>
            <w:r w:rsidRPr="0018350C">
              <w:rPr>
                <w:rFonts w:asciiTheme="majorBidi" w:hAnsiTheme="majorBidi" w:cstheme="majorBidi"/>
              </w:rPr>
              <w:lastRenderedPageBreak/>
              <w:t>Održavanje nerazvrstanih cesta</w:t>
            </w:r>
          </w:p>
        </w:tc>
        <w:tc>
          <w:tcPr>
            <w:tcW w:w="1400" w:type="dxa"/>
            <w:tcBorders>
              <w:top w:val="single" w:sz="4" w:space="0" w:color="auto"/>
              <w:left w:val="single" w:sz="4" w:space="0" w:color="auto"/>
              <w:bottom w:val="single" w:sz="4" w:space="0" w:color="auto"/>
              <w:right w:val="single" w:sz="4" w:space="0" w:color="auto"/>
            </w:tcBorders>
          </w:tcPr>
          <w:p w14:paraId="07B6FC32" w14:textId="77777777" w:rsidR="00DC3887" w:rsidRPr="0018350C" w:rsidRDefault="00DC3887" w:rsidP="00471418">
            <w:pPr>
              <w:jc w:val="right"/>
              <w:rPr>
                <w:rFonts w:asciiTheme="majorBidi" w:hAnsiTheme="majorBidi" w:cstheme="majorBidi"/>
              </w:rPr>
            </w:pPr>
            <w:r w:rsidRPr="0018350C">
              <w:rPr>
                <w:rFonts w:asciiTheme="majorBidi" w:hAnsiTheme="majorBidi" w:cstheme="majorBidi"/>
              </w:rPr>
              <w:t>37.100,00</w:t>
            </w:r>
          </w:p>
        </w:tc>
      </w:tr>
      <w:tr w:rsidR="00DC3887" w:rsidRPr="005C0FCC" w14:paraId="28422F6B" w14:textId="77777777" w:rsidTr="00471418">
        <w:tc>
          <w:tcPr>
            <w:tcW w:w="7780" w:type="dxa"/>
            <w:tcBorders>
              <w:top w:val="single" w:sz="4" w:space="0" w:color="auto"/>
              <w:left w:val="single" w:sz="4" w:space="0" w:color="auto"/>
              <w:bottom w:val="single" w:sz="4" w:space="0" w:color="auto"/>
              <w:right w:val="single" w:sz="4" w:space="0" w:color="auto"/>
            </w:tcBorders>
          </w:tcPr>
          <w:p w14:paraId="1C56644B" w14:textId="77777777" w:rsidR="00DC3887" w:rsidRPr="0018350C" w:rsidRDefault="00DC3887" w:rsidP="00471418">
            <w:pPr>
              <w:spacing w:line="256" w:lineRule="auto"/>
              <w:rPr>
                <w:rFonts w:asciiTheme="majorBidi" w:hAnsiTheme="majorBidi" w:cstheme="majorBidi"/>
              </w:rPr>
            </w:pPr>
            <w:r w:rsidRPr="0018350C">
              <w:rPr>
                <w:rFonts w:asciiTheme="majorBidi" w:hAnsiTheme="majorBidi" w:cstheme="majorBidi"/>
              </w:rPr>
              <w:t>Održavanje javnih zelenih površina</w:t>
            </w:r>
          </w:p>
        </w:tc>
        <w:tc>
          <w:tcPr>
            <w:tcW w:w="1400" w:type="dxa"/>
            <w:tcBorders>
              <w:top w:val="single" w:sz="4" w:space="0" w:color="auto"/>
              <w:left w:val="single" w:sz="4" w:space="0" w:color="auto"/>
              <w:bottom w:val="single" w:sz="4" w:space="0" w:color="auto"/>
              <w:right w:val="single" w:sz="4" w:space="0" w:color="auto"/>
            </w:tcBorders>
          </w:tcPr>
          <w:p w14:paraId="39526039" w14:textId="77777777" w:rsidR="00DC3887" w:rsidRPr="0018350C" w:rsidRDefault="00DC3887" w:rsidP="00471418">
            <w:pPr>
              <w:jc w:val="right"/>
              <w:rPr>
                <w:rFonts w:asciiTheme="majorBidi" w:hAnsiTheme="majorBidi" w:cstheme="majorBidi"/>
              </w:rPr>
            </w:pPr>
            <w:r w:rsidRPr="0018350C">
              <w:rPr>
                <w:rFonts w:asciiTheme="majorBidi" w:hAnsiTheme="majorBidi" w:cstheme="majorBidi"/>
              </w:rPr>
              <w:t>25.000,00</w:t>
            </w:r>
          </w:p>
        </w:tc>
      </w:tr>
      <w:tr w:rsidR="00DC3887" w:rsidRPr="005C0FCC" w14:paraId="52599927" w14:textId="77777777" w:rsidTr="00471418">
        <w:tc>
          <w:tcPr>
            <w:tcW w:w="7780" w:type="dxa"/>
            <w:tcBorders>
              <w:top w:val="single" w:sz="4" w:space="0" w:color="auto"/>
              <w:left w:val="single" w:sz="4" w:space="0" w:color="auto"/>
              <w:bottom w:val="single" w:sz="4" w:space="0" w:color="auto"/>
              <w:right w:val="single" w:sz="4" w:space="0" w:color="auto"/>
            </w:tcBorders>
          </w:tcPr>
          <w:p w14:paraId="0E21E501" w14:textId="77777777" w:rsidR="00DC3887" w:rsidRPr="0018350C" w:rsidRDefault="00DC3887" w:rsidP="00471418">
            <w:pPr>
              <w:spacing w:line="256" w:lineRule="auto"/>
              <w:rPr>
                <w:rFonts w:asciiTheme="majorBidi" w:hAnsiTheme="majorBidi" w:cstheme="majorBidi"/>
              </w:rPr>
            </w:pPr>
            <w:r w:rsidRPr="0018350C">
              <w:rPr>
                <w:rFonts w:asciiTheme="majorBidi" w:hAnsiTheme="majorBidi" w:cstheme="majorBidi"/>
              </w:rPr>
              <w:t>Održavanje groblja i krematorija na grobljima</w:t>
            </w:r>
          </w:p>
        </w:tc>
        <w:tc>
          <w:tcPr>
            <w:tcW w:w="1400" w:type="dxa"/>
            <w:tcBorders>
              <w:top w:val="single" w:sz="4" w:space="0" w:color="auto"/>
              <w:left w:val="single" w:sz="4" w:space="0" w:color="auto"/>
              <w:bottom w:val="single" w:sz="4" w:space="0" w:color="auto"/>
              <w:right w:val="single" w:sz="4" w:space="0" w:color="auto"/>
            </w:tcBorders>
          </w:tcPr>
          <w:p w14:paraId="455B15A1" w14:textId="77777777" w:rsidR="00DC3887" w:rsidRPr="0018350C" w:rsidRDefault="00DC3887" w:rsidP="00471418">
            <w:pPr>
              <w:jc w:val="right"/>
              <w:rPr>
                <w:rFonts w:asciiTheme="majorBidi" w:hAnsiTheme="majorBidi" w:cstheme="majorBidi"/>
              </w:rPr>
            </w:pPr>
            <w:r w:rsidRPr="0018350C">
              <w:rPr>
                <w:rFonts w:asciiTheme="majorBidi" w:hAnsiTheme="majorBidi" w:cstheme="majorBidi"/>
              </w:rPr>
              <w:t>90.000,00</w:t>
            </w:r>
          </w:p>
        </w:tc>
      </w:tr>
      <w:tr w:rsidR="00DC3887" w:rsidRPr="005C0FCC" w14:paraId="09DDCE5D" w14:textId="77777777" w:rsidTr="00471418">
        <w:tc>
          <w:tcPr>
            <w:tcW w:w="7780" w:type="dxa"/>
            <w:tcBorders>
              <w:top w:val="single" w:sz="4" w:space="0" w:color="auto"/>
              <w:left w:val="single" w:sz="4" w:space="0" w:color="auto"/>
              <w:bottom w:val="single" w:sz="4" w:space="0" w:color="auto"/>
              <w:right w:val="single" w:sz="4" w:space="0" w:color="auto"/>
            </w:tcBorders>
          </w:tcPr>
          <w:p w14:paraId="52555AF0" w14:textId="77777777" w:rsidR="00DC3887" w:rsidRPr="0018350C" w:rsidRDefault="00DC3887" w:rsidP="00471418">
            <w:pPr>
              <w:spacing w:line="256" w:lineRule="auto"/>
              <w:rPr>
                <w:rFonts w:asciiTheme="majorBidi" w:hAnsiTheme="majorBidi" w:cstheme="majorBidi"/>
              </w:rPr>
            </w:pPr>
            <w:r w:rsidRPr="0018350C">
              <w:rPr>
                <w:rFonts w:asciiTheme="majorBidi" w:hAnsiTheme="majorBidi" w:cstheme="majorBidi"/>
              </w:rPr>
              <w:t>Održavanje javne rasvjete</w:t>
            </w:r>
          </w:p>
        </w:tc>
        <w:tc>
          <w:tcPr>
            <w:tcW w:w="1400" w:type="dxa"/>
            <w:tcBorders>
              <w:top w:val="single" w:sz="4" w:space="0" w:color="auto"/>
              <w:left w:val="single" w:sz="4" w:space="0" w:color="auto"/>
              <w:bottom w:val="single" w:sz="4" w:space="0" w:color="auto"/>
              <w:right w:val="single" w:sz="4" w:space="0" w:color="auto"/>
            </w:tcBorders>
          </w:tcPr>
          <w:p w14:paraId="2F8E8700" w14:textId="77777777" w:rsidR="00DC3887" w:rsidRPr="0018350C" w:rsidRDefault="00DC3887" w:rsidP="00471418">
            <w:pPr>
              <w:jc w:val="right"/>
              <w:rPr>
                <w:rFonts w:asciiTheme="majorBidi" w:hAnsiTheme="majorBidi" w:cstheme="majorBidi"/>
              </w:rPr>
            </w:pPr>
            <w:r>
              <w:rPr>
                <w:rFonts w:asciiTheme="majorBidi" w:hAnsiTheme="majorBidi" w:cstheme="majorBidi"/>
              </w:rPr>
              <w:t>19</w:t>
            </w:r>
            <w:r w:rsidRPr="0018350C">
              <w:rPr>
                <w:rFonts w:asciiTheme="majorBidi" w:hAnsiTheme="majorBidi" w:cstheme="majorBidi"/>
              </w:rPr>
              <w:t>.000,00</w:t>
            </w:r>
          </w:p>
        </w:tc>
      </w:tr>
      <w:tr w:rsidR="00DC3887" w:rsidRPr="005C0FCC" w14:paraId="3611AEF8"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D428494" w14:textId="77777777" w:rsidR="00DC3887" w:rsidRPr="005C0FCC" w:rsidRDefault="00DC3887" w:rsidP="00471418">
            <w:pPr>
              <w:rPr>
                <w:rFonts w:asciiTheme="majorBidi" w:hAnsiTheme="majorBidi" w:cstheme="majorBidi"/>
                <w:b/>
              </w:rPr>
            </w:pPr>
            <w:r w:rsidRPr="005C0FCC">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BE4DD7C" w14:textId="77777777" w:rsidR="00DC3887" w:rsidRPr="005C0FCC" w:rsidRDefault="00DC3887" w:rsidP="00471418">
            <w:pPr>
              <w:jc w:val="right"/>
              <w:rPr>
                <w:rFonts w:asciiTheme="majorBidi" w:hAnsiTheme="majorBidi" w:cstheme="majorBidi"/>
                <w:b/>
              </w:rPr>
            </w:pPr>
            <w:r>
              <w:rPr>
                <w:rFonts w:asciiTheme="majorBidi" w:hAnsiTheme="majorBidi" w:cstheme="majorBidi"/>
                <w:b/>
              </w:rPr>
              <w:t>171.100,00</w:t>
            </w:r>
          </w:p>
        </w:tc>
      </w:tr>
    </w:tbl>
    <w:p w14:paraId="5F724086" w14:textId="77777777" w:rsidR="00DC3887" w:rsidRPr="005C0FCC" w:rsidRDefault="00DC3887" w:rsidP="00DC3887">
      <w:pPr>
        <w:rPr>
          <w:rFonts w:asciiTheme="majorBidi" w:hAnsiTheme="majorBidi" w:cstheme="majorBidi"/>
          <w:b/>
        </w:rPr>
      </w:pPr>
    </w:p>
    <w:p w14:paraId="3D224C1E" w14:textId="77777777" w:rsidR="00DC3887" w:rsidRPr="005C0FCC" w:rsidRDefault="00DC3887" w:rsidP="00DC3887">
      <w:pPr>
        <w:jc w:val="center"/>
        <w:rPr>
          <w:rFonts w:asciiTheme="majorBidi" w:hAnsiTheme="majorBidi" w:cstheme="majorBidi"/>
          <w:b/>
        </w:rPr>
      </w:pPr>
    </w:p>
    <w:p w14:paraId="67CEE2E7" w14:textId="77777777" w:rsidR="00DC3887" w:rsidRPr="005C0FCC" w:rsidRDefault="00DC3887" w:rsidP="00DC3887">
      <w:pPr>
        <w:jc w:val="center"/>
        <w:rPr>
          <w:rFonts w:asciiTheme="majorBidi" w:hAnsiTheme="majorBidi" w:cstheme="majorBidi"/>
          <w:b/>
        </w:rPr>
      </w:pPr>
      <w:r w:rsidRPr="005C0FCC">
        <w:rPr>
          <w:rFonts w:asciiTheme="majorBidi" w:hAnsiTheme="majorBidi" w:cstheme="majorBidi"/>
          <w:b/>
        </w:rPr>
        <w:t>Članak 4.</w:t>
      </w:r>
    </w:p>
    <w:p w14:paraId="06E3A71E" w14:textId="77777777" w:rsidR="00DC3887" w:rsidRPr="005C0FCC" w:rsidRDefault="00DC3887" w:rsidP="00DC3887">
      <w:pPr>
        <w:jc w:val="both"/>
        <w:rPr>
          <w:rFonts w:asciiTheme="majorBidi" w:hAnsiTheme="majorBidi" w:cstheme="majorBidi"/>
        </w:rPr>
      </w:pPr>
      <w:r w:rsidRPr="005C0FCC">
        <w:rPr>
          <w:rFonts w:asciiTheme="majorBidi" w:hAnsiTheme="majorBidi" w:cstheme="majorBidi"/>
        </w:rPr>
        <w:t xml:space="preserve">Ovaj Program stupa na snagu osmog dana od objave u „Službenom glasniku Općine Čaglin“, primjenjuje se od   1. siječnja 2024. godine, a biti će objavljen i na službenim stranicama Općine Čaglin  </w:t>
      </w:r>
      <w:hyperlink r:id="rId18" w:history="1">
        <w:r w:rsidRPr="005C0FCC">
          <w:rPr>
            <w:rStyle w:val="Hiperveza"/>
            <w:rFonts w:asciiTheme="majorBidi" w:hAnsiTheme="majorBidi" w:cstheme="majorBidi"/>
          </w:rPr>
          <w:t>www.opcina-caglin.hr</w:t>
        </w:r>
      </w:hyperlink>
      <w:r w:rsidRPr="005C0FCC">
        <w:rPr>
          <w:rFonts w:asciiTheme="majorBidi" w:hAnsiTheme="majorBidi" w:cstheme="majorBidi"/>
        </w:rPr>
        <w:t xml:space="preserve">. </w:t>
      </w:r>
    </w:p>
    <w:p w14:paraId="668ECC4A" w14:textId="77777777" w:rsidR="00DC3887" w:rsidRPr="00711505" w:rsidRDefault="00DC3887" w:rsidP="00DC3887">
      <w:pPr>
        <w:pStyle w:val="Zaglavlje"/>
        <w:jc w:val="both"/>
      </w:pPr>
      <w:r w:rsidRPr="00711505">
        <w:t xml:space="preserve">          </w:t>
      </w:r>
      <w:r>
        <w:t xml:space="preserve">       </w:t>
      </w:r>
      <w:r w:rsidRPr="00711505">
        <w:t xml:space="preserve">  </w:t>
      </w:r>
    </w:p>
    <w:p w14:paraId="0F401B09" w14:textId="77777777" w:rsidR="00DC3887" w:rsidRPr="007120D7" w:rsidRDefault="00DC3887" w:rsidP="00DC3887">
      <w:pPr>
        <w:pStyle w:val="Zaglavlje"/>
        <w:jc w:val="both"/>
        <w:rPr>
          <w:b/>
          <w:bCs/>
        </w:rPr>
      </w:pPr>
      <w:r>
        <w:t xml:space="preserve">       </w:t>
      </w:r>
    </w:p>
    <w:p w14:paraId="2959EE2E" w14:textId="77777777" w:rsidR="00DC3887" w:rsidRPr="00711505" w:rsidRDefault="00DC3887" w:rsidP="00DC3887">
      <w:pPr>
        <w:pStyle w:val="Zaglavlje"/>
      </w:pPr>
    </w:p>
    <w:p w14:paraId="7A13203E" w14:textId="77777777" w:rsidR="00DC3887" w:rsidRDefault="00DC3887" w:rsidP="00DC3887">
      <w:pPr>
        <w:pStyle w:val="Zaglavlje"/>
      </w:pPr>
      <w:r w:rsidRPr="00FA07B8">
        <w:rPr>
          <w:bCs/>
          <w:noProof/>
        </w:rPr>
        <mc:AlternateContent>
          <mc:Choice Requires="wps">
            <w:drawing>
              <wp:anchor distT="45720" distB="45720" distL="114300" distR="114300" simplePos="0" relativeHeight="251722752" behindDoc="0" locked="0" layoutInCell="1" allowOverlap="1" wp14:anchorId="26FD2045" wp14:editId="57CBC956">
                <wp:simplePos x="0" y="0"/>
                <wp:positionH relativeFrom="page">
                  <wp:posOffset>2533650</wp:posOffset>
                </wp:positionH>
                <wp:positionV relativeFrom="paragraph">
                  <wp:posOffset>8255</wp:posOffset>
                </wp:positionV>
                <wp:extent cx="2571750" cy="895350"/>
                <wp:effectExtent l="0" t="0" r="0" b="0"/>
                <wp:wrapSquare wrapText="bothSides"/>
                <wp:docPr id="140364706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1DA61959" w14:textId="77777777" w:rsidR="00DC3887" w:rsidRPr="00D00D6C" w:rsidRDefault="00DC3887" w:rsidP="00DC3887">
                            <w:pPr>
                              <w:pStyle w:val="Bezproreda"/>
                              <w:spacing w:line="276" w:lineRule="auto"/>
                              <w:jc w:val="center"/>
                              <w:rPr>
                                <w:bCs/>
                                <w:sz w:val="24"/>
                                <w:szCs w:val="24"/>
                              </w:rPr>
                            </w:pPr>
                            <w:r w:rsidRPr="00D00D6C">
                              <w:rPr>
                                <w:bCs/>
                                <w:sz w:val="24"/>
                                <w:szCs w:val="24"/>
                              </w:rPr>
                              <w:t>R E P U B L I K A  H R V A T S K A</w:t>
                            </w:r>
                          </w:p>
                          <w:p w14:paraId="082727BA" w14:textId="77777777" w:rsidR="00DC3887" w:rsidRPr="00D00D6C" w:rsidRDefault="00DC3887" w:rsidP="00DC3887">
                            <w:pPr>
                              <w:pStyle w:val="Bezproreda"/>
                              <w:spacing w:line="276" w:lineRule="auto"/>
                              <w:jc w:val="center"/>
                              <w:rPr>
                                <w:bCs/>
                                <w:sz w:val="24"/>
                                <w:szCs w:val="24"/>
                              </w:rPr>
                            </w:pPr>
                            <w:r w:rsidRPr="00D00D6C">
                              <w:rPr>
                                <w:bCs/>
                                <w:sz w:val="24"/>
                                <w:szCs w:val="24"/>
                              </w:rPr>
                              <w:t>POŽEŠKO SLAVONSKA ŽUPANIJA</w:t>
                            </w:r>
                          </w:p>
                          <w:p w14:paraId="612BCD7B" w14:textId="77777777" w:rsidR="00DC3887" w:rsidRPr="00D00D6C" w:rsidRDefault="00DC3887" w:rsidP="00DC3887">
                            <w:pPr>
                              <w:pStyle w:val="Bezproreda"/>
                              <w:spacing w:line="276" w:lineRule="auto"/>
                              <w:jc w:val="center"/>
                              <w:rPr>
                                <w:bCs/>
                                <w:sz w:val="24"/>
                                <w:szCs w:val="24"/>
                              </w:rPr>
                            </w:pPr>
                            <w:r w:rsidRPr="00D00D6C">
                              <w:rPr>
                                <w:bCs/>
                                <w:sz w:val="24"/>
                                <w:szCs w:val="24"/>
                              </w:rPr>
                              <w:t>OPĆINA ČAGLIN</w:t>
                            </w:r>
                          </w:p>
                          <w:p w14:paraId="6876C963" w14:textId="77777777" w:rsidR="00DC3887" w:rsidRPr="00D00D6C" w:rsidRDefault="00DC3887" w:rsidP="00DC3887">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D2045" id="_x0000_s1068" type="#_x0000_t202" style="position:absolute;margin-left:199.5pt;margin-top:.65pt;width:202.5pt;height:70.5pt;z-index:25172275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HtT90EKAgAA/gMA&#10;AA4AAAAAAAAAAAAAAAAALgIAAGRycy9lMm9Eb2MueG1sUEsBAi0AFAAGAAgAAAAhAG11WjrdAAAA&#10;CQEAAA8AAAAAAAAAAAAAAAAAZAQAAGRycy9kb3ducmV2LnhtbFBLBQYAAAAABAAEAPMAAABuBQAA&#10;AAA=&#10;" stroked="f">
                <v:textbox inset="1mm,1mm,1mm,1mm">
                  <w:txbxContent>
                    <w:p w14:paraId="1DA61959" w14:textId="77777777" w:rsidR="00DC3887" w:rsidRPr="00D00D6C" w:rsidRDefault="00DC3887" w:rsidP="00DC3887">
                      <w:pPr>
                        <w:pStyle w:val="Bezproreda"/>
                        <w:spacing w:line="276" w:lineRule="auto"/>
                        <w:jc w:val="center"/>
                        <w:rPr>
                          <w:bCs/>
                          <w:sz w:val="24"/>
                          <w:szCs w:val="24"/>
                        </w:rPr>
                      </w:pPr>
                      <w:r w:rsidRPr="00D00D6C">
                        <w:rPr>
                          <w:bCs/>
                          <w:sz w:val="24"/>
                          <w:szCs w:val="24"/>
                        </w:rPr>
                        <w:t>R E P U B L I K A  H R V A T S K A</w:t>
                      </w:r>
                    </w:p>
                    <w:p w14:paraId="082727BA" w14:textId="77777777" w:rsidR="00DC3887" w:rsidRPr="00D00D6C" w:rsidRDefault="00DC3887" w:rsidP="00DC3887">
                      <w:pPr>
                        <w:pStyle w:val="Bezproreda"/>
                        <w:spacing w:line="276" w:lineRule="auto"/>
                        <w:jc w:val="center"/>
                        <w:rPr>
                          <w:bCs/>
                          <w:sz w:val="24"/>
                          <w:szCs w:val="24"/>
                        </w:rPr>
                      </w:pPr>
                      <w:r w:rsidRPr="00D00D6C">
                        <w:rPr>
                          <w:bCs/>
                          <w:sz w:val="24"/>
                          <w:szCs w:val="24"/>
                        </w:rPr>
                        <w:t>POŽEŠKO SLAVONSKA ŽUPANIJA</w:t>
                      </w:r>
                    </w:p>
                    <w:p w14:paraId="612BCD7B" w14:textId="77777777" w:rsidR="00DC3887" w:rsidRPr="00D00D6C" w:rsidRDefault="00DC3887" w:rsidP="00DC3887">
                      <w:pPr>
                        <w:pStyle w:val="Bezproreda"/>
                        <w:spacing w:line="276" w:lineRule="auto"/>
                        <w:jc w:val="center"/>
                        <w:rPr>
                          <w:bCs/>
                          <w:sz w:val="24"/>
                          <w:szCs w:val="24"/>
                        </w:rPr>
                      </w:pPr>
                      <w:r w:rsidRPr="00D00D6C">
                        <w:rPr>
                          <w:bCs/>
                          <w:sz w:val="24"/>
                          <w:szCs w:val="24"/>
                        </w:rPr>
                        <w:t>OPĆINA ČAGLIN</w:t>
                      </w:r>
                    </w:p>
                    <w:p w14:paraId="6876C963" w14:textId="77777777" w:rsidR="00DC3887" w:rsidRPr="00D00D6C" w:rsidRDefault="00DC3887" w:rsidP="00DC3887">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4AC8D9F1" w14:textId="77777777" w:rsidR="00DC3887" w:rsidRDefault="00DC3887" w:rsidP="00DC3887">
      <w:pPr>
        <w:pStyle w:val="Zaglavlje"/>
      </w:pPr>
    </w:p>
    <w:p w14:paraId="165DD04A" w14:textId="77777777" w:rsidR="00DC3887" w:rsidRDefault="00DC3887" w:rsidP="00DC3887">
      <w:pPr>
        <w:pStyle w:val="Zaglavlje"/>
      </w:pPr>
    </w:p>
    <w:p w14:paraId="280C6347" w14:textId="77777777" w:rsidR="00DC3887" w:rsidRDefault="00DC3887" w:rsidP="00DC3887">
      <w:pPr>
        <w:pStyle w:val="Zaglavlje"/>
      </w:pPr>
    </w:p>
    <w:p w14:paraId="7E495DB3" w14:textId="77777777" w:rsidR="00DC3887" w:rsidRDefault="00DC3887" w:rsidP="00DC3887">
      <w:pPr>
        <w:pStyle w:val="Zaglavlje"/>
      </w:pPr>
    </w:p>
    <w:p w14:paraId="5F9CA418" w14:textId="77777777" w:rsidR="00DC3887" w:rsidRPr="006A43D8" w:rsidRDefault="00DC3887" w:rsidP="00DC3887">
      <w:pPr>
        <w:pStyle w:val="Zaglavlje"/>
      </w:pPr>
      <w:r>
        <w:t xml:space="preserve">              </w:t>
      </w:r>
    </w:p>
    <w:p w14:paraId="17502787" w14:textId="77777777" w:rsidR="00DC3887" w:rsidRPr="00992B1B" w:rsidRDefault="00DC3887" w:rsidP="00DC3887">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24800" behindDoc="0" locked="0" layoutInCell="1" allowOverlap="1" wp14:anchorId="3FF7D304" wp14:editId="21671413">
                <wp:simplePos x="0" y="0"/>
                <wp:positionH relativeFrom="margin">
                  <wp:align>right</wp:align>
                </wp:positionH>
                <wp:positionV relativeFrom="paragraph">
                  <wp:posOffset>13970</wp:posOffset>
                </wp:positionV>
                <wp:extent cx="643890" cy="609600"/>
                <wp:effectExtent l="0" t="0" r="3810" b="0"/>
                <wp:wrapNone/>
                <wp:docPr id="166566084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43CDDB9B" w14:textId="77777777" w:rsidR="00DC3887" w:rsidRPr="00672B00" w:rsidRDefault="00DC3887" w:rsidP="00DC3887">
                            <w:pPr>
                              <w:jc w:val="right"/>
                              <w:rPr>
                                <w:sz w:val="18"/>
                              </w:rPr>
                            </w:pPr>
                            <w:r w:rsidRPr="00672B00">
                              <w:rPr>
                                <w:sz w:val="18"/>
                              </w:rPr>
                              <w:fldChar w:fldCharType="begin"/>
                            </w:r>
                            <w:r w:rsidRPr="00672B00">
                              <w:rPr>
                                <w:sz w:val="18"/>
                              </w:rPr>
                              <w:instrText xml:space="preserve"> DisplayBarcode </w:instrText>
                            </w:r>
                            <w:r>
                              <w:rPr>
                                <w:sz w:val="18"/>
                              </w:rPr>
                              <w:instrText>"2177-3|363-01/23-01/8|2"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7D304" id="_x0000_s1069" type="#_x0000_t202" style="position:absolute;margin-left:-.5pt;margin-top:1.1pt;width:50.7pt;height:48pt;z-index:2517248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YMUMvQgCAADtAwAADgAA&#10;AAAAAAAAAAAAAAAuAgAAZHJzL2Uyb0RvYy54bWxQSwECLQAUAAYACAAAACEAmEEhXNsAAAAFAQAA&#10;DwAAAAAAAAAAAAAAAABiBAAAZHJzL2Rvd25yZXYueG1sUEsFBgAAAAAEAAQA8wAAAGoFAAAAAA==&#10;" stroked="f">
                <v:textbox inset="0,0,0,0">
                  <w:txbxContent>
                    <w:p w14:paraId="43CDDB9B" w14:textId="77777777" w:rsidR="00DC3887" w:rsidRPr="00672B00" w:rsidRDefault="00DC3887" w:rsidP="00DC3887">
                      <w:pPr>
                        <w:jc w:val="right"/>
                        <w:rPr>
                          <w:sz w:val="18"/>
                        </w:rPr>
                      </w:pPr>
                      <w:r w:rsidRPr="00672B00">
                        <w:rPr>
                          <w:sz w:val="18"/>
                        </w:rPr>
                        <w:fldChar w:fldCharType="begin"/>
                      </w:r>
                      <w:r w:rsidRPr="00672B00">
                        <w:rPr>
                          <w:sz w:val="18"/>
                        </w:rPr>
                        <w:instrText xml:space="preserve"> DisplayBarcode </w:instrText>
                      </w:r>
                      <w:r>
                        <w:rPr>
                          <w:sz w:val="18"/>
                        </w:rPr>
                        <w:instrText>"2177-3|363-01/23-01/8|2"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363-01/23-01/8</w:t>
      </w:r>
    </w:p>
    <w:p w14:paraId="790934B7" w14:textId="77777777" w:rsidR="00DC3887" w:rsidRPr="00992B1B" w:rsidRDefault="00DC3887" w:rsidP="00DC3887">
      <w:pPr>
        <w:pStyle w:val="Bezproreda"/>
        <w:rPr>
          <w:bCs/>
          <w:sz w:val="24"/>
          <w:szCs w:val="24"/>
          <w:lang w:val="hr-HR"/>
        </w:rPr>
      </w:pPr>
      <w:r w:rsidRPr="00992B1B">
        <w:rPr>
          <w:bCs/>
          <w:sz w:val="24"/>
          <w:szCs w:val="24"/>
          <w:lang w:val="hr-HR"/>
        </w:rPr>
        <w:t>URBROJ: 2177-3-1-23-2</w:t>
      </w:r>
    </w:p>
    <w:p w14:paraId="7138460A" w14:textId="520616B8" w:rsidR="00DC3887" w:rsidRPr="00992B1B" w:rsidRDefault="00DC3887" w:rsidP="00DC3887">
      <w:pPr>
        <w:pStyle w:val="Bezproreda"/>
        <w:rPr>
          <w:bCs/>
          <w:lang w:val="hr-HR"/>
        </w:rPr>
      </w:pPr>
      <w:r w:rsidRPr="00992B1B">
        <w:rPr>
          <w:bCs/>
          <w:sz w:val="24"/>
          <w:szCs w:val="24"/>
          <w:lang w:val="hr-HR"/>
        </w:rPr>
        <w:t xml:space="preserve">Čaglin, </w:t>
      </w:r>
      <w:r w:rsidR="00C41BE2" w:rsidRPr="00992B1B">
        <w:rPr>
          <w:bCs/>
          <w:sz w:val="24"/>
          <w:szCs w:val="24"/>
          <w:lang w:val="hr-HR"/>
        </w:rPr>
        <w:t>15. prosinca</w:t>
      </w:r>
      <w:r w:rsidRPr="00992B1B">
        <w:rPr>
          <w:bCs/>
          <w:sz w:val="24"/>
          <w:szCs w:val="24"/>
          <w:lang w:val="hr-HR"/>
        </w:rPr>
        <w:t xml:space="preserve"> 2023. godine                                                                                 </w:t>
      </w:r>
    </w:p>
    <w:p w14:paraId="16E3EDB0" w14:textId="77777777" w:rsidR="00DC3887" w:rsidRDefault="00DC3887" w:rsidP="00DC3887">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41223CBF" w14:textId="33607C62" w:rsidR="00DC3887" w:rsidRDefault="00C41BE2" w:rsidP="00DC3887">
      <w:pPr>
        <w:widowControl w:val="0"/>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23776" behindDoc="0" locked="0" layoutInCell="1" allowOverlap="1" wp14:anchorId="0A79EBA8" wp14:editId="2CBC9D0C">
                <wp:simplePos x="0" y="0"/>
                <wp:positionH relativeFrom="column">
                  <wp:posOffset>3308350</wp:posOffset>
                </wp:positionH>
                <wp:positionV relativeFrom="paragraph">
                  <wp:posOffset>126365</wp:posOffset>
                </wp:positionV>
                <wp:extent cx="2143760" cy="716280"/>
                <wp:effectExtent l="0" t="0" r="8890" b="7620"/>
                <wp:wrapSquare wrapText="bothSides"/>
                <wp:docPr id="47298109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716280"/>
                        </a:xfrm>
                        <a:prstGeom prst="rect">
                          <a:avLst/>
                        </a:prstGeom>
                        <a:solidFill>
                          <a:srgbClr val="FFFFFF"/>
                        </a:solidFill>
                        <a:ln w="9525">
                          <a:noFill/>
                          <a:miter lim="800000"/>
                          <a:headEnd/>
                          <a:tailEnd/>
                        </a:ln>
                      </wps:spPr>
                      <wps:txbx>
                        <w:txbxContent>
                          <w:p w14:paraId="6CDD8CD7" w14:textId="77777777" w:rsidR="00DC3887" w:rsidRPr="00D00D6C" w:rsidRDefault="00DC3887" w:rsidP="00DC388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A70F73D" w14:textId="77777777" w:rsidR="00DC3887" w:rsidRPr="00D00D6C" w:rsidRDefault="00DC3887" w:rsidP="00DC388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AC99EA0" w14:textId="77777777" w:rsidR="00DC3887" w:rsidRPr="00D00D6C" w:rsidRDefault="00DC3887" w:rsidP="00DC3887">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9EBA8" id="_x0000_s1070" type="#_x0000_t202" style="position:absolute;left:0;text-align:left;margin-left:260.5pt;margin-top:9.95pt;width:168.8pt;height:56.4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" stroked="f">
                <v:textbox inset="1mm,1mm,1mm,1mm">
                  <w:txbxContent>
                    <w:p w14:paraId="6CDD8CD7" w14:textId="77777777" w:rsidR="00DC3887" w:rsidRPr="00D00D6C" w:rsidRDefault="00DC3887" w:rsidP="00DC388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A70F73D" w14:textId="77777777" w:rsidR="00DC3887" w:rsidRPr="00D00D6C" w:rsidRDefault="00DC3887" w:rsidP="00DC388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AC99EA0" w14:textId="77777777" w:rsidR="00DC3887" w:rsidRPr="00D00D6C" w:rsidRDefault="00DC3887" w:rsidP="00DC3887">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598153FC" w14:textId="77777777" w:rsidR="00DC3887" w:rsidRDefault="00DC3887" w:rsidP="00DC3887">
      <w:pPr>
        <w:widowControl w:val="0"/>
        <w:autoSpaceDE w:val="0"/>
        <w:autoSpaceDN w:val="0"/>
        <w:spacing w:before="76"/>
        <w:ind w:right="414"/>
        <w:jc w:val="both"/>
        <w:rPr>
          <w:sz w:val="24"/>
          <w:szCs w:val="24"/>
        </w:rPr>
      </w:pPr>
    </w:p>
    <w:p w14:paraId="517FDA44" w14:textId="45E1B728" w:rsidR="00DC3887" w:rsidRDefault="00DC3887" w:rsidP="00DC3887">
      <w:pPr>
        <w:widowControl w:val="0"/>
        <w:autoSpaceDE w:val="0"/>
        <w:autoSpaceDN w:val="0"/>
        <w:spacing w:before="76"/>
        <w:ind w:right="414"/>
        <w:jc w:val="both"/>
        <w:rPr>
          <w:bCs/>
        </w:rPr>
      </w:pPr>
    </w:p>
    <w:p w14:paraId="30E535E0" w14:textId="06458087" w:rsidR="00DC3887" w:rsidRDefault="00DC3887" w:rsidP="00DC3887">
      <w:pPr>
        <w:widowControl w:val="0"/>
        <w:autoSpaceDE w:val="0"/>
        <w:autoSpaceDN w:val="0"/>
        <w:spacing w:before="76"/>
        <w:ind w:right="414"/>
        <w:jc w:val="both"/>
        <w:rPr>
          <w:bCs/>
        </w:rPr>
      </w:pPr>
    </w:p>
    <w:p w14:paraId="64509DAD" w14:textId="77777777" w:rsidR="00DC3887" w:rsidRDefault="00DC3887" w:rsidP="00DC3887">
      <w:pPr>
        <w:widowControl w:val="0"/>
        <w:autoSpaceDE w:val="0"/>
        <w:autoSpaceDN w:val="0"/>
        <w:spacing w:before="76"/>
        <w:ind w:left="176" w:right="414" w:firstLine="707"/>
        <w:jc w:val="both"/>
        <w:rPr>
          <w:sz w:val="24"/>
          <w:szCs w:val="24"/>
        </w:rPr>
      </w:pPr>
    </w:p>
    <w:p w14:paraId="03BDE4BF" w14:textId="77777777" w:rsidR="00DC3887" w:rsidRDefault="00DC3887" w:rsidP="00DC3887">
      <w:pPr>
        <w:widowControl w:val="0"/>
        <w:autoSpaceDE w:val="0"/>
        <w:autoSpaceDN w:val="0"/>
        <w:spacing w:before="76"/>
        <w:ind w:left="176" w:right="414" w:firstLine="707"/>
        <w:jc w:val="both"/>
        <w:rPr>
          <w:sz w:val="24"/>
          <w:szCs w:val="24"/>
        </w:rPr>
      </w:pPr>
    </w:p>
    <w:p w14:paraId="49E39FB0" w14:textId="77777777" w:rsidR="00DA2E0F" w:rsidRDefault="00DA2E0F">
      <w:pPr>
        <w:spacing w:after="160" w:line="259" w:lineRule="auto"/>
        <w:rPr>
          <w:sz w:val="24"/>
          <w:szCs w:val="24"/>
        </w:rPr>
      </w:pPr>
    </w:p>
    <w:p w14:paraId="7D59E02F" w14:textId="77777777" w:rsidR="00DA2E0F" w:rsidRDefault="00DA2E0F">
      <w:pPr>
        <w:spacing w:after="160" w:line="259" w:lineRule="auto"/>
        <w:rPr>
          <w:sz w:val="24"/>
          <w:szCs w:val="24"/>
        </w:rPr>
      </w:pPr>
    </w:p>
    <w:p w14:paraId="5045DC4C" w14:textId="77777777" w:rsidR="00DA2E0F" w:rsidRDefault="00DA2E0F">
      <w:pPr>
        <w:spacing w:after="160" w:line="259" w:lineRule="auto"/>
        <w:rPr>
          <w:sz w:val="24"/>
          <w:szCs w:val="24"/>
        </w:rPr>
      </w:pPr>
    </w:p>
    <w:p w14:paraId="4DCC4995" w14:textId="77777777" w:rsidR="00DA2E0F" w:rsidRDefault="00DA2E0F">
      <w:pPr>
        <w:spacing w:after="160" w:line="259" w:lineRule="auto"/>
        <w:rPr>
          <w:sz w:val="24"/>
          <w:szCs w:val="24"/>
        </w:rPr>
      </w:pPr>
    </w:p>
    <w:p w14:paraId="0E30E2EC" w14:textId="77777777" w:rsidR="00DA2E0F" w:rsidRDefault="00DA2E0F">
      <w:pPr>
        <w:spacing w:after="160" w:line="259" w:lineRule="auto"/>
        <w:rPr>
          <w:sz w:val="24"/>
          <w:szCs w:val="24"/>
        </w:rPr>
      </w:pPr>
    </w:p>
    <w:p w14:paraId="7AE45EE7" w14:textId="77777777" w:rsidR="00DA2E0F" w:rsidRDefault="00DA2E0F">
      <w:pPr>
        <w:spacing w:after="160" w:line="259" w:lineRule="auto"/>
        <w:rPr>
          <w:sz w:val="24"/>
          <w:szCs w:val="24"/>
        </w:rPr>
      </w:pPr>
    </w:p>
    <w:p w14:paraId="208BFCDE" w14:textId="77777777" w:rsidR="000228E5" w:rsidRDefault="000228E5">
      <w:pPr>
        <w:spacing w:after="160" w:line="259" w:lineRule="auto"/>
        <w:rPr>
          <w:sz w:val="24"/>
          <w:szCs w:val="24"/>
        </w:rPr>
      </w:pPr>
    </w:p>
    <w:p w14:paraId="50546E7F" w14:textId="77777777" w:rsidR="000228E5" w:rsidRDefault="000228E5">
      <w:pPr>
        <w:spacing w:after="160" w:line="259" w:lineRule="auto"/>
        <w:rPr>
          <w:sz w:val="24"/>
          <w:szCs w:val="24"/>
        </w:rPr>
      </w:pPr>
    </w:p>
    <w:p w14:paraId="4FBF763F" w14:textId="77777777" w:rsidR="00E464AA" w:rsidRDefault="00E464AA">
      <w:pPr>
        <w:spacing w:after="160" w:line="259" w:lineRule="auto"/>
        <w:rPr>
          <w:sz w:val="24"/>
          <w:szCs w:val="24"/>
        </w:rPr>
      </w:pPr>
    </w:p>
    <w:p w14:paraId="4105CC62" w14:textId="77777777" w:rsidR="00E464AA" w:rsidRDefault="00E464AA">
      <w:pPr>
        <w:spacing w:after="160" w:line="259" w:lineRule="auto"/>
        <w:rPr>
          <w:sz w:val="24"/>
          <w:szCs w:val="24"/>
        </w:rPr>
      </w:pPr>
    </w:p>
    <w:p w14:paraId="12FCB8F8" w14:textId="77777777" w:rsidR="00E464AA" w:rsidRDefault="00E464AA">
      <w:pPr>
        <w:spacing w:after="160" w:line="259" w:lineRule="auto"/>
        <w:rPr>
          <w:sz w:val="24"/>
          <w:szCs w:val="24"/>
        </w:rPr>
      </w:pPr>
    </w:p>
    <w:p w14:paraId="17AF4B98" w14:textId="77777777" w:rsidR="00387E2C" w:rsidRDefault="00387E2C">
      <w:pPr>
        <w:spacing w:after="160" w:line="259" w:lineRule="auto"/>
        <w:rPr>
          <w:sz w:val="24"/>
          <w:szCs w:val="24"/>
        </w:rPr>
      </w:pPr>
    </w:p>
    <w:p w14:paraId="2A82456F" w14:textId="77777777" w:rsidR="000228E5" w:rsidRDefault="000228E5">
      <w:pPr>
        <w:spacing w:after="160" w:line="259" w:lineRule="auto"/>
        <w:rPr>
          <w:sz w:val="24"/>
          <w:szCs w:val="24"/>
        </w:rPr>
      </w:pPr>
    </w:p>
    <w:p w14:paraId="494E3400" w14:textId="13918F3B" w:rsidR="00AA4D00" w:rsidRPr="003E19E3" w:rsidRDefault="00AA4D00" w:rsidP="00AA4D00">
      <w:pPr>
        <w:autoSpaceDE w:val="0"/>
        <w:autoSpaceDN w:val="0"/>
        <w:adjustRightInd w:val="0"/>
        <w:ind w:firstLine="708"/>
        <w:jc w:val="both"/>
        <w:rPr>
          <w:rFonts w:asciiTheme="majorBidi" w:hAnsiTheme="majorBidi" w:cstheme="majorBidi"/>
        </w:rPr>
      </w:pPr>
      <w:r w:rsidRPr="003E19E3">
        <w:rPr>
          <w:rFonts w:asciiTheme="majorBidi" w:hAnsiTheme="majorBidi" w:cstheme="majorBidi"/>
        </w:rPr>
        <w:lastRenderedPageBreak/>
        <w:t xml:space="preserve">  </w:t>
      </w:r>
      <w:r>
        <w:rPr>
          <w:rFonts w:asciiTheme="majorBidi" w:hAnsiTheme="majorBidi" w:cstheme="majorBidi"/>
        </w:rPr>
        <w:t>Na t</w:t>
      </w:r>
      <w:r w:rsidRPr="003E19E3">
        <w:rPr>
          <w:rFonts w:asciiTheme="majorBidi" w:hAnsiTheme="majorBidi" w:cstheme="majorBidi"/>
        </w:rPr>
        <w:t>emelj</w:t>
      </w:r>
      <w:r>
        <w:rPr>
          <w:rFonts w:asciiTheme="majorBidi" w:hAnsiTheme="majorBidi" w:cstheme="majorBidi"/>
        </w:rPr>
        <w:t>u</w:t>
      </w:r>
      <w:r w:rsidRPr="003E19E3">
        <w:rPr>
          <w:rFonts w:asciiTheme="majorBidi" w:hAnsiTheme="majorBidi" w:cstheme="majorBidi"/>
        </w:rPr>
        <w:t xml:space="preserve"> članka 69. stavka 4. Zakona o šumama („Narodne novine“, broj 68/15, 115/18, 98/19 i 32/20) te članka  Statuta Općine Čaglin („Službeni glasnik Općine Čaglin“, broj </w:t>
      </w:r>
      <w:r>
        <w:rPr>
          <w:rFonts w:asciiTheme="majorBidi" w:hAnsiTheme="majorBidi" w:cstheme="majorBidi"/>
        </w:rPr>
        <w:t>2/23</w:t>
      </w:r>
      <w:r w:rsidRPr="003E19E3">
        <w:rPr>
          <w:rFonts w:asciiTheme="majorBidi" w:hAnsiTheme="majorBidi" w:cstheme="majorBidi"/>
        </w:rPr>
        <w:t xml:space="preserve">), Općinsko vijeće Općine Čaglin na svojoj </w:t>
      </w:r>
      <w:r w:rsidR="00B30410">
        <w:rPr>
          <w:rFonts w:asciiTheme="majorBidi" w:hAnsiTheme="majorBidi" w:cstheme="majorBidi"/>
        </w:rPr>
        <w:t>17.</w:t>
      </w:r>
      <w:r w:rsidRPr="003E19E3">
        <w:rPr>
          <w:rFonts w:asciiTheme="majorBidi" w:hAnsiTheme="majorBidi" w:cstheme="majorBidi"/>
        </w:rPr>
        <w:t xml:space="preserve"> sjednici održanoj dana </w:t>
      </w:r>
      <w:r w:rsidR="00B30410">
        <w:rPr>
          <w:rFonts w:asciiTheme="majorBidi" w:hAnsiTheme="majorBidi" w:cstheme="majorBidi"/>
        </w:rPr>
        <w:t>15. prosinca</w:t>
      </w:r>
      <w:r w:rsidRPr="003E19E3">
        <w:rPr>
          <w:rFonts w:asciiTheme="majorBidi" w:hAnsiTheme="majorBidi" w:cstheme="majorBidi"/>
        </w:rPr>
        <w:t xml:space="preserve"> 2023. godine don</w:t>
      </w:r>
      <w:r>
        <w:rPr>
          <w:rFonts w:asciiTheme="majorBidi" w:hAnsiTheme="majorBidi" w:cstheme="majorBidi"/>
        </w:rPr>
        <w:t>ijelo je</w:t>
      </w:r>
    </w:p>
    <w:p w14:paraId="582DC16F" w14:textId="77777777" w:rsidR="00AA4D00" w:rsidRPr="003E19E3" w:rsidRDefault="00AA4D00" w:rsidP="00AA4D00">
      <w:pPr>
        <w:autoSpaceDE w:val="0"/>
        <w:autoSpaceDN w:val="0"/>
        <w:adjustRightInd w:val="0"/>
        <w:ind w:firstLine="708"/>
        <w:jc w:val="both"/>
        <w:rPr>
          <w:rFonts w:asciiTheme="majorBidi" w:hAnsiTheme="majorBidi" w:cstheme="majorBidi"/>
        </w:rPr>
      </w:pPr>
    </w:p>
    <w:p w14:paraId="6E62AC91" w14:textId="77777777" w:rsidR="00AA4D00" w:rsidRPr="003E19E3" w:rsidRDefault="00AA4D00" w:rsidP="00AA4D00">
      <w:pPr>
        <w:pStyle w:val="Naslov1"/>
        <w:rPr>
          <w:rFonts w:asciiTheme="majorBidi" w:hAnsiTheme="majorBidi"/>
          <w:sz w:val="22"/>
          <w:szCs w:val="22"/>
        </w:rPr>
      </w:pPr>
      <w:bookmarkStart w:id="31" w:name="_Toc153968097"/>
      <w:r w:rsidRPr="003E19E3">
        <w:rPr>
          <w:rFonts w:asciiTheme="majorBidi" w:hAnsiTheme="majorBidi"/>
          <w:sz w:val="22"/>
          <w:szCs w:val="22"/>
        </w:rPr>
        <w:t>PROGRAM</w:t>
      </w:r>
      <w:r w:rsidRPr="003E19E3">
        <w:rPr>
          <w:rFonts w:asciiTheme="majorBidi" w:hAnsiTheme="majorBidi"/>
          <w:sz w:val="22"/>
          <w:szCs w:val="22"/>
        </w:rPr>
        <w:br/>
        <w:t>utroška sredstava šumskog doprinosa za 2024. godinu</w:t>
      </w:r>
      <w:bookmarkEnd w:id="31"/>
      <w:r w:rsidRPr="003E19E3">
        <w:rPr>
          <w:rFonts w:asciiTheme="majorBidi" w:hAnsiTheme="majorBidi"/>
          <w:sz w:val="22"/>
          <w:szCs w:val="22"/>
        </w:rPr>
        <w:t xml:space="preserve"> </w:t>
      </w:r>
    </w:p>
    <w:p w14:paraId="5A83306F" w14:textId="77777777" w:rsidR="00AA4D00" w:rsidRPr="003E19E3" w:rsidRDefault="00AA4D00" w:rsidP="00AA4D00">
      <w:pPr>
        <w:jc w:val="center"/>
        <w:rPr>
          <w:rFonts w:asciiTheme="majorBidi" w:hAnsiTheme="majorBidi" w:cstheme="majorBidi"/>
          <w:b/>
          <w:bCs/>
        </w:rPr>
      </w:pPr>
    </w:p>
    <w:p w14:paraId="75E5F29B" w14:textId="77777777" w:rsidR="00AA4D00" w:rsidRPr="003E19E3" w:rsidRDefault="00AA4D00" w:rsidP="00AA4D00">
      <w:pPr>
        <w:jc w:val="center"/>
        <w:rPr>
          <w:rFonts w:asciiTheme="majorBidi" w:hAnsiTheme="majorBidi" w:cstheme="majorBidi"/>
          <w:b/>
          <w:bCs/>
        </w:rPr>
      </w:pPr>
    </w:p>
    <w:p w14:paraId="11990DD0" w14:textId="77777777" w:rsidR="00AA4D00" w:rsidRPr="003E19E3" w:rsidRDefault="00AA4D00" w:rsidP="00AA4D00">
      <w:pPr>
        <w:jc w:val="center"/>
        <w:rPr>
          <w:rFonts w:asciiTheme="majorBidi" w:hAnsiTheme="majorBidi" w:cstheme="majorBidi"/>
          <w:b/>
          <w:bCs/>
        </w:rPr>
      </w:pPr>
      <w:r w:rsidRPr="003E19E3">
        <w:rPr>
          <w:rFonts w:asciiTheme="majorBidi" w:hAnsiTheme="majorBidi" w:cstheme="majorBidi"/>
          <w:b/>
          <w:bCs/>
        </w:rPr>
        <w:t>Članak 1.</w:t>
      </w:r>
    </w:p>
    <w:p w14:paraId="37B38E73" w14:textId="77777777" w:rsidR="00AA4D00" w:rsidRPr="003E19E3" w:rsidRDefault="00AA4D00" w:rsidP="00AA4D00">
      <w:pPr>
        <w:ind w:firstLine="708"/>
        <w:jc w:val="both"/>
        <w:rPr>
          <w:rFonts w:asciiTheme="majorBidi" w:hAnsiTheme="majorBidi" w:cstheme="majorBidi"/>
        </w:rPr>
      </w:pPr>
      <w:r w:rsidRPr="003E19E3">
        <w:rPr>
          <w:rFonts w:asciiTheme="majorBidi" w:hAnsiTheme="majorBidi" w:cstheme="majorBidi"/>
        </w:rPr>
        <w:t>Ovim programom definira se namjena korištenja sredstava ostvarena temeljem uplaćenog iznosa sredstava šumskog doprinosa u 2024. godini.</w:t>
      </w:r>
    </w:p>
    <w:p w14:paraId="7E6C99DB" w14:textId="77777777" w:rsidR="00AA4D00" w:rsidRPr="003E19E3" w:rsidRDefault="00AA4D00" w:rsidP="00AA4D00">
      <w:pPr>
        <w:jc w:val="both"/>
        <w:rPr>
          <w:rFonts w:asciiTheme="majorBidi" w:hAnsiTheme="majorBidi" w:cstheme="majorBidi"/>
        </w:rPr>
      </w:pPr>
    </w:p>
    <w:p w14:paraId="27575CB9" w14:textId="77777777" w:rsidR="00AA4D00" w:rsidRPr="003E19E3" w:rsidRDefault="00AA4D00" w:rsidP="00AA4D00">
      <w:pPr>
        <w:jc w:val="center"/>
        <w:rPr>
          <w:rFonts w:asciiTheme="majorBidi" w:hAnsiTheme="majorBidi" w:cstheme="majorBidi"/>
          <w:b/>
          <w:bCs/>
        </w:rPr>
      </w:pPr>
      <w:r w:rsidRPr="003E19E3">
        <w:rPr>
          <w:rFonts w:asciiTheme="majorBidi" w:hAnsiTheme="majorBidi" w:cstheme="majorBidi"/>
          <w:b/>
          <w:bCs/>
        </w:rPr>
        <w:t>Članak 2.</w:t>
      </w:r>
    </w:p>
    <w:p w14:paraId="5D8CE9EA" w14:textId="77777777" w:rsidR="00AA4D00" w:rsidRPr="003E19E3" w:rsidRDefault="00AA4D00" w:rsidP="00AA4D00">
      <w:pPr>
        <w:jc w:val="both"/>
        <w:rPr>
          <w:rFonts w:asciiTheme="majorBidi" w:hAnsiTheme="majorBidi" w:cstheme="majorBidi"/>
        </w:rPr>
      </w:pPr>
      <w:r w:rsidRPr="003E19E3">
        <w:rPr>
          <w:rFonts w:asciiTheme="majorBidi" w:hAnsiTheme="majorBidi" w:cstheme="majorBidi"/>
        </w:rPr>
        <w:tab/>
        <w:t>Sredstva šumskog doprinosa planiraju se u iznosu 155.000,00 eura, a utrošiti će se  kroz Program gradnje objekata i uređaja  komunalne infrastrukture za 2024, za izgradnju objekata komunalne infrastrukture definirane člankom 68. Zakona o komunalnom gospodarstvu („Narodne novine“, broj 68/18) kako je navedeno u tablici.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gridCol w:w="1400"/>
      </w:tblGrid>
      <w:tr w:rsidR="00AA4D00" w:rsidRPr="003E19E3" w14:paraId="76033DA7" w14:textId="77777777" w:rsidTr="00471418">
        <w:tc>
          <w:tcPr>
            <w:tcW w:w="8347" w:type="dxa"/>
            <w:tcBorders>
              <w:top w:val="single" w:sz="4" w:space="0" w:color="auto"/>
              <w:left w:val="single" w:sz="4" w:space="0" w:color="auto"/>
              <w:bottom w:val="single" w:sz="4" w:space="0" w:color="auto"/>
              <w:right w:val="single" w:sz="4" w:space="0" w:color="auto"/>
            </w:tcBorders>
            <w:shd w:val="clear" w:color="auto" w:fill="505050"/>
            <w:hideMark/>
          </w:tcPr>
          <w:p w14:paraId="01F6A581" w14:textId="77777777" w:rsidR="00AA4D00" w:rsidRPr="003E19E3" w:rsidRDefault="00AA4D00" w:rsidP="00471418">
            <w:pPr>
              <w:rPr>
                <w:rFonts w:asciiTheme="majorBidi" w:hAnsiTheme="majorBidi" w:cstheme="majorBidi"/>
                <w:b/>
                <w:color w:val="FFFFFF"/>
              </w:rPr>
            </w:pPr>
            <w:r w:rsidRPr="003E19E3">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6E380420" w14:textId="77777777" w:rsidR="00AA4D00" w:rsidRPr="003E19E3" w:rsidRDefault="00AA4D00" w:rsidP="00471418">
            <w:pPr>
              <w:jc w:val="right"/>
              <w:rPr>
                <w:rFonts w:asciiTheme="majorBidi" w:hAnsiTheme="majorBidi" w:cstheme="majorBidi"/>
                <w:b/>
                <w:color w:val="FFFFFF"/>
              </w:rPr>
            </w:pPr>
            <w:r w:rsidRPr="003E19E3">
              <w:rPr>
                <w:rFonts w:asciiTheme="majorBidi" w:hAnsiTheme="majorBidi" w:cstheme="majorBidi"/>
                <w:b/>
                <w:color w:val="FFFFFF"/>
              </w:rPr>
              <w:t>PRORAČUN 2024</w:t>
            </w:r>
          </w:p>
        </w:tc>
      </w:tr>
      <w:tr w:rsidR="00AA4D00" w:rsidRPr="003E19E3" w14:paraId="06EC4B22"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75613483" w14:textId="77777777" w:rsidR="00AA4D00" w:rsidRPr="003E19E3" w:rsidRDefault="00AA4D00" w:rsidP="00471418">
            <w:pPr>
              <w:rPr>
                <w:rFonts w:asciiTheme="majorBidi" w:hAnsiTheme="majorBidi" w:cstheme="majorBidi"/>
              </w:rPr>
            </w:pPr>
            <w:r w:rsidRPr="003E19E3">
              <w:rPr>
                <w:rFonts w:asciiTheme="majorBidi" w:hAnsiTheme="majorBidi" w:cstheme="majorBidi"/>
              </w:rPr>
              <w:t xml:space="preserve">512/1 UREĐENJE CESTE PREMA DOBROGOŠĆU (DIO) - </w:t>
            </w:r>
          </w:p>
        </w:tc>
        <w:tc>
          <w:tcPr>
            <w:tcW w:w="1400" w:type="dxa"/>
            <w:tcBorders>
              <w:top w:val="single" w:sz="4" w:space="0" w:color="auto"/>
              <w:left w:val="single" w:sz="4" w:space="0" w:color="auto"/>
              <w:bottom w:val="single" w:sz="4" w:space="0" w:color="auto"/>
              <w:right w:val="single" w:sz="4" w:space="0" w:color="auto"/>
            </w:tcBorders>
            <w:hideMark/>
          </w:tcPr>
          <w:p w14:paraId="2D2887BE" w14:textId="77777777" w:rsidR="00AA4D00" w:rsidRPr="003E19E3" w:rsidRDefault="00AA4D00" w:rsidP="00471418">
            <w:pPr>
              <w:jc w:val="right"/>
              <w:rPr>
                <w:rFonts w:asciiTheme="majorBidi" w:hAnsiTheme="majorBidi" w:cstheme="majorBidi"/>
              </w:rPr>
            </w:pPr>
            <w:r w:rsidRPr="003E19E3">
              <w:rPr>
                <w:rFonts w:asciiTheme="majorBidi" w:hAnsiTheme="majorBidi" w:cstheme="majorBidi"/>
              </w:rPr>
              <w:t>155.000,00</w:t>
            </w:r>
          </w:p>
        </w:tc>
      </w:tr>
      <w:tr w:rsidR="00AA4D00" w:rsidRPr="003E19E3" w14:paraId="22C0663A"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320B194A" w14:textId="77777777" w:rsidR="00AA4D00" w:rsidRPr="003E19E3" w:rsidRDefault="00AA4D00" w:rsidP="00471418">
            <w:pPr>
              <w:rPr>
                <w:rFonts w:asciiTheme="majorBidi" w:hAnsiTheme="majorBidi" w:cstheme="majorBidi"/>
                <w:b/>
              </w:rPr>
            </w:pPr>
            <w:r w:rsidRPr="003E19E3">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6ED5FFBA" w14:textId="77777777" w:rsidR="00AA4D00" w:rsidRPr="003E19E3" w:rsidRDefault="00AA4D00" w:rsidP="00471418">
            <w:pPr>
              <w:jc w:val="right"/>
              <w:rPr>
                <w:rFonts w:asciiTheme="majorBidi" w:hAnsiTheme="majorBidi" w:cstheme="majorBidi"/>
                <w:b/>
              </w:rPr>
            </w:pPr>
            <w:r w:rsidRPr="003E19E3">
              <w:rPr>
                <w:rFonts w:asciiTheme="majorBidi" w:hAnsiTheme="majorBidi" w:cstheme="majorBidi"/>
                <w:b/>
              </w:rPr>
              <w:t>155.000,00</w:t>
            </w:r>
          </w:p>
        </w:tc>
      </w:tr>
    </w:tbl>
    <w:p w14:paraId="4A1E8906" w14:textId="77777777" w:rsidR="00AA4D00" w:rsidRPr="003E19E3" w:rsidRDefault="00AA4D00" w:rsidP="00AA4D00">
      <w:pPr>
        <w:jc w:val="both"/>
        <w:rPr>
          <w:rFonts w:asciiTheme="majorBidi" w:hAnsiTheme="majorBidi" w:cstheme="majorBidi"/>
        </w:rPr>
      </w:pPr>
    </w:p>
    <w:p w14:paraId="107B8FBD" w14:textId="77777777" w:rsidR="00AA4D00" w:rsidRPr="003E19E3" w:rsidRDefault="00AA4D00" w:rsidP="00AA4D00">
      <w:pPr>
        <w:rPr>
          <w:rFonts w:asciiTheme="majorBidi" w:hAnsiTheme="majorBidi" w:cstheme="majorBidi"/>
        </w:rPr>
      </w:pPr>
    </w:p>
    <w:p w14:paraId="6F45EFFE" w14:textId="77777777" w:rsidR="00AA4D00" w:rsidRPr="003E19E3" w:rsidRDefault="00AA4D00" w:rsidP="00AA4D00">
      <w:pPr>
        <w:jc w:val="center"/>
        <w:rPr>
          <w:rFonts w:asciiTheme="majorBidi" w:hAnsiTheme="majorBidi" w:cstheme="majorBidi"/>
          <w:b/>
          <w:bCs/>
        </w:rPr>
      </w:pPr>
      <w:r w:rsidRPr="003E19E3">
        <w:rPr>
          <w:rFonts w:asciiTheme="majorBidi" w:hAnsiTheme="majorBidi" w:cstheme="majorBidi"/>
          <w:b/>
          <w:bCs/>
        </w:rPr>
        <w:t>Članak 3.</w:t>
      </w:r>
    </w:p>
    <w:p w14:paraId="6914D52A" w14:textId="77777777" w:rsidR="00AA4D00" w:rsidRPr="003E19E3" w:rsidRDefault="00AA4D00" w:rsidP="00AA4D00">
      <w:pPr>
        <w:ind w:firstLine="708"/>
        <w:jc w:val="both"/>
        <w:rPr>
          <w:rFonts w:asciiTheme="majorBidi" w:hAnsiTheme="majorBidi" w:cstheme="majorBidi"/>
        </w:rPr>
      </w:pPr>
      <w:r w:rsidRPr="003E19E3">
        <w:rPr>
          <w:rFonts w:asciiTheme="majorBidi" w:hAnsiTheme="majorBidi" w:cstheme="majorBidi"/>
        </w:rPr>
        <w:t xml:space="preserve">Ove izmjene Programa stupaju na snagu osmog dana od dana objave u „Službenom glasniku Općine Čaglin“, a biti će objavljene i na službenim stranicama Općine Čaglin </w:t>
      </w:r>
      <w:hyperlink r:id="rId19" w:history="1">
        <w:r w:rsidRPr="003E19E3">
          <w:rPr>
            <w:rStyle w:val="Hiperveza"/>
            <w:rFonts w:asciiTheme="majorBidi" w:hAnsiTheme="majorBidi" w:cstheme="majorBidi"/>
          </w:rPr>
          <w:t>www.opcina-caglin.hr</w:t>
        </w:r>
      </w:hyperlink>
      <w:r w:rsidRPr="003E19E3">
        <w:rPr>
          <w:rFonts w:asciiTheme="majorBidi" w:hAnsiTheme="majorBidi" w:cstheme="majorBidi"/>
        </w:rPr>
        <w:t xml:space="preserve">. </w:t>
      </w:r>
    </w:p>
    <w:p w14:paraId="5F4289B1" w14:textId="77777777" w:rsidR="00AA4D00" w:rsidRPr="003E19E3" w:rsidRDefault="00AA4D00" w:rsidP="00AA4D00">
      <w:pPr>
        <w:rPr>
          <w:rFonts w:asciiTheme="majorBidi" w:hAnsiTheme="majorBidi" w:cstheme="majorBidi"/>
          <w:b/>
          <w:bCs/>
        </w:rPr>
      </w:pPr>
    </w:p>
    <w:p w14:paraId="16A9388D" w14:textId="77777777" w:rsidR="00AA4D00" w:rsidRPr="00711505" w:rsidRDefault="00AA4D00" w:rsidP="00AA4D00">
      <w:pPr>
        <w:pStyle w:val="Zaglavlje"/>
        <w:jc w:val="both"/>
      </w:pPr>
      <w:r w:rsidRPr="00711505">
        <w:t xml:space="preserve">              </w:t>
      </w:r>
      <w:r>
        <w:t xml:space="preserve">       </w:t>
      </w:r>
      <w:r w:rsidRPr="00711505">
        <w:t xml:space="preserve">  </w:t>
      </w:r>
    </w:p>
    <w:p w14:paraId="74EB2640" w14:textId="77777777" w:rsidR="00AA4D00" w:rsidRPr="007120D7" w:rsidRDefault="00AA4D00" w:rsidP="00AA4D00">
      <w:pPr>
        <w:pStyle w:val="Zaglavlje"/>
        <w:jc w:val="both"/>
        <w:rPr>
          <w:b/>
          <w:bCs/>
        </w:rPr>
      </w:pPr>
      <w:r>
        <w:t xml:space="preserve">       </w:t>
      </w:r>
    </w:p>
    <w:p w14:paraId="7C276BD1" w14:textId="77777777" w:rsidR="00AA4D00" w:rsidRPr="00711505" w:rsidRDefault="00AA4D00" w:rsidP="00AA4D00">
      <w:pPr>
        <w:pStyle w:val="Zaglavlje"/>
      </w:pPr>
    </w:p>
    <w:p w14:paraId="0F6039D3" w14:textId="77777777" w:rsidR="00AA4D00" w:rsidRDefault="00AA4D00" w:rsidP="00AA4D00">
      <w:pPr>
        <w:pStyle w:val="Zaglavlje"/>
      </w:pPr>
      <w:r w:rsidRPr="00FA07B8">
        <w:rPr>
          <w:bCs/>
          <w:noProof/>
        </w:rPr>
        <mc:AlternateContent>
          <mc:Choice Requires="wps">
            <w:drawing>
              <wp:anchor distT="45720" distB="45720" distL="114300" distR="114300" simplePos="0" relativeHeight="251726848" behindDoc="0" locked="0" layoutInCell="1" allowOverlap="1" wp14:anchorId="37EF70A4" wp14:editId="77C11F23">
                <wp:simplePos x="0" y="0"/>
                <wp:positionH relativeFrom="page">
                  <wp:posOffset>2533650</wp:posOffset>
                </wp:positionH>
                <wp:positionV relativeFrom="paragraph">
                  <wp:posOffset>8255</wp:posOffset>
                </wp:positionV>
                <wp:extent cx="2571750" cy="895350"/>
                <wp:effectExtent l="0" t="0" r="0" b="0"/>
                <wp:wrapSquare wrapText="bothSides"/>
                <wp:docPr id="8471783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391C2B25" w14:textId="77777777" w:rsidR="00AA4D00" w:rsidRPr="00D00D6C" w:rsidRDefault="00AA4D00" w:rsidP="00AA4D00">
                            <w:pPr>
                              <w:pStyle w:val="Bezproreda"/>
                              <w:spacing w:line="276" w:lineRule="auto"/>
                              <w:jc w:val="center"/>
                              <w:rPr>
                                <w:bCs/>
                                <w:sz w:val="24"/>
                                <w:szCs w:val="24"/>
                              </w:rPr>
                            </w:pPr>
                            <w:r w:rsidRPr="00D00D6C">
                              <w:rPr>
                                <w:bCs/>
                                <w:sz w:val="24"/>
                                <w:szCs w:val="24"/>
                              </w:rPr>
                              <w:t>R E P U B L I K A  H R V A T S K A</w:t>
                            </w:r>
                          </w:p>
                          <w:p w14:paraId="08B00C00" w14:textId="77777777" w:rsidR="00AA4D00" w:rsidRPr="00D00D6C" w:rsidRDefault="00AA4D00" w:rsidP="00AA4D00">
                            <w:pPr>
                              <w:pStyle w:val="Bezproreda"/>
                              <w:spacing w:line="276" w:lineRule="auto"/>
                              <w:jc w:val="center"/>
                              <w:rPr>
                                <w:bCs/>
                                <w:sz w:val="24"/>
                                <w:szCs w:val="24"/>
                              </w:rPr>
                            </w:pPr>
                            <w:r w:rsidRPr="00D00D6C">
                              <w:rPr>
                                <w:bCs/>
                                <w:sz w:val="24"/>
                                <w:szCs w:val="24"/>
                              </w:rPr>
                              <w:t>POŽEŠKO SLAVONSKA ŽUPANIJA</w:t>
                            </w:r>
                          </w:p>
                          <w:p w14:paraId="64C92281" w14:textId="77777777" w:rsidR="00AA4D00" w:rsidRPr="00D00D6C" w:rsidRDefault="00AA4D00" w:rsidP="00AA4D00">
                            <w:pPr>
                              <w:pStyle w:val="Bezproreda"/>
                              <w:spacing w:line="276" w:lineRule="auto"/>
                              <w:jc w:val="center"/>
                              <w:rPr>
                                <w:bCs/>
                                <w:sz w:val="24"/>
                                <w:szCs w:val="24"/>
                              </w:rPr>
                            </w:pPr>
                            <w:r w:rsidRPr="00D00D6C">
                              <w:rPr>
                                <w:bCs/>
                                <w:sz w:val="24"/>
                                <w:szCs w:val="24"/>
                              </w:rPr>
                              <w:t>OPĆINA ČAGLIN</w:t>
                            </w:r>
                          </w:p>
                          <w:p w14:paraId="133DAC25" w14:textId="77777777" w:rsidR="00AA4D00" w:rsidRPr="00D00D6C" w:rsidRDefault="00AA4D00" w:rsidP="00AA4D00">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F70A4" id="_x0000_s1071" type="#_x0000_t202" style="position:absolute;margin-left:199.5pt;margin-top:.65pt;width:202.5pt;height:70.5pt;z-index:2517268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IZebe8KAgAA/gMA&#10;AA4AAAAAAAAAAAAAAAAALgIAAGRycy9lMm9Eb2MueG1sUEsBAi0AFAAGAAgAAAAhAG11WjrdAAAA&#10;CQEAAA8AAAAAAAAAAAAAAAAAZAQAAGRycy9kb3ducmV2LnhtbFBLBQYAAAAABAAEAPMAAABuBQAA&#10;AAA=&#10;" stroked="f">
                <v:textbox inset="1mm,1mm,1mm,1mm">
                  <w:txbxContent>
                    <w:p w14:paraId="391C2B25" w14:textId="77777777" w:rsidR="00AA4D00" w:rsidRPr="00D00D6C" w:rsidRDefault="00AA4D00" w:rsidP="00AA4D00">
                      <w:pPr>
                        <w:pStyle w:val="Bezproreda"/>
                        <w:spacing w:line="276" w:lineRule="auto"/>
                        <w:jc w:val="center"/>
                        <w:rPr>
                          <w:bCs/>
                          <w:sz w:val="24"/>
                          <w:szCs w:val="24"/>
                        </w:rPr>
                      </w:pPr>
                      <w:r w:rsidRPr="00D00D6C">
                        <w:rPr>
                          <w:bCs/>
                          <w:sz w:val="24"/>
                          <w:szCs w:val="24"/>
                        </w:rPr>
                        <w:t>R E P U B L I K A  H R V A T S K A</w:t>
                      </w:r>
                    </w:p>
                    <w:p w14:paraId="08B00C00" w14:textId="77777777" w:rsidR="00AA4D00" w:rsidRPr="00D00D6C" w:rsidRDefault="00AA4D00" w:rsidP="00AA4D00">
                      <w:pPr>
                        <w:pStyle w:val="Bezproreda"/>
                        <w:spacing w:line="276" w:lineRule="auto"/>
                        <w:jc w:val="center"/>
                        <w:rPr>
                          <w:bCs/>
                          <w:sz w:val="24"/>
                          <w:szCs w:val="24"/>
                        </w:rPr>
                      </w:pPr>
                      <w:r w:rsidRPr="00D00D6C">
                        <w:rPr>
                          <w:bCs/>
                          <w:sz w:val="24"/>
                          <w:szCs w:val="24"/>
                        </w:rPr>
                        <w:t>POŽEŠKO SLAVONSKA ŽUPANIJA</w:t>
                      </w:r>
                    </w:p>
                    <w:p w14:paraId="64C92281" w14:textId="77777777" w:rsidR="00AA4D00" w:rsidRPr="00D00D6C" w:rsidRDefault="00AA4D00" w:rsidP="00AA4D00">
                      <w:pPr>
                        <w:pStyle w:val="Bezproreda"/>
                        <w:spacing w:line="276" w:lineRule="auto"/>
                        <w:jc w:val="center"/>
                        <w:rPr>
                          <w:bCs/>
                          <w:sz w:val="24"/>
                          <w:szCs w:val="24"/>
                        </w:rPr>
                      </w:pPr>
                      <w:r w:rsidRPr="00D00D6C">
                        <w:rPr>
                          <w:bCs/>
                          <w:sz w:val="24"/>
                          <w:szCs w:val="24"/>
                        </w:rPr>
                        <w:t>OPĆINA ČAGLIN</w:t>
                      </w:r>
                    </w:p>
                    <w:p w14:paraId="133DAC25" w14:textId="77777777" w:rsidR="00AA4D00" w:rsidRPr="00D00D6C" w:rsidRDefault="00AA4D00" w:rsidP="00AA4D00">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799701BB" w14:textId="77777777" w:rsidR="00AA4D00" w:rsidRDefault="00AA4D00" w:rsidP="00AA4D00">
      <w:pPr>
        <w:pStyle w:val="Zaglavlje"/>
      </w:pPr>
    </w:p>
    <w:p w14:paraId="312A57F9" w14:textId="77777777" w:rsidR="00AA4D00" w:rsidRDefault="00AA4D00" w:rsidP="00AA4D00">
      <w:pPr>
        <w:pStyle w:val="Zaglavlje"/>
      </w:pPr>
    </w:p>
    <w:p w14:paraId="407DBACE" w14:textId="77777777" w:rsidR="00AA4D00" w:rsidRDefault="00AA4D00" w:rsidP="00AA4D00">
      <w:pPr>
        <w:pStyle w:val="Zaglavlje"/>
      </w:pPr>
    </w:p>
    <w:p w14:paraId="32745863" w14:textId="77777777" w:rsidR="00AA4D00" w:rsidRDefault="00AA4D00" w:rsidP="00AA4D00">
      <w:pPr>
        <w:pStyle w:val="Zaglavlje"/>
      </w:pPr>
    </w:p>
    <w:p w14:paraId="346FA8DB" w14:textId="77777777" w:rsidR="00AA4D00" w:rsidRPr="006A43D8" w:rsidRDefault="00AA4D00" w:rsidP="00AA4D00">
      <w:pPr>
        <w:pStyle w:val="Zaglavlje"/>
      </w:pPr>
      <w:r>
        <w:t xml:space="preserve">              </w:t>
      </w:r>
    </w:p>
    <w:p w14:paraId="3AAD99B3" w14:textId="77777777" w:rsidR="00AA4D00" w:rsidRPr="00992B1B" w:rsidRDefault="00AA4D00" w:rsidP="00AA4D00">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28896" behindDoc="0" locked="0" layoutInCell="1" allowOverlap="1" wp14:anchorId="46D48091" wp14:editId="61552872">
                <wp:simplePos x="0" y="0"/>
                <wp:positionH relativeFrom="margin">
                  <wp:align>right</wp:align>
                </wp:positionH>
                <wp:positionV relativeFrom="paragraph">
                  <wp:posOffset>13970</wp:posOffset>
                </wp:positionV>
                <wp:extent cx="643890" cy="609600"/>
                <wp:effectExtent l="0" t="0" r="3810" b="0"/>
                <wp:wrapNone/>
                <wp:docPr id="212425203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1776C7D" w14:textId="77777777" w:rsidR="00AA4D00" w:rsidRPr="00672B00" w:rsidRDefault="00AA4D00" w:rsidP="00AA4D00">
                            <w:pPr>
                              <w:jc w:val="right"/>
                              <w:rPr>
                                <w:sz w:val="18"/>
                              </w:rPr>
                            </w:pPr>
                            <w:r w:rsidRPr="00672B00">
                              <w:rPr>
                                <w:sz w:val="18"/>
                              </w:rPr>
                              <w:fldChar w:fldCharType="begin"/>
                            </w:r>
                            <w:r w:rsidRPr="00672B00">
                              <w:rPr>
                                <w:sz w:val="18"/>
                              </w:rPr>
                              <w:instrText xml:space="preserve"> DisplayBarcode </w:instrText>
                            </w:r>
                            <w:r>
                              <w:rPr>
                                <w:sz w:val="18"/>
                              </w:rPr>
                              <w:instrText>"2177-3|321-01/23-01/8|2"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48091" id="_x0000_s1072" type="#_x0000_t202" style="position:absolute;margin-left:-.5pt;margin-top:1.1pt;width:50.7pt;height:48pt;z-index:2517288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yqCAIAAO0DAAAOAAAAZHJzL2Uyb0RvYy54bWysU9tu2zAMfR+wfxD0vtjJ2i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c3b1dr8khyLfP1Mk9DyURxCXbowwcFHYtGyZFmmsDF6dGHWIwoLk9iLg9G13ttTDrgodoZ&#10;ZCdB89+nlep/8cxY1pd8fbu4TcgWYnySRqcD6dPoruSrPK5RMZGM97ZOT4LQZrSpEmMndiIhIzVh&#10;qAam65LfLGNwZKuC+kx8IYx6pP9DRgv4i7OetFhy//MoUHFmPlriPAr3YuDFqC6GsJJCSx44G81d&#10;SAKP/Vu4p1k0OvH0nHmqkTSV6Jv0H0X75zm9ev6l29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bgacqggCAADtAwAADgAA&#10;AAAAAAAAAAAAAAAuAgAAZHJzL2Uyb0RvYy54bWxQSwECLQAUAAYACAAAACEAmEEhXNsAAAAFAQAA&#10;DwAAAAAAAAAAAAAAAABiBAAAZHJzL2Rvd25yZXYueG1sUEsFBgAAAAAEAAQA8wAAAGoFAAAAAA==&#10;" stroked="f">
                <v:textbox inset="0,0,0,0">
                  <w:txbxContent>
                    <w:p w14:paraId="21776C7D" w14:textId="77777777" w:rsidR="00AA4D00" w:rsidRPr="00672B00" w:rsidRDefault="00AA4D00" w:rsidP="00AA4D00">
                      <w:pPr>
                        <w:jc w:val="right"/>
                        <w:rPr>
                          <w:sz w:val="18"/>
                        </w:rPr>
                      </w:pPr>
                      <w:r w:rsidRPr="00672B00">
                        <w:rPr>
                          <w:sz w:val="18"/>
                        </w:rPr>
                        <w:fldChar w:fldCharType="begin"/>
                      </w:r>
                      <w:r w:rsidRPr="00672B00">
                        <w:rPr>
                          <w:sz w:val="18"/>
                        </w:rPr>
                        <w:instrText xml:space="preserve"> DisplayBarcode </w:instrText>
                      </w:r>
                      <w:r>
                        <w:rPr>
                          <w:sz w:val="18"/>
                        </w:rPr>
                        <w:instrText>"2177-3|321-01/23-01/8|2"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321-01/23-01/8</w:t>
      </w:r>
    </w:p>
    <w:p w14:paraId="30EE2E16" w14:textId="77777777" w:rsidR="00AA4D00" w:rsidRPr="00992B1B" w:rsidRDefault="00AA4D00" w:rsidP="00AA4D00">
      <w:pPr>
        <w:pStyle w:val="Bezproreda"/>
        <w:rPr>
          <w:bCs/>
          <w:sz w:val="24"/>
          <w:szCs w:val="24"/>
          <w:lang w:val="hr-HR"/>
        </w:rPr>
      </w:pPr>
      <w:r w:rsidRPr="00992B1B">
        <w:rPr>
          <w:bCs/>
          <w:sz w:val="24"/>
          <w:szCs w:val="24"/>
          <w:lang w:val="hr-HR"/>
        </w:rPr>
        <w:t>URBROJ: 2177-3-1-23-2</w:t>
      </w:r>
    </w:p>
    <w:p w14:paraId="3C6AD576" w14:textId="49D94121" w:rsidR="00AA4D00" w:rsidRPr="00992B1B" w:rsidRDefault="00AA4D00" w:rsidP="00AA4D00">
      <w:pPr>
        <w:pStyle w:val="Bezproreda"/>
        <w:rPr>
          <w:bCs/>
          <w:lang w:val="hr-HR"/>
        </w:rPr>
      </w:pPr>
      <w:r w:rsidRPr="00992B1B">
        <w:rPr>
          <w:bCs/>
          <w:sz w:val="24"/>
          <w:szCs w:val="24"/>
          <w:lang w:val="hr-HR"/>
        </w:rPr>
        <w:t xml:space="preserve">Čaglin, </w:t>
      </w:r>
      <w:r w:rsidR="00B30410" w:rsidRPr="00992B1B">
        <w:rPr>
          <w:bCs/>
          <w:sz w:val="24"/>
          <w:szCs w:val="24"/>
          <w:lang w:val="hr-HR"/>
        </w:rPr>
        <w:t>15. prosinca</w:t>
      </w:r>
      <w:r w:rsidRPr="00992B1B">
        <w:rPr>
          <w:bCs/>
          <w:sz w:val="24"/>
          <w:szCs w:val="24"/>
          <w:lang w:val="hr-HR"/>
        </w:rPr>
        <w:t xml:space="preserve"> 2023. godine                                                                                 </w:t>
      </w:r>
    </w:p>
    <w:p w14:paraId="698BF70B" w14:textId="77777777" w:rsidR="00AA4D00" w:rsidRDefault="00AA4D00" w:rsidP="00AA4D00">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39913F68" w14:textId="77777777" w:rsidR="00AA4D00" w:rsidRDefault="00AA4D00" w:rsidP="00AA4D00">
      <w:pPr>
        <w:widowControl w:val="0"/>
        <w:autoSpaceDE w:val="0"/>
        <w:autoSpaceDN w:val="0"/>
        <w:spacing w:before="76"/>
        <w:ind w:left="176" w:right="414" w:firstLine="707"/>
        <w:jc w:val="both"/>
        <w:rPr>
          <w:sz w:val="24"/>
          <w:szCs w:val="24"/>
        </w:rPr>
      </w:pPr>
    </w:p>
    <w:p w14:paraId="143A4D87" w14:textId="77777777" w:rsidR="00AA4D00" w:rsidRDefault="00AA4D00" w:rsidP="00AA4D00">
      <w:pPr>
        <w:widowControl w:val="0"/>
        <w:autoSpaceDE w:val="0"/>
        <w:autoSpaceDN w:val="0"/>
        <w:spacing w:before="76"/>
        <w:ind w:right="414"/>
        <w:jc w:val="both"/>
        <w:rPr>
          <w:sz w:val="24"/>
          <w:szCs w:val="24"/>
        </w:rPr>
      </w:pPr>
    </w:p>
    <w:p w14:paraId="1BBCF83B" w14:textId="77777777" w:rsidR="00AA4D00" w:rsidRDefault="00AA4D00" w:rsidP="00AA4D00">
      <w:pPr>
        <w:widowControl w:val="0"/>
        <w:autoSpaceDE w:val="0"/>
        <w:autoSpaceDN w:val="0"/>
        <w:spacing w:before="76"/>
        <w:ind w:right="414"/>
        <w:jc w:val="both"/>
        <w:rPr>
          <w:bCs/>
        </w:rPr>
      </w:pPr>
    </w:p>
    <w:p w14:paraId="3B8BAE26" w14:textId="77777777" w:rsidR="00AA4D00" w:rsidRDefault="00AA4D00" w:rsidP="00AA4D00">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27872" behindDoc="0" locked="0" layoutInCell="1" allowOverlap="1" wp14:anchorId="1AFD7B3A" wp14:editId="096D236F">
                <wp:simplePos x="0" y="0"/>
                <wp:positionH relativeFrom="column">
                  <wp:posOffset>4270375</wp:posOffset>
                </wp:positionH>
                <wp:positionV relativeFrom="paragraph">
                  <wp:posOffset>66040</wp:posOffset>
                </wp:positionV>
                <wp:extent cx="2134235" cy="716280"/>
                <wp:effectExtent l="0" t="0" r="0" b="7620"/>
                <wp:wrapSquare wrapText="bothSides"/>
                <wp:docPr id="22621637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4235" cy="716280"/>
                        </a:xfrm>
                        <a:prstGeom prst="rect">
                          <a:avLst/>
                        </a:prstGeom>
                        <a:solidFill>
                          <a:srgbClr val="FFFFFF"/>
                        </a:solidFill>
                        <a:ln w="9525">
                          <a:noFill/>
                          <a:miter lim="800000"/>
                          <a:headEnd/>
                          <a:tailEnd/>
                        </a:ln>
                      </wps:spPr>
                      <wps:txbx>
                        <w:txbxContent>
                          <w:p w14:paraId="273F4330" w14:textId="77777777" w:rsidR="00AA4D00" w:rsidRPr="00D00D6C" w:rsidRDefault="00AA4D00" w:rsidP="00AA4D0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1015264" w14:textId="77777777" w:rsidR="00AA4D00" w:rsidRPr="00D00D6C" w:rsidRDefault="00AA4D00" w:rsidP="00AA4D0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6AC2AAE1" w14:textId="77777777" w:rsidR="00AA4D00" w:rsidRPr="00D00D6C" w:rsidRDefault="00AA4D00" w:rsidP="00AA4D00">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AFD7B3A" id="_x0000_s1073" type="#_x0000_t202" style="position:absolute;left:0;text-align:left;margin-left:336.25pt;margin-top:5.2pt;width:168.05pt;height:56.4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" stroked="f">
                <v:textbox inset="1mm,1mm,1mm,1mm">
                  <w:txbxContent>
                    <w:p w14:paraId="273F4330" w14:textId="77777777" w:rsidR="00AA4D00" w:rsidRPr="00D00D6C" w:rsidRDefault="00AA4D00" w:rsidP="00AA4D0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1015264" w14:textId="77777777" w:rsidR="00AA4D00" w:rsidRPr="00D00D6C" w:rsidRDefault="00AA4D00" w:rsidP="00AA4D0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6AC2AAE1" w14:textId="77777777" w:rsidR="00AA4D00" w:rsidRPr="00D00D6C" w:rsidRDefault="00AA4D00" w:rsidP="00AA4D00">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78A4C2EA" w14:textId="77777777" w:rsidR="00AA4D00" w:rsidRDefault="00AA4D00" w:rsidP="00AA4D00">
      <w:pPr>
        <w:widowControl w:val="0"/>
        <w:autoSpaceDE w:val="0"/>
        <w:autoSpaceDN w:val="0"/>
        <w:spacing w:before="76"/>
        <w:ind w:left="176" w:right="414" w:firstLine="707"/>
        <w:jc w:val="both"/>
        <w:rPr>
          <w:sz w:val="24"/>
          <w:szCs w:val="24"/>
        </w:rPr>
      </w:pPr>
    </w:p>
    <w:p w14:paraId="63D6866A" w14:textId="77777777" w:rsidR="00AA4D00" w:rsidRDefault="00AA4D00" w:rsidP="00AA4D00">
      <w:pPr>
        <w:widowControl w:val="0"/>
        <w:autoSpaceDE w:val="0"/>
        <w:autoSpaceDN w:val="0"/>
        <w:spacing w:before="76"/>
        <w:ind w:left="176" w:right="414" w:firstLine="707"/>
        <w:jc w:val="both"/>
        <w:rPr>
          <w:sz w:val="24"/>
          <w:szCs w:val="24"/>
        </w:rPr>
      </w:pPr>
    </w:p>
    <w:p w14:paraId="5B27C021" w14:textId="77777777" w:rsidR="0004071F" w:rsidRDefault="0004071F">
      <w:pPr>
        <w:spacing w:after="160" w:line="259" w:lineRule="auto"/>
        <w:rPr>
          <w:sz w:val="24"/>
          <w:szCs w:val="24"/>
        </w:rPr>
      </w:pPr>
    </w:p>
    <w:p w14:paraId="44753F3E" w14:textId="77777777" w:rsidR="0004071F" w:rsidRDefault="0004071F">
      <w:pPr>
        <w:spacing w:after="160" w:line="259" w:lineRule="auto"/>
        <w:rPr>
          <w:sz w:val="24"/>
          <w:szCs w:val="24"/>
        </w:rPr>
      </w:pPr>
    </w:p>
    <w:p w14:paraId="0AB37C1C" w14:textId="77777777" w:rsidR="0004071F" w:rsidRDefault="0004071F">
      <w:pPr>
        <w:spacing w:after="160" w:line="259" w:lineRule="auto"/>
        <w:rPr>
          <w:sz w:val="24"/>
          <w:szCs w:val="24"/>
        </w:rPr>
      </w:pPr>
    </w:p>
    <w:p w14:paraId="5FAB1FE1" w14:textId="77777777" w:rsidR="0004071F" w:rsidRDefault="0004071F">
      <w:pPr>
        <w:spacing w:after="160" w:line="259" w:lineRule="auto"/>
        <w:rPr>
          <w:sz w:val="24"/>
          <w:szCs w:val="24"/>
        </w:rPr>
      </w:pPr>
    </w:p>
    <w:p w14:paraId="7D13726B" w14:textId="77777777" w:rsidR="0004071F" w:rsidRDefault="0004071F">
      <w:pPr>
        <w:spacing w:after="160" w:line="259" w:lineRule="auto"/>
        <w:rPr>
          <w:sz w:val="24"/>
          <w:szCs w:val="24"/>
        </w:rPr>
      </w:pPr>
    </w:p>
    <w:p w14:paraId="74E5442C" w14:textId="51DE470C" w:rsidR="00EE2663" w:rsidRPr="00711505" w:rsidRDefault="00EE2663" w:rsidP="00EE2663">
      <w:pPr>
        <w:pStyle w:val="Zaglavlje"/>
        <w:jc w:val="both"/>
      </w:pPr>
      <w:r w:rsidRPr="00711505">
        <w:lastRenderedPageBreak/>
        <w:t xml:space="preserve">            </w:t>
      </w:r>
      <w:r>
        <w:t xml:space="preserve">       </w:t>
      </w:r>
      <w:r w:rsidRPr="00711505">
        <w:t xml:space="preserve">  </w:t>
      </w:r>
    </w:p>
    <w:p w14:paraId="1A754F90" w14:textId="4035ED81" w:rsidR="00EE2663" w:rsidRPr="00B03C49" w:rsidRDefault="00EE2663" w:rsidP="00EE2663">
      <w:pPr>
        <w:jc w:val="both"/>
        <w:rPr>
          <w:rFonts w:asciiTheme="majorBidi" w:hAnsiTheme="majorBidi" w:cstheme="majorBidi"/>
        </w:rPr>
      </w:pPr>
      <w:r w:rsidRPr="00B03C49">
        <w:rPr>
          <w:rFonts w:asciiTheme="majorBidi" w:hAnsiTheme="majorBidi" w:cstheme="majorBidi"/>
        </w:rPr>
        <w:t xml:space="preserve">       </w:t>
      </w:r>
      <w:r>
        <w:rPr>
          <w:rFonts w:asciiTheme="majorBidi" w:hAnsiTheme="majorBidi" w:cstheme="majorBidi"/>
        </w:rPr>
        <w:t>Na t</w:t>
      </w:r>
      <w:r w:rsidRPr="00B03C49">
        <w:rPr>
          <w:rFonts w:asciiTheme="majorBidi" w:hAnsiTheme="majorBidi" w:cstheme="majorBidi"/>
        </w:rPr>
        <w:t>emelj</w:t>
      </w:r>
      <w:r>
        <w:rPr>
          <w:rFonts w:asciiTheme="majorBidi" w:hAnsiTheme="majorBidi" w:cstheme="majorBidi"/>
        </w:rPr>
        <w:t>u</w:t>
      </w:r>
      <w:r w:rsidRPr="00B03C49">
        <w:rPr>
          <w:rFonts w:asciiTheme="majorBidi" w:hAnsiTheme="majorBidi" w:cstheme="majorBidi"/>
        </w:rPr>
        <w:t xml:space="preserve"> članka 67. Zakona o komunalnom gospodarstvu („Narodne novine“, broj 68/18, 110/18 i 32/20) i članka 3</w:t>
      </w:r>
      <w:r>
        <w:rPr>
          <w:rFonts w:asciiTheme="majorBidi" w:hAnsiTheme="majorBidi" w:cstheme="majorBidi"/>
        </w:rPr>
        <w:t>0</w:t>
      </w:r>
      <w:r w:rsidRPr="00B03C49">
        <w:rPr>
          <w:rFonts w:asciiTheme="majorBidi" w:hAnsiTheme="majorBidi" w:cstheme="majorBidi"/>
        </w:rPr>
        <w:t xml:space="preserve">. Statuta Općine Čaglin („Službeni glasnik Općine Čaglin“, broj </w:t>
      </w:r>
      <w:r>
        <w:rPr>
          <w:rFonts w:asciiTheme="majorBidi" w:hAnsiTheme="majorBidi" w:cstheme="majorBidi"/>
        </w:rPr>
        <w:t>2/23</w:t>
      </w:r>
      <w:r w:rsidRPr="00B03C49">
        <w:rPr>
          <w:rFonts w:asciiTheme="majorBidi" w:hAnsiTheme="majorBidi" w:cstheme="majorBidi"/>
        </w:rPr>
        <w:t xml:space="preserve">) Općinsko vijeće Općine Čaglin donijelo je na </w:t>
      </w:r>
      <w:r>
        <w:rPr>
          <w:rFonts w:asciiTheme="majorBidi" w:hAnsiTheme="majorBidi" w:cstheme="majorBidi"/>
        </w:rPr>
        <w:t>17.</w:t>
      </w:r>
      <w:r w:rsidRPr="00B03C49">
        <w:rPr>
          <w:rFonts w:asciiTheme="majorBidi" w:hAnsiTheme="majorBidi" w:cstheme="majorBidi"/>
        </w:rPr>
        <w:t xml:space="preserve">  sjednici održanoj dana </w:t>
      </w:r>
      <w:r>
        <w:rPr>
          <w:rFonts w:asciiTheme="majorBidi" w:hAnsiTheme="majorBidi" w:cstheme="majorBidi"/>
        </w:rPr>
        <w:t>15. prosinca</w:t>
      </w:r>
      <w:r w:rsidRPr="00B03C49">
        <w:rPr>
          <w:rFonts w:asciiTheme="majorBidi" w:hAnsiTheme="majorBidi" w:cstheme="majorBidi"/>
        </w:rPr>
        <w:t xml:space="preserve"> 2023.  godine.</w:t>
      </w:r>
    </w:p>
    <w:p w14:paraId="2179F94B" w14:textId="77777777" w:rsidR="00EE2663" w:rsidRPr="00B03C49" w:rsidRDefault="00EE2663" w:rsidP="00EE2663">
      <w:pPr>
        <w:jc w:val="both"/>
        <w:rPr>
          <w:rFonts w:asciiTheme="majorBidi" w:hAnsiTheme="majorBidi" w:cstheme="majorBidi"/>
        </w:rPr>
      </w:pPr>
    </w:p>
    <w:p w14:paraId="5F5D6BA4" w14:textId="4B164963" w:rsidR="00EE2663" w:rsidRPr="00B03C49" w:rsidRDefault="00EE2663" w:rsidP="00EE2663">
      <w:pPr>
        <w:pStyle w:val="Naslov1"/>
        <w:rPr>
          <w:i/>
        </w:rPr>
      </w:pPr>
      <w:bookmarkStart w:id="32" w:name="_Toc153968098"/>
      <w:r w:rsidRPr="00B03C49">
        <w:t xml:space="preserve">PROGRAM </w:t>
      </w:r>
      <w:r>
        <w:br/>
      </w:r>
      <w:r w:rsidRPr="00B03C49">
        <w:t>utroška sredstava od naknade za nezakonito izgrađene zgrade u prostoru na području Općine Čaglin za 2024. godinu</w:t>
      </w:r>
      <w:bookmarkEnd w:id="32"/>
    </w:p>
    <w:p w14:paraId="1DF751AA" w14:textId="77777777" w:rsidR="00EE2663" w:rsidRPr="00B03C49" w:rsidRDefault="00EE2663" w:rsidP="00EE2663">
      <w:pPr>
        <w:rPr>
          <w:rFonts w:asciiTheme="majorBidi" w:hAnsiTheme="majorBidi" w:cstheme="majorBidi"/>
          <w:bCs/>
        </w:rPr>
      </w:pPr>
    </w:p>
    <w:p w14:paraId="3404AD7E" w14:textId="77777777" w:rsidR="00EE2663" w:rsidRPr="00B03C49" w:rsidRDefault="00EE2663" w:rsidP="00EE2663">
      <w:pPr>
        <w:jc w:val="right"/>
        <w:rPr>
          <w:rFonts w:asciiTheme="majorBidi" w:hAnsiTheme="majorBidi" w:cstheme="majorBidi"/>
        </w:rPr>
      </w:pPr>
    </w:p>
    <w:p w14:paraId="3280803C" w14:textId="77777777" w:rsidR="00EE2663" w:rsidRPr="00B03C49" w:rsidRDefault="00EE2663" w:rsidP="00EE2663">
      <w:pPr>
        <w:jc w:val="right"/>
        <w:rPr>
          <w:rFonts w:asciiTheme="majorBidi" w:hAnsiTheme="majorBidi" w:cstheme="majorBidi"/>
        </w:rPr>
      </w:pPr>
    </w:p>
    <w:p w14:paraId="06C43FE3" w14:textId="77777777" w:rsidR="00EE2663" w:rsidRPr="00B03C49" w:rsidRDefault="00EE2663" w:rsidP="00EE2663">
      <w:pPr>
        <w:ind w:firstLine="708"/>
        <w:jc w:val="both"/>
        <w:rPr>
          <w:rFonts w:asciiTheme="majorBidi" w:hAnsiTheme="majorBidi" w:cstheme="majorBidi"/>
        </w:rPr>
      </w:pPr>
      <w:r w:rsidRPr="00B03C49">
        <w:rPr>
          <w:rFonts w:asciiTheme="majorBidi" w:hAnsiTheme="majorBidi" w:cstheme="majorBidi"/>
        </w:rPr>
        <w:t>Ovim Programom utroška sredstava od naknade za nezakonito izgrađene zgrade u 2024. godini u iznosu od 300,00 eura, utvrđuje se način utroška predmetnih sredstava.</w:t>
      </w:r>
    </w:p>
    <w:p w14:paraId="31D3A2E2" w14:textId="77777777" w:rsidR="00EE2663" w:rsidRPr="00B03C49" w:rsidRDefault="00EE2663" w:rsidP="00EE2663">
      <w:pPr>
        <w:jc w:val="both"/>
        <w:rPr>
          <w:rFonts w:asciiTheme="majorBidi" w:hAnsiTheme="majorBidi" w:cstheme="majorBidi"/>
        </w:rPr>
      </w:pPr>
    </w:p>
    <w:p w14:paraId="1F1C9384" w14:textId="77777777" w:rsidR="00EE2663" w:rsidRPr="00B03C49" w:rsidRDefault="00EE2663" w:rsidP="00EE2663">
      <w:pPr>
        <w:jc w:val="center"/>
        <w:rPr>
          <w:rFonts w:asciiTheme="majorBidi" w:hAnsiTheme="majorBidi" w:cstheme="majorBidi"/>
          <w:b/>
          <w:bCs/>
        </w:rPr>
      </w:pPr>
      <w:r w:rsidRPr="00B03C49">
        <w:rPr>
          <w:rFonts w:asciiTheme="majorBidi" w:hAnsiTheme="majorBidi" w:cstheme="majorBidi"/>
          <w:b/>
          <w:bCs/>
        </w:rPr>
        <w:t>Članak 2.</w:t>
      </w:r>
    </w:p>
    <w:p w14:paraId="2653F982" w14:textId="77777777" w:rsidR="00EE2663" w:rsidRPr="00B03C49" w:rsidRDefault="00EE2663" w:rsidP="00EE2663">
      <w:pPr>
        <w:ind w:firstLine="708"/>
        <w:jc w:val="both"/>
        <w:rPr>
          <w:rFonts w:asciiTheme="majorBidi" w:hAnsiTheme="majorBidi" w:cstheme="majorBidi"/>
        </w:rPr>
      </w:pPr>
      <w:r w:rsidRPr="00B03C49">
        <w:rPr>
          <w:rFonts w:asciiTheme="majorBidi" w:hAnsiTheme="majorBidi" w:cstheme="majorBidi"/>
        </w:rPr>
        <w:t>U 2024. godini temeljem naknade za nezakonito izgrađene zgrade očekuje se prihod u iznosu od    eura. Sredstva će se utrošiti za poboljšanje infrastrukturno nedovoljno opremljenih i/ili neopremljenih naselja na području Općine Čaglin.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EE2663" w:rsidRPr="00B03C49" w14:paraId="5F311646"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7E97BFCC" w14:textId="77777777" w:rsidR="00EE2663" w:rsidRPr="00B03C49" w:rsidRDefault="00EE2663" w:rsidP="00471418">
            <w:pPr>
              <w:rPr>
                <w:rFonts w:asciiTheme="majorBidi" w:hAnsiTheme="majorBidi" w:cstheme="majorBidi"/>
                <w:b/>
                <w:color w:val="FFFFFF"/>
              </w:rPr>
            </w:pPr>
            <w:r w:rsidRPr="00B03C49">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1EA5F191" w14:textId="77777777" w:rsidR="00EE2663" w:rsidRPr="00B03C49" w:rsidRDefault="00EE2663" w:rsidP="00471418">
            <w:pPr>
              <w:jc w:val="right"/>
              <w:rPr>
                <w:rFonts w:asciiTheme="majorBidi" w:hAnsiTheme="majorBidi" w:cstheme="majorBidi"/>
                <w:b/>
                <w:color w:val="FFFFFF"/>
              </w:rPr>
            </w:pPr>
            <w:r w:rsidRPr="00B03C49">
              <w:rPr>
                <w:rFonts w:asciiTheme="majorBidi" w:hAnsiTheme="majorBidi" w:cstheme="majorBidi"/>
                <w:b/>
                <w:color w:val="FFFFFF"/>
              </w:rPr>
              <w:t>PRORAČUN 2024</w:t>
            </w:r>
          </w:p>
        </w:tc>
      </w:tr>
      <w:tr w:rsidR="00EE2663" w:rsidRPr="00B03C49" w14:paraId="756704D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9306A05" w14:textId="77777777" w:rsidR="00EE2663" w:rsidRPr="00B03C49" w:rsidRDefault="00EE2663" w:rsidP="00471418">
            <w:pPr>
              <w:rPr>
                <w:rFonts w:asciiTheme="majorBidi" w:hAnsiTheme="majorBidi" w:cstheme="majorBidi"/>
              </w:rPr>
            </w:pPr>
            <w:r w:rsidRPr="00B03C49">
              <w:rPr>
                <w:rFonts w:asciiTheme="majorBidi" w:hAnsiTheme="majorBidi" w:cstheme="majorBidi"/>
              </w:rPr>
              <w:t xml:space="preserve">162/1 NASIPANJE POLJSKIH PUTEVA I UREĐENJE PRILAZA - </w:t>
            </w:r>
          </w:p>
        </w:tc>
        <w:tc>
          <w:tcPr>
            <w:tcW w:w="1400" w:type="dxa"/>
            <w:tcBorders>
              <w:top w:val="single" w:sz="4" w:space="0" w:color="auto"/>
              <w:left w:val="single" w:sz="4" w:space="0" w:color="auto"/>
              <w:bottom w:val="single" w:sz="4" w:space="0" w:color="auto"/>
              <w:right w:val="single" w:sz="4" w:space="0" w:color="auto"/>
            </w:tcBorders>
            <w:hideMark/>
          </w:tcPr>
          <w:p w14:paraId="516045EA" w14:textId="77777777" w:rsidR="00EE2663" w:rsidRPr="00B03C49" w:rsidRDefault="00EE2663" w:rsidP="00471418">
            <w:pPr>
              <w:jc w:val="right"/>
              <w:rPr>
                <w:rFonts w:asciiTheme="majorBidi" w:hAnsiTheme="majorBidi" w:cstheme="majorBidi"/>
              </w:rPr>
            </w:pPr>
            <w:r w:rsidRPr="00B03C49">
              <w:rPr>
                <w:rFonts w:asciiTheme="majorBidi" w:hAnsiTheme="majorBidi" w:cstheme="majorBidi"/>
              </w:rPr>
              <w:t>300,00</w:t>
            </w:r>
          </w:p>
        </w:tc>
      </w:tr>
      <w:tr w:rsidR="00EE2663" w:rsidRPr="00B03C49" w14:paraId="619806E9"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C3175FD" w14:textId="77777777" w:rsidR="00EE2663" w:rsidRPr="00B03C49" w:rsidRDefault="00EE2663" w:rsidP="00471418">
            <w:pPr>
              <w:rPr>
                <w:rFonts w:asciiTheme="majorBidi" w:hAnsiTheme="majorBidi" w:cstheme="majorBidi"/>
                <w:b/>
              </w:rPr>
            </w:pPr>
            <w:r w:rsidRPr="00B03C49">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60882248" w14:textId="77777777" w:rsidR="00EE2663" w:rsidRPr="00B03C49" w:rsidRDefault="00EE2663" w:rsidP="00471418">
            <w:pPr>
              <w:jc w:val="right"/>
              <w:rPr>
                <w:rFonts w:asciiTheme="majorBidi" w:hAnsiTheme="majorBidi" w:cstheme="majorBidi"/>
                <w:b/>
              </w:rPr>
            </w:pPr>
            <w:r w:rsidRPr="00B03C49">
              <w:rPr>
                <w:rFonts w:asciiTheme="majorBidi" w:hAnsiTheme="majorBidi" w:cstheme="majorBidi"/>
                <w:b/>
              </w:rPr>
              <w:t>300,00</w:t>
            </w:r>
          </w:p>
        </w:tc>
      </w:tr>
    </w:tbl>
    <w:p w14:paraId="204E01EC" w14:textId="77777777" w:rsidR="00EE2663" w:rsidRPr="00B03C49" w:rsidRDefault="00EE2663" w:rsidP="00EE2663">
      <w:pPr>
        <w:rPr>
          <w:rFonts w:asciiTheme="majorBidi" w:hAnsiTheme="majorBidi" w:cstheme="majorBidi"/>
        </w:rPr>
      </w:pPr>
    </w:p>
    <w:p w14:paraId="6BAC7613" w14:textId="77777777" w:rsidR="00EE2663" w:rsidRPr="00B03C49" w:rsidRDefault="00EE2663" w:rsidP="00EE2663">
      <w:pPr>
        <w:ind w:firstLine="708"/>
        <w:jc w:val="both"/>
        <w:rPr>
          <w:rFonts w:asciiTheme="majorBidi" w:hAnsiTheme="majorBidi" w:cstheme="majorBidi"/>
        </w:rPr>
      </w:pPr>
    </w:p>
    <w:p w14:paraId="523AB1B6" w14:textId="77777777" w:rsidR="00EE2663" w:rsidRPr="00B03C49" w:rsidRDefault="00EE2663" w:rsidP="00EE2663">
      <w:pPr>
        <w:jc w:val="center"/>
        <w:rPr>
          <w:rFonts w:asciiTheme="majorBidi" w:hAnsiTheme="majorBidi" w:cstheme="majorBidi"/>
          <w:b/>
          <w:bCs/>
        </w:rPr>
      </w:pPr>
      <w:r w:rsidRPr="00B03C49">
        <w:rPr>
          <w:rFonts w:asciiTheme="majorBidi" w:hAnsiTheme="majorBidi" w:cstheme="majorBidi"/>
          <w:b/>
          <w:bCs/>
        </w:rPr>
        <w:t>Članak 3.</w:t>
      </w:r>
    </w:p>
    <w:p w14:paraId="30C061DE" w14:textId="77777777" w:rsidR="00EE2663" w:rsidRPr="00B03C49" w:rsidRDefault="00EE2663" w:rsidP="00EE2663">
      <w:pPr>
        <w:ind w:firstLine="708"/>
        <w:jc w:val="both"/>
        <w:rPr>
          <w:rFonts w:asciiTheme="majorBidi" w:hAnsiTheme="majorBidi" w:cstheme="majorBidi"/>
        </w:rPr>
      </w:pPr>
      <w:r w:rsidRPr="00B03C49">
        <w:rPr>
          <w:rFonts w:asciiTheme="majorBidi" w:hAnsiTheme="majorBidi" w:cstheme="majorBidi"/>
        </w:rPr>
        <w:t xml:space="preserve">Ovaj Program stupa na snagu osmog dana od dana objave u „Službenom glasniku Općine Čaglin“. </w:t>
      </w:r>
    </w:p>
    <w:p w14:paraId="5F7757D0" w14:textId="77777777" w:rsidR="00EE2663" w:rsidRPr="00B03C49" w:rsidRDefault="00EE2663" w:rsidP="00EE2663">
      <w:pPr>
        <w:pStyle w:val="Zaglavlje"/>
        <w:jc w:val="both"/>
        <w:rPr>
          <w:rFonts w:asciiTheme="majorBidi" w:hAnsiTheme="majorBidi" w:cstheme="majorBidi"/>
          <w:b/>
          <w:bCs/>
          <w:sz w:val="22"/>
          <w:szCs w:val="22"/>
        </w:rPr>
      </w:pPr>
    </w:p>
    <w:p w14:paraId="0070C26C" w14:textId="77777777" w:rsidR="00EE2663" w:rsidRPr="00711505" w:rsidRDefault="00EE2663" w:rsidP="00EE2663">
      <w:pPr>
        <w:pStyle w:val="Zaglavlje"/>
      </w:pPr>
    </w:p>
    <w:p w14:paraId="00DF6661" w14:textId="77777777" w:rsidR="00EE2663" w:rsidRDefault="00EE2663" w:rsidP="00EE2663">
      <w:pPr>
        <w:pStyle w:val="Zaglavlje"/>
      </w:pPr>
      <w:r w:rsidRPr="00FA07B8">
        <w:rPr>
          <w:bCs/>
          <w:noProof/>
        </w:rPr>
        <mc:AlternateContent>
          <mc:Choice Requires="wps">
            <w:drawing>
              <wp:anchor distT="45720" distB="45720" distL="114300" distR="114300" simplePos="0" relativeHeight="251730944" behindDoc="0" locked="0" layoutInCell="1" allowOverlap="1" wp14:anchorId="47FC4B70" wp14:editId="34E6D550">
                <wp:simplePos x="0" y="0"/>
                <wp:positionH relativeFrom="page">
                  <wp:posOffset>2533650</wp:posOffset>
                </wp:positionH>
                <wp:positionV relativeFrom="paragraph">
                  <wp:posOffset>8255</wp:posOffset>
                </wp:positionV>
                <wp:extent cx="2571750" cy="895350"/>
                <wp:effectExtent l="0" t="0" r="0" b="0"/>
                <wp:wrapSquare wrapText="bothSides"/>
                <wp:docPr id="1049227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0EDD23FE" w14:textId="77777777" w:rsidR="00EE2663" w:rsidRPr="00D00D6C" w:rsidRDefault="00EE2663" w:rsidP="00EE2663">
                            <w:pPr>
                              <w:pStyle w:val="Bezproreda"/>
                              <w:spacing w:line="276" w:lineRule="auto"/>
                              <w:jc w:val="center"/>
                              <w:rPr>
                                <w:bCs/>
                                <w:sz w:val="24"/>
                                <w:szCs w:val="24"/>
                              </w:rPr>
                            </w:pPr>
                            <w:r w:rsidRPr="00D00D6C">
                              <w:rPr>
                                <w:bCs/>
                                <w:sz w:val="24"/>
                                <w:szCs w:val="24"/>
                              </w:rPr>
                              <w:t>R E P U B L I K A  H R V A T S K A</w:t>
                            </w:r>
                          </w:p>
                          <w:p w14:paraId="54BA81F1" w14:textId="77777777" w:rsidR="00EE2663" w:rsidRPr="00D00D6C" w:rsidRDefault="00EE2663" w:rsidP="00EE2663">
                            <w:pPr>
                              <w:pStyle w:val="Bezproreda"/>
                              <w:spacing w:line="276" w:lineRule="auto"/>
                              <w:jc w:val="center"/>
                              <w:rPr>
                                <w:bCs/>
                                <w:sz w:val="24"/>
                                <w:szCs w:val="24"/>
                              </w:rPr>
                            </w:pPr>
                            <w:r w:rsidRPr="00D00D6C">
                              <w:rPr>
                                <w:bCs/>
                                <w:sz w:val="24"/>
                                <w:szCs w:val="24"/>
                              </w:rPr>
                              <w:t>POŽEŠKO SLAVONSKA ŽUPANIJA</w:t>
                            </w:r>
                          </w:p>
                          <w:p w14:paraId="1217DD02" w14:textId="77777777" w:rsidR="00EE2663" w:rsidRPr="00D00D6C" w:rsidRDefault="00EE2663" w:rsidP="00EE2663">
                            <w:pPr>
                              <w:pStyle w:val="Bezproreda"/>
                              <w:spacing w:line="276" w:lineRule="auto"/>
                              <w:jc w:val="center"/>
                              <w:rPr>
                                <w:bCs/>
                                <w:sz w:val="24"/>
                                <w:szCs w:val="24"/>
                              </w:rPr>
                            </w:pPr>
                            <w:r w:rsidRPr="00D00D6C">
                              <w:rPr>
                                <w:bCs/>
                                <w:sz w:val="24"/>
                                <w:szCs w:val="24"/>
                              </w:rPr>
                              <w:t>OPĆINA ČAGLIN</w:t>
                            </w:r>
                          </w:p>
                          <w:p w14:paraId="38866321" w14:textId="77777777" w:rsidR="00EE2663" w:rsidRPr="00D00D6C" w:rsidRDefault="00EE2663" w:rsidP="00EE2663">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C4B70" id="_x0000_s1074" type="#_x0000_t202" style="position:absolute;margin-left:199.5pt;margin-top:.65pt;width:202.5pt;height:70.5pt;z-index:2517309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" stroked="f">
                <v:textbox inset="1mm,1mm,1mm,1mm">
                  <w:txbxContent>
                    <w:p w14:paraId="0EDD23FE" w14:textId="77777777" w:rsidR="00EE2663" w:rsidRPr="00D00D6C" w:rsidRDefault="00EE2663" w:rsidP="00EE2663">
                      <w:pPr>
                        <w:pStyle w:val="Bezproreda"/>
                        <w:spacing w:line="276" w:lineRule="auto"/>
                        <w:jc w:val="center"/>
                        <w:rPr>
                          <w:bCs/>
                          <w:sz w:val="24"/>
                          <w:szCs w:val="24"/>
                        </w:rPr>
                      </w:pPr>
                      <w:r w:rsidRPr="00D00D6C">
                        <w:rPr>
                          <w:bCs/>
                          <w:sz w:val="24"/>
                          <w:szCs w:val="24"/>
                        </w:rPr>
                        <w:t>R E P U B L I K A  H R V A T S K A</w:t>
                      </w:r>
                    </w:p>
                    <w:p w14:paraId="54BA81F1" w14:textId="77777777" w:rsidR="00EE2663" w:rsidRPr="00D00D6C" w:rsidRDefault="00EE2663" w:rsidP="00EE2663">
                      <w:pPr>
                        <w:pStyle w:val="Bezproreda"/>
                        <w:spacing w:line="276" w:lineRule="auto"/>
                        <w:jc w:val="center"/>
                        <w:rPr>
                          <w:bCs/>
                          <w:sz w:val="24"/>
                          <w:szCs w:val="24"/>
                        </w:rPr>
                      </w:pPr>
                      <w:r w:rsidRPr="00D00D6C">
                        <w:rPr>
                          <w:bCs/>
                          <w:sz w:val="24"/>
                          <w:szCs w:val="24"/>
                        </w:rPr>
                        <w:t>POŽEŠKO SLAVONSKA ŽUPANIJA</w:t>
                      </w:r>
                    </w:p>
                    <w:p w14:paraId="1217DD02" w14:textId="77777777" w:rsidR="00EE2663" w:rsidRPr="00D00D6C" w:rsidRDefault="00EE2663" w:rsidP="00EE2663">
                      <w:pPr>
                        <w:pStyle w:val="Bezproreda"/>
                        <w:spacing w:line="276" w:lineRule="auto"/>
                        <w:jc w:val="center"/>
                        <w:rPr>
                          <w:bCs/>
                          <w:sz w:val="24"/>
                          <w:szCs w:val="24"/>
                        </w:rPr>
                      </w:pPr>
                      <w:r w:rsidRPr="00D00D6C">
                        <w:rPr>
                          <w:bCs/>
                          <w:sz w:val="24"/>
                          <w:szCs w:val="24"/>
                        </w:rPr>
                        <w:t>OPĆINA ČAGLIN</w:t>
                      </w:r>
                    </w:p>
                    <w:p w14:paraId="38866321" w14:textId="77777777" w:rsidR="00EE2663" w:rsidRPr="00D00D6C" w:rsidRDefault="00EE2663" w:rsidP="00EE2663">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1567531C" w14:textId="77777777" w:rsidR="00EE2663" w:rsidRDefault="00EE2663" w:rsidP="00EE2663">
      <w:pPr>
        <w:pStyle w:val="Zaglavlje"/>
      </w:pPr>
    </w:p>
    <w:p w14:paraId="37EC1D2B" w14:textId="77777777" w:rsidR="00EE2663" w:rsidRDefault="00EE2663" w:rsidP="00EE2663">
      <w:pPr>
        <w:pStyle w:val="Zaglavlje"/>
      </w:pPr>
    </w:p>
    <w:p w14:paraId="7827CA74" w14:textId="77777777" w:rsidR="00EE2663" w:rsidRDefault="00EE2663" w:rsidP="00EE2663">
      <w:pPr>
        <w:pStyle w:val="Zaglavlje"/>
      </w:pPr>
    </w:p>
    <w:p w14:paraId="298EC5C5" w14:textId="77777777" w:rsidR="00EE2663" w:rsidRDefault="00EE2663" w:rsidP="00EE2663">
      <w:pPr>
        <w:pStyle w:val="Zaglavlje"/>
      </w:pPr>
    </w:p>
    <w:p w14:paraId="6545D355" w14:textId="77777777" w:rsidR="00EE2663" w:rsidRPr="006A43D8" w:rsidRDefault="00EE2663" w:rsidP="00EE2663">
      <w:pPr>
        <w:pStyle w:val="Zaglavlje"/>
      </w:pPr>
      <w:r>
        <w:t xml:space="preserve">              </w:t>
      </w:r>
    </w:p>
    <w:p w14:paraId="42C949A2" w14:textId="77777777" w:rsidR="00EE2663" w:rsidRPr="00EE2663" w:rsidRDefault="00EE2663" w:rsidP="00EE2663">
      <w:pPr>
        <w:pStyle w:val="Bezproreda"/>
        <w:rPr>
          <w:bCs/>
          <w:sz w:val="24"/>
          <w:szCs w:val="24"/>
          <w:lang w:val="da-DK"/>
        </w:rPr>
      </w:pPr>
      <w:r w:rsidRPr="00D00D6C">
        <w:rPr>
          <w:rFonts w:ascii="Arial" w:hAnsi="Arial" w:cs="Arial"/>
          <w:noProof/>
          <w:sz w:val="24"/>
          <w:szCs w:val="24"/>
        </w:rPr>
        <mc:AlternateContent>
          <mc:Choice Requires="wps">
            <w:drawing>
              <wp:anchor distT="45720" distB="45720" distL="114300" distR="114300" simplePos="0" relativeHeight="251732992" behindDoc="0" locked="0" layoutInCell="1" allowOverlap="1" wp14:anchorId="16923ECC" wp14:editId="037FDEB2">
                <wp:simplePos x="0" y="0"/>
                <wp:positionH relativeFrom="margin">
                  <wp:align>right</wp:align>
                </wp:positionH>
                <wp:positionV relativeFrom="paragraph">
                  <wp:posOffset>13970</wp:posOffset>
                </wp:positionV>
                <wp:extent cx="643890" cy="609600"/>
                <wp:effectExtent l="0" t="0" r="3810" b="0"/>
                <wp:wrapNone/>
                <wp:docPr id="60945360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084688E0" w14:textId="77777777" w:rsidR="00EE2663" w:rsidRPr="00672B00" w:rsidRDefault="00EE2663" w:rsidP="00EE2663">
                            <w:pPr>
                              <w:jc w:val="right"/>
                              <w:rPr>
                                <w:sz w:val="18"/>
                              </w:rPr>
                            </w:pPr>
                            <w:r w:rsidRPr="00672B00">
                              <w:rPr>
                                <w:sz w:val="18"/>
                              </w:rPr>
                              <w:fldChar w:fldCharType="begin"/>
                            </w:r>
                            <w:r w:rsidRPr="00672B00">
                              <w:rPr>
                                <w:sz w:val="18"/>
                              </w:rPr>
                              <w:instrText xml:space="preserve"> DisplayBarcode </w:instrText>
                            </w:r>
                            <w:r>
                              <w:rPr>
                                <w:sz w:val="18"/>
                              </w:rPr>
                              <w:instrText>"2177-3|024-02/23-01/13|2"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23ECC" id="_x0000_s1075" type="#_x0000_t202" style="position:absolute;margin-left:-.5pt;margin-top:1.1pt;width:50.7pt;height:48pt;z-index:2517329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2SCAIAAO0DAAAOAAAAZHJzL2Uyb0RvYy54bWysU9tu2zAMfR+wfxD0vtjJ2i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c3b1dr8khyLfP1Mk9DyURxCXbowwcFHYtGyZFmmsDF6dGHWIwoLk9iLg9G13ttTDrgodoZ&#10;ZCdB89+nlep/8cxY1pd8fbu4TcgWYnySRqcD6dPoruSrPK5RMZGM97ZOT4LQZrSpEmMndiIhIzVh&#10;qAam65LfrGNwZKuC+kx8IYx6pP9DRgv4i7OetFhy//MoUHFmPlriPAr3YuDFqC6GsJJCSx44G81d&#10;SAKP/Vu4p1k0OvH0nHmqkTSV6Jv0H0X75zm9ev6l29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fEMtkggCAADtAwAADgAA&#10;AAAAAAAAAAAAAAAuAgAAZHJzL2Uyb0RvYy54bWxQSwECLQAUAAYACAAAACEAmEEhXNsAAAAFAQAA&#10;DwAAAAAAAAAAAAAAAABiBAAAZHJzL2Rvd25yZXYueG1sUEsFBgAAAAAEAAQA8wAAAGoFAAAAAA==&#10;" stroked="f">
                <v:textbox inset="0,0,0,0">
                  <w:txbxContent>
                    <w:p w14:paraId="084688E0" w14:textId="77777777" w:rsidR="00EE2663" w:rsidRPr="00672B00" w:rsidRDefault="00EE2663" w:rsidP="00EE2663">
                      <w:pPr>
                        <w:jc w:val="right"/>
                        <w:rPr>
                          <w:sz w:val="18"/>
                        </w:rPr>
                      </w:pPr>
                      <w:r w:rsidRPr="00672B00">
                        <w:rPr>
                          <w:sz w:val="18"/>
                        </w:rPr>
                        <w:fldChar w:fldCharType="begin"/>
                      </w:r>
                      <w:r w:rsidRPr="00672B00">
                        <w:rPr>
                          <w:sz w:val="18"/>
                        </w:rPr>
                        <w:instrText xml:space="preserve"> DisplayBarcode </w:instrText>
                      </w:r>
                      <w:r>
                        <w:rPr>
                          <w:sz w:val="18"/>
                        </w:rPr>
                        <w:instrText>"2177-3|024-02/23-01/13|2"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EE2663">
        <w:rPr>
          <w:bCs/>
          <w:sz w:val="24"/>
          <w:szCs w:val="24"/>
          <w:lang w:val="da-DK"/>
        </w:rPr>
        <w:t>KLASA: 024-02/23-01/13</w:t>
      </w:r>
    </w:p>
    <w:p w14:paraId="3F1A98F4" w14:textId="77777777" w:rsidR="00EE2663" w:rsidRPr="00EE2663" w:rsidRDefault="00EE2663" w:rsidP="00EE2663">
      <w:pPr>
        <w:pStyle w:val="Bezproreda"/>
        <w:rPr>
          <w:bCs/>
          <w:sz w:val="24"/>
          <w:szCs w:val="24"/>
          <w:lang w:val="da-DK"/>
        </w:rPr>
      </w:pPr>
      <w:r w:rsidRPr="00EE2663">
        <w:rPr>
          <w:bCs/>
          <w:sz w:val="24"/>
          <w:szCs w:val="24"/>
          <w:lang w:val="da-DK"/>
        </w:rPr>
        <w:t>URBROJ: 2177-3-1-23-2</w:t>
      </w:r>
    </w:p>
    <w:p w14:paraId="7A6A9EF4" w14:textId="0D02DA22" w:rsidR="00EE2663" w:rsidRPr="00EE2663" w:rsidRDefault="00EE2663" w:rsidP="00EE2663">
      <w:pPr>
        <w:pStyle w:val="Bezproreda"/>
        <w:rPr>
          <w:bCs/>
          <w:lang w:val="da-DK"/>
        </w:rPr>
      </w:pPr>
      <w:r w:rsidRPr="00EE2663">
        <w:rPr>
          <w:bCs/>
          <w:sz w:val="24"/>
          <w:szCs w:val="24"/>
          <w:lang w:val="da-DK"/>
        </w:rPr>
        <w:t xml:space="preserve">Čaglin, 15. prosinca 2023. godine                                                                                 </w:t>
      </w:r>
    </w:p>
    <w:p w14:paraId="6761006F" w14:textId="77777777" w:rsidR="00EE2663" w:rsidRDefault="00EE2663" w:rsidP="00EE2663">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0F5A7DAA" w14:textId="77777777" w:rsidR="00EE2663" w:rsidRDefault="00EE2663" w:rsidP="00EE2663">
      <w:pPr>
        <w:widowControl w:val="0"/>
        <w:autoSpaceDE w:val="0"/>
        <w:autoSpaceDN w:val="0"/>
        <w:spacing w:before="76"/>
        <w:ind w:left="176" w:right="414" w:firstLine="707"/>
        <w:jc w:val="both"/>
        <w:rPr>
          <w:sz w:val="24"/>
          <w:szCs w:val="24"/>
        </w:rPr>
      </w:pPr>
    </w:p>
    <w:p w14:paraId="1D93A658" w14:textId="77777777" w:rsidR="00EE2663" w:rsidRDefault="00EE2663" w:rsidP="00EE2663">
      <w:pPr>
        <w:widowControl w:val="0"/>
        <w:autoSpaceDE w:val="0"/>
        <w:autoSpaceDN w:val="0"/>
        <w:spacing w:before="76"/>
        <w:ind w:right="414"/>
        <w:jc w:val="both"/>
        <w:rPr>
          <w:sz w:val="24"/>
          <w:szCs w:val="24"/>
        </w:rPr>
      </w:pPr>
    </w:p>
    <w:p w14:paraId="446151AA" w14:textId="77777777" w:rsidR="00EE2663" w:rsidRDefault="00EE2663" w:rsidP="00EE2663">
      <w:pPr>
        <w:widowControl w:val="0"/>
        <w:autoSpaceDE w:val="0"/>
        <w:autoSpaceDN w:val="0"/>
        <w:spacing w:before="76"/>
        <w:ind w:right="414"/>
        <w:jc w:val="both"/>
        <w:rPr>
          <w:bCs/>
        </w:rPr>
      </w:pPr>
    </w:p>
    <w:p w14:paraId="6486BC79" w14:textId="77777777" w:rsidR="00EE2663" w:rsidRDefault="00EE2663" w:rsidP="00EE2663">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31968" behindDoc="0" locked="0" layoutInCell="1" allowOverlap="1" wp14:anchorId="5B8F0A2F" wp14:editId="19869DC5">
                <wp:simplePos x="0" y="0"/>
                <wp:positionH relativeFrom="column">
                  <wp:posOffset>4260850</wp:posOffset>
                </wp:positionH>
                <wp:positionV relativeFrom="paragraph">
                  <wp:posOffset>66040</wp:posOffset>
                </wp:positionV>
                <wp:extent cx="2143760" cy="716280"/>
                <wp:effectExtent l="0" t="0" r="8890" b="7620"/>
                <wp:wrapSquare wrapText="bothSides"/>
                <wp:docPr id="148581657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716280"/>
                        </a:xfrm>
                        <a:prstGeom prst="rect">
                          <a:avLst/>
                        </a:prstGeom>
                        <a:solidFill>
                          <a:srgbClr val="FFFFFF"/>
                        </a:solidFill>
                        <a:ln w="9525">
                          <a:noFill/>
                          <a:miter lim="800000"/>
                          <a:headEnd/>
                          <a:tailEnd/>
                        </a:ln>
                      </wps:spPr>
                      <wps:txbx>
                        <w:txbxContent>
                          <w:p w14:paraId="634D13D2" w14:textId="77777777" w:rsidR="00EE2663" w:rsidRPr="00D00D6C" w:rsidRDefault="00EE2663" w:rsidP="00EE2663">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EFE57C7" w14:textId="77777777" w:rsidR="00EE2663" w:rsidRPr="00D00D6C" w:rsidRDefault="00EE2663" w:rsidP="00EE266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E7A23C5" w14:textId="77777777" w:rsidR="00EE2663" w:rsidRPr="00D00D6C" w:rsidRDefault="00EE2663" w:rsidP="00EE2663">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F0A2F" id="_x0000_s1076" type="#_x0000_t202" style="position:absolute;left:0;text-align:left;margin-left:335.5pt;margin-top:5.2pt;width:168.8pt;height:56.4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" stroked="f">
                <v:textbox inset="1mm,1mm,1mm,1mm">
                  <w:txbxContent>
                    <w:p w14:paraId="634D13D2" w14:textId="77777777" w:rsidR="00EE2663" w:rsidRPr="00D00D6C" w:rsidRDefault="00EE2663" w:rsidP="00EE2663">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EFE57C7" w14:textId="77777777" w:rsidR="00EE2663" w:rsidRPr="00D00D6C" w:rsidRDefault="00EE2663" w:rsidP="00EE266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E7A23C5" w14:textId="77777777" w:rsidR="00EE2663" w:rsidRPr="00D00D6C" w:rsidRDefault="00EE2663" w:rsidP="00EE2663">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FF9665E" w14:textId="77777777" w:rsidR="00EE2663" w:rsidRDefault="00EE2663" w:rsidP="00EE2663">
      <w:pPr>
        <w:widowControl w:val="0"/>
        <w:autoSpaceDE w:val="0"/>
        <w:autoSpaceDN w:val="0"/>
        <w:spacing w:before="76"/>
        <w:ind w:left="176" w:right="414" w:firstLine="707"/>
        <w:jc w:val="both"/>
        <w:rPr>
          <w:sz w:val="24"/>
          <w:szCs w:val="24"/>
        </w:rPr>
      </w:pPr>
    </w:p>
    <w:p w14:paraId="3DD8FA04" w14:textId="77777777" w:rsidR="00EE2663" w:rsidRDefault="00EE2663" w:rsidP="00EE2663">
      <w:pPr>
        <w:widowControl w:val="0"/>
        <w:autoSpaceDE w:val="0"/>
        <w:autoSpaceDN w:val="0"/>
        <w:spacing w:before="76"/>
        <w:ind w:left="176" w:right="414" w:firstLine="707"/>
        <w:jc w:val="both"/>
        <w:rPr>
          <w:sz w:val="24"/>
          <w:szCs w:val="24"/>
        </w:rPr>
      </w:pPr>
    </w:p>
    <w:p w14:paraId="62F5BF56" w14:textId="77777777" w:rsidR="0004071F" w:rsidRDefault="0004071F">
      <w:pPr>
        <w:spacing w:after="160" w:line="259" w:lineRule="auto"/>
        <w:rPr>
          <w:sz w:val="24"/>
          <w:szCs w:val="24"/>
        </w:rPr>
      </w:pPr>
    </w:p>
    <w:p w14:paraId="5F5865EB" w14:textId="77777777" w:rsidR="0004071F" w:rsidRDefault="0004071F">
      <w:pPr>
        <w:spacing w:after="160" w:line="259" w:lineRule="auto"/>
        <w:rPr>
          <w:sz w:val="24"/>
          <w:szCs w:val="24"/>
        </w:rPr>
      </w:pPr>
    </w:p>
    <w:p w14:paraId="27583374" w14:textId="77777777" w:rsidR="00E464AA" w:rsidRDefault="00E464AA">
      <w:pPr>
        <w:spacing w:after="160" w:line="259" w:lineRule="auto"/>
        <w:rPr>
          <w:sz w:val="24"/>
          <w:szCs w:val="24"/>
        </w:rPr>
      </w:pPr>
    </w:p>
    <w:p w14:paraId="7F8977DB" w14:textId="77777777" w:rsidR="00E464AA" w:rsidRDefault="00E464AA">
      <w:pPr>
        <w:spacing w:after="160" w:line="259" w:lineRule="auto"/>
        <w:rPr>
          <w:sz w:val="24"/>
          <w:szCs w:val="24"/>
        </w:rPr>
      </w:pPr>
    </w:p>
    <w:p w14:paraId="19AFF048" w14:textId="77777777" w:rsidR="0004071F" w:rsidRDefault="0004071F">
      <w:pPr>
        <w:spacing w:after="160" w:line="259" w:lineRule="auto"/>
        <w:rPr>
          <w:sz w:val="24"/>
          <w:szCs w:val="24"/>
        </w:rPr>
      </w:pPr>
    </w:p>
    <w:p w14:paraId="0E87CEC0" w14:textId="683A9E05" w:rsidR="00B62E7D" w:rsidRPr="0025121A" w:rsidRDefault="00B62E7D" w:rsidP="00B62E7D">
      <w:pPr>
        <w:autoSpaceDE w:val="0"/>
        <w:autoSpaceDN w:val="0"/>
        <w:adjustRightInd w:val="0"/>
        <w:ind w:firstLine="708"/>
        <w:jc w:val="both"/>
      </w:pPr>
      <w:r w:rsidRPr="00711505">
        <w:lastRenderedPageBreak/>
        <w:t xml:space="preserve">   </w:t>
      </w:r>
      <w:r w:rsidRPr="0025121A">
        <w:t>Temeljem članka 25. stavka 4. Zakona o poljoprivrednom zemljištu („Narodne novine“, broj 20/18, 115/18</w:t>
      </w:r>
      <w:r>
        <w:t>,</w:t>
      </w:r>
      <w:r w:rsidRPr="0025121A">
        <w:t xml:space="preserve"> 98/19</w:t>
      </w:r>
      <w:r>
        <w:t xml:space="preserve"> i 57/22</w:t>
      </w:r>
      <w:r w:rsidRPr="0025121A">
        <w:t>) te članka</w:t>
      </w:r>
      <w:r>
        <w:t xml:space="preserve"> 30.</w:t>
      </w:r>
      <w:r w:rsidRPr="0025121A">
        <w:t xml:space="preserve"> Statuta Općine Čaglin („Službeni glasnik Općine Čaglin“, broj </w:t>
      </w:r>
      <w:r>
        <w:t>2/23</w:t>
      </w:r>
      <w:r w:rsidRPr="0025121A">
        <w:t xml:space="preserve">), Općinsko vijeće Općine Čaglin na svojoj </w:t>
      </w:r>
      <w:r w:rsidR="00774294">
        <w:t>17.</w:t>
      </w:r>
      <w:r w:rsidRPr="0025121A">
        <w:t xml:space="preserve"> sjednici održanoj dana </w:t>
      </w:r>
      <w:r w:rsidR="00774294">
        <w:t>15. prosinca</w:t>
      </w:r>
      <w:r w:rsidRPr="0025121A">
        <w:t xml:space="preserve"> 2023.  godine don</w:t>
      </w:r>
      <w:r>
        <w:t>ijelo je</w:t>
      </w:r>
    </w:p>
    <w:p w14:paraId="0B13535A" w14:textId="77777777" w:rsidR="00B62E7D" w:rsidRPr="0025121A" w:rsidRDefault="00B62E7D" w:rsidP="00B62E7D">
      <w:pPr>
        <w:autoSpaceDE w:val="0"/>
        <w:autoSpaceDN w:val="0"/>
        <w:adjustRightInd w:val="0"/>
        <w:ind w:firstLine="708"/>
        <w:jc w:val="both"/>
      </w:pPr>
    </w:p>
    <w:p w14:paraId="7F714EA0" w14:textId="77777777" w:rsidR="00B62E7D" w:rsidRPr="0025121A" w:rsidRDefault="00B62E7D" w:rsidP="00B62E7D">
      <w:pPr>
        <w:pStyle w:val="Naslov1"/>
        <w:rPr>
          <w:sz w:val="22"/>
          <w:szCs w:val="22"/>
        </w:rPr>
      </w:pPr>
      <w:bookmarkStart w:id="33" w:name="_Toc153968099"/>
      <w:r w:rsidRPr="0025121A">
        <w:rPr>
          <w:sz w:val="22"/>
          <w:szCs w:val="22"/>
        </w:rPr>
        <w:t>PROGRAM</w:t>
      </w:r>
      <w:r w:rsidRPr="0025121A">
        <w:rPr>
          <w:sz w:val="22"/>
          <w:szCs w:val="22"/>
        </w:rPr>
        <w:br/>
        <w:t>korištenja sredstava ostvarenih od raspolaganja poljoprivrednim zemljištem u vlasništvu Republike Hrvatske za 2024. godinu</w:t>
      </w:r>
      <w:bookmarkEnd w:id="33"/>
      <w:r w:rsidRPr="0025121A">
        <w:rPr>
          <w:sz w:val="22"/>
          <w:szCs w:val="22"/>
        </w:rPr>
        <w:t xml:space="preserve"> </w:t>
      </w:r>
    </w:p>
    <w:p w14:paraId="38E25366" w14:textId="77777777" w:rsidR="00B62E7D" w:rsidRPr="0025121A" w:rsidRDefault="00B62E7D" w:rsidP="00B62E7D">
      <w:pPr>
        <w:jc w:val="center"/>
        <w:rPr>
          <w:b/>
          <w:bCs/>
        </w:rPr>
      </w:pPr>
    </w:p>
    <w:p w14:paraId="5DA652E2" w14:textId="77777777" w:rsidR="00B62E7D" w:rsidRPr="0025121A" w:rsidRDefault="00B62E7D" w:rsidP="00B62E7D">
      <w:pPr>
        <w:jc w:val="center"/>
        <w:rPr>
          <w:b/>
          <w:bCs/>
        </w:rPr>
      </w:pPr>
    </w:p>
    <w:p w14:paraId="50C69858" w14:textId="77777777" w:rsidR="00B62E7D" w:rsidRPr="0025121A" w:rsidRDefault="00B62E7D" w:rsidP="00B62E7D">
      <w:pPr>
        <w:jc w:val="center"/>
        <w:rPr>
          <w:b/>
          <w:bCs/>
        </w:rPr>
      </w:pPr>
      <w:r w:rsidRPr="0025121A">
        <w:rPr>
          <w:b/>
          <w:bCs/>
        </w:rPr>
        <w:t>Članak 1.</w:t>
      </w:r>
    </w:p>
    <w:p w14:paraId="6DCF458D" w14:textId="77777777" w:rsidR="00B62E7D" w:rsidRPr="0025121A" w:rsidRDefault="00B62E7D" w:rsidP="00B62E7D">
      <w:pPr>
        <w:ind w:firstLine="708"/>
        <w:jc w:val="both"/>
      </w:pPr>
      <w:r w:rsidRPr="0025121A">
        <w:t>Ovim programom definira se namjena korištenja sredstava ostvarenih od raspolaganja poljoprivrednim zemljištem u vlasništvu Republike Hrvatske na području Općine Čaglin za 2024. godinu</w:t>
      </w:r>
    </w:p>
    <w:p w14:paraId="43AC2D68" w14:textId="77777777" w:rsidR="00B62E7D" w:rsidRPr="0025121A" w:rsidRDefault="00B62E7D" w:rsidP="00B62E7D">
      <w:pPr>
        <w:ind w:firstLine="708"/>
        <w:jc w:val="both"/>
      </w:pPr>
    </w:p>
    <w:p w14:paraId="3F56B9EF" w14:textId="77777777" w:rsidR="00B62E7D" w:rsidRPr="0025121A" w:rsidRDefault="00B62E7D" w:rsidP="00B62E7D">
      <w:pPr>
        <w:jc w:val="center"/>
        <w:rPr>
          <w:b/>
          <w:bCs/>
        </w:rPr>
      </w:pPr>
      <w:r w:rsidRPr="0025121A">
        <w:rPr>
          <w:b/>
          <w:bCs/>
        </w:rPr>
        <w:t>Članak 2.</w:t>
      </w:r>
    </w:p>
    <w:p w14:paraId="7D27E6C7" w14:textId="77777777" w:rsidR="00B62E7D" w:rsidRPr="0025121A" w:rsidRDefault="00B62E7D" w:rsidP="00B62E7D">
      <w:pPr>
        <w:ind w:firstLine="708"/>
        <w:jc w:val="both"/>
      </w:pPr>
      <w:r w:rsidRPr="0025121A">
        <w:t>Iz planiranih sredstava od raspolaganja poljoprivrednim zemljištem u vlasništvu Republike Hrvatske na području Općine Čaglin za 2024 godinu u iznosu 136.000,00 eura  financirati će se slijedeći programi:</w:t>
      </w:r>
    </w:p>
    <w:p w14:paraId="7ECD6224" w14:textId="77777777" w:rsidR="00B62E7D" w:rsidRPr="0025121A" w:rsidRDefault="00B62E7D" w:rsidP="00B62E7D">
      <w:pPr>
        <w:ind w:firstLine="708"/>
        <w:jc w:val="both"/>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gridCol w:w="1400"/>
      </w:tblGrid>
      <w:tr w:rsidR="00B62E7D" w:rsidRPr="0025121A" w14:paraId="7718844D" w14:textId="77777777" w:rsidTr="00471418">
        <w:tc>
          <w:tcPr>
            <w:tcW w:w="8347" w:type="dxa"/>
            <w:tcBorders>
              <w:top w:val="single" w:sz="4" w:space="0" w:color="auto"/>
              <w:left w:val="single" w:sz="4" w:space="0" w:color="auto"/>
              <w:bottom w:val="single" w:sz="4" w:space="0" w:color="auto"/>
              <w:right w:val="single" w:sz="4" w:space="0" w:color="auto"/>
            </w:tcBorders>
            <w:shd w:val="clear" w:color="auto" w:fill="505050"/>
            <w:hideMark/>
          </w:tcPr>
          <w:p w14:paraId="283AF70A" w14:textId="77777777" w:rsidR="00B62E7D" w:rsidRPr="0025121A" w:rsidRDefault="00B62E7D" w:rsidP="00471418">
            <w:pPr>
              <w:rPr>
                <w:b/>
                <w:color w:val="FFFFFF"/>
              </w:rPr>
            </w:pPr>
            <w:r w:rsidRPr="0025121A">
              <w:rPr>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79240D20" w14:textId="77777777" w:rsidR="00B62E7D" w:rsidRPr="0025121A" w:rsidRDefault="00B62E7D" w:rsidP="00471418">
            <w:pPr>
              <w:jc w:val="right"/>
              <w:rPr>
                <w:b/>
                <w:color w:val="FFFFFF"/>
              </w:rPr>
            </w:pPr>
            <w:r w:rsidRPr="0025121A">
              <w:rPr>
                <w:b/>
                <w:color w:val="FFFFFF"/>
              </w:rPr>
              <w:t>PRORAČUN 2024</w:t>
            </w:r>
          </w:p>
        </w:tc>
      </w:tr>
      <w:tr w:rsidR="00B62E7D" w:rsidRPr="0025121A" w14:paraId="25162232"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02986B99" w14:textId="77777777" w:rsidR="00B62E7D" w:rsidRPr="0025121A" w:rsidRDefault="00B62E7D" w:rsidP="00471418">
            <w:r w:rsidRPr="0025121A">
              <w:t xml:space="preserve">80/1 DERATIZACIJA - </w:t>
            </w:r>
          </w:p>
        </w:tc>
        <w:tc>
          <w:tcPr>
            <w:tcW w:w="1400" w:type="dxa"/>
            <w:tcBorders>
              <w:top w:val="single" w:sz="4" w:space="0" w:color="auto"/>
              <w:left w:val="single" w:sz="4" w:space="0" w:color="auto"/>
              <w:bottom w:val="single" w:sz="4" w:space="0" w:color="auto"/>
              <w:right w:val="single" w:sz="4" w:space="0" w:color="auto"/>
            </w:tcBorders>
            <w:hideMark/>
          </w:tcPr>
          <w:p w14:paraId="2C64762B" w14:textId="77777777" w:rsidR="00B62E7D" w:rsidRPr="0025121A" w:rsidRDefault="00B62E7D" w:rsidP="00471418">
            <w:pPr>
              <w:jc w:val="right"/>
            </w:pPr>
            <w:r w:rsidRPr="0025121A">
              <w:t>7.300,00</w:t>
            </w:r>
          </w:p>
        </w:tc>
      </w:tr>
      <w:tr w:rsidR="00B62E7D" w:rsidRPr="0025121A" w14:paraId="12C8D3AC"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5D2AA916" w14:textId="77777777" w:rsidR="00B62E7D" w:rsidRPr="0025121A" w:rsidRDefault="00B62E7D" w:rsidP="00471418">
            <w:r w:rsidRPr="0025121A">
              <w:t xml:space="preserve">162/1 NASIPANJE POLJSKIH PUTEVA I UREĐENJE PRILAZA - </w:t>
            </w:r>
          </w:p>
        </w:tc>
        <w:tc>
          <w:tcPr>
            <w:tcW w:w="1400" w:type="dxa"/>
            <w:tcBorders>
              <w:top w:val="single" w:sz="4" w:space="0" w:color="auto"/>
              <w:left w:val="single" w:sz="4" w:space="0" w:color="auto"/>
              <w:bottom w:val="single" w:sz="4" w:space="0" w:color="auto"/>
              <w:right w:val="single" w:sz="4" w:space="0" w:color="auto"/>
            </w:tcBorders>
            <w:hideMark/>
          </w:tcPr>
          <w:p w14:paraId="48A5916D" w14:textId="77777777" w:rsidR="00B62E7D" w:rsidRPr="0025121A" w:rsidRDefault="00B62E7D" w:rsidP="00471418">
            <w:pPr>
              <w:jc w:val="right"/>
            </w:pPr>
            <w:r w:rsidRPr="0025121A">
              <w:t>22.700,00</w:t>
            </w:r>
          </w:p>
        </w:tc>
      </w:tr>
      <w:tr w:rsidR="00B62E7D" w:rsidRPr="0025121A" w14:paraId="0EC06211"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3D6D357E" w14:textId="77777777" w:rsidR="00B62E7D" w:rsidRPr="0025121A" w:rsidRDefault="00B62E7D" w:rsidP="00471418">
            <w:r w:rsidRPr="0025121A">
              <w:t>43/1 NERAZVRSTANE CESTE - dio</w:t>
            </w:r>
          </w:p>
        </w:tc>
        <w:tc>
          <w:tcPr>
            <w:tcW w:w="1400" w:type="dxa"/>
            <w:tcBorders>
              <w:top w:val="single" w:sz="4" w:space="0" w:color="auto"/>
              <w:left w:val="single" w:sz="4" w:space="0" w:color="auto"/>
              <w:bottom w:val="single" w:sz="4" w:space="0" w:color="auto"/>
              <w:right w:val="single" w:sz="4" w:space="0" w:color="auto"/>
            </w:tcBorders>
            <w:hideMark/>
          </w:tcPr>
          <w:p w14:paraId="21A9EB9B" w14:textId="77777777" w:rsidR="00B62E7D" w:rsidRPr="0025121A" w:rsidRDefault="00B62E7D" w:rsidP="00471418">
            <w:pPr>
              <w:jc w:val="right"/>
            </w:pPr>
            <w:r w:rsidRPr="0025121A">
              <w:t>21.800,00</w:t>
            </w:r>
          </w:p>
        </w:tc>
      </w:tr>
      <w:tr w:rsidR="00B62E7D" w:rsidRPr="0025121A" w14:paraId="3A3FBD1D"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057EE7F7" w14:textId="77777777" w:rsidR="00B62E7D" w:rsidRPr="0025121A" w:rsidRDefault="00B62E7D" w:rsidP="00471418">
            <w:r w:rsidRPr="0025121A">
              <w:t xml:space="preserve">153/1 RAZNE GEODETSKO-KATASTARSKE USLUGE - </w:t>
            </w:r>
          </w:p>
        </w:tc>
        <w:tc>
          <w:tcPr>
            <w:tcW w:w="1400" w:type="dxa"/>
            <w:tcBorders>
              <w:top w:val="single" w:sz="4" w:space="0" w:color="auto"/>
              <w:left w:val="single" w:sz="4" w:space="0" w:color="auto"/>
              <w:bottom w:val="single" w:sz="4" w:space="0" w:color="auto"/>
              <w:right w:val="single" w:sz="4" w:space="0" w:color="auto"/>
            </w:tcBorders>
            <w:hideMark/>
          </w:tcPr>
          <w:p w14:paraId="7095B4A3" w14:textId="77777777" w:rsidR="00B62E7D" w:rsidRPr="0025121A" w:rsidRDefault="00B62E7D" w:rsidP="00471418">
            <w:pPr>
              <w:jc w:val="right"/>
            </w:pPr>
            <w:r w:rsidRPr="0025121A">
              <w:t>6.000,00</w:t>
            </w:r>
          </w:p>
        </w:tc>
      </w:tr>
      <w:tr w:rsidR="00B62E7D" w:rsidRPr="0025121A" w14:paraId="767003BD"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3A46CA97" w14:textId="77777777" w:rsidR="00B62E7D" w:rsidRPr="0025121A" w:rsidRDefault="00B62E7D" w:rsidP="00471418">
            <w:r w:rsidRPr="0025121A">
              <w:t xml:space="preserve">493/1 SUBVENCIJE POLJOPRIVREDNICIMA I GOSPODARSTVENICIMA - </w:t>
            </w:r>
          </w:p>
        </w:tc>
        <w:tc>
          <w:tcPr>
            <w:tcW w:w="1400" w:type="dxa"/>
            <w:tcBorders>
              <w:top w:val="single" w:sz="4" w:space="0" w:color="auto"/>
              <w:left w:val="single" w:sz="4" w:space="0" w:color="auto"/>
              <w:bottom w:val="single" w:sz="4" w:space="0" w:color="auto"/>
              <w:right w:val="single" w:sz="4" w:space="0" w:color="auto"/>
            </w:tcBorders>
            <w:hideMark/>
          </w:tcPr>
          <w:p w14:paraId="48D6E084" w14:textId="77777777" w:rsidR="00B62E7D" w:rsidRPr="0025121A" w:rsidRDefault="00B62E7D" w:rsidP="00471418">
            <w:pPr>
              <w:jc w:val="right"/>
            </w:pPr>
            <w:r w:rsidRPr="0025121A">
              <w:t>60.000,00</w:t>
            </w:r>
          </w:p>
        </w:tc>
      </w:tr>
      <w:tr w:rsidR="00B62E7D" w:rsidRPr="0025121A" w14:paraId="7BD501D5"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424C570E" w14:textId="77777777" w:rsidR="00B62E7D" w:rsidRPr="0025121A" w:rsidRDefault="00B62E7D" w:rsidP="00471418">
            <w:r w:rsidRPr="0025121A">
              <w:t xml:space="preserve">402/1 SUBVENICIJA - ANALIZA NA TRIHINELU - </w:t>
            </w:r>
          </w:p>
        </w:tc>
        <w:tc>
          <w:tcPr>
            <w:tcW w:w="1400" w:type="dxa"/>
            <w:tcBorders>
              <w:top w:val="single" w:sz="4" w:space="0" w:color="auto"/>
              <w:left w:val="single" w:sz="4" w:space="0" w:color="auto"/>
              <w:bottom w:val="single" w:sz="4" w:space="0" w:color="auto"/>
              <w:right w:val="single" w:sz="4" w:space="0" w:color="auto"/>
            </w:tcBorders>
            <w:hideMark/>
          </w:tcPr>
          <w:p w14:paraId="05B4956C" w14:textId="77777777" w:rsidR="00B62E7D" w:rsidRPr="0025121A" w:rsidRDefault="00B62E7D" w:rsidP="00471418">
            <w:pPr>
              <w:jc w:val="right"/>
            </w:pPr>
            <w:r w:rsidRPr="0025121A">
              <w:t>3.300,00</w:t>
            </w:r>
          </w:p>
        </w:tc>
      </w:tr>
      <w:tr w:rsidR="00B62E7D" w:rsidRPr="0025121A" w14:paraId="70CD88F4"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35B45206" w14:textId="77777777" w:rsidR="00B62E7D" w:rsidRPr="0025121A" w:rsidRDefault="00B62E7D" w:rsidP="00471418">
            <w:r w:rsidRPr="0025121A">
              <w:t xml:space="preserve">81/1 VODOPRIVREDNA NAKNADA NA ZEMLJU - </w:t>
            </w:r>
          </w:p>
        </w:tc>
        <w:tc>
          <w:tcPr>
            <w:tcW w:w="1400" w:type="dxa"/>
            <w:tcBorders>
              <w:top w:val="single" w:sz="4" w:space="0" w:color="auto"/>
              <w:left w:val="single" w:sz="4" w:space="0" w:color="auto"/>
              <w:bottom w:val="single" w:sz="4" w:space="0" w:color="auto"/>
              <w:right w:val="single" w:sz="4" w:space="0" w:color="auto"/>
            </w:tcBorders>
            <w:hideMark/>
          </w:tcPr>
          <w:p w14:paraId="61BB7D94" w14:textId="77777777" w:rsidR="00B62E7D" w:rsidRPr="0025121A" w:rsidRDefault="00B62E7D" w:rsidP="00471418">
            <w:pPr>
              <w:jc w:val="right"/>
            </w:pPr>
            <w:r w:rsidRPr="0025121A">
              <w:t>8.700,00</w:t>
            </w:r>
          </w:p>
        </w:tc>
      </w:tr>
      <w:tr w:rsidR="00B62E7D" w:rsidRPr="0025121A" w14:paraId="4DCF3866"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180BF1F4" w14:textId="77777777" w:rsidR="00B62E7D" w:rsidRPr="0025121A" w:rsidRDefault="00B62E7D" w:rsidP="00471418">
            <w:r w:rsidRPr="0025121A">
              <w:t xml:space="preserve">78/1 ZIMSKA SLUŽBA - </w:t>
            </w:r>
          </w:p>
        </w:tc>
        <w:tc>
          <w:tcPr>
            <w:tcW w:w="1400" w:type="dxa"/>
            <w:tcBorders>
              <w:top w:val="single" w:sz="4" w:space="0" w:color="auto"/>
              <w:left w:val="single" w:sz="4" w:space="0" w:color="auto"/>
              <w:bottom w:val="single" w:sz="4" w:space="0" w:color="auto"/>
              <w:right w:val="single" w:sz="4" w:space="0" w:color="auto"/>
            </w:tcBorders>
            <w:hideMark/>
          </w:tcPr>
          <w:p w14:paraId="1D4DD41E" w14:textId="77777777" w:rsidR="00B62E7D" w:rsidRPr="0025121A" w:rsidRDefault="00B62E7D" w:rsidP="00471418">
            <w:pPr>
              <w:jc w:val="right"/>
            </w:pPr>
            <w:r w:rsidRPr="0025121A">
              <w:t>6.200,00</w:t>
            </w:r>
          </w:p>
        </w:tc>
      </w:tr>
      <w:tr w:rsidR="00B62E7D" w:rsidRPr="0025121A" w14:paraId="67E0C0F3"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21B36F0F" w14:textId="77777777" w:rsidR="00B62E7D" w:rsidRPr="0025121A" w:rsidRDefault="00B62E7D" w:rsidP="00471418">
            <w:pPr>
              <w:rPr>
                <w:b/>
              </w:rPr>
            </w:pPr>
            <w:r w:rsidRPr="0025121A">
              <w:rPr>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7BB8494B" w14:textId="77777777" w:rsidR="00B62E7D" w:rsidRPr="0025121A" w:rsidRDefault="00B62E7D" w:rsidP="00471418">
            <w:pPr>
              <w:jc w:val="right"/>
              <w:rPr>
                <w:b/>
              </w:rPr>
            </w:pPr>
            <w:r w:rsidRPr="0025121A">
              <w:rPr>
                <w:b/>
              </w:rPr>
              <w:t>136.000,00</w:t>
            </w:r>
          </w:p>
        </w:tc>
      </w:tr>
    </w:tbl>
    <w:p w14:paraId="34570A1D" w14:textId="77777777" w:rsidR="00B62E7D" w:rsidRPr="0025121A" w:rsidRDefault="00B62E7D" w:rsidP="00B62E7D">
      <w:pPr>
        <w:ind w:firstLine="708"/>
        <w:jc w:val="both"/>
      </w:pPr>
    </w:p>
    <w:p w14:paraId="0A2BBA3A" w14:textId="77777777" w:rsidR="00B62E7D" w:rsidRPr="0025121A" w:rsidRDefault="00B62E7D" w:rsidP="00B62E7D">
      <w:pPr>
        <w:rPr>
          <w:b/>
          <w:bCs/>
        </w:rPr>
      </w:pPr>
    </w:p>
    <w:p w14:paraId="4A9405AE" w14:textId="77777777" w:rsidR="00B62E7D" w:rsidRPr="0025121A" w:rsidRDefault="00B62E7D" w:rsidP="00B62E7D">
      <w:pPr>
        <w:jc w:val="center"/>
        <w:rPr>
          <w:b/>
          <w:bCs/>
        </w:rPr>
      </w:pPr>
      <w:r w:rsidRPr="0025121A">
        <w:rPr>
          <w:b/>
          <w:bCs/>
        </w:rPr>
        <w:t>Članak 4.</w:t>
      </w:r>
    </w:p>
    <w:p w14:paraId="2BAAD069" w14:textId="77777777" w:rsidR="00B62E7D" w:rsidRPr="0025121A" w:rsidRDefault="00B62E7D" w:rsidP="00B62E7D">
      <w:pPr>
        <w:ind w:firstLine="708"/>
        <w:jc w:val="both"/>
      </w:pPr>
      <w:r w:rsidRPr="0025121A">
        <w:t>Ovaj Program stupa na snagu osmog dana od dana objave u „Službenom glasniku Općine Čaglin“, a primjenjuje se od 1. siječnja 2024. godine. Ovaj program biti će objavljen i na službenim stranicama Općine Čaglin www.caglin.hr.</w:t>
      </w:r>
    </w:p>
    <w:p w14:paraId="530A0AB5" w14:textId="77777777" w:rsidR="00B62E7D" w:rsidRPr="0025121A" w:rsidRDefault="00B62E7D" w:rsidP="00B62E7D">
      <w:pPr>
        <w:pStyle w:val="Zaglavlje"/>
        <w:jc w:val="both"/>
      </w:pPr>
      <w:r w:rsidRPr="00711505">
        <w:t xml:space="preserve">             </w:t>
      </w:r>
      <w:r>
        <w:t xml:space="preserve">       </w:t>
      </w:r>
      <w:r w:rsidRPr="00711505">
        <w:t xml:space="preserve">  </w:t>
      </w:r>
    </w:p>
    <w:p w14:paraId="4349B54B" w14:textId="77777777" w:rsidR="00B62E7D" w:rsidRPr="00711505" w:rsidRDefault="00B62E7D" w:rsidP="00B62E7D">
      <w:pPr>
        <w:pStyle w:val="Zaglavlje"/>
      </w:pPr>
    </w:p>
    <w:p w14:paraId="7DBCDB87" w14:textId="77777777" w:rsidR="00B62E7D" w:rsidRDefault="00B62E7D" w:rsidP="00B62E7D">
      <w:pPr>
        <w:pStyle w:val="Zaglavlje"/>
      </w:pPr>
      <w:r w:rsidRPr="00FA07B8">
        <w:rPr>
          <w:bCs/>
          <w:noProof/>
        </w:rPr>
        <mc:AlternateContent>
          <mc:Choice Requires="wps">
            <w:drawing>
              <wp:anchor distT="45720" distB="45720" distL="114300" distR="114300" simplePos="0" relativeHeight="251735040" behindDoc="0" locked="0" layoutInCell="1" allowOverlap="1" wp14:anchorId="5F5DB516" wp14:editId="28F905B4">
                <wp:simplePos x="0" y="0"/>
                <wp:positionH relativeFrom="page">
                  <wp:posOffset>2533650</wp:posOffset>
                </wp:positionH>
                <wp:positionV relativeFrom="paragraph">
                  <wp:posOffset>8255</wp:posOffset>
                </wp:positionV>
                <wp:extent cx="2571750" cy="895350"/>
                <wp:effectExtent l="0" t="0" r="0" b="0"/>
                <wp:wrapSquare wrapText="bothSides"/>
                <wp:docPr id="123744177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5E400B4D" w14:textId="77777777" w:rsidR="00B62E7D" w:rsidRPr="00D00D6C" w:rsidRDefault="00B62E7D" w:rsidP="00B62E7D">
                            <w:pPr>
                              <w:pStyle w:val="Bezproreda"/>
                              <w:spacing w:line="276" w:lineRule="auto"/>
                              <w:jc w:val="center"/>
                              <w:rPr>
                                <w:bCs/>
                                <w:sz w:val="24"/>
                                <w:szCs w:val="24"/>
                              </w:rPr>
                            </w:pPr>
                            <w:r w:rsidRPr="00D00D6C">
                              <w:rPr>
                                <w:bCs/>
                                <w:sz w:val="24"/>
                                <w:szCs w:val="24"/>
                              </w:rPr>
                              <w:t>R E P U B L I K A  H R V A T S K A</w:t>
                            </w:r>
                          </w:p>
                          <w:p w14:paraId="59FE7970" w14:textId="77777777" w:rsidR="00B62E7D" w:rsidRPr="00D00D6C" w:rsidRDefault="00B62E7D" w:rsidP="00B62E7D">
                            <w:pPr>
                              <w:pStyle w:val="Bezproreda"/>
                              <w:spacing w:line="276" w:lineRule="auto"/>
                              <w:jc w:val="center"/>
                              <w:rPr>
                                <w:bCs/>
                                <w:sz w:val="24"/>
                                <w:szCs w:val="24"/>
                              </w:rPr>
                            </w:pPr>
                            <w:r w:rsidRPr="00D00D6C">
                              <w:rPr>
                                <w:bCs/>
                                <w:sz w:val="24"/>
                                <w:szCs w:val="24"/>
                              </w:rPr>
                              <w:t>POŽEŠKO SLAVONSKA ŽUPANIJA</w:t>
                            </w:r>
                          </w:p>
                          <w:p w14:paraId="1285B02E" w14:textId="77777777" w:rsidR="00B62E7D" w:rsidRPr="00D00D6C" w:rsidRDefault="00B62E7D" w:rsidP="00B62E7D">
                            <w:pPr>
                              <w:pStyle w:val="Bezproreda"/>
                              <w:spacing w:line="276" w:lineRule="auto"/>
                              <w:jc w:val="center"/>
                              <w:rPr>
                                <w:bCs/>
                                <w:sz w:val="24"/>
                                <w:szCs w:val="24"/>
                              </w:rPr>
                            </w:pPr>
                            <w:r w:rsidRPr="00D00D6C">
                              <w:rPr>
                                <w:bCs/>
                                <w:sz w:val="24"/>
                                <w:szCs w:val="24"/>
                              </w:rPr>
                              <w:t>OPĆINA ČAGLIN</w:t>
                            </w:r>
                          </w:p>
                          <w:p w14:paraId="2DC49D2B" w14:textId="77777777" w:rsidR="00B62E7D" w:rsidRPr="00D00D6C" w:rsidRDefault="00B62E7D" w:rsidP="00B62E7D">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F5DB516" id="_x0000_s1077" type="#_x0000_t202" style="position:absolute;margin-left:199.5pt;margin-top:.65pt;width:202.5pt;height:70.5pt;z-index:2517350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A1Ae6AkCAAD+AwAA&#10;DgAAAAAAAAAAAAAAAAAuAgAAZHJzL2Uyb0RvYy54bWxQSwECLQAUAAYACAAAACEAbXVaOt0AAAAJ&#10;AQAADwAAAAAAAAAAAAAAAABjBAAAZHJzL2Rvd25yZXYueG1sUEsFBgAAAAAEAAQA8wAAAG0FAAAA&#10;AA==&#10;" stroked="f">
                <v:textbox inset="1mm,1mm,1mm,1mm">
                  <w:txbxContent>
                    <w:p w14:paraId="5E400B4D" w14:textId="77777777" w:rsidR="00B62E7D" w:rsidRPr="00D00D6C" w:rsidRDefault="00B62E7D" w:rsidP="00B62E7D">
                      <w:pPr>
                        <w:pStyle w:val="Bezproreda"/>
                        <w:spacing w:line="276" w:lineRule="auto"/>
                        <w:jc w:val="center"/>
                        <w:rPr>
                          <w:bCs/>
                          <w:sz w:val="24"/>
                          <w:szCs w:val="24"/>
                        </w:rPr>
                      </w:pPr>
                      <w:r w:rsidRPr="00D00D6C">
                        <w:rPr>
                          <w:bCs/>
                          <w:sz w:val="24"/>
                          <w:szCs w:val="24"/>
                        </w:rPr>
                        <w:t>R E P U B L I K A  H R V A T S K A</w:t>
                      </w:r>
                    </w:p>
                    <w:p w14:paraId="59FE7970" w14:textId="77777777" w:rsidR="00B62E7D" w:rsidRPr="00D00D6C" w:rsidRDefault="00B62E7D" w:rsidP="00B62E7D">
                      <w:pPr>
                        <w:pStyle w:val="Bezproreda"/>
                        <w:spacing w:line="276" w:lineRule="auto"/>
                        <w:jc w:val="center"/>
                        <w:rPr>
                          <w:bCs/>
                          <w:sz w:val="24"/>
                          <w:szCs w:val="24"/>
                        </w:rPr>
                      </w:pPr>
                      <w:r w:rsidRPr="00D00D6C">
                        <w:rPr>
                          <w:bCs/>
                          <w:sz w:val="24"/>
                          <w:szCs w:val="24"/>
                        </w:rPr>
                        <w:t>POŽEŠKO SLAVONSKA ŽUPANIJA</w:t>
                      </w:r>
                    </w:p>
                    <w:p w14:paraId="1285B02E" w14:textId="77777777" w:rsidR="00B62E7D" w:rsidRPr="00D00D6C" w:rsidRDefault="00B62E7D" w:rsidP="00B62E7D">
                      <w:pPr>
                        <w:pStyle w:val="Bezproreda"/>
                        <w:spacing w:line="276" w:lineRule="auto"/>
                        <w:jc w:val="center"/>
                        <w:rPr>
                          <w:bCs/>
                          <w:sz w:val="24"/>
                          <w:szCs w:val="24"/>
                        </w:rPr>
                      </w:pPr>
                      <w:r w:rsidRPr="00D00D6C">
                        <w:rPr>
                          <w:bCs/>
                          <w:sz w:val="24"/>
                          <w:szCs w:val="24"/>
                        </w:rPr>
                        <w:t>OPĆINA ČAGLIN</w:t>
                      </w:r>
                    </w:p>
                    <w:p w14:paraId="2DC49D2B" w14:textId="77777777" w:rsidR="00B62E7D" w:rsidRPr="00D00D6C" w:rsidRDefault="00B62E7D" w:rsidP="00B62E7D">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513ECFB7" w14:textId="77777777" w:rsidR="00B62E7D" w:rsidRDefault="00B62E7D" w:rsidP="00B62E7D">
      <w:pPr>
        <w:pStyle w:val="Zaglavlje"/>
      </w:pPr>
    </w:p>
    <w:p w14:paraId="71B37B1D" w14:textId="77777777" w:rsidR="00B62E7D" w:rsidRDefault="00B62E7D" w:rsidP="00B62E7D">
      <w:pPr>
        <w:pStyle w:val="Zaglavlje"/>
      </w:pPr>
    </w:p>
    <w:p w14:paraId="0D870D5C" w14:textId="77777777" w:rsidR="00B62E7D" w:rsidRDefault="00B62E7D" w:rsidP="00B62E7D">
      <w:pPr>
        <w:pStyle w:val="Zaglavlje"/>
      </w:pPr>
    </w:p>
    <w:p w14:paraId="111845C9" w14:textId="77777777" w:rsidR="00B62E7D" w:rsidRDefault="00B62E7D" w:rsidP="00B62E7D">
      <w:pPr>
        <w:pStyle w:val="Zaglavlje"/>
      </w:pPr>
    </w:p>
    <w:p w14:paraId="6B39EECF" w14:textId="77777777" w:rsidR="00B62E7D" w:rsidRPr="006A43D8" w:rsidRDefault="00B62E7D" w:rsidP="00B62E7D">
      <w:pPr>
        <w:pStyle w:val="Zaglavlje"/>
      </w:pPr>
      <w:r>
        <w:t xml:space="preserve">              </w:t>
      </w:r>
    </w:p>
    <w:p w14:paraId="288B5D48" w14:textId="77777777" w:rsidR="00B62E7D" w:rsidRPr="00B62E7D" w:rsidRDefault="00B62E7D" w:rsidP="00B62E7D">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37088" behindDoc="0" locked="0" layoutInCell="1" allowOverlap="1" wp14:anchorId="745C95C4" wp14:editId="1EEA7611">
                <wp:simplePos x="0" y="0"/>
                <wp:positionH relativeFrom="margin">
                  <wp:align>right</wp:align>
                </wp:positionH>
                <wp:positionV relativeFrom="paragraph">
                  <wp:posOffset>13970</wp:posOffset>
                </wp:positionV>
                <wp:extent cx="643890" cy="609600"/>
                <wp:effectExtent l="0" t="0" r="3810" b="0"/>
                <wp:wrapNone/>
                <wp:docPr id="127672507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0682BBF3" w14:textId="77777777" w:rsidR="00B62E7D" w:rsidRPr="00672B00" w:rsidRDefault="00B62E7D" w:rsidP="00B62E7D">
                            <w:pPr>
                              <w:jc w:val="right"/>
                              <w:rPr>
                                <w:sz w:val="18"/>
                              </w:rPr>
                            </w:pPr>
                            <w:r w:rsidRPr="00672B00">
                              <w:rPr>
                                <w:sz w:val="18"/>
                              </w:rPr>
                              <w:fldChar w:fldCharType="begin"/>
                            </w:r>
                            <w:r w:rsidRPr="00672B00">
                              <w:rPr>
                                <w:sz w:val="18"/>
                              </w:rPr>
                              <w:instrText xml:space="preserve"> DisplayBarcode </w:instrText>
                            </w:r>
                            <w:r>
                              <w:rPr>
                                <w:sz w:val="18"/>
                              </w:rPr>
                              <w:instrText>"2177-3|320-01/23-01/45|2"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5C95C4" id="_x0000_s1078" type="#_x0000_t202" style="position:absolute;margin-left:-.5pt;margin-top:1.1pt;width:50.7pt;height:48pt;z-index:251737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nd7QOwgCAADtAwAADgAA&#10;AAAAAAAAAAAAAAAuAgAAZHJzL2Uyb0RvYy54bWxQSwECLQAUAAYACAAAACEAmEEhXNsAAAAFAQAA&#10;DwAAAAAAAAAAAAAAAABiBAAAZHJzL2Rvd25yZXYueG1sUEsFBgAAAAAEAAQA8wAAAGoFAAAAAA==&#10;" stroked="f">
                <v:textbox inset="0,0,0,0">
                  <w:txbxContent>
                    <w:p w14:paraId="0682BBF3" w14:textId="77777777" w:rsidR="00B62E7D" w:rsidRPr="00672B00" w:rsidRDefault="00B62E7D" w:rsidP="00B62E7D">
                      <w:pPr>
                        <w:jc w:val="right"/>
                        <w:rPr>
                          <w:sz w:val="18"/>
                        </w:rPr>
                      </w:pPr>
                      <w:r w:rsidRPr="00672B00">
                        <w:rPr>
                          <w:sz w:val="18"/>
                        </w:rPr>
                        <w:fldChar w:fldCharType="begin"/>
                      </w:r>
                      <w:r w:rsidRPr="00672B00">
                        <w:rPr>
                          <w:sz w:val="18"/>
                        </w:rPr>
                        <w:instrText xml:space="preserve"> DisplayBarcode </w:instrText>
                      </w:r>
                      <w:r>
                        <w:rPr>
                          <w:sz w:val="18"/>
                        </w:rPr>
                        <w:instrText>"2177-3|320-01/23-01/45|2"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B62E7D">
        <w:rPr>
          <w:bCs/>
          <w:sz w:val="24"/>
          <w:szCs w:val="24"/>
          <w:lang w:val="hr-HR"/>
        </w:rPr>
        <w:t>KLASA: 320-01/23-01/45</w:t>
      </w:r>
    </w:p>
    <w:p w14:paraId="05866428" w14:textId="77777777" w:rsidR="00B62E7D" w:rsidRPr="002719AF" w:rsidRDefault="00B62E7D" w:rsidP="00B62E7D">
      <w:pPr>
        <w:pStyle w:val="Bezproreda"/>
        <w:rPr>
          <w:bCs/>
          <w:sz w:val="24"/>
          <w:szCs w:val="24"/>
          <w:lang w:val="hr-HR"/>
        </w:rPr>
      </w:pPr>
      <w:r w:rsidRPr="002719AF">
        <w:rPr>
          <w:bCs/>
          <w:sz w:val="24"/>
          <w:szCs w:val="24"/>
          <w:lang w:val="hr-HR"/>
        </w:rPr>
        <w:t>URBROJ: 2177-3-1-23-2</w:t>
      </w:r>
    </w:p>
    <w:p w14:paraId="0FBD1393" w14:textId="4B4C2CAB" w:rsidR="00B62E7D" w:rsidRPr="002719AF" w:rsidRDefault="00B62E7D" w:rsidP="00B62E7D">
      <w:pPr>
        <w:pStyle w:val="Bezproreda"/>
        <w:rPr>
          <w:bCs/>
          <w:lang w:val="hr-HR"/>
        </w:rPr>
      </w:pPr>
      <w:r w:rsidRPr="002719AF">
        <w:rPr>
          <w:bCs/>
          <w:sz w:val="24"/>
          <w:szCs w:val="24"/>
          <w:lang w:val="hr-HR"/>
        </w:rPr>
        <w:t xml:space="preserve">Čaglin, </w:t>
      </w:r>
      <w:r w:rsidR="00774294" w:rsidRPr="002719AF">
        <w:rPr>
          <w:bCs/>
          <w:sz w:val="24"/>
          <w:szCs w:val="24"/>
          <w:lang w:val="hr-HR"/>
        </w:rPr>
        <w:t>15. prosinca</w:t>
      </w:r>
      <w:r w:rsidRPr="002719AF">
        <w:rPr>
          <w:bCs/>
          <w:sz w:val="24"/>
          <w:szCs w:val="24"/>
          <w:lang w:val="hr-HR"/>
        </w:rPr>
        <w:t xml:space="preserve"> 2023. godine                                                                                 </w:t>
      </w:r>
    </w:p>
    <w:p w14:paraId="63A494FD" w14:textId="77777777" w:rsidR="00B62E7D" w:rsidRDefault="00B62E7D" w:rsidP="00B62E7D">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36064" behindDoc="0" locked="0" layoutInCell="1" allowOverlap="1" wp14:anchorId="23C03961" wp14:editId="2065F17E">
                <wp:simplePos x="0" y="0"/>
                <wp:positionH relativeFrom="column">
                  <wp:posOffset>3641725</wp:posOffset>
                </wp:positionH>
                <wp:positionV relativeFrom="paragraph">
                  <wp:posOffset>79375</wp:posOffset>
                </wp:positionV>
                <wp:extent cx="2010410" cy="716280"/>
                <wp:effectExtent l="0" t="0" r="8890" b="7620"/>
                <wp:wrapSquare wrapText="bothSides"/>
                <wp:docPr id="19798398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0410" cy="716280"/>
                        </a:xfrm>
                        <a:prstGeom prst="rect">
                          <a:avLst/>
                        </a:prstGeom>
                        <a:solidFill>
                          <a:srgbClr val="FFFFFF"/>
                        </a:solidFill>
                        <a:ln w="9525">
                          <a:noFill/>
                          <a:miter lim="800000"/>
                          <a:headEnd/>
                          <a:tailEnd/>
                        </a:ln>
                      </wps:spPr>
                      <wps:txbx>
                        <w:txbxContent>
                          <w:p w14:paraId="6E813D12" w14:textId="77777777" w:rsidR="00B62E7D" w:rsidRPr="00D00D6C" w:rsidRDefault="00B62E7D" w:rsidP="00B62E7D">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6F10E122" w14:textId="77777777" w:rsidR="00B62E7D" w:rsidRPr="00D00D6C" w:rsidRDefault="00B62E7D" w:rsidP="00B62E7D">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599D075" w14:textId="77777777" w:rsidR="00B62E7D" w:rsidRPr="00D00D6C" w:rsidRDefault="00B62E7D" w:rsidP="00B62E7D">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03961" id="_x0000_s1079" type="#_x0000_t202" style="position:absolute;left:0;text-align:left;margin-left:286.75pt;margin-top:6.25pt;width:158.3pt;height:56.4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" stroked="f">
                <v:textbox inset="1mm,1mm,1mm,1mm">
                  <w:txbxContent>
                    <w:p w14:paraId="6E813D12" w14:textId="77777777" w:rsidR="00B62E7D" w:rsidRPr="00D00D6C" w:rsidRDefault="00B62E7D" w:rsidP="00B62E7D">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6F10E122" w14:textId="77777777" w:rsidR="00B62E7D" w:rsidRPr="00D00D6C" w:rsidRDefault="00B62E7D" w:rsidP="00B62E7D">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599D075" w14:textId="77777777" w:rsidR="00B62E7D" w:rsidRPr="00D00D6C" w:rsidRDefault="00B62E7D" w:rsidP="00B62E7D">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3BF49CA8" w14:textId="77777777" w:rsidR="00B62E7D" w:rsidRDefault="00B62E7D" w:rsidP="00B62E7D">
      <w:pPr>
        <w:widowControl w:val="0"/>
        <w:autoSpaceDE w:val="0"/>
        <w:autoSpaceDN w:val="0"/>
        <w:spacing w:before="76"/>
        <w:ind w:left="176" w:right="414" w:firstLine="707"/>
        <w:jc w:val="both"/>
        <w:rPr>
          <w:sz w:val="24"/>
          <w:szCs w:val="24"/>
        </w:rPr>
      </w:pPr>
    </w:p>
    <w:p w14:paraId="322A9E57" w14:textId="77777777" w:rsidR="00B62E7D" w:rsidRDefault="00B62E7D" w:rsidP="00B62E7D">
      <w:pPr>
        <w:widowControl w:val="0"/>
        <w:autoSpaceDE w:val="0"/>
        <w:autoSpaceDN w:val="0"/>
        <w:spacing w:before="76"/>
        <w:ind w:right="414"/>
        <w:jc w:val="both"/>
        <w:rPr>
          <w:sz w:val="24"/>
          <w:szCs w:val="24"/>
        </w:rPr>
      </w:pPr>
    </w:p>
    <w:p w14:paraId="28094A1F" w14:textId="77777777" w:rsidR="00B62E7D" w:rsidRDefault="00B62E7D" w:rsidP="00B62E7D">
      <w:pPr>
        <w:widowControl w:val="0"/>
        <w:autoSpaceDE w:val="0"/>
        <w:autoSpaceDN w:val="0"/>
        <w:spacing w:before="76"/>
        <w:ind w:right="414"/>
        <w:jc w:val="both"/>
        <w:rPr>
          <w:bCs/>
        </w:rPr>
      </w:pPr>
    </w:p>
    <w:p w14:paraId="076D4AED" w14:textId="77777777" w:rsidR="00B62E7D" w:rsidRDefault="00B62E7D" w:rsidP="00B62E7D">
      <w:pPr>
        <w:widowControl w:val="0"/>
        <w:autoSpaceDE w:val="0"/>
        <w:autoSpaceDN w:val="0"/>
        <w:spacing w:before="76"/>
        <w:ind w:right="414"/>
        <w:jc w:val="both"/>
        <w:rPr>
          <w:bCs/>
        </w:rPr>
      </w:pPr>
    </w:p>
    <w:p w14:paraId="06E01A67" w14:textId="77777777" w:rsidR="00B62E7D" w:rsidRDefault="00B62E7D" w:rsidP="00B62E7D">
      <w:pPr>
        <w:widowControl w:val="0"/>
        <w:autoSpaceDE w:val="0"/>
        <w:autoSpaceDN w:val="0"/>
        <w:spacing w:before="76"/>
        <w:ind w:left="176" w:right="414" w:firstLine="707"/>
        <w:jc w:val="both"/>
        <w:rPr>
          <w:sz w:val="24"/>
          <w:szCs w:val="24"/>
        </w:rPr>
      </w:pPr>
    </w:p>
    <w:p w14:paraId="5E618CA6" w14:textId="77777777" w:rsidR="00B62E7D" w:rsidRDefault="00B62E7D" w:rsidP="00B62E7D">
      <w:pPr>
        <w:widowControl w:val="0"/>
        <w:autoSpaceDE w:val="0"/>
        <w:autoSpaceDN w:val="0"/>
        <w:spacing w:before="76"/>
        <w:ind w:left="176" w:right="414" w:firstLine="707"/>
        <w:jc w:val="both"/>
        <w:rPr>
          <w:sz w:val="24"/>
          <w:szCs w:val="24"/>
        </w:rPr>
      </w:pPr>
    </w:p>
    <w:p w14:paraId="0FB14477" w14:textId="77777777" w:rsidR="0004071F" w:rsidRDefault="0004071F">
      <w:pPr>
        <w:spacing w:after="160" w:line="259" w:lineRule="auto"/>
        <w:rPr>
          <w:sz w:val="24"/>
          <w:szCs w:val="24"/>
        </w:rPr>
      </w:pPr>
    </w:p>
    <w:p w14:paraId="16321752" w14:textId="2098B8D7" w:rsidR="002719AF" w:rsidRPr="001F0942" w:rsidRDefault="002719AF" w:rsidP="00E15F3E">
      <w:pPr>
        <w:autoSpaceDE w:val="0"/>
        <w:autoSpaceDN w:val="0"/>
        <w:adjustRightInd w:val="0"/>
        <w:ind w:firstLine="708"/>
        <w:jc w:val="both"/>
        <w:rPr>
          <w:rFonts w:asciiTheme="majorBidi" w:hAnsiTheme="majorBidi" w:cstheme="majorBidi"/>
          <w:sz w:val="24"/>
          <w:szCs w:val="24"/>
        </w:rPr>
      </w:pPr>
      <w:r w:rsidRPr="001F0942">
        <w:rPr>
          <w:rFonts w:asciiTheme="majorBidi" w:hAnsiTheme="majorBidi" w:cstheme="majorBidi"/>
          <w:sz w:val="24"/>
          <w:szCs w:val="24"/>
        </w:rPr>
        <w:lastRenderedPageBreak/>
        <w:t xml:space="preserve">            Na temelju članka 9a. Zakona o financiranju javnih potreba u kulturi („Narodne novine“, broj 47/90, 27/93 i 38/09 – pročišćeni tekst)  i članka Statuta Općine Čaglin („Službeni glasnik Općine Čaglin, broj 2/23), Općinsko vijeće Općine Čaglin na svojoj </w:t>
      </w:r>
      <w:r w:rsidR="001F0942">
        <w:rPr>
          <w:rFonts w:asciiTheme="majorBidi" w:hAnsiTheme="majorBidi" w:cstheme="majorBidi"/>
          <w:sz w:val="24"/>
          <w:szCs w:val="24"/>
        </w:rPr>
        <w:t>17.</w:t>
      </w:r>
      <w:r w:rsidRPr="001F0942">
        <w:rPr>
          <w:rFonts w:asciiTheme="majorBidi" w:hAnsiTheme="majorBidi" w:cstheme="majorBidi"/>
          <w:sz w:val="24"/>
          <w:szCs w:val="24"/>
        </w:rPr>
        <w:t xml:space="preserve"> sjednici održanoj dana </w:t>
      </w:r>
      <w:r w:rsidR="001F0942">
        <w:rPr>
          <w:rFonts w:asciiTheme="majorBidi" w:hAnsiTheme="majorBidi" w:cstheme="majorBidi"/>
          <w:sz w:val="24"/>
          <w:szCs w:val="24"/>
        </w:rPr>
        <w:t>15. prosinca</w:t>
      </w:r>
      <w:r w:rsidRPr="001F0942">
        <w:rPr>
          <w:rFonts w:asciiTheme="majorBidi" w:hAnsiTheme="majorBidi" w:cstheme="majorBidi"/>
          <w:sz w:val="24"/>
          <w:szCs w:val="24"/>
        </w:rPr>
        <w:t xml:space="preserve"> 2023.godine donijelo je</w:t>
      </w:r>
    </w:p>
    <w:p w14:paraId="4589ADB0" w14:textId="23E8118D" w:rsidR="002719AF" w:rsidRPr="001F0942" w:rsidRDefault="002719AF" w:rsidP="00E15F3E">
      <w:pPr>
        <w:pStyle w:val="Naslov1"/>
        <w:rPr>
          <w:rFonts w:asciiTheme="majorBidi" w:hAnsiTheme="majorBidi"/>
          <w:szCs w:val="24"/>
        </w:rPr>
      </w:pPr>
      <w:bookmarkStart w:id="34" w:name="_Toc153968100"/>
      <w:r w:rsidRPr="001F0942">
        <w:rPr>
          <w:rFonts w:asciiTheme="majorBidi" w:hAnsiTheme="majorBidi"/>
          <w:szCs w:val="24"/>
        </w:rPr>
        <w:t>PROGRAM</w:t>
      </w:r>
      <w:r w:rsidRPr="001F0942">
        <w:rPr>
          <w:rFonts w:asciiTheme="majorBidi" w:hAnsiTheme="majorBidi"/>
          <w:szCs w:val="24"/>
        </w:rPr>
        <w:br/>
        <w:t>javnih potreba u kulturi na području Općine Čaglin za 2024. godinu</w:t>
      </w:r>
      <w:bookmarkEnd w:id="34"/>
      <w:r w:rsidRPr="001F0942">
        <w:rPr>
          <w:rFonts w:asciiTheme="majorBidi" w:hAnsiTheme="majorBidi"/>
          <w:szCs w:val="24"/>
        </w:rPr>
        <w:t xml:space="preserve"> </w:t>
      </w:r>
    </w:p>
    <w:p w14:paraId="4DD9024B" w14:textId="77777777" w:rsidR="002719AF" w:rsidRPr="001F0942" w:rsidRDefault="002719AF" w:rsidP="002719AF">
      <w:pPr>
        <w:jc w:val="center"/>
        <w:rPr>
          <w:rFonts w:asciiTheme="majorBidi" w:hAnsiTheme="majorBidi" w:cstheme="majorBidi"/>
          <w:b/>
          <w:bCs/>
          <w:sz w:val="24"/>
          <w:szCs w:val="24"/>
        </w:rPr>
      </w:pPr>
      <w:r w:rsidRPr="001F0942">
        <w:rPr>
          <w:rFonts w:asciiTheme="majorBidi" w:hAnsiTheme="majorBidi" w:cstheme="majorBidi"/>
          <w:b/>
          <w:bCs/>
          <w:sz w:val="24"/>
          <w:szCs w:val="24"/>
        </w:rPr>
        <w:t>Članak 1.</w:t>
      </w:r>
    </w:p>
    <w:p w14:paraId="1939CA6B" w14:textId="77777777" w:rsidR="002719AF" w:rsidRPr="001F0942" w:rsidRDefault="002719AF" w:rsidP="002719AF">
      <w:pPr>
        <w:ind w:firstLine="708"/>
        <w:jc w:val="both"/>
        <w:rPr>
          <w:rFonts w:asciiTheme="majorBidi" w:hAnsiTheme="majorBidi" w:cstheme="majorBidi"/>
          <w:sz w:val="24"/>
          <w:szCs w:val="24"/>
        </w:rPr>
      </w:pPr>
      <w:r w:rsidRPr="001F0942">
        <w:rPr>
          <w:rFonts w:asciiTheme="majorBidi" w:hAnsiTheme="majorBidi" w:cstheme="majorBidi"/>
          <w:sz w:val="24"/>
          <w:szCs w:val="24"/>
        </w:rPr>
        <w:t>U Proračunu Općine Čaglin za 2024. godinu planiraju se sredstva za financiranje javnih potreba u kulturi kako slijedi: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gridCol w:w="1400"/>
      </w:tblGrid>
      <w:tr w:rsidR="002719AF" w:rsidRPr="001F0942" w14:paraId="37419EFC" w14:textId="77777777" w:rsidTr="00471418">
        <w:tc>
          <w:tcPr>
            <w:tcW w:w="8347" w:type="dxa"/>
            <w:tcBorders>
              <w:top w:val="single" w:sz="4" w:space="0" w:color="auto"/>
              <w:left w:val="single" w:sz="4" w:space="0" w:color="auto"/>
              <w:bottom w:val="single" w:sz="4" w:space="0" w:color="auto"/>
              <w:right w:val="single" w:sz="4" w:space="0" w:color="auto"/>
            </w:tcBorders>
            <w:shd w:val="clear" w:color="auto" w:fill="505050"/>
            <w:hideMark/>
          </w:tcPr>
          <w:p w14:paraId="5917362C" w14:textId="77777777" w:rsidR="002719AF" w:rsidRPr="001F0942" w:rsidRDefault="002719AF" w:rsidP="00471418">
            <w:pPr>
              <w:rPr>
                <w:rFonts w:asciiTheme="majorBidi" w:hAnsiTheme="majorBidi" w:cstheme="majorBidi"/>
                <w:b/>
                <w:color w:val="FFFFFF"/>
                <w:sz w:val="24"/>
                <w:szCs w:val="24"/>
              </w:rPr>
            </w:pPr>
            <w:r w:rsidRPr="001F0942">
              <w:rPr>
                <w:rFonts w:asciiTheme="majorBidi" w:hAnsiTheme="majorBidi" w:cstheme="majorBidi"/>
                <w:b/>
                <w:color w:val="FFFFFF"/>
                <w:sz w:val="24"/>
                <w:szCs w:val="24"/>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6A8624E0" w14:textId="77777777" w:rsidR="002719AF" w:rsidRPr="001F0942" w:rsidRDefault="002719AF" w:rsidP="00471418">
            <w:pPr>
              <w:jc w:val="right"/>
              <w:rPr>
                <w:rFonts w:asciiTheme="majorBidi" w:hAnsiTheme="majorBidi" w:cstheme="majorBidi"/>
                <w:b/>
                <w:color w:val="FFFFFF"/>
                <w:sz w:val="24"/>
                <w:szCs w:val="24"/>
              </w:rPr>
            </w:pPr>
            <w:r w:rsidRPr="001F0942">
              <w:rPr>
                <w:rFonts w:asciiTheme="majorBidi" w:hAnsiTheme="majorBidi" w:cstheme="majorBidi"/>
                <w:b/>
                <w:color w:val="FFFFFF"/>
                <w:sz w:val="24"/>
                <w:szCs w:val="24"/>
              </w:rPr>
              <w:t>PRORAČUN 2024</w:t>
            </w:r>
          </w:p>
        </w:tc>
      </w:tr>
      <w:tr w:rsidR="002719AF" w:rsidRPr="001F0942" w14:paraId="3BC3DFED"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6B7CFBD1"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411/1 DAN OPĆINE - </w:t>
            </w:r>
          </w:p>
          <w:p w14:paraId="34D56BB3"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A9185B8"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11.000,00</w:t>
            </w:r>
          </w:p>
        </w:tc>
      </w:tr>
      <w:tr w:rsidR="002719AF" w:rsidRPr="001F0942" w14:paraId="76F40B32"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64725924"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295/1 DONACIJA PRAVOSLAVNOJ CRKVI - </w:t>
            </w:r>
          </w:p>
          <w:p w14:paraId="11D2B650"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5BA8D4AE"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1.300,00</w:t>
            </w:r>
          </w:p>
        </w:tc>
      </w:tr>
      <w:tr w:rsidR="002719AF" w:rsidRPr="001F0942" w14:paraId="3B245AFB"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0B5E8443"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116/1 DONACIJA ŽUPAMA - </w:t>
            </w:r>
          </w:p>
          <w:p w14:paraId="4404C4FF"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6064F7E"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6.700,00</w:t>
            </w:r>
          </w:p>
        </w:tc>
      </w:tr>
      <w:tr w:rsidR="002719AF" w:rsidRPr="001F0942" w14:paraId="231A3D12"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7CC33096"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420/1 FINANCIRANJE UDRUGA U KULTURI - </w:t>
            </w:r>
          </w:p>
          <w:p w14:paraId="672BEFCA"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B9AF79F"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15.000,00</w:t>
            </w:r>
          </w:p>
        </w:tc>
      </w:tr>
      <w:tr w:rsidR="002719AF" w:rsidRPr="001F0942" w14:paraId="2E30E10A"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40A598C1"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401/1 MANIFESTACIJE I POKLONI - </w:t>
            </w:r>
          </w:p>
          <w:p w14:paraId="2BE20D50"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A2590CE"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1.060,00</w:t>
            </w:r>
          </w:p>
        </w:tc>
      </w:tr>
      <w:tr w:rsidR="002719AF" w:rsidRPr="001F0942" w14:paraId="029CF4BE"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24360AEF"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423/1 NAKNADE IZ PRORAČUNA U NOVCU - </w:t>
            </w:r>
          </w:p>
          <w:p w14:paraId="484E458B"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DCED3B6"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700,00</w:t>
            </w:r>
          </w:p>
        </w:tc>
      </w:tr>
      <w:tr w:rsidR="002719AF" w:rsidRPr="001F0942" w14:paraId="036C6EE1"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5A65C7CE"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228/1 OBNOVA BIVŠE OPĆINSKE ZGR. U RUŠEVU - </w:t>
            </w:r>
          </w:p>
          <w:p w14:paraId="0DAF1F2E"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24BDD10"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4.000,00</w:t>
            </w:r>
          </w:p>
        </w:tc>
      </w:tr>
      <w:tr w:rsidR="002719AF" w:rsidRPr="001F0942" w14:paraId="3F2C88F9"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71E66CD3"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 xml:space="preserve">442/1 RAZNA SPONZORSTVA - </w:t>
            </w:r>
          </w:p>
          <w:p w14:paraId="2FE9D89C" w14:textId="77777777" w:rsidR="002719AF" w:rsidRPr="001F0942" w:rsidRDefault="002719AF" w:rsidP="00471418">
            <w:pPr>
              <w:rPr>
                <w:rFonts w:asciiTheme="majorBidi" w:hAnsiTheme="majorBidi" w:cstheme="majorBidi"/>
                <w:sz w:val="24"/>
                <w:szCs w:val="24"/>
              </w:rPr>
            </w:pPr>
            <w:r w:rsidRPr="001F0942">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9279930" w14:textId="77777777" w:rsidR="002719AF" w:rsidRPr="001F0942" w:rsidRDefault="002719AF" w:rsidP="00471418">
            <w:pPr>
              <w:jc w:val="right"/>
              <w:rPr>
                <w:rFonts w:asciiTheme="majorBidi" w:hAnsiTheme="majorBidi" w:cstheme="majorBidi"/>
                <w:sz w:val="24"/>
                <w:szCs w:val="24"/>
              </w:rPr>
            </w:pPr>
            <w:r w:rsidRPr="001F0942">
              <w:rPr>
                <w:rFonts w:asciiTheme="majorBidi" w:hAnsiTheme="majorBidi" w:cstheme="majorBidi"/>
                <w:sz w:val="24"/>
                <w:szCs w:val="24"/>
              </w:rPr>
              <w:t>2.000,00</w:t>
            </w:r>
          </w:p>
        </w:tc>
      </w:tr>
      <w:tr w:rsidR="002719AF" w:rsidRPr="001F0942" w14:paraId="5C1365ED"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2A8F9DB0" w14:textId="77777777" w:rsidR="002719AF" w:rsidRPr="001F0942" w:rsidRDefault="002719AF" w:rsidP="00471418">
            <w:pPr>
              <w:rPr>
                <w:rFonts w:asciiTheme="majorBidi" w:hAnsiTheme="majorBidi" w:cstheme="majorBidi"/>
                <w:b/>
                <w:sz w:val="24"/>
                <w:szCs w:val="24"/>
              </w:rPr>
            </w:pPr>
            <w:r w:rsidRPr="001F0942">
              <w:rPr>
                <w:rFonts w:asciiTheme="majorBidi" w:hAnsiTheme="majorBidi" w:cstheme="majorBidi"/>
                <w:b/>
                <w:sz w:val="24"/>
                <w:szCs w:val="24"/>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62A12B9F" w14:textId="77777777" w:rsidR="002719AF" w:rsidRPr="001F0942" w:rsidRDefault="002719AF" w:rsidP="00471418">
            <w:pPr>
              <w:jc w:val="right"/>
              <w:rPr>
                <w:rFonts w:asciiTheme="majorBidi" w:hAnsiTheme="majorBidi" w:cstheme="majorBidi"/>
                <w:b/>
                <w:sz w:val="24"/>
                <w:szCs w:val="24"/>
              </w:rPr>
            </w:pPr>
            <w:r w:rsidRPr="001F0942">
              <w:rPr>
                <w:rFonts w:asciiTheme="majorBidi" w:hAnsiTheme="majorBidi" w:cstheme="majorBidi"/>
                <w:b/>
                <w:sz w:val="24"/>
                <w:szCs w:val="24"/>
              </w:rPr>
              <w:t>41.760,00</w:t>
            </w:r>
          </w:p>
        </w:tc>
      </w:tr>
    </w:tbl>
    <w:p w14:paraId="6F3A15E7" w14:textId="77777777" w:rsidR="002719AF" w:rsidRPr="001F0942" w:rsidRDefault="002719AF" w:rsidP="002719AF">
      <w:pPr>
        <w:jc w:val="both"/>
        <w:rPr>
          <w:rFonts w:asciiTheme="majorBidi" w:hAnsiTheme="majorBidi" w:cstheme="majorBidi"/>
          <w:sz w:val="24"/>
          <w:szCs w:val="24"/>
        </w:rPr>
      </w:pPr>
    </w:p>
    <w:p w14:paraId="226732D6" w14:textId="77777777" w:rsidR="002719AF" w:rsidRPr="001F0942" w:rsidRDefault="002719AF" w:rsidP="002719AF">
      <w:pPr>
        <w:rPr>
          <w:rFonts w:asciiTheme="majorBidi" w:hAnsiTheme="majorBidi" w:cstheme="majorBidi"/>
          <w:sz w:val="24"/>
          <w:szCs w:val="24"/>
        </w:rPr>
      </w:pPr>
    </w:p>
    <w:p w14:paraId="6C15EF37" w14:textId="77777777" w:rsidR="002719AF" w:rsidRPr="001F0942" w:rsidRDefault="002719AF" w:rsidP="002719AF">
      <w:pPr>
        <w:jc w:val="center"/>
        <w:rPr>
          <w:rFonts w:asciiTheme="majorBidi" w:hAnsiTheme="majorBidi" w:cstheme="majorBidi"/>
          <w:b/>
          <w:bCs/>
          <w:sz w:val="24"/>
          <w:szCs w:val="24"/>
        </w:rPr>
      </w:pPr>
      <w:r w:rsidRPr="001F0942">
        <w:rPr>
          <w:rFonts w:asciiTheme="majorBidi" w:hAnsiTheme="majorBidi" w:cstheme="majorBidi"/>
          <w:b/>
          <w:bCs/>
          <w:sz w:val="24"/>
          <w:szCs w:val="24"/>
        </w:rPr>
        <w:t>Članak 2.</w:t>
      </w:r>
    </w:p>
    <w:p w14:paraId="20870905" w14:textId="77777777" w:rsidR="002719AF" w:rsidRPr="001F0942" w:rsidRDefault="002719AF" w:rsidP="002719AF">
      <w:pPr>
        <w:ind w:firstLine="708"/>
        <w:rPr>
          <w:rFonts w:asciiTheme="majorBidi" w:hAnsiTheme="majorBidi" w:cstheme="majorBidi"/>
          <w:sz w:val="24"/>
          <w:szCs w:val="24"/>
        </w:rPr>
      </w:pPr>
      <w:r w:rsidRPr="001F0942">
        <w:rPr>
          <w:rFonts w:asciiTheme="majorBidi" w:hAnsiTheme="majorBidi" w:cstheme="majorBidi"/>
          <w:sz w:val="24"/>
          <w:szCs w:val="24"/>
        </w:rPr>
        <w:t>Sredstva iz članka 1. ovog Programa koristit će se za realizaciju programa kulturno-umjetničkih sadržaja:</w:t>
      </w:r>
    </w:p>
    <w:p w14:paraId="7771B7FD"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zaštitu, očuvanje i promicanje kulturne baštine,</w:t>
      </w:r>
    </w:p>
    <w:p w14:paraId="60AC676F"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književnu, nakladničku i knjižničnu djelatnost,</w:t>
      </w:r>
    </w:p>
    <w:p w14:paraId="5108F759"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likovnu i muzejsko-galerijsku djelatnost,</w:t>
      </w:r>
    </w:p>
    <w:p w14:paraId="6005EBFE"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 xml:space="preserve">glazbenu, plesnu i glazbeno-scensku umjetnost, </w:t>
      </w:r>
    </w:p>
    <w:p w14:paraId="5E3B673B"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dramsku i kazališnu djelatnost,</w:t>
      </w:r>
    </w:p>
    <w:p w14:paraId="27F43B38"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filmsku i drugu audiovizualnu djelatnost,</w:t>
      </w:r>
    </w:p>
    <w:p w14:paraId="5F90A5B0" w14:textId="77777777" w:rsidR="002719AF" w:rsidRPr="001F0942" w:rsidRDefault="002719AF" w:rsidP="00CE4DE0">
      <w:pPr>
        <w:pStyle w:val="Odlomakpopisa"/>
        <w:numPr>
          <w:ilvl w:val="0"/>
          <w:numId w:val="19"/>
        </w:numPr>
        <w:spacing w:line="276" w:lineRule="auto"/>
        <w:rPr>
          <w:rFonts w:asciiTheme="majorBidi" w:hAnsiTheme="majorBidi" w:cstheme="majorBidi"/>
          <w:sz w:val="24"/>
          <w:szCs w:val="24"/>
        </w:rPr>
      </w:pPr>
      <w:r w:rsidRPr="001F0942">
        <w:rPr>
          <w:rFonts w:asciiTheme="majorBidi" w:hAnsiTheme="majorBidi" w:cstheme="majorBidi"/>
          <w:sz w:val="24"/>
          <w:szCs w:val="24"/>
        </w:rPr>
        <w:t>međunarodnu kulturnu suradnju.</w:t>
      </w:r>
    </w:p>
    <w:p w14:paraId="4B3142AE" w14:textId="77777777" w:rsidR="002719AF" w:rsidRDefault="002719AF" w:rsidP="002719AF">
      <w:pPr>
        <w:jc w:val="center"/>
        <w:rPr>
          <w:rFonts w:asciiTheme="majorBidi" w:hAnsiTheme="majorBidi" w:cstheme="majorBidi"/>
          <w:b/>
          <w:bCs/>
          <w:sz w:val="24"/>
          <w:szCs w:val="24"/>
        </w:rPr>
      </w:pPr>
    </w:p>
    <w:p w14:paraId="764E7F4E" w14:textId="77777777" w:rsidR="00387E2C" w:rsidRDefault="00387E2C" w:rsidP="002719AF">
      <w:pPr>
        <w:jc w:val="center"/>
        <w:rPr>
          <w:rFonts w:asciiTheme="majorBidi" w:hAnsiTheme="majorBidi" w:cstheme="majorBidi"/>
          <w:b/>
          <w:bCs/>
          <w:sz w:val="24"/>
          <w:szCs w:val="24"/>
        </w:rPr>
      </w:pPr>
    </w:p>
    <w:p w14:paraId="362260EE" w14:textId="77777777" w:rsidR="00387E2C" w:rsidRPr="001F0942" w:rsidRDefault="00387E2C" w:rsidP="002719AF">
      <w:pPr>
        <w:jc w:val="center"/>
        <w:rPr>
          <w:rFonts w:asciiTheme="majorBidi" w:hAnsiTheme="majorBidi" w:cstheme="majorBidi"/>
          <w:b/>
          <w:bCs/>
          <w:sz w:val="24"/>
          <w:szCs w:val="24"/>
        </w:rPr>
      </w:pPr>
    </w:p>
    <w:p w14:paraId="3BD7DCB6" w14:textId="77777777" w:rsidR="002719AF" w:rsidRPr="001F0942" w:rsidRDefault="002719AF" w:rsidP="002719AF">
      <w:pPr>
        <w:jc w:val="center"/>
        <w:rPr>
          <w:rFonts w:asciiTheme="majorBidi" w:hAnsiTheme="majorBidi" w:cstheme="majorBidi"/>
          <w:b/>
          <w:bCs/>
          <w:sz w:val="24"/>
          <w:szCs w:val="24"/>
        </w:rPr>
      </w:pPr>
      <w:r w:rsidRPr="001F0942">
        <w:rPr>
          <w:rFonts w:asciiTheme="majorBidi" w:hAnsiTheme="majorBidi" w:cstheme="majorBidi"/>
          <w:b/>
          <w:bCs/>
          <w:sz w:val="24"/>
          <w:szCs w:val="24"/>
        </w:rPr>
        <w:t>Članak 3.</w:t>
      </w:r>
    </w:p>
    <w:p w14:paraId="633B013D" w14:textId="77777777" w:rsidR="002719AF" w:rsidRPr="001F0942" w:rsidRDefault="002719AF" w:rsidP="002719AF">
      <w:pPr>
        <w:ind w:firstLine="708"/>
        <w:jc w:val="both"/>
        <w:rPr>
          <w:rFonts w:asciiTheme="majorBidi" w:hAnsiTheme="majorBidi" w:cstheme="majorBidi"/>
          <w:sz w:val="24"/>
          <w:szCs w:val="24"/>
        </w:rPr>
      </w:pPr>
      <w:r w:rsidRPr="001F0942">
        <w:rPr>
          <w:rFonts w:asciiTheme="majorBidi" w:hAnsiTheme="majorBidi" w:cstheme="majorBidi"/>
          <w:sz w:val="24"/>
          <w:szCs w:val="24"/>
        </w:rPr>
        <w:t xml:space="preserve">Raspodjelu sredstava za potrebe kulture utvrdit će načelnik Općine Čaglin na temelju provedenog javnog natječaja sukladno Uredbi o kriterijima, mjerilima i postupcima financiranja i ugovaranja </w:t>
      </w:r>
      <w:r w:rsidRPr="001F0942">
        <w:rPr>
          <w:rFonts w:asciiTheme="majorBidi" w:hAnsiTheme="majorBidi" w:cstheme="majorBidi"/>
          <w:sz w:val="24"/>
          <w:szCs w:val="24"/>
        </w:rPr>
        <w:lastRenderedPageBreak/>
        <w:t>programa i projekata od interesa za opće dobro koje provode udruge („Narodne novine“, broj 26/15) svojom Odlukom po prethodno pribavljenom mišljenju Povjerenstva koje će provoditi javni natječaj.</w:t>
      </w:r>
    </w:p>
    <w:p w14:paraId="764656F9" w14:textId="77777777" w:rsidR="002719AF" w:rsidRPr="001F0942" w:rsidRDefault="002719AF" w:rsidP="002719AF">
      <w:pPr>
        <w:rPr>
          <w:rFonts w:asciiTheme="majorBidi" w:hAnsiTheme="majorBidi" w:cstheme="majorBidi"/>
          <w:b/>
          <w:bCs/>
          <w:sz w:val="24"/>
          <w:szCs w:val="24"/>
        </w:rPr>
      </w:pPr>
    </w:p>
    <w:p w14:paraId="03837BC8" w14:textId="77777777" w:rsidR="002719AF" w:rsidRPr="001F0942" w:rsidRDefault="002719AF" w:rsidP="002719AF">
      <w:pPr>
        <w:jc w:val="center"/>
        <w:rPr>
          <w:rFonts w:asciiTheme="majorBidi" w:hAnsiTheme="majorBidi" w:cstheme="majorBidi"/>
          <w:b/>
          <w:bCs/>
          <w:sz w:val="24"/>
          <w:szCs w:val="24"/>
        </w:rPr>
      </w:pPr>
      <w:r w:rsidRPr="001F0942">
        <w:rPr>
          <w:rFonts w:asciiTheme="majorBidi" w:hAnsiTheme="majorBidi" w:cstheme="majorBidi"/>
          <w:b/>
          <w:bCs/>
          <w:sz w:val="24"/>
          <w:szCs w:val="24"/>
        </w:rPr>
        <w:t>Članak 4.</w:t>
      </w:r>
    </w:p>
    <w:p w14:paraId="66305BBB" w14:textId="77777777" w:rsidR="002719AF" w:rsidRPr="001F0942" w:rsidRDefault="002719AF" w:rsidP="002719AF">
      <w:pPr>
        <w:ind w:firstLine="708"/>
        <w:jc w:val="both"/>
        <w:rPr>
          <w:rFonts w:asciiTheme="majorBidi" w:hAnsiTheme="majorBidi" w:cstheme="majorBidi"/>
          <w:b/>
          <w:bCs/>
          <w:sz w:val="24"/>
          <w:szCs w:val="24"/>
        </w:rPr>
      </w:pPr>
      <w:r w:rsidRPr="001F0942">
        <w:rPr>
          <w:rFonts w:asciiTheme="majorBidi" w:hAnsiTheme="majorBidi" w:cstheme="majorBidi"/>
          <w:sz w:val="24"/>
          <w:szCs w:val="24"/>
        </w:rPr>
        <w:t xml:space="preserve">Ovaj Program stupa na snagu osmog dana od dana objave u „Službenom glasniku Općine Čaglin“, stupa na snagu 01.siječnja 2024 . godine, a biti će objavljen i na službenim stranicama Općine Čaglin </w:t>
      </w:r>
      <w:hyperlink r:id="rId20" w:history="1">
        <w:r w:rsidRPr="001F0942">
          <w:rPr>
            <w:rStyle w:val="Hiperveza"/>
            <w:rFonts w:asciiTheme="majorBidi" w:hAnsiTheme="majorBidi" w:cstheme="majorBidi"/>
            <w:sz w:val="24"/>
            <w:szCs w:val="24"/>
          </w:rPr>
          <w:t>www.opcina-caglin.hr</w:t>
        </w:r>
      </w:hyperlink>
      <w:r w:rsidRPr="001F0942">
        <w:rPr>
          <w:rFonts w:asciiTheme="majorBidi" w:hAnsiTheme="majorBidi" w:cstheme="majorBidi"/>
          <w:sz w:val="24"/>
          <w:szCs w:val="24"/>
        </w:rPr>
        <w:t xml:space="preserve">. </w:t>
      </w:r>
    </w:p>
    <w:p w14:paraId="683BF7FD" w14:textId="77777777" w:rsidR="002719AF" w:rsidRPr="001F0942" w:rsidRDefault="002719AF" w:rsidP="002719AF">
      <w:pPr>
        <w:pStyle w:val="Zaglavlje"/>
        <w:jc w:val="both"/>
        <w:rPr>
          <w:rFonts w:asciiTheme="majorBidi" w:hAnsiTheme="majorBidi" w:cstheme="majorBidi"/>
          <w:sz w:val="24"/>
          <w:szCs w:val="24"/>
        </w:rPr>
      </w:pPr>
      <w:r w:rsidRPr="001F0942">
        <w:rPr>
          <w:rFonts w:asciiTheme="majorBidi" w:hAnsiTheme="majorBidi" w:cstheme="majorBidi"/>
          <w:sz w:val="24"/>
          <w:szCs w:val="24"/>
        </w:rPr>
        <w:t xml:space="preserve">             </w:t>
      </w:r>
    </w:p>
    <w:p w14:paraId="5FA583B1" w14:textId="77777777" w:rsidR="002719AF" w:rsidRPr="001F0942" w:rsidRDefault="002719AF" w:rsidP="002719AF">
      <w:pPr>
        <w:pStyle w:val="Zaglavlje"/>
        <w:jc w:val="both"/>
        <w:rPr>
          <w:b/>
          <w:bCs/>
          <w:sz w:val="24"/>
          <w:szCs w:val="24"/>
        </w:rPr>
      </w:pPr>
      <w:r w:rsidRPr="001F0942">
        <w:rPr>
          <w:sz w:val="24"/>
          <w:szCs w:val="24"/>
        </w:rPr>
        <w:t xml:space="preserve">       </w:t>
      </w:r>
    </w:p>
    <w:p w14:paraId="6BBA14E2" w14:textId="77777777" w:rsidR="002719AF" w:rsidRPr="001F0942" w:rsidRDefault="002719AF" w:rsidP="002719AF">
      <w:pPr>
        <w:pStyle w:val="Zaglavlje"/>
        <w:rPr>
          <w:sz w:val="24"/>
          <w:szCs w:val="24"/>
        </w:rPr>
      </w:pPr>
    </w:p>
    <w:p w14:paraId="5CC01E68" w14:textId="77777777" w:rsidR="002719AF" w:rsidRPr="001F0942" w:rsidRDefault="002719AF" w:rsidP="002719AF">
      <w:pPr>
        <w:pStyle w:val="Zaglavlje"/>
        <w:rPr>
          <w:sz w:val="24"/>
          <w:szCs w:val="24"/>
        </w:rPr>
      </w:pPr>
      <w:r w:rsidRPr="001F0942">
        <w:rPr>
          <w:bCs/>
          <w:noProof/>
          <w:sz w:val="24"/>
          <w:szCs w:val="24"/>
        </w:rPr>
        <mc:AlternateContent>
          <mc:Choice Requires="wps">
            <w:drawing>
              <wp:anchor distT="45720" distB="45720" distL="114300" distR="114300" simplePos="0" relativeHeight="251739136" behindDoc="0" locked="0" layoutInCell="1" allowOverlap="1" wp14:anchorId="05E5E2CC" wp14:editId="5F3A54F2">
                <wp:simplePos x="0" y="0"/>
                <wp:positionH relativeFrom="page">
                  <wp:posOffset>2533650</wp:posOffset>
                </wp:positionH>
                <wp:positionV relativeFrom="paragraph">
                  <wp:posOffset>8255</wp:posOffset>
                </wp:positionV>
                <wp:extent cx="2571750" cy="895350"/>
                <wp:effectExtent l="0" t="0" r="0" b="0"/>
                <wp:wrapSquare wrapText="bothSides"/>
                <wp:docPr id="73034715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7B837054" w14:textId="77777777" w:rsidR="002719AF" w:rsidRPr="00D00D6C" w:rsidRDefault="002719AF" w:rsidP="002719AF">
                            <w:pPr>
                              <w:pStyle w:val="Bezproreda"/>
                              <w:spacing w:line="276" w:lineRule="auto"/>
                              <w:jc w:val="center"/>
                              <w:rPr>
                                <w:bCs/>
                                <w:sz w:val="24"/>
                                <w:szCs w:val="24"/>
                              </w:rPr>
                            </w:pPr>
                            <w:r w:rsidRPr="00D00D6C">
                              <w:rPr>
                                <w:bCs/>
                                <w:sz w:val="24"/>
                                <w:szCs w:val="24"/>
                              </w:rPr>
                              <w:t>R E P U B L I K A  H R V A T S K A</w:t>
                            </w:r>
                          </w:p>
                          <w:p w14:paraId="7C793807" w14:textId="77777777" w:rsidR="002719AF" w:rsidRPr="00D00D6C" w:rsidRDefault="002719AF" w:rsidP="002719AF">
                            <w:pPr>
                              <w:pStyle w:val="Bezproreda"/>
                              <w:spacing w:line="276" w:lineRule="auto"/>
                              <w:jc w:val="center"/>
                              <w:rPr>
                                <w:bCs/>
                                <w:sz w:val="24"/>
                                <w:szCs w:val="24"/>
                              </w:rPr>
                            </w:pPr>
                            <w:r w:rsidRPr="00D00D6C">
                              <w:rPr>
                                <w:bCs/>
                                <w:sz w:val="24"/>
                                <w:szCs w:val="24"/>
                              </w:rPr>
                              <w:t>POŽEŠKO SLAVONSKA ŽUPANIJA</w:t>
                            </w:r>
                          </w:p>
                          <w:p w14:paraId="51676BF0" w14:textId="77777777" w:rsidR="002719AF" w:rsidRPr="00D00D6C" w:rsidRDefault="002719AF" w:rsidP="002719AF">
                            <w:pPr>
                              <w:pStyle w:val="Bezproreda"/>
                              <w:spacing w:line="276" w:lineRule="auto"/>
                              <w:jc w:val="center"/>
                              <w:rPr>
                                <w:bCs/>
                                <w:sz w:val="24"/>
                                <w:szCs w:val="24"/>
                              </w:rPr>
                            </w:pPr>
                            <w:r w:rsidRPr="00D00D6C">
                              <w:rPr>
                                <w:bCs/>
                                <w:sz w:val="24"/>
                                <w:szCs w:val="24"/>
                              </w:rPr>
                              <w:t>OPĆINA ČAGLIN</w:t>
                            </w:r>
                          </w:p>
                          <w:p w14:paraId="07A4B8B9" w14:textId="77777777" w:rsidR="002719AF" w:rsidRPr="00D00D6C" w:rsidRDefault="002719AF" w:rsidP="002719AF">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5E2CC" id="_x0000_s1080" type="#_x0000_t202" style="position:absolute;margin-left:199.5pt;margin-top:.65pt;width:202.5pt;height:70.5pt;z-index:2517391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Bs0KHEKAgAA/gMA&#10;AA4AAAAAAAAAAAAAAAAALgIAAGRycy9lMm9Eb2MueG1sUEsBAi0AFAAGAAgAAAAhAG11WjrdAAAA&#10;CQEAAA8AAAAAAAAAAAAAAAAAZAQAAGRycy9kb3ducmV2LnhtbFBLBQYAAAAABAAEAPMAAABuBQAA&#10;AAA=&#10;" stroked="f">
                <v:textbox inset="1mm,1mm,1mm,1mm">
                  <w:txbxContent>
                    <w:p w14:paraId="7B837054" w14:textId="77777777" w:rsidR="002719AF" w:rsidRPr="00D00D6C" w:rsidRDefault="002719AF" w:rsidP="002719AF">
                      <w:pPr>
                        <w:pStyle w:val="Bezproreda"/>
                        <w:spacing w:line="276" w:lineRule="auto"/>
                        <w:jc w:val="center"/>
                        <w:rPr>
                          <w:bCs/>
                          <w:sz w:val="24"/>
                          <w:szCs w:val="24"/>
                        </w:rPr>
                      </w:pPr>
                      <w:r w:rsidRPr="00D00D6C">
                        <w:rPr>
                          <w:bCs/>
                          <w:sz w:val="24"/>
                          <w:szCs w:val="24"/>
                        </w:rPr>
                        <w:t>R E P U B L I K A  H R V A T S K A</w:t>
                      </w:r>
                    </w:p>
                    <w:p w14:paraId="7C793807" w14:textId="77777777" w:rsidR="002719AF" w:rsidRPr="00D00D6C" w:rsidRDefault="002719AF" w:rsidP="002719AF">
                      <w:pPr>
                        <w:pStyle w:val="Bezproreda"/>
                        <w:spacing w:line="276" w:lineRule="auto"/>
                        <w:jc w:val="center"/>
                        <w:rPr>
                          <w:bCs/>
                          <w:sz w:val="24"/>
                          <w:szCs w:val="24"/>
                        </w:rPr>
                      </w:pPr>
                      <w:r w:rsidRPr="00D00D6C">
                        <w:rPr>
                          <w:bCs/>
                          <w:sz w:val="24"/>
                          <w:szCs w:val="24"/>
                        </w:rPr>
                        <w:t>POŽEŠKO SLAVONSKA ŽUPANIJA</w:t>
                      </w:r>
                    </w:p>
                    <w:p w14:paraId="51676BF0" w14:textId="77777777" w:rsidR="002719AF" w:rsidRPr="00D00D6C" w:rsidRDefault="002719AF" w:rsidP="002719AF">
                      <w:pPr>
                        <w:pStyle w:val="Bezproreda"/>
                        <w:spacing w:line="276" w:lineRule="auto"/>
                        <w:jc w:val="center"/>
                        <w:rPr>
                          <w:bCs/>
                          <w:sz w:val="24"/>
                          <w:szCs w:val="24"/>
                        </w:rPr>
                      </w:pPr>
                      <w:r w:rsidRPr="00D00D6C">
                        <w:rPr>
                          <w:bCs/>
                          <w:sz w:val="24"/>
                          <w:szCs w:val="24"/>
                        </w:rPr>
                        <w:t>OPĆINA ČAGLIN</w:t>
                      </w:r>
                    </w:p>
                    <w:p w14:paraId="07A4B8B9" w14:textId="77777777" w:rsidR="002719AF" w:rsidRPr="00D00D6C" w:rsidRDefault="002719AF" w:rsidP="002719AF">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515B62CF" w14:textId="77777777" w:rsidR="002719AF" w:rsidRPr="001F0942" w:rsidRDefault="002719AF" w:rsidP="002719AF">
      <w:pPr>
        <w:pStyle w:val="Zaglavlje"/>
        <w:rPr>
          <w:sz w:val="24"/>
          <w:szCs w:val="24"/>
        </w:rPr>
      </w:pPr>
    </w:p>
    <w:p w14:paraId="39EA6FAC" w14:textId="77777777" w:rsidR="002719AF" w:rsidRPr="001F0942" w:rsidRDefault="002719AF" w:rsidP="002719AF">
      <w:pPr>
        <w:pStyle w:val="Zaglavlje"/>
        <w:rPr>
          <w:sz w:val="24"/>
          <w:szCs w:val="24"/>
        </w:rPr>
      </w:pPr>
    </w:p>
    <w:p w14:paraId="71CAF678" w14:textId="77777777" w:rsidR="002719AF" w:rsidRPr="001F0942" w:rsidRDefault="002719AF" w:rsidP="002719AF">
      <w:pPr>
        <w:pStyle w:val="Zaglavlje"/>
        <w:rPr>
          <w:sz w:val="24"/>
          <w:szCs w:val="24"/>
        </w:rPr>
      </w:pPr>
    </w:p>
    <w:p w14:paraId="125E4365" w14:textId="77777777" w:rsidR="002719AF" w:rsidRPr="001F0942" w:rsidRDefault="002719AF" w:rsidP="002719AF">
      <w:pPr>
        <w:pStyle w:val="Zaglavlje"/>
        <w:rPr>
          <w:sz w:val="24"/>
          <w:szCs w:val="24"/>
        </w:rPr>
      </w:pPr>
    </w:p>
    <w:p w14:paraId="454C3F73" w14:textId="77777777" w:rsidR="002719AF" w:rsidRPr="001F0942" w:rsidRDefault="002719AF" w:rsidP="002719AF">
      <w:pPr>
        <w:pStyle w:val="Zaglavlje"/>
        <w:rPr>
          <w:sz w:val="24"/>
          <w:szCs w:val="24"/>
        </w:rPr>
      </w:pPr>
      <w:r w:rsidRPr="001F0942">
        <w:rPr>
          <w:sz w:val="24"/>
          <w:szCs w:val="24"/>
        </w:rPr>
        <w:t xml:space="preserve">              </w:t>
      </w:r>
    </w:p>
    <w:p w14:paraId="192AFCBD" w14:textId="77777777" w:rsidR="002719AF" w:rsidRPr="00992B1B" w:rsidRDefault="002719AF" w:rsidP="002719AF">
      <w:pPr>
        <w:pStyle w:val="Bezproreda"/>
        <w:rPr>
          <w:bCs/>
          <w:sz w:val="24"/>
          <w:szCs w:val="24"/>
          <w:lang w:val="hr-HR"/>
        </w:rPr>
      </w:pPr>
      <w:r w:rsidRPr="001F0942">
        <w:rPr>
          <w:rFonts w:ascii="Arial" w:hAnsi="Arial" w:cs="Arial"/>
          <w:noProof/>
          <w:sz w:val="24"/>
          <w:szCs w:val="24"/>
        </w:rPr>
        <mc:AlternateContent>
          <mc:Choice Requires="wps">
            <w:drawing>
              <wp:anchor distT="45720" distB="45720" distL="114300" distR="114300" simplePos="0" relativeHeight="251741184" behindDoc="0" locked="0" layoutInCell="1" allowOverlap="1" wp14:anchorId="5BD9A187" wp14:editId="47169B2C">
                <wp:simplePos x="0" y="0"/>
                <wp:positionH relativeFrom="margin">
                  <wp:align>right</wp:align>
                </wp:positionH>
                <wp:positionV relativeFrom="paragraph">
                  <wp:posOffset>13970</wp:posOffset>
                </wp:positionV>
                <wp:extent cx="643890" cy="609600"/>
                <wp:effectExtent l="0" t="0" r="3810" b="0"/>
                <wp:wrapNone/>
                <wp:docPr id="102861652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5C38E8AF" w14:textId="77777777" w:rsidR="002719AF" w:rsidRPr="00672B00" w:rsidRDefault="002719AF" w:rsidP="002719AF">
                            <w:pPr>
                              <w:jc w:val="right"/>
                              <w:rPr>
                                <w:sz w:val="18"/>
                              </w:rPr>
                            </w:pPr>
                            <w:r w:rsidRPr="00672B00">
                              <w:rPr>
                                <w:sz w:val="18"/>
                              </w:rPr>
                              <w:fldChar w:fldCharType="begin"/>
                            </w:r>
                            <w:r w:rsidRPr="00672B00">
                              <w:rPr>
                                <w:sz w:val="18"/>
                              </w:rPr>
                              <w:instrText xml:space="preserve"> DisplayBarcode </w:instrText>
                            </w:r>
                            <w:r>
                              <w:rPr>
                                <w:sz w:val="18"/>
                              </w:rPr>
                              <w:instrText>"2177-3|024-02/23-01/12|2"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9A187" id="_x0000_s1081" type="#_x0000_t202" style="position:absolute;margin-left:-.5pt;margin-top:1.1pt;width:50.7pt;height:48pt;z-index:251741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KjdQSAgCAADtAwAADgAA&#10;AAAAAAAAAAAAAAAuAgAAZHJzL2Uyb0RvYy54bWxQSwECLQAUAAYACAAAACEAmEEhXNsAAAAFAQAA&#10;DwAAAAAAAAAAAAAAAABiBAAAZHJzL2Rvd25yZXYueG1sUEsFBgAAAAAEAAQA8wAAAGoFAAAAAA==&#10;" stroked="f">
                <v:textbox inset="0,0,0,0">
                  <w:txbxContent>
                    <w:p w14:paraId="5C38E8AF" w14:textId="77777777" w:rsidR="002719AF" w:rsidRPr="00672B00" w:rsidRDefault="002719AF" w:rsidP="002719AF">
                      <w:pPr>
                        <w:jc w:val="right"/>
                        <w:rPr>
                          <w:sz w:val="18"/>
                        </w:rPr>
                      </w:pPr>
                      <w:r w:rsidRPr="00672B00">
                        <w:rPr>
                          <w:sz w:val="18"/>
                        </w:rPr>
                        <w:fldChar w:fldCharType="begin"/>
                      </w:r>
                      <w:r w:rsidRPr="00672B00">
                        <w:rPr>
                          <w:sz w:val="18"/>
                        </w:rPr>
                        <w:instrText xml:space="preserve"> DisplayBarcode </w:instrText>
                      </w:r>
                      <w:r>
                        <w:rPr>
                          <w:sz w:val="18"/>
                        </w:rPr>
                        <w:instrText>"2177-3|024-02/23-01/12|2"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024-02/23-01/12</w:t>
      </w:r>
    </w:p>
    <w:p w14:paraId="212EAFF6" w14:textId="77777777" w:rsidR="002719AF" w:rsidRPr="00992B1B" w:rsidRDefault="002719AF" w:rsidP="002719AF">
      <w:pPr>
        <w:pStyle w:val="Bezproreda"/>
        <w:rPr>
          <w:bCs/>
          <w:sz w:val="24"/>
          <w:szCs w:val="24"/>
          <w:lang w:val="hr-HR"/>
        </w:rPr>
      </w:pPr>
      <w:r w:rsidRPr="00992B1B">
        <w:rPr>
          <w:bCs/>
          <w:sz w:val="24"/>
          <w:szCs w:val="24"/>
          <w:lang w:val="hr-HR"/>
        </w:rPr>
        <w:t>URBROJ: 2177-3-1-23-2</w:t>
      </w:r>
    </w:p>
    <w:p w14:paraId="172126EB" w14:textId="32036232" w:rsidR="002719AF" w:rsidRPr="00992B1B" w:rsidRDefault="002719AF" w:rsidP="002719AF">
      <w:pPr>
        <w:pStyle w:val="Bezproreda"/>
        <w:rPr>
          <w:bCs/>
          <w:sz w:val="24"/>
          <w:szCs w:val="24"/>
          <w:lang w:val="hr-HR"/>
        </w:rPr>
      </w:pPr>
      <w:r w:rsidRPr="00992B1B">
        <w:rPr>
          <w:bCs/>
          <w:sz w:val="24"/>
          <w:szCs w:val="24"/>
          <w:lang w:val="hr-HR"/>
        </w:rPr>
        <w:t xml:space="preserve">Čaglin, </w:t>
      </w:r>
      <w:r w:rsidR="000C4230" w:rsidRPr="00992B1B">
        <w:rPr>
          <w:bCs/>
          <w:sz w:val="24"/>
          <w:szCs w:val="24"/>
          <w:lang w:val="hr-HR"/>
        </w:rPr>
        <w:t>15. prosinca</w:t>
      </w:r>
      <w:r w:rsidRPr="00992B1B">
        <w:rPr>
          <w:bCs/>
          <w:sz w:val="24"/>
          <w:szCs w:val="24"/>
          <w:lang w:val="hr-HR"/>
        </w:rPr>
        <w:t xml:space="preserve"> 2023. godine                                                                                 </w:t>
      </w:r>
    </w:p>
    <w:p w14:paraId="6DDEC1D6" w14:textId="77777777" w:rsidR="002719AF" w:rsidRPr="001F0942" w:rsidRDefault="002719AF" w:rsidP="002719AF">
      <w:pPr>
        <w:widowControl w:val="0"/>
        <w:tabs>
          <w:tab w:val="left" w:pos="708"/>
          <w:tab w:val="left" w:pos="1416"/>
          <w:tab w:val="left" w:pos="7317"/>
        </w:tabs>
        <w:autoSpaceDE w:val="0"/>
        <w:autoSpaceDN w:val="0"/>
        <w:spacing w:before="76"/>
        <w:ind w:left="176" w:right="414" w:firstLine="707"/>
        <w:jc w:val="both"/>
        <w:rPr>
          <w:sz w:val="24"/>
          <w:szCs w:val="24"/>
        </w:rPr>
      </w:pPr>
      <w:r w:rsidRPr="001F0942">
        <w:rPr>
          <w:sz w:val="24"/>
          <w:szCs w:val="24"/>
        </w:rPr>
        <w:tab/>
      </w:r>
      <w:r w:rsidRPr="001F0942">
        <w:rPr>
          <w:sz w:val="24"/>
          <w:szCs w:val="24"/>
        </w:rPr>
        <w:tab/>
      </w:r>
    </w:p>
    <w:p w14:paraId="15BF1EFD" w14:textId="77777777" w:rsidR="002719AF" w:rsidRPr="001F0942" w:rsidRDefault="002719AF" w:rsidP="002719AF">
      <w:pPr>
        <w:widowControl w:val="0"/>
        <w:autoSpaceDE w:val="0"/>
        <w:autoSpaceDN w:val="0"/>
        <w:spacing w:before="76"/>
        <w:ind w:left="176" w:right="414" w:firstLine="707"/>
        <w:jc w:val="both"/>
        <w:rPr>
          <w:sz w:val="24"/>
          <w:szCs w:val="24"/>
        </w:rPr>
      </w:pPr>
    </w:p>
    <w:p w14:paraId="60148748" w14:textId="77777777" w:rsidR="002719AF" w:rsidRPr="001F0942" w:rsidRDefault="002719AF" w:rsidP="002719AF">
      <w:pPr>
        <w:widowControl w:val="0"/>
        <w:autoSpaceDE w:val="0"/>
        <w:autoSpaceDN w:val="0"/>
        <w:spacing w:before="76"/>
        <w:ind w:right="414"/>
        <w:jc w:val="both"/>
        <w:rPr>
          <w:sz w:val="24"/>
          <w:szCs w:val="24"/>
        </w:rPr>
      </w:pPr>
    </w:p>
    <w:p w14:paraId="0E96B7EA" w14:textId="77777777" w:rsidR="002719AF" w:rsidRPr="001F0942" w:rsidRDefault="002719AF" w:rsidP="002719AF">
      <w:pPr>
        <w:widowControl w:val="0"/>
        <w:autoSpaceDE w:val="0"/>
        <w:autoSpaceDN w:val="0"/>
        <w:spacing w:before="76"/>
        <w:ind w:right="414"/>
        <w:jc w:val="both"/>
        <w:rPr>
          <w:bCs/>
          <w:sz w:val="24"/>
          <w:szCs w:val="24"/>
        </w:rPr>
      </w:pPr>
    </w:p>
    <w:p w14:paraId="471A4EEB" w14:textId="77777777" w:rsidR="002719AF" w:rsidRPr="001F0942" w:rsidRDefault="002719AF" w:rsidP="002719AF">
      <w:pPr>
        <w:widowControl w:val="0"/>
        <w:autoSpaceDE w:val="0"/>
        <w:autoSpaceDN w:val="0"/>
        <w:spacing w:before="76"/>
        <w:ind w:right="414"/>
        <w:jc w:val="both"/>
        <w:rPr>
          <w:bCs/>
          <w:sz w:val="24"/>
          <w:szCs w:val="24"/>
        </w:rPr>
      </w:pPr>
      <w:r w:rsidRPr="001F0942">
        <w:rPr>
          <w:bCs/>
          <w:noProof/>
          <w:sz w:val="24"/>
          <w:szCs w:val="24"/>
        </w:rPr>
        <mc:AlternateContent>
          <mc:Choice Requires="wps">
            <w:drawing>
              <wp:anchor distT="45720" distB="45720" distL="114300" distR="114300" simplePos="0" relativeHeight="251740160" behindDoc="0" locked="0" layoutInCell="1" allowOverlap="1" wp14:anchorId="494BCCBD" wp14:editId="7BFA3BC2">
                <wp:simplePos x="0" y="0"/>
                <wp:positionH relativeFrom="column">
                  <wp:posOffset>4432300</wp:posOffset>
                </wp:positionH>
                <wp:positionV relativeFrom="paragraph">
                  <wp:posOffset>66040</wp:posOffset>
                </wp:positionV>
                <wp:extent cx="1972310" cy="716280"/>
                <wp:effectExtent l="0" t="0" r="8890" b="7620"/>
                <wp:wrapSquare wrapText="bothSides"/>
                <wp:docPr id="167636434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2310" cy="716280"/>
                        </a:xfrm>
                        <a:prstGeom prst="rect">
                          <a:avLst/>
                        </a:prstGeom>
                        <a:solidFill>
                          <a:srgbClr val="FFFFFF"/>
                        </a:solidFill>
                        <a:ln w="9525">
                          <a:noFill/>
                          <a:miter lim="800000"/>
                          <a:headEnd/>
                          <a:tailEnd/>
                        </a:ln>
                      </wps:spPr>
                      <wps:txbx>
                        <w:txbxContent>
                          <w:p w14:paraId="4DDC6C37" w14:textId="77777777" w:rsidR="002719AF" w:rsidRPr="00D00D6C" w:rsidRDefault="002719AF" w:rsidP="002719A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C3060A2" w14:textId="77777777" w:rsidR="002719AF" w:rsidRPr="00D00D6C" w:rsidRDefault="002719AF" w:rsidP="002719A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6F7FADA" w14:textId="77777777" w:rsidR="002719AF" w:rsidRPr="00D00D6C" w:rsidRDefault="002719AF" w:rsidP="002719AF">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4BCCBD" id="_x0000_s1082" type="#_x0000_t202" style="position:absolute;left:0;text-align:left;margin-left:349pt;margin-top:5.2pt;width:155.3pt;height:56.4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" stroked="f">
                <v:textbox inset="1mm,1mm,1mm,1mm">
                  <w:txbxContent>
                    <w:p w14:paraId="4DDC6C37" w14:textId="77777777" w:rsidR="002719AF" w:rsidRPr="00D00D6C" w:rsidRDefault="002719AF" w:rsidP="002719A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C3060A2" w14:textId="77777777" w:rsidR="002719AF" w:rsidRPr="00D00D6C" w:rsidRDefault="002719AF" w:rsidP="002719A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6F7FADA" w14:textId="77777777" w:rsidR="002719AF" w:rsidRPr="00D00D6C" w:rsidRDefault="002719AF" w:rsidP="002719AF">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57526F14" w14:textId="77777777" w:rsidR="002719AF" w:rsidRPr="001F0942" w:rsidRDefault="002719AF" w:rsidP="002719AF">
      <w:pPr>
        <w:widowControl w:val="0"/>
        <w:autoSpaceDE w:val="0"/>
        <w:autoSpaceDN w:val="0"/>
        <w:spacing w:before="76"/>
        <w:ind w:left="176" w:right="414" w:firstLine="707"/>
        <w:jc w:val="both"/>
        <w:rPr>
          <w:sz w:val="24"/>
          <w:szCs w:val="24"/>
        </w:rPr>
      </w:pPr>
    </w:p>
    <w:p w14:paraId="107C26B7" w14:textId="77777777" w:rsidR="002719AF" w:rsidRDefault="002719AF" w:rsidP="002719AF">
      <w:pPr>
        <w:widowControl w:val="0"/>
        <w:autoSpaceDE w:val="0"/>
        <w:autoSpaceDN w:val="0"/>
        <w:spacing w:before="76"/>
        <w:ind w:left="176" w:right="414" w:firstLine="707"/>
        <w:jc w:val="both"/>
        <w:rPr>
          <w:sz w:val="24"/>
          <w:szCs w:val="24"/>
        </w:rPr>
      </w:pPr>
    </w:p>
    <w:p w14:paraId="6B9DD43E" w14:textId="77777777" w:rsidR="0004071F" w:rsidRDefault="0004071F">
      <w:pPr>
        <w:spacing w:after="160" w:line="259" w:lineRule="auto"/>
        <w:rPr>
          <w:sz w:val="24"/>
          <w:szCs w:val="24"/>
        </w:rPr>
      </w:pPr>
    </w:p>
    <w:p w14:paraId="6E011187" w14:textId="77777777" w:rsidR="0004071F" w:rsidRDefault="0004071F">
      <w:pPr>
        <w:spacing w:after="160" w:line="259" w:lineRule="auto"/>
        <w:rPr>
          <w:sz w:val="24"/>
          <w:szCs w:val="24"/>
        </w:rPr>
      </w:pPr>
    </w:p>
    <w:p w14:paraId="5B1D1071" w14:textId="77777777" w:rsidR="000228E5" w:rsidRDefault="000228E5">
      <w:pPr>
        <w:spacing w:after="160" w:line="259" w:lineRule="auto"/>
        <w:rPr>
          <w:sz w:val="24"/>
          <w:szCs w:val="24"/>
        </w:rPr>
      </w:pPr>
    </w:p>
    <w:p w14:paraId="097ECD7D" w14:textId="77777777" w:rsidR="007A47EF" w:rsidRDefault="007A47EF">
      <w:pPr>
        <w:spacing w:after="160" w:line="259" w:lineRule="auto"/>
        <w:rPr>
          <w:sz w:val="24"/>
          <w:szCs w:val="24"/>
        </w:rPr>
      </w:pPr>
    </w:p>
    <w:p w14:paraId="24D8A102" w14:textId="77777777" w:rsidR="007A47EF" w:rsidRDefault="007A47EF">
      <w:pPr>
        <w:spacing w:after="160" w:line="259" w:lineRule="auto"/>
        <w:rPr>
          <w:sz w:val="24"/>
          <w:szCs w:val="24"/>
        </w:rPr>
      </w:pPr>
    </w:p>
    <w:p w14:paraId="5DD16B3C" w14:textId="77777777" w:rsidR="007A47EF" w:rsidRDefault="007A47EF">
      <w:pPr>
        <w:spacing w:after="160" w:line="259" w:lineRule="auto"/>
        <w:rPr>
          <w:sz w:val="24"/>
          <w:szCs w:val="24"/>
        </w:rPr>
      </w:pPr>
    </w:p>
    <w:p w14:paraId="4D869910" w14:textId="77777777" w:rsidR="007A47EF" w:rsidRDefault="007A47EF">
      <w:pPr>
        <w:spacing w:after="160" w:line="259" w:lineRule="auto"/>
        <w:rPr>
          <w:sz w:val="24"/>
          <w:szCs w:val="24"/>
        </w:rPr>
      </w:pPr>
    </w:p>
    <w:p w14:paraId="1902ECF4" w14:textId="77777777" w:rsidR="007A47EF" w:rsidRDefault="007A47EF">
      <w:pPr>
        <w:spacing w:after="160" w:line="259" w:lineRule="auto"/>
        <w:rPr>
          <w:sz w:val="24"/>
          <w:szCs w:val="24"/>
        </w:rPr>
      </w:pPr>
    </w:p>
    <w:p w14:paraId="2CC422FE" w14:textId="77777777" w:rsidR="007A47EF" w:rsidRDefault="007A47EF">
      <w:pPr>
        <w:spacing w:after="160" w:line="259" w:lineRule="auto"/>
        <w:rPr>
          <w:sz w:val="24"/>
          <w:szCs w:val="24"/>
        </w:rPr>
      </w:pPr>
    </w:p>
    <w:p w14:paraId="57C1FA8F" w14:textId="77777777" w:rsidR="007A47EF" w:rsidRDefault="007A47EF">
      <w:pPr>
        <w:spacing w:after="160" w:line="259" w:lineRule="auto"/>
        <w:rPr>
          <w:sz w:val="24"/>
          <w:szCs w:val="24"/>
        </w:rPr>
      </w:pPr>
    </w:p>
    <w:p w14:paraId="2D798ACD" w14:textId="77777777" w:rsidR="00E464AA" w:rsidRDefault="00E464AA">
      <w:pPr>
        <w:spacing w:after="160" w:line="259" w:lineRule="auto"/>
        <w:rPr>
          <w:sz w:val="24"/>
          <w:szCs w:val="24"/>
        </w:rPr>
      </w:pPr>
    </w:p>
    <w:p w14:paraId="52958486" w14:textId="77777777" w:rsidR="00E464AA" w:rsidRDefault="00E464AA">
      <w:pPr>
        <w:spacing w:after="160" w:line="259" w:lineRule="auto"/>
        <w:rPr>
          <w:sz w:val="24"/>
          <w:szCs w:val="24"/>
        </w:rPr>
      </w:pPr>
    </w:p>
    <w:p w14:paraId="334126F0" w14:textId="77777777" w:rsidR="007A47EF" w:rsidRDefault="007A47EF">
      <w:pPr>
        <w:spacing w:after="160" w:line="259" w:lineRule="auto"/>
        <w:rPr>
          <w:sz w:val="24"/>
          <w:szCs w:val="24"/>
        </w:rPr>
      </w:pPr>
    </w:p>
    <w:p w14:paraId="0DFB3212" w14:textId="4180E092" w:rsidR="007A47EF" w:rsidRPr="00583A58" w:rsidRDefault="007A47EF" w:rsidP="007A47EF">
      <w:pPr>
        <w:autoSpaceDE w:val="0"/>
        <w:autoSpaceDN w:val="0"/>
        <w:adjustRightInd w:val="0"/>
        <w:ind w:firstLine="708"/>
        <w:jc w:val="both"/>
        <w:rPr>
          <w:rFonts w:asciiTheme="majorBidi" w:hAnsiTheme="majorBidi" w:cstheme="majorBidi"/>
          <w:sz w:val="22"/>
          <w:szCs w:val="22"/>
        </w:rPr>
      </w:pPr>
      <w:r w:rsidRPr="00711505">
        <w:lastRenderedPageBreak/>
        <w:t xml:space="preserve">       </w:t>
      </w:r>
      <w:r w:rsidRPr="00583A58">
        <w:rPr>
          <w:rFonts w:asciiTheme="majorBidi" w:hAnsiTheme="majorBidi" w:cstheme="majorBidi"/>
          <w:sz w:val="22"/>
          <w:szCs w:val="22"/>
        </w:rPr>
        <w:t xml:space="preserve">Na temelju članka 19. Zakona o lokalnoj i područnoj (regionalnoj) samoupravi („Narodne novine“, broj 33/01, 60/01, 129/05, 109/07, 125/08, 36/09, 150/11, 144/12, 19/13, 137/15, 123/17, 98/19 i 144/20), Zakona o predškolskom odgoju i obrazovanju („Narodne novine“, broj 10/97, 107/07, 94/13, 98/19, 57/22 i 101/23), te članka 30. Statuta Općine Čaglin („Službeni glasnik Općine Čaglin“, broj 2/23), Općinsko vijeće Općine Čaglin na </w:t>
      </w:r>
      <w:r w:rsidR="00583A58" w:rsidRPr="00583A58">
        <w:rPr>
          <w:rFonts w:asciiTheme="majorBidi" w:hAnsiTheme="majorBidi" w:cstheme="majorBidi"/>
          <w:sz w:val="22"/>
          <w:szCs w:val="22"/>
        </w:rPr>
        <w:t>17.</w:t>
      </w:r>
      <w:r w:rsidRPr="00583A58">
        <w:rPr>
          <w:rFonts w:asciiTheme="majorBidi" w:hAnsiTheme="majorBidi" w:cstheme="majorBidi"/>
          <w:sz w:val="22"/>
          <w:szCs w:val="22"/>
        </w:rPr>
        <w:t xml:space="preserve"> sjednici održanoj </w:t>
      </w:r>
      <w:r w:rsidR="00583A58" w:rsidRPr="00583A58">
        <w:rPr>
          <w:rFonts w:asciiTheme="majorBidi" w:hAnsiTheme="majorBidi" w:cstheme="majorBidi"/>
          <w:sz w:val="22"/>
          <w:szCs w:val="22"/>
        </w:rPr>
        <w:t>15. prosinca</w:t>
      </w:r>
      <w:r w:rsidRPr="00583A58">
        <w:rPr>
          <w:rFonts w:asciiTheme="majorBidi" w:hAnsiTheme="majorBidi" w:cstheme="majorBidi"/>
          <w:sz w:val="22"/>
          <w:szCs w:val="22"/>
        </w:rPr>
        <w:t xml:space="preserve"> 2023. godine donijelo je</w:t>
      </w:r>
    </w:p>
    <w:p w14:paraId="78BC9362" w14:textId="77777777" w:rsidR="007A47EF" w:rsidRPr="002F3E90" w:rsidRDefault="007A47EF" w:rsidP="007A47EF">
      <w:pPr>
        <w:autoSpaceDE w:val="0"/>
        <w:autoSpaceDN w:val="0"/>
        <w:adjustRightInd w:val="0"/>
        <w:jc w:val="both"/>
        <w:rPr>
          <w:rFonts w:asciiTheme="majorBidi" w:hAnsiTheme="majorBidi" w:cstheme="majorBidi"/>
        </w:rPr>
      </w:pPr>
    </w:p>
    <w:p w14:paraId="756F154D" w14:textId="77777777" w:rsidR="007A47EF" w:rsidRPr="002F3E90" w:rsidRDefault="007A47EF" w:rsidP="007A47EF">
      <w:pPr>
        <w:pStyle w:val="Naslov1"/>
        <w:rPr>
          <w:rFonts w:asciiTheme="majorBidi" w:hAnsiTheme="majorBidi"/>
          <w:sz w:val="22"/>
          <w:szCs w:val="22"/>
        </w:rPr>
      </w:pPr>
      <w:r w:rsidRPr="002F3E90">
        <w:rPr>
          <w:rFonts w:asciiTheme="majorBidi" w:hAnsiTheme="majorBidi"/>
          <w:sz w:val="22"/>
          <w:szCs w:val="22"/>
        </w:rPr>
        <w:t xml:space="preserve"> </w:t>
      </w:r>
      <w:bookmarkStart w:id="35" w:name="_Toc153968101"/>
      <w:r w:rsidRPr="002F3E90">
        <w:rPr>
          <w:rFonts w:asciiTheme="majorBidi" w:hAnsiTheme="majorBidi"/>
          <w:sz w:val="22"/>
          <w:szCs w:val="22"/>
        </w:rPr>
        <w:t>PROGRAM</w:t>
      </w:r>
      <w:r w:rsidRPr="002F3E90">
        <w:rPr>
          <w:rFonts w:asciiTheme="majorBidi" w:hAnsiTheme="majorBidi"/>
          <w:sz w:val="22"/>
          <w:szCs w:val="22"/>
        </w:rPr>
        <w:br/>
        <w:t>javnih potreba u predškolskom odgoju i obrazovanju Općine Čaglin za  2024. godinu</w:t>
      </w:r>
      <w:bookmarkEnd w:id="35"/>
    </w:p>
    <w:p w14:paraId="4191312B" w14:textId="77777777" w:rsidR="007A47EF" w:rsidRPr="002F3E90" w:rsidRDefault="007A47EF" w:rsidP="007A47EF">
      <w:pPr>
        <w:jc w:val="center"/>
        <w:rPr>
          <w:rFonts w:asciiTheme="majorBidi" w:hAnsiTheme="majorBidi" w:cstheme="majorBidi"/>
          <w:b/>
          <w:bCs/>
        </w:rPr>
      </w:pPr>
    </w:p>
    <w:p w14:paraId="7A1824BF" w14:textId="77777777" w:rsidR="007A47EF" w:rsidRPr="002F3E90" w:rsidRDefault="007A47EF" w:rsidP="007A47EF">
      <w:pPr>
        <w:jc w:val="center"/>
        <w:rPr>
          <w:rFonts w:asciiTheme="majorBidi" w:hAnsiTheme="majorBidi" w:cstheme="majorBidi"/>
          <w:b/>
          <w:bCs/>
        </w:rPr>
      </w:pPr>
    </w:p>
    <w:p w14:paraId="0B46A355" w14:textId="77777777" w:rsidR="007A47EF" w:rsidRPr="002F3E90" w:rsidRDefault="007A47EF" w:rsidP="007A47EF">
      <w:pPr>
        <w:jc w:val="center"/>
        <w:rPr>
          <w:rFonts w:asciiTheme="majorBidi" w:hAnsiTheme="majorBidi" w:cstheme="majorBidi"/>
          <w:b/>
          <w:bCs/>
        </w:rPr>
      </w:pPr>
      <w:r w:rsidRPr="002F3E90">
        <w:rPr>
          <w:rFonts w:asciiTheme="majorBidi" w:hAnsiTheme="majorBidi" w:cstheme="majorBidi"/>
          <w:b/>
          <w:bCs/>
        </w:rPr>
        <w:t>Članak 1.</w:t>
      </w:r>
    </w:p>
    <w:p w14:paraId="2FF4B5BE" w14:textId="77777777" w:rsidR="007A47EF" w:rsidRPr="002F3E90" w:rsidRDefault="007A47EF" w:rsidP="007A47EF">
      <w:pPr>
        <w:pStyle w:val="Tijeloteksta20"/>
        <w:shd w:val="clear" w:color="auto" w:fill="auto"/>
        <w:spacing w:line="276" w:lineRule="auto"/>
        <w:ind w:left="20" w:right="20" w:firstLine="688"/>
        <w:rPr>
          <w:rFonts w:asciiTheme="majorBidi" w:hAnsiTheme="majorBidi" w:cstheme="majorBidi"/>
        </w:rPr>
      </w:pPr>
      <w:r w:rsidRPr="002F3E90">
        <w:rPr>
          <w:rFonts w:asciiTheme="majorBidi" w:hAnsiTheme="majorBidi" w:cstheme="majorBidi"/>
        </w:rPr>
        <w:t>Programom javnih potreba Općine Čaglin u području javnih potreba u predškolskom odgoju i obrazovanju definirani su programi koji se financiraju sredstvima iz  proračuna Općine Čaglin. Program javnih potreba u predškolskom odgoju i obrazovanju te srednjoškolskom i visokoškolskom obrazovanju u 2024. godini na području Općine Čaglin iznosi 115.650, 00 eura i izvršit će se kako slijedi:</w:t>
      </w:r>
    </w:p>
    <w:p w14:paraId="59ED06E6" w14:textId="77777777" w:rsidR="007A47EF" w:rsidRPr="002F3E90" w:rsidRDefault="007A47EF" w:rsidP="007A47EF">
      <w:pPr>
        <w:pStyle w:val="Tijeloteksta20"/>
        <w:shd w:val="clear" w:color="auto" w:fill="auto"/>
        <w:spacing w:line="276" w:lineRule="auto"/>
        <w:ind w:right="20" w:firstLine="0"/>
        <w:rPr>
          <w:rFonts w:asciiTheme="majorBidi" w:hAnsiTheme="majorBidi" w:cstheme="majorBidi"/>
        </w:rPr>
      </w:pPr>
    </w:p>
    <w:p w14:paraId="752E8D54" w14:textId="77777777" w:rsidR="007A47EF" w:rsidRPr="002F3E90" w:rsidRDefault="007A47EF" w:rsidP="007A47EF">
      <w:pPr>
        <w:pStyle w:val="Tijeloteksta20"/>
        <w:shd w:val="clear" w:color="auto" w:fill="auto"/>
        <w:spacing w:line="276" w:lineRule="auto"/>
        <w:ind w:right="20" w:firstLine="0"/>
        <w:rPr>
          <w:rFonts w:asciiTheme="majorBidi" w:hAnsiTheme="majorBidi" w:cstheme="majorBidi"/>
          <w:b/>
          <w:bCs/>
        </w:rPr>
      </w:pPr>
      <w:r w:rsidRPr="002F3E90">
        <w:rPr>
          <w:rFonts w:asciiTheme="majorBidi" w:hAnsiTheme="majorBidi" w:cstheme="majorBidi"/>
          <w:b/>
          <w:bCs/>
        </w:rPr>
        <w:t xml:space="preserve">Predškolski odgoj: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7A47EF" w:rsidRPr="002F3E90" w14:paraId="154DE64A"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15F0BF50"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color w:val="FFFFFF"/>
              </w:rPr>
            </w:pPr>
            <w:r w:rsidRPr="002F3E90">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4FE813D6"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color w:val="FFFFFF"/>
              </w:rPr>
            </w:pPr>
            <w:r w:rsidRPr="002F3E90">
              <w:rPr>
                <w:rFonts w:asciiTheme="majorBidi" w:hAnsiTheme="majorBidi" w:cstheme="majorBidi"/>
                <w:b/>
                <w:color w:val="FFFFFF"/>
              </w:rPr>
              <w:t>PRORAČUN 2024</w:t>
            </w:r>
          </w:p>
        </w:tc>
      </w:tr>
      <w:tr w:rsidR="007A47EF" w:rsidRPr="002F3E90" w14:paraId="38F46F64"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8886DC9"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549/1 ELEKTRIČNA ENERGIJA - </w:t>
            </w:r>
          </w:p>
          <w:p w14:paraId="54E8AE1B"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D6C25D6"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2.000,00</w:t>
            </w:r>
          </w:p>
        </w:tc>
      </w:tr>
      <w:tr w:rsidR="007A47EF" w:rsidRPr="002F3E90" w14:paraId="4C7FA15E"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462117E"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522/1 NAMJEŠTAJ ZA DJ. VRTIĆ - </w:t>
            </w:r>
          </w:p>
          <w:p w14:paraId="1145D12A"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710 Prihodi od prodaje nefin. imovine u vlasništvu JLS</w:t>
            </w:r>
          </w:p>
        </w:tc>
        <w:tc>
          <w:tcPr>
            <w:tcW w:w="1400" w:type="dxa"/>
            <w:tcBorders>
              <w:top w:val="single" w:sz="4" w:space="0" w:color="auto"/>
              <w:left w:val="single" w:sz="4" w:space="0" w:color="auto"/>
              <w:bottom w:val="single" w:sz="4" w:space="0" w:color="auto"/>
              <w:right w:val="single" w:sz="4" w:space="0" w:color="auto"/>
            </w:tcBorders>
            <w:hideMark/>
          </w:tcPr>
          <w:p w14:paraId="3E75E930"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500,00</w:t>
            </w:r>
          </w:p>
        </w:tc>
      </w:tr>
      <w:tr w:rsidR="007A47EF" w:rsidRPr="002F3E90" w14:paraId="21D85F3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75E5F33"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519/1 OPREMA ZA DJ. VRTIĆ - </w:t>
            </w:r>
          </w:p>
          <w:p w14:paraId="5A770F60"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495CCA3"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1.000,00</w:t>
            </w:r>
          </w:p>
        </w:tc>
      </w:tr>
      <w:tr w:rsidR="007A47EF" w:rsidRPr="002F3E90" w14:paraId="388CE74F"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4CA485B"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550/1 OPSKRBA VODOM - </w:t>
            </w:r>
          </w:p>
          <w:p w14:paraId="5F469071"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1202089"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600,00</w:t>
            </w:r>
          </w:p>
        </w:tc>
      </w:tr>
      <w:tr w:rsidR="007A47EF" w:rsidRPr="002F3E90" w14:paraId="1211188B"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0929CBE"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508/1 PELETE ZA GRIJANJE U DJ. VRTIĆU - </w:t>
            </w:r>
          </w:p>
          <w:p w14:paraId="6393CCBC"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8222C7A"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1.000,00</w:t>
            </w:r>
          </w:p>
        </w:tc>
      </w:tr>
      <w:tr w:rsidR="007A47EF" w:rsidRPr="002F3E90" w14:paraId="03F15480"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4E74644"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573/1 SUFINANCIRANJE DJECE U PRIVATNIM VRTIĆIMA - </w:t>
            </w:r>
          </w:p>
          <w:p w14:paraId="277F7A44"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0825B31"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1.600,00</w:t>
            </w:r>
          </w:p>
        </w:tc>
      </w:tr>
      <w:tr w:rsidR="007A47EF" w:rsidRPr="002F3E90" w14:paraId="0C4B0160"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C4362FA"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407/1 SUFINANCIRANJE DJEČJIH  VRTIĆA IZVAN OPĆINE ČAGLIN - </w:t>
            </w:r>
          </w:p>
          <w:p w14:paraId="2038FEAB"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58EA489"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1.000,00</w:t>
            </w:r>
          </w:p>
        </w:tc>
      </w:tr>
      <w:tr w:rsidR="007A47EF" w:rsidRPr="002F3E90" w14:paraId="047CABFE"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4807F0A"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523/1 TEKUĆE I INVESTICIJSKO ODRŽAVANJE DJ. VRTIĆA - </w:t>
            </w:r>
          </w:p>
          <w:p w14:paraId="40968131"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8E7177B"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1.000,00</w:t>
            </w:r>
          </w:p>
        </w:tc>
      </w:tr>
      <w:tr w:rsidR="007A47EF" w:rsidRPr="002F3E90" w14:paraId="209FC9C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DDEEEB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507/1 TEKUĆE POMOĆI ŠKOLI ZA DJ. VRTIĆ U ČAGLINU - </w:t>
            </w:r>
          </w:p>
          <w:p w14:paraId="2C799CBB"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507E8421"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59.800,00</w:t>
            </w:r>
          </w:p>
        </w:tc>
      </w:tr>
      <w:tr w:rsidR="007A47EF" w:rsidRPr="002F3E90" w14:paraId="098B45B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2D0D487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rPr>
            </w:pPr>
            <w:r w:rsidRPr="002F3E90">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71A2B1C8"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rPr>
            </w:pPr>
            <w:r w:rsidRPr="002F3E90">
              <w:rPr>
                <w:rFonts w:asciiTheme="majorBidi" w:hAnsiTheme="majorBidi" w:cstheme="majorBidi"/>
                <w:b/>
              </w:rPr>
              <w:t>68.500,00</w:t>
            </w:r>
          </w:p>
        </w:tc>
      </w:tr>
    </w:tbl>
    <w:p w14:paraId="3EFE1AED" w14:textId="77777777" w:rsidR="007A47EF" w:rsidRPr="002F3E90" w:rsidRDefault="007A47EF" w:rsidP="007A47EF">
      <w:pPr>
        <w:pStyle w:val="Tijeloteksta20"/>
        <w:shd w:val="clear" w:color="auto" w:fill="auto"/>
        <w:spacing w:line="276" w:lineRule="auto"/>
        <w:ind w:right="20" w:firstLine="0"/>
        <w:rPr>
          <w:rFonts w:asciiTheme="majorBidi" w:hAnsiTheme="majorBidi" w:cstheme="majorBidi"/>
        </w:rPr>
      </w:pPr>
    </w:p>
    <w:p w14:paraId="355BDEB3"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b/>
          <w:bCs/>
        </w:rPr>
      </w:pPr>
      <w:r w:rsidRPr="002F3E90">
        <w:rPr>
          <w:rFonts w:asciiTheme="majorBidi" w:hAnsiTheme="majorBidi" w:cstheme="majorBidi"/>
          <w:b/>
          <w:bCs/>
        </w:rPr>
        <w:t xml:space="preserve">Osnovnoškolsko obrazovanje: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7A47EF" w:rsidRPr="002F3E90" w14:paraId="47F5833C"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207B4262"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color w:val="FFFFFF"/>
              </w:rPr>
            </w:pPr>
            <w:r w:rsidRPr="002F3E90">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33AE7CC6"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color w:val="FFFFFF"/>
              </w:rPr>
            </w:pPr>
          </w:p>
        </w:tc>
      </w:tr>
      <w:tr w:rsidR="007A47EF" w:rsidRPr="002F3E90" w14:paraId="3AB35DF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0B85D54"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443/1 DONACIJA O.Š. ZA ŠKOLU U PRIRODI-TERENSKA NASTAVA - </w:t>
            </w:r>
          </w:p>
          <w:p w14:paraId="2BE132C3"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7965351C"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1.500,00</w:t>
            </w:r>
          </w:p>
        </w:tc>
      </w:tr>
      <w:tr w:rsidR="007A47EF" w:rsidRPr="002F3E90" w14:paraId="77DCD4BD"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E27E09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109/1 DONACIJA OSNOVNOJ ŠKOLI - </w:t>
            </w:r>
          </w:p>
          <w:p w14:paraId="2AE09664"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4F64C61"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2.700,00</w:t>
            </w:r>
          </w:p>
        </w:tc>
      </w:tr>
      <w:tr w:rsidR="007A47EF" w:rsidRPr="002F3E90" w14:paraId="002F9062"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DDA5D01"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449/1 KUPNJA POMOĆNOG RADNOG MATERIJALA ZA SVE UČENIKE 1 DO </w:t>
            </w:r>
            <w:r w:rsidRPr="002F3E90">
              <w:rPr>
                <w:rFonts w:asciiTheme="majorBidi" w:hAnsiTheme="majorBidi" w:cstheme="majorBidi"/>
              </w:rPr>
              <w:lastRenderedPageBreak/>
              <w:t xml:space="preserve">8 RAZREDA - </w:t>
            </w:r>
          </w:p>
          <w:p w14:paraId="6D2EE36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AD7B460"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lastRenderedPageBreak/>
              <w:t>8.000,00</w:t>
            </w:r>
          </w:p>
        </w:tc>
      </w:tr>
      <w:tr w:rsidR="007A47EF" w:rsidRPr="002F3E90" w14:paraId="6870A5D4"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BC2BA59"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580/1 LJETOVANJE ZA UČENIKE SOCIJALNO UGROŽENIH OBITELJI - </w:t>
            </w:r>
          </w:p>
          <w:p w14:paraId="3873AB65"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883195B"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400,00</w:t>
            </w:r>
          </w:p>
        </w:tc>
      </w:tr>
      <w:tr w:rsidR="007A47EF" w:rsidRPr="002F3E90" w14:paraId="51CEBDA0"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49693D3"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169/1 OSTALI RASHODI (Sv. Nikola, </w:t>
            </w:r>
            <w:proofErr w:type="spellStart"/>
            <w:r w:rsidRPr="002F3E90">
              <w:rPr>
                <w:rFonts w:asciiTheme="majorBidi" w:hAnsiTheme="majorBidi" w:cstheme="majorBidi"/>
              </w:rPr>
              <w:t>škol</w:t>
            </w:r>
            <w:proofErr w:type="spellEnd"/>
            <w:r w:rsidRPr="002F3E90">
              <w:rPr>
                <w:rFonts w:asciiTheme="majorBidi" w:hAnsiTheme="majorBidi" w:cstheme="majorBidi"/>
              </w:rPr>
              <w:t xml:space="preserve">. oproštajne i </w:t>
            </w:r>
            <w:proofErr w:type="spellStart"/>
            <w:r w:rsidRPr="002F3E90">
              <w:rPr>
                <w:rFonts w:asciiTheme="majorBidi" w:hAnsiTheme="majorBidi" w:cstheme="majorBidi"/>
              </w:rPr>
              <w:t>raz.manifes</w:t>
            </w:r>
            <w:proofErr w:type="spellEnd"/>
            <w:r w:rsidRPr="002F3E90">
              <w:rPr>
                <w:rFonts w:asciiTheme="majorBidi" w:hAnsiTheme="majorBidi" w:cstheme="majorBidi"/>
              </w:rPr>
              <w:t xml:space="preserve">.) - </w:t>
            </w:r>
          </w:p>
          <w:p w14:paraId="5FB1EF60"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8391B07"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900,00</w:t>
            </w:r>
          </w:p>
        </w:tc>
      </w:tr>
      <w:tr w:rsidR="007A47EF" w:rsidRPr="002F3E90" w14:paraId="7B6D734B"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034D740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584/1 SUFINANCIRANJE POKLON PAKETA ZA UČENIKE 1. RAZREDA - </w:t>
            </w:r>
          </w:p>
          <w:p w14:paraId="4D69D0CB"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F7BCCD1"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300,00</w:t>
            </w:r>
          </w:p>
        </w:tc>
      </w:tr>
      <w:tr w:rsidR="007A47EF" w:rsidRPr="002F3E90" w14:paraId="7221A81A"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0ED10B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rPr>
            </w:pPr>
            <w:r w:rsidRPr="002F3E90">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11A7EC51"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rPr>
            </w:pPr>
            <w:r w:rsidRPr="002F3E90">
              <w:rPr>
                <w:rFonts w:asciiTheme="majorBidi" w:hAnsiTheme="majorBidi" w:cstheme="majorBidi"/>
                <w:b/>
              </w:rPr>
              <w:t>13.800,00</w:t>
            </w:r>
          </w:p>
        </w:tc>
      </w:tr>
    </w:tbl>
    <w:p w14:paraId="103AF4FE"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rPr>
      </w:pPr>
    </w:p>
    <w:p w14:paraId="40D57E61"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rPr>
      </w:pPr>
    </w:p>
    <w:p w14:paraId="595E1B5D"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b/>
          <w:bCs/>
        </w:rPr>
      </w:pPr>
      <w:r w:rsidRPr="002F3E90">
        <w:rPr>
          <w:rFonts w:asciiTheme="majorBidi" w:hAnsiTheme="majorBidi" w:cstheme="majorBidi"/>
          <w:b/>
          <w:bCs/>
        </w:rPr>
        <w:t xml:space="preserve">Srednjoškolsko i visokoškolsko obrazovanje: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7A47EF" w:rsidRPr="002F3E90" w14:paraId="150A53E3"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0A4CAD9C"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color w:val="FFFFFF"/>
              </w:rPr>
            </w:pPr>
            <w:r w:rsidRPr="002F3E90">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tcPr>
          <w:p w14:paraId="3AACDF96"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color w:val="FFFFFF"/>
              </w:rPr>
            </w:pPr>
          </w:p>
        </w:tc>
      </w:tr>
      <w:tr w:rsidR="007A47EF" w:rsidRPr="002F3E90" w14:paraId="53221B44"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840EF80"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487/1 STIPENDIJE I ŠKOLARINE ZA SREDNJOŠKOLCE - </w:t>
            </w:r>
          </w:p>
          <w:p w14:paraId="7E30D8A3"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2F3EEEF"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20.000,00</w:t>
            </w:r>
          </w:p>
        </w:tc>
      </w:tr>
      <w:tr w:rsidR="007A47EF" w:rsidRPr="002F3E90" w14:paraId="3758CCEC"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5E7CF4BD"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108/1 STIPENDIJE STUDENTIMA - </w:t>
            </w:r>
          </w:p>
          <w:p w14:paraId="7AC5EC38"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6042053"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12.000,00</w:t>
            </w:r>
          </w:p>
        </w:tc>
      </w:tr>
      <w:tr w:rsidR="007A47EF" w:rsidRPr="002F3E90" w14:paraId="190A1DE6"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64BA391F"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 xml:space="preserve">575/1 SUFINANCIRANJE STUDENTA MEDICINE U PSŽ - </w:t>
            </w:r>
          </w:p>
          <w:p w14:paraId="572E4DBA"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rPr>
            </w:pPr>
            <w:r w:rsidRPr="002F3E90">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668AEE4"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rPr>
            </w:pPr>
            <w:r w:rsidRPr="002F3E90">
              <w:rPr>
                <w:rFonts w:asciiTheme="majorBidi" w:hAnsiTheme="majorBidi" w:cstheme="majorBidi"/>
              </w:rPr>
              <w:t>1.350,00</w:t>
            </w:r>
          </w:p>
        </w:tc>
      </w:tr>
      <w:tr w:rsidR="007A47EF" w:rsidRPr="002F3E90" w14:paraId="3DAEAB14"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429B575" w14:textId="77777777" w:rsidR="007A47EF" w:rsidRPr="002F3E90" w:rsidRDefault="007A47EF" w:rsidP="00471418">
            <w:pPr>
              <w:pStyle w:val="Tijeloteksta20"/>
              <w:shd w:val="clear" w:color="auto" w:fill="auto"/>
              <w:spacing w:line="276" w:lineRule="auto"/>
              <w:ind w:right="20" w:firstLine="0"/>
              <w:jc w:val="left"/>
              <w:rPr>
                <w:rFonts w:asciiTheme="majorBidi" w:hAnsiTheme="majorBidi" w:cstheme="majorBidi"/>
                <w:b/>
              </w:rPr>
            </w:pPr>
            <w:r w:rsidRPr="002F3E90">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3F23061F" w14:textId="77777777" w:rsidR="007A47EF" w:rsidRPr="002F3E90" w:rsidRDefault="007A47EF" w:rsidP="00471418">
            <w:pPr>
              <w:pStyle w:val="Tijeloteksta20"/>
              <w:shd w:val="clear" w:color="auto" w:fill="auto"/>
              <w:spacing w:line="276" w:lineRule="auto"/>
              <w:ind w:right="20" w:firstLine="0"/>
              <w:jc w:val="right"/>
              <w:rPr>
                <w:rFonts w:asciiTheme="majorBidi" w:hAnsiTheme="majorBidi" w:cstheme="majorBidi"/>
                <w:b/>
              </w:rPr>
            </w:pPr>
            <w:r w:rsidRPr="002F3E90">
              <w:rPr>
                <w:rFonts w:asciiTheme="majorBidi" w:hAnsiTheme="majorBidi" w:cstheme="majorBidi"/>
                <w:b/>
              </w:rPr>
              <w:t>33.350,00</w:t>
            </w:r>
          </w:p>
        </w:tc>
      </w:tr>
    </w:tbl>
    <w:p w14:paraId="70E5F39B"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rPr>
      </w:pPr>
    </w:p>
    <w:p w14:paraId="40BF7D3E" w14:textId="77777777" w:rsidR="007A47EF" w:rsidRPr="002F3E90" w:rsidRDefault="007A47EF" w:rsidP="007A47EF">
      <w:pPr>
        <w:pStyle w:val="Tijeloteksta20"/>
        <w:shd w:val="clear" w:color="auto" w:fill="auto"/>
        <w:spacing w:line="276" w:lineRule="auto"/>
        <w:ind w:left="20" w:right="20" w:firstLine="0"/>
        <w:rPr>
          <w:rFonts w:asciiTheme="majorBidi" w:hAnsiTheme="majorBidi" w:cstheme="majorBidi"/>
        </w:rPr>
      </w:pPr>
    </w:p>
    <w:p w14:paraId="0D3477C9" w14:textId="77777777" w:rsidR="007A47EF" w:rsidRPr="002F3E90" w:rsidRDefault="007A47EF" w:rsidP="007A47EF">
      <w:pPr>
        <w:jc w:val="center"/>
        <w:rPr>
          <w:rFonts w:asciiTheme="majorBidi" w:hAnsiTheme="majorBidi" w:cstheme="majorBidi"/>
          <w:b/>
          <w:bCs/>
        </w:rPr>
      </w:pPr>
      <w:r w:rsidRPr="002F3E90">
        <w:rPr>
          <w:rFonts w:asciiTheme="majorBidi" w:hAnsiTheme="majorBidi" w:cstheme="majorBidi"/>
          <w:b/>
          <w:bCs/>
        </w:rPr>
        <w:t>Članak 2.</w:t>
      </w:r>
    </w:p>
    <w:p w14:paraId="30E41FB4" w14:textId="77777777" w:rsidR="007A47EF" w:rsidRPr="002F3E90" w:rsidRDefault="007A47EF" w:rsidP="007A47EF">
      <w:pPr>
        <w:pStyle w:val="Zaglavlje"/>
        <w:jc w:val="both"/>
        <w:rPr>
          <w:rFonts w:asciiTheme="majorBidi" w:hAnsiTheme="majorBidi" w:cstheme="majorBidi"/>
          <w:sz w:val="22"/>
          <w:szCs w:val="22"/>
        </w:rPr>
      </w:pPr>
      <w:r w:rsidRPr="002F3E90">
        <w:rPr>
          <w:rFonts w:asciiTheme="majorBidi" w:hAnsiTheme="majorBidi" w:cstheme="majorBidi"/>
          <w:sz w:val="22"/>
          <w:szCs w:val="22"/>
        </w:rPr>
        <w:t xml:space="preserve">Ovaj Program stupa na snagu osmog dana od objave u „Službenom glasniku Općine Čaglin“, stupa na snagu 01. siječnja </w:t>
      </w:r>
      <w:r w:rsidRPr="002F3E90">
        <w:rPr>
          <w:rFonts w:asciiTheme="majorBidi" w:hAnsiTheme="majorBidi" w:cstheme="majorBidi"/>
          <w:bCs/>
          <w:sz w:val="22"/>
          <w:szCs w:val="22"/>
        </w:rPr>
        <w:t>2024</w:t>
      </w:r>
      <w:r w:rsidRPr="002F3E90">
        <w:rPr>
          <w:rFonts w:asciiTheme="majorBidi" w:hAnsiTheme="majorBidi" w:cstheme="majorBidi"/>
          <w:sz w:val="22"/>
          <w:szCs w:val="22"/>
        </w:rPr>
        <w:t xml:space="preserve">. godine, a biti će obavljen i na službenim stranicama Općine Čaglin </w:t>
      </w:r>
      <w:hyperlink r:id="rId21" w:history="1">
        <w:r w:rsidRPr="002F3E90">
          <w:rPr>
            <w:rStyle w:val="Hiperveza"/>
            <w:rFonts w:asciiTheme="majorBidi" w:hAnsiTheme="majorBidi" w:cstheme="majorBidi"/>
            <w:sz w:val="22"/>
            <w:szCs w:val="22"/>
          </w:rPr>
          <w:t>www.opcina-caglin.hr</w:t>
        </w:r>
      </w:hyperlink>
      <w:r w:rsidRPr="002F3E90">
        <w:rPr>
          <w:rFonts w:asciiTheme="majorBidi" w:hAnsiTheme="majorBidi" w:cstheme="majorBidi"/>
          <w:sz w:val="22"/>
          <w:szCs w:val="22"/>
        </w:rPr>
        <w:t xml:space="preserve">                  </w:t>
      </w:r>
    </w:p>
    <w:p w14:paraId="3AA11362" w14:textId="77777777" w:rsidR="007A47EF" w:rsidRPr="002F3E90" w:rsidRDefault="007A47EF" w:rsidP="007A47EF">
      <w:pPr>
        <w:pStyle w:val="Zaglavlje"/>
        <w:jc w:val="both"/>
        <w:rPr>
          <w:rFonts w:asciiTheme="majorBidi" w:hAnsiTheme="majorBidi" w:cstheme="majorBidi"/>
          <w:b/>
          <w:bCs/>
          <w:sz w:val="22"/>
          <w:szCs w:val="22"/>
        </w:rPr>
      </w:pPr>
      <w:r w:rsidRPr="002F3E90">
        <w:rPr>
          <w:rFonts w:asciiTheme="majorBidi" w:hAnsiTheme="majorBidi" w:cstheme="majorBidi"/>
          <w:sz w:val="22"/>
          <w:szCs w:val="22"/>
        </w:rPr>
        <w:t xml:space="preserve">       </w:t>
      </w:r>
    </w:p>
    <w:p w14:paraId="50716C05" w14:textId="77777777" w:rsidR="007A47EF" w:rsidRPr="00711505" w:rsidRDefault="007A47EF" w:rsidP="007A47EF">
      <w:pPr>
        <w:pStyle w:val="Zaglavlje"/>
      </w:pPr>
    </w:p>
    <w:p w14:paraId="2A49D85B" w14:textId="77777777" w:rsidR="007A47EF" w:rsidRDefault="007A47EF" w:rsidP="007A47EF">
      <w:pPr>
        <w:pStyle w:val="Zaglavlje"/>
      </w:pPr>
      <w:r w:rsidRPr="00FA07B8">
        <w:rPr>
          <w:bCs/>
          <w:noProof/>
        </w:rPr>
        <mc:AlternateContent>
          <mc:Choice Requires="wps">
            <w:drawing>
              <wp:anchor distT="45720" distB="45720" distL="114300" distR="114300" simplePos="0" relativeHeight="251743232" behindDoc="0" locked="0" layoutInCell="1" allowOverlap="1" wp14:anchorId="22B7E520" wp14:editId="03DDD14C">
                <wp:simplePos x="0" y="0"/>
                <wp:positionH relativeFrom="page">
                  <wp:posOffset>2533650</wp:posOffset>
                </wp:positionH>
                <wp:positionV relativeFrom="paragraph">
                  <wp:posOffset>8255</wp:posOffset>
                </wp:positionV>
                <wp:extent cx="2571750" cy="895350"/>
                <wp:effectExtent l="0" t="0" r="0" b="0"/>
                <wp:wrapSquare wrapText="bothSides"/>
                <wp:docPr id="163740858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6CF11583" w14:textId="77777777" w:rsidR="007A47EF" w:rsidRPr="00D00D6C" w:rsidRDefault="007A47EF" w:rsidP="007A47EF">
                            <w:pPr>
                              <w:pStyle w:val="Bezproreda"/>
                              <w:spacing w:line="276" w:lineRule="auto"/>
                              <w:jc w:val="center"/>
                              <w:rPr>
                                <w:bCs/>
                                <w:sz w:val="24"/>
                                <w:szCs w:val="24"/>
                              </w:rPr>
                            </w:pPr>
                            <w:r w:rsidRPr="00D00D6C">
                              <w:rPr>
                                <w:bCs/>
                                <w:sz w:val="24"/>
                                <w:szCs w:val="24"/>
                              </w:rPr>
                              <w:t>R E P U B L I K A  H R V A T S K A</w:t>
                            </w:r>
                          </w:p>
                          <w:p w14:paraId="77D32F4F" w14:textId="77777777" w:rsidR="007A47EF" w:rsidRPr="00D00D6C" w:rsidRDefault="007A47EF" w:rsidP="007A47EF">
                            <w:pPr>
                              <w:pStyle w:val="Bezproreda"/>
                              <w:spacing w:line="276" w:lineRule="auto"/>
                              <w:jc w:val="center"/>
                              <w:rPr>
                                <w:bCs/>
                                <w:sz w:val="24"/>
                                <w:szCs w:val="24"/>
                              </w:rPr>
                            </w:pPr>
                            <w:r w:rsidRPr="00D00D6C">
                              <w:rPr>
                                <w:bCs/>
                                <w:sz w:val="24"/>
                                <w:szCs w:val="24"/>
                              </w:rPr>
                              <w:t>POŽEŠKO SLAVONSKA ŽUPANIJA</w:t>
                            </w:r>
                          </w:p>
                          <w:p w14:paraId="7BCAD91D" w14:textId="77777777" w:rsidR="007A47EF" w:rsidRPr="00D00D6C" w:rsidRDefault="007A47EF" w:rsidP="007A47EF">
                            <w:pPr>
                              <w:pStyle w:val="Bezproreda"/>
                              <w:spacing w:line="276" w:lineRule="auto"/>
                              <w:jc w:val="center"/>
                              <w:rPr>
                                <w:bCs/>
                                <w:sz w:val="24"/>
                                <w:szCs w:val="24"/>
                              </w:rPr>
                            </w:pPr>
                            <w:r w:rsidRPr="00D00D6C">
                              <w:rPr>
                                <w:bCs/>
                                <w:sz w:val="24"/>
                                <w:szCs w:val="24"/>
                              </w:rPr>
                              <w:t>OPĆINA ČAGLIN</w:t>
                            </w:r>
                          </w:p>
                          <w:p w14:paraId="2FF831A3" w14:textId="77777777" w:rsidR="007A47EF" w:rsidRPr="00D00D6C" w:rsidRDefault="007A47EF" w:rsidP="007A47EF">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7E520" id="_x0000_s1083" type="#_x0000_t202" style="position:absolute;margin-left:199.5pt;margin-top:.65pt;width:202.5pt;height:70.5pt;z-index:25174323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Czq6rAKAgAA/gMA&#10;AA4AAAAAAAAAAAAAAAAALgIAAGRycy9lMm9Eb2MueG1sUEsBAi0AFAAGAAgAAAAhAG11WjrdAAAA&#10;CQEAAA8AAAAAAAAAAAAAAAAAZAQAAGRycy9kb3ducmV2LnhtbFBLBQYAAAAABAAEAPMAAABuBQAA&#10;AAA=&#10;" stroked="f">
                <v:textbox inset="1mm,1mm,1mm,1mm">
                  <w:txbxContent>
                    <w:p w14:paraId="6CF11583" w14:textId="77777777" w:rsidR="007A47EF" w:rsidRPr="00D00D6C" w:rsidRDefault="007A47EF" w:rsidP="007A47EF">
                      <w:pPr>
                        <w:pStyle w:val="Bezproreda"/>
                        <w:spacing w:line="276" w:lineRule="auto"/>
                        <w:jc w:val="center"/>
                        <w:rPr>
                          <w:bCs/>
                          <w:sz w:val="24"/>
                          <w:szCs w:val="24"/>
                        </w:rPr>
                      </w:pPr>
                      <w:r w:rsidRPr="00D00D6C">
                        <w:rPr>
                          <w:bCs/>
                          <w:sz w:val="24"/>
                          <w:szCs w:val="24"/>
                        </w:rPr>
                        <w:t>R E P U B L I K A  H R V A T S K A</w:t>
                      </w:r>
                    </w:p>
                    <w:p w14:paraId="77D32F4F" w14:textId="77777777" w:rsidR="007A47EF" w:rsidRPr="00D00D6C" w:rsidRDefault="007A47EF" w:rsidP="007A47EF">
                      <w:pPr>
                        <w:pStyle w:val="Bezproreda"/>
                        <w:spacing w:line="276" w:lineRule="auto"/>
                        <w:jc w:val="center"/>
                        <w:rPr>
                          <w:bCs/>
                          <w:sz w:val="24"/>
                          <w:szCs w:val="24"/>
                        </w:rPr>
                      </w:pPr>
                      <w:r w:rsidRPr="00D00D6C">
                        <w:rPr>
                          <w:bCs/>
                          <w:sz w:val="24"/>
                          <w:szCs w:val="24"/>
                        </w:rPr>
                        <w:t>POŽEŠKO SLAVONSKA ŽUPANIJA</w:t>
                      </w:r>
                    </w:p>
                    <w:p w14:paraId="7BCAD91D" w14:textId="77777777" w:rsidR="007A47EF" w:rsidRPr="00D00D6C" w:rsidRDefault="007A47EF" w:rsidP="007A47EF">
                      <w:pPr>
                        <w:pStyle w:val="Bezproreda"/>
                        <w:spacing w:line="276" w:lineRule="auto"/>
                        <w:jc w:val="center"/>
                        <w:rPr>
                          <w:bCs/>
                          <w:sz w:val="24"/>
                          <w:szCs w:val="24"/>
                        </w:rPr>
                      </w:pPr>
                      <w:r w:rsidRPr="00D00D6C">
                        <w:rPr>
                          <w:bCs/>
                          <w:sz w:val="24"/>
                          <w:szCs w:val="24"/>
                        </w:rPr>
                        <w:t>OPĆINA ČAGLIN</w:t>
                      </w:r>
                    </w:p>
                    <w:p w14:paraId="2FF831A3" w14:textId="77777777" w:rsidR="007A47EF" w:rsidRPr="00D00D6C" w:rsidRDefault="007A47EF" w:rsidP="007A47EF">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6DFDDB0B" w14:textId="77777777" w:rsidR="007A47EF" w:rsidRDefault="007A47EF" w:rsidP="007A47EF">
      <w:pPr>
        <w:pStyle w:val="Zaglavlje"/>
      </w:pPr>
    </w:p>
    <w:p w14:paraId="3EC939D8" w14:textId="77777777" w:rsidR="007A47EF" w:rsidRDefault="007A47EF" w:rsidP="007A47EF">
      <w:pPr>
        <w:pStyle w:val="Zaglavlje"/>
      </w:pPr>
    </w:p>
    <w:p w14:paraId="48BCEF41" w14:textId="77777777" w:rsidR="007A47EF" w:rsidRDefault="007A47EF" w:rsidP="007A47EF">
      <w:pPr>
        <w:pStyle w:val="Zaglavlje"/>
      </w:pPr>
    </w:p>
    <w:p w14:paraId="13337E03" w14:textId="77777777" w:rsidR="007A47EF" w:rsidRDefault="007A47EF" w:rsidP="007A47EF">
      <w:pPr>
        <w:pStyle w:val="Zaglavlje"/>
      </w:pPr>
    </w:p>
    <w:p w14:paraId="3975F40F" w14:textId="77777777" w:rsidR="007A47EF" w:rsidRPr="006A43D8" w:rsidRDefault="007A47EF" w:rsidP="007A47EF">
      <w:pPr>
        <w:pStyle w:val="Zaglavlje"/>
      </w:pPr>
      <w:r>
        <w:t xml:space="preserve">              </w:t>
      </w:r>
    </w:p>
    <w:p w14:paraId="7D20BB69" w14:textId="77777777" w:rsidR="007A47EF" w:rsidRPr="00583A58" w:rsidRDefault="007A47EF" w:rsidP="007A47EF">
      <w:pPr>
        <w:pStyle w:val="Bezproreda"/>
        <w:rPr>
          <w:bCs/>
          <w:sz w:val="24"/>
          <w:szCs w:val="24"/>
          <w:lang w:val="da-DK"/>
        </w:rPr>
      </w:pPr>
      <w:r w:rsidRPr="00D00D6C">
        <w:rPr>
          <w:rFonts w:ascii="Arial" w:hAnsi="Arial" w:cs="Arial"/>
          <w:noProof/>
          <w:sz w:val="24"/>
          <w:szCs w:val="24"/>
        </w:rPr>
        <mc:AlternateContent>
          <mc:Choice Requires="wps">
            <w:drawing>
              <wp:anchor distT="45720" distB="45720" distL="114300" distR="114300" simplePos="0" relativeHeight="251745280" behindDoc="0" locked="0" layoutInCell="1" allowOverlap="1" wp14:anchorId="6FB30DD3" wp14:editId="432640DA">
                <wp:simplePos x="0" y="0"/>
                <wp:positionH relativeFrom="margin">
                  <wp:align>right</wp:align>
                </wp:positionH>
                <wp:positionV relativeFrom="paragraph">
                  <wp:posOffset>13970</wp:posOffset>
                </wp:positionV>
                <wp:extent cx="643890" cy="609600"/>
                <wp:effectExtent l="0" t="0" r="3810" b="0"/>
                <wp:wrapNone/>
                <wp:docPr id="1988186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0C86173" w14:textId="77777777" w:rsidR="007A47EF" w:rsidRPr="00672B00" w:rsidRDefault="007A47EF" w:rsidP="007A47EF">
                            <w:pPr>
                              <w:jc w:val="right"/>
                              <w:rPr>
                                <w:sz w:val="18"/>
                              </w:rPr>
                            </w:pPr>
                            <w:r w:rsidRPr="00672B00">
                              <w:rPr>
                                <w:sz w:val="18"/>
                              </w:rPr>
                              <w:fldChar w:fldCharType="begin"/>
                            </w:r>
                            <w:r w:rsidRPr="00672B00">
                              <w:rPr>
                                <w:sz w:val="18"/>
                              </w:rPr>
                              <w:instrText xml:space="preserve"> DisplayBarcode </w:instrText>
                            </w:r>
                            <w:r>
                              <w:rPr>
                                <w:sz w:val="18"/>
                              </w:rPr>
                              <w:instrText>"2177-3|602-01/23-01/8|2"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30DD3" id="_x0000_s1084" type="#_x0000_t202" style="position:absolute;margin-left:-.5pt;margin-top:1.1pt;width:50.7pt;height:48pt;z-index:251745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gVjxFAgCAADtAwAADgAA&#10;AAAAAAAAAAAAAAAuAgAAZHJzL2Uyb0RvYy54bWxQSwECLQAUAAYACAAAACEAmEEhXNsAAAAFAQAA&#10;DwAAAAAAAAAAAAAAAABiBAAAZHJzL2Rvd25yZXYueG1sUEsFBgAAAAAEAAQA8wAAAGoFAAAAAA==&#10;" stroked="f">
                <v:textbox inset="0,0,0,0">
                  <w:txbxContent>
                    <w:p w14:paraId="70C86173" w14:textId="77777777" w:rsidR="007A47EF" w:rsidRPr="00672B00" w:rsidRDefault="007A47EF" w:rsidP="007A47EF">
                      <w:pPr>
                        <w:jc w:val="right"/>
                        <w:rPr>
                          <w:sz w:val="18"/>
                        </w:rPr>
                      </w:pPr>
                      <w:r w:rsidRPr="00672B00">
                        <w:rPr>
                          <w:sz w:val="18"/>
                        </w:rPr>
                        <w:fldChar w:fldCharType="begin"/>
                      </w:r>
                      <w:r w:rsidRPr="00672B00">
                        <w:rPr>
                          <w:sz w:val="18"/>
                        </w:rPr>
                        <w:instrText xml:space="preserve"> DisplayBarcode </w:instrText>
                      </w:r>
                      <w:r>
                        <w:rPr>
                          <w:sz w:val="18"/>
                        </w:rPr>
                        <w:instrText>"2177-3|602-01/23-01/8|2"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583A58">
        <w:rPr>
          <w:bCs/>
          <w:sz w:val="24"/>
          <w:szCs w:val="24"/>
          <w:lang w:val="da-DK"/>
        </w:rPr>
        <w:t>KLASA: 602-01/23-01/8</w:t>
      </w:r>
    </w:p>
    <w:p w14:paraId="6BC2B4C9" w14:textId="77777777" w:rsidR="007A47EF" w:rsidRPr="00583A58" w:rsidRDefault="007A47EF" w:rsidP="007A47EF">
      <w:pPr>
        <w:pStyle w:val="Bezproreda"/>
        <w:rPr>
          <w:bCs/>
          <w:sz w:val="24"/>
          <w:szCs w:val="24"/>
          <w:lang w:val="da-DK"/>
        </w:rPr>
      </w:pPr>
      <w:r w:rsidRPr="00583A58">
        <w:rPr>
          <w:bCs/>
          <w:sz w:val="24"/>
          <w:szCs w:val="24"/>
          <w:lang w:val="da-DK"/>
        </w:rPr>
        <w:t>URBROJ: 2177-3-1-23-2</w:t>
      </w:r>
    </w:p>
    <w:p w14:paraId="279E76C9" w14:textId="434C3FB6" w:rsidR="007A47EF" w:rsidRPr="00583A58" w:rsidRDefault="007A47EF" w:rsidP="007A47EF">
      <w:pPr>
        <w:pStyle w:val="Bezproreda"/>
        <w:rPr>
          <w:bCs/>
          <w:lang w:val="da-DK"/>
        </w:rPr>
      </w:pPr>
      <w:r w:rsidRPr="00583A58">
        <w:rPr>
          <w:bCs/>
          <w:sz w:val="24"/>
          <w:szCs w:val="24"/>
          <w:lang w:val="da-DK"/>
        </w:rPr>
        <w:t xml:space="preserve">Čaglin, </w:t>
      </w:r>
      <w:r w:rsidR="00583A58" w:rsidRPr="00583A58">
        <w:rPr>
          <w:bCs/>
          <w:sz w:val="24"/>
          <w:szCs w:val="24"/>
          <w:lang w:val="da-DK"/>
        </w:rPr>
        <w:t>15. prosinca</w:t>
      </w:r>
      <w:r w:rsidRPr="00583A58">
        <w:rPr>
          <w:bCs/>
          <w:sz w:val="24"/>
          <w:szCs w:val="24"/>
          <w:lang w:val="da-DK"/>
        </w:rPr>
        <w:t xml:space="preserve"> 2023. godine                                                                                 </w:t>
      </w:r>
    </w:p>
    <w:p w14:paraId="053FC8ED" w14:textId="1E0083D1" w:rsidR="007A47EF" w:rsidRDefault="00387E2C" w:rsidP="007A47EF">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44256" behindDoc="0" locked="0" layoutInCell="1" allowOverlap="1" wp14:anchorId="2D92C5EF" wp14:editId="33AA4103">
                <wp:simplePos x="0" y="0"/>
                <wp:positionH relativeFrom="column">
                  <wp:posOffset>2883535</wp:posOffset>
                </wp:positionH>
                <wp:positionV relativeFrom="paragraph">
                  <wp:posOffset>186690</wp:posOffset>
                </wp:positionV>
                <wp:extent cx="2219960" cy="716280"/>
                <wp:effectExtent l="0" t="0" r="8890" b="7620"/>
                <wp:wrapSquare wrapText="bothSides"/>
                <wp:docPr id="170535835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960" cy="716280"/>
                        </a:xfrm>
                        <a:prstGeom prst="rect">
                          <a:avLst/>
                        </a:prstGeom>
                        <a:solidFill>
                          <a:srgbClr val="FFFFFF"/>
                        </a:solidFill>
                        <a:ln w="9525">
                          <a:noFill/>
                          <a:miter lim="800000"/>
                          <a:headEnd/>
                          <a:tailEnd/>
                        </a:ln>
                      </wps:spPr>
                      <wps:txbx>
                        <w:txbxContent>
                          <w:p w14:paraId="4E70C077" w14:textId="77777777" w:rsidR="007A47EF" w:rsidRPr="00D00D6C" w:rsidRDefault="007A47EF" w:rsidP="007A47E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694675A" w14:textId="77777777" w:rsidR="007A47EF" w:rsidRPr="00D00D6C" w:rsidRDefault="007A47EF" w:rsidP="007A47E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64DC489" w14:textId="77777777" w:rsidR="007A47EF" w:rsidRPr="00D00D6C" w:rsidRDefault="007A47EF" w:rsidP="007A47EF">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2C5EF" id="_x0000_s1085" type="#_x0000_t202" style="position:absolute;left:0;text-align:left;margin-left:227.05pt;margin-top:14.7pt;width:174.8pt;height:56.4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" stroked="f">
                <v:textbox inset="1mm,1mm,1mm,1mm">
                  <w:txbxContent>
                    <w:p w14:paraId="4E70C077" w14:textId="77777777" w:rsidR="007A47EF" w:rsidRPr="00D00D6C" w:rsidRDefault="007A47EF" w:rsidP="007A47EF">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694675A" w14:textId="77777777" w:rsidR="007A47EF" w:rsidRPr="00D00D6C" w:rsidRDefault="007A47EF" w:rsidP="007A47EF">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64DC489" w14:textId="77777777" w:rsidR="007A47EF" w:rsidRPr="00D00D6C" w:rsidRDefault="007A47EF" w:rsidP="007A47EF">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007A47EF" w:rsidRPr="006A43D8">
        <w:rPr>
          <w:sz w:val="24"/>
          <w:szCs w:val="24"/>
        </w:rPr>
        <w:tab/>
      </w:r>
      <w:r w:rsidR="007A47EF">
        <w:rPr>
          <w:sz w:val="24"/>
          <w:szCs w:val="24"/>
        </w:rPr>
        <w:tab/>
      </w:r>
    </w:p>
    <w:p w14:paraId="7B0BDFA5" w14:textId="77777777" w:rsidR="007A47EF" w:rsidRDefault="007A47EF" w:rsidP="007A47EF">
      <w:pPr>
        <w:widowControl w:val="0"/>
        <w:autoSpaceDE w:val="0"/>
        <w:autoSpaceDN w:val="0"/>
        <w:spacing w:before="76"/>
        <w:ind w:left="176" w:right="414" w:firstLine="707"/>
        <w:jc w:val="both"/>
        <w:rPr>
          <w:sz w:val="24"/>
          <w:szCs w:val="24"/>
        </w:rPr>
      </w:pPr>
    </w:p>
    <w:p w14:paraId="118FBBF3" w14:textId="17182831" w:rsidR="007A47EF" w:rsidRDefault="007A47EF" w:rsidP="007A47EF">
      <w:pPr>
        <w:widowControl w:val="0"/>
        <w:autoSpaceDE w:val="0"/>
        <w:autoSpaceDN w:val="0"/>
        <w:spacing w:before="76"/>
        <w:ind w:right="414"/>
        <w:jc w:val="both"/>
        <w:rPr>
          <w:sz w:val="24"/>
          <w:szCs w:val="24"/>
        </w:rPr>
      </w:pPr>
    </w:p>
    <w:p w14:paraId="522A0842" w14:textId="1BFDCC70" w:rsidR="007A47EF" w:rsidRDefault="007A47EF" w:rsidP="007A47EF">
      <w:pPr>
        <w:widowControl w:val="0"/>
        <w:autoSpaceDE w:val="0"/>
        <w:autoSpaceDN w:val="0"/>
        <w:spacing w:before="76"/>
        <w:ind w:right="414"/>
        <w:jc w:val="both"/>
        <w:rPr>
          <w:bCs/>
        </w:rPr>
      </w:pPr>
    </w:p>
    <w:p w14:paraId="318BA18C" w14:textId="14D08164" w:rsidR="007A47EF" w:rsidRDefault="007A47EF" w:rsidP="007A47EF">
      <w:pPr>
        <w:widowControl w:val="0"/>
        <w:autoSpaceDE w:val="0"/>
        <w:autoSpaceDN w:val="0"/>
        <w:spacing w:before="76"/>
        <w:ind w:right="414"/>
        <w:jc w:val="both"/>
        <w:rPr>
          <w:bCs/>
        </w:rPr>
      </w:pPr>
    </w:p>
    <w:p w14:paraId="54C13BF8" w14:textId="77777777" w:rsidR="007A47EF" w:rsidRDefault="007A47EF" w:rsidP="007A47EF">
      <w:pPr>
        <w:widowControl w:val="0"/>
        <w:autoSpaceDE w:val="0"/>
        <w:autoSpaceDN w:val="0"/>
        <w:spacing w:before="76"/>
        <w:ind w:left="176" w:right="414" w:firstLine="707"/>
        <w:jc w:val="both"/>
        <w:rPr>
          <w:sz w:val="24"/>
          <w:szCs w:val="24"/>
        </w:rPr>
      </w:pPr>
    </w:p>
    <w:p w14:paraId="14267735" w14:textId="77777777" w:rsidR="007A47EF" w:rsidRDefault="007A47EF" w:rsidP="007A47EF">
      <w:pPr>
        <w:widowControl w:val="0"/>
        <w:autoSpaceDE w:val="0"/>
        <w:autoSpaceDN w:val="0"/>
        <w:spacing w:before="76"/>
        <w:ind w:left="176" w:right="414" w:firstLine="707"/>
        <w:jc w:val="both"/>
        <w:rPr>
          <w:sz w:val="24"/>
          <w:szCs w:val="24"/>
        </w:rPr>
      </w:pPr>
    </w:p>
    <w:p w14:paraId="1140A31A" w14:textId="77777777" w:rsidR="00E464AA" w:rsidRDefault="00E464AA" w:rsidP="007A47EF">
      <w:pPr>
        <w:widowControl w:val="0"/>
        <w:autoSpaceDE w:val="0"/>
        <w:autoSpaceDN w:val="0"/>
        <w:spacing w:before="76"/>
        <w:ind w:left="176" w:right="414" w:firstLine="707"/>
        <w:jc w:val="both"/>
        <w:rPr>
          <w:sz w:val="24"/>
          <w:szCs w:val="24"/>
        </w:rPr>
      </w:pPr>
    </w:p>
    <w:p w14:paraId="47B90416" w14:textId="77777777" w:rsidR="00E464AA" w:rsidRDefault="00E464AA" w:rsidP="007A47EF">
      <w:pPr>
        <w:widowControl w:val="0"/>
        <w:autoSpaceDE w:val="0"/>
        <w:autoSpaceDN w:val="0"/>
        <w:spacing w:before="76"/>
        <w:ind w:left="176" w:right="414" w:firstLine="707"/>
        <w:jc w:val="both"/>
        <w:rPr>
          <w:sz w:val="24"/>
          <w:szCs w:val="24"/>
        </w:rPr>
      </w:pPr>
    </w:p>
    <w:p w14:paraId="3BF97872" w14:textId="77777777" w:rsidR="00E464AA" w:rsidRDefault="00E464AA" w:rsidP="007A47EF">
      <w:pPr>
        <w:widowControl w:val="0"/>
        <w:autoSpaceDE w:val="0"/>
        <w:autoSpaceDN w:val="0"/>
        <w:spacing w:before="76"/>
        <w:ind w:left="176" w:right="414" w:firstLine="707"/>
        <w:jc w:val="both"/>
        <w:rPr>
          <w:sz w:val="24"/>
          <w:szCs w:val="24"/>
        </w:rPr>
      </w:pPr>
    </w:p>
    <w:p w14:paraId="3D436A3D" w14:textId="77777777" w:rsidR="00387E2C" w:rsidRDefault="00387E2C" w:rsidP="00FD4610">
      <w:pPr>
        <w:autoSpaceDE w:val="0"/>
        <w:autoSpaceDN w:val="0"/>
        <w:adjustRightInd w:val="0"/>
        <w:ind w:firstLine="708"/>
        <w:jc w:val="both"/>
        <w:rPr>
          <w:sz w:val="24"/>
          <w:szCs w:val="24"/>
        </w:rPr>
      </w:pPr>
    </w:p>
    <w:p w14:paraId="3AA7D7A2" w14:textId="55309578" w:rsidR="00FD4610" w:rsidRPr="002F41B5" w:rsidRDefault="00FD4610" w:rsidP="00FD4610">
      <w:pPr>
        <w:autoSpaceDE w:val="0"/>
        <w:autoSpaceDN w:val="0"/>
        <w:adjustRightInd w:val="0"/>
        <w:ind w:firstLine="708"/>
        <w:jc w:val="both"/>
        <w:rPr>
          <w:rFonts w:asciiTheme="majorBidi" w:hAnsiTheme="majorBidi" w:cstheme="majorBidi"/>
          <w:sz w:val="24"/>
          <w:szCs w:val="24"/>
        </w:rPr>
      </w:pPr>
      <w:r w:rsidRPr="002F41B5">
        <w:rPr>
          <w:sz w:val="24"/>
          <w:szCs w:val="24"/>
        </w:rPr>
        <w:lastRenderedPageBreak/>
        <w:t>Na t</w:t>
      </w:r>
      <w:r w:rsidRPr="002F41B5">
        <w:rPr>
          <w:rFonts w:asciiTheme="majorBidi" w:hAnsiTheme="majorBidi" w:cstheme="majorBidi"/>
          <w:sz w:val="24"/>
          <w:szCs w:val="24"/>
        </w:rPr>
        <w:t xml:space="preserve">emelju članka 76. stavak 3. Zakona o sportu („Narodne novine“, broj 71/06, 150/08, 124/11, 86/12, 94/13, 85/15, 9/16, 98/19, 47/20 i 77/20) te članka Statuta Općine Čaglin („Službeni glasnik Općine Čaglin“, broj 2/23), Općinsko vijeće Općine Čaglin na svojoj </w:t>
      </w:r>
      <w:r w:rsidR="002F41B5">
        <w:rPr>
          <w:rFonts w:asciiTheme="majorBidi" w:hAnsiTheme="majorBidi" w:cstheme="majorBidi"/>
          <w:sz w:val="24"/>
          <w:szCs w:val="24"/>
        </w:rPr>
        <w:t>17.</w:t>
      </w:r>
      <w:r w:rsidRPr="002F41B5">
        <w:rPr>
          <w:rFonts w:asciiTheme="majorBidi" w:hAnsiTheme="majorBidi" w:cstheme="majorBidi"/>
          <w:sz w:val="24"/>
          <w:szCs w:val="24"/>
        </w:rPr>
        <w:t xml:space="preserve"> sjednici održanoj dana </w:t>
      </w:r>
      <w:r w:rsidR="00D10AF0">
        <w:rPr>
          <w:rFonts w:asciiTheme="majorBidi" w:hAnsiTheme="majorBidi" w:cstheme="majorBidi"/>
          <w:sz w:val="24"/>
          <w:szCs w:val="24"/>
        </w:rPr>
        <w:t>15. prosinca</w:t>
      </w:r>
      <w:r w:rsidRPr="002F41B5">
        <w:rPr>
          <w:rFonts w:asciiTheme="majorBidi" w:hAnsiTheme="majorBidi" w:cstheme="majorBidi"/>
          <w:sz w:val="24"/>
          <w:szCs w:val="24"/>
        </w:rPr>
        <w:t xml:space="preserve"> 2023. godine donijelo je</w:t>
      </w:r>
    </w:p>
    <w:p w14:paraId="54083C84" w14:textId="77777777" w:rsidR="00FD4610" w:rsidRPr="002F41B5" w:rsidRDefault="00FD4610" w:rsidP="00FD4610">
      <w:pPr>
        <w:autoSpaceDE w:val="0"/>
        <w:autoSpaceDN w:val="0"/>
        <w:adjustRightInd w:val="0"/>
        <w:ind w:firstLine="708"/>
        <w:jc w:val="both"/>
        <w:rPr>
          <w:rFonts w:asciiTheme="majorBidi" w:hAnsiTheme="majorBidi" w:cstheme="majorBidi"/>
          <w:sz w:val="24"/>
          <w:szCs w:val="24"/>
        </w:rPr>
      </w:pPr>
    </w:p>
    <w:p w14:paraId="5B06658C" w14:textId="77777777" w:rsidR="00FD4610" w:rsidRPr="002F41B5" w:rsidRDefault="00FD4610" w:rsidP="00FD4610">
      <w:pPr>
        <w:pStyle w:val="Naslov1"/>
        <w:rPr>
          <w:rFonts w:asciiTheme="majorBidi" w:hAnsiTheme="majorBidi"/>
          <w:szCs w:val="24"/>
        </w:rPr>
      </w:pPr>
      <w:bookmarkStart w:id="36" w:name="_Toc153968102"/>
      <w:r w:rsidRPr="002F41B5">
        <w:rPr>
          <w:rFonts w:asciiTheme="majorBidi" w:hAnsiTheme="majorBidi"/>
          <w:szCs w:val="24"/>
        </w:rPr>
        <w:t>PROGRAM</w:t>
      </w:r>
      <w:r w:rsidRPr="002F41B5">
        <w:rPr>
          <w:rFonts w:asciiTheme="majorBidi" w:hAnsiTheme="majorBidi"/>
          <w:szCs w:val="24"/>
        </w:rPr>
        <w:br/>
        <w:t>javnih potreba u sportu na području Općine Čaglin za 2024. godinu</w:t>
      </w:r>
      <w:bookmarkEnd w:id="36"/>
      <w:r w:rsidRPr="002F41B5">
        <w:rPr>
          <w:rFonts w:asciiTheme="majorBidi" w:hAnsiTheme="majorBidi"/>
          <w:szCs w:val="24"/>
        </w:rPr>
        <w:t xml:space="preserve"> </w:t>
      </w:r>
    </w:p>
    <w:p w14:paraId="1F72A4A5" w14:textId="77777777" w:rsidR="00FD4610" w:rsidRPr="002F41B5" w:rsidRDefault="00FD4610" w:rsidP="00FD4610">
      <w:pPr>
        <w:jc w:val="center"/>
        <w:rPr>
          <w:rFonts w:asciiTheme="majorBidi" w:hAnsiTheme="majorBidi" w:cstheme="majorBidi"/>
          <w:b/>
          <w:bCs/>
          <w:sz w:val="24"/>
          <w:szCs w:val="24"/>
        </w:rPr>
      </w:pPr>
    </w:p>
    <w:p w14:paraId="0C23204B" w14:textId="77777777" w:rsidR="00FD4610" w:rsidRPr="002F41B5" w:rsidRDefault="00FD4610" w:rsidP="00FD4610">
      <w:pPr>
        <w:jc w:val="center"/>
        <w:rPr>
          <w:rFonts w:asciiTheme="majorBidi" w:hAnsiTheme="majorBidi" w:cstheme="majorBidi"/>
          <w:b/>
          <w:bCs/>
          <w:sz w:val="24"/>
          <w:szCs w:val="24"/>
        </w:rPr>
      </w:pPr>
    </w:p>
    <w:p w14:paraId="3A9A8243" w14:textId="77777777" w:rsidR="00FD4610" w:rsidRPr="002F41B5" w:rsidRDefault="00FD4610" w:rsidP="00FD4610">
      <w:pPr>
        <w:jc w:val="center"/>
        <w:rPr>
          <w:rFonts w:asciiTheme="majorBidi" w:hAnsiTheme="majorBidi" w:cstheme="majorBidi"/>
          <w:b/>
          <w:bCs/>
          <w:sz w:val="24"/>
          <w:szCs w:val="24"/>
        </w:rPr>
      </w:pPr>
      <w:r w:rsidRPr="002F41B5">
        <w:rPr>
          <w:rFonts w:asciiTheme="majorBidi" w:hAnsiTheme="majorBidi" w:cstheme="majorBidi"/>
          <w:b/>
          <w:bCs/>
          <w:sz w:val="24"/>
          <w:szCs w:val="24"/>
        </w:rPr>
        <w:t>Članak 1.</w:t>
      </w:r>
    </w:p>
    <w:p w14:paraId="548413D6" w14:textId="77777777" w:rsidR="00FD4610" w:rsidRPr="002F41B5" w:rsidRDefault="00FD4610" w:rsidP="00FD4610">
      <w:pPr>
        <w:ind w:firstLine="708"/>
        <w:jc w:val="both"/>
        <w:rPr>
          <w:rFonts w:asciiTheme="majorBidi" w:hAnsiTheme="majorBidi" w:cstheme="majorBidi"/>
          <w:sz w:val="24"/>
          <w:szCs w:val="24"/>
        </w:rPr>
      </w:pPr>
      <w:r w:rsidRPr="002F41B5">
        <w:rPr>
          <w:rFonts w:asciiTheme="majorBidi" w:hAnsiTheme="majorBidi" w:cstheme="majorBidi"/>
          <w:sz w:val="24"/>
          <w:szCs w:val="24"/>
        </w:rPr>
        <w:t>U proračunu Općine Čaglin za 2024. godinu planiraju se sredstva za financiranje javnih potreba u sportu kako slijedi:</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0"/>
        <w:gridCol w:w="1400"/>
      </w:tblGrid>
      <w:tr w:rsidR="00FD4610" w:rsidRPr="002F41B5" w14:paraId="751C8684" w14:textId="77777777" w:rsidTr="00471418">
        <w:tc>
          <w:tcPr>
            <w:tcW w:w="8347" w:type="dxa"/>
            <w:tcBorders>
              <w:top w:val="single" w:sz="4" w:space="0" w:color="auto"/>
              <w:left w:val="single" w:sz="4" w:space="0" w:color="auto"/>
              <w:bottom w:val="single" w:sz="4" w:space="0" w:color="auto"/>
              <w:right w:val="single" w:sz="4" w:space="0" w:color="auto"/>
            </w:tcBorders>
            <w:shd w:val="clear" w:color="auto" w:fill="505050"/>
            <w:hideMark/>
          </w:tcPr>
          <w:p w14:paraId="69F9EE3A" w14:textId="77777777" w:rsidR="00FD4610" w:rsidRPr="002F41B5" w:rsidRDefault="00FD4610" w:rsidP="00471418">
            <w:pPr>
              <w:rPr>
                <w:rFonts w:asciiTheme="majorBidi" w:hAnsiTheme="majorBidi" w:cstheme="majorBidi"/>
                <w:b/>
                <w:color w:val="FFFFFF"/>
                <w:sz w:val="24"/>
                <w:szCs w:val="24"/>
              </w:rPr>
            </w:pPr>
            <w:r w:rsidRPr="002F41B5">
              <w:rPr>
                <w:rFonts w:asciiTheme="majorBidi" w:hAnsiTheme="majorBidi" w:cstheme="majorBidi"/>
                <w:b/>
                <w:color w:val="FFFFFF"/>
                <w:sz w:val="24"/>
                <w:szCs w:val="24"/>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34352015" w14:textId="77777777" w:rsidR="00FD4610" w:rsidRPr="002F41B5" w:rsidRDefault="00FD4610" w:rsidP="00471418">
            <w:pPr>
              <w:jc w:val="right"/>
              <w:rPr>
                <w:rFonts w:asciiTheme="majorBidi" w:hAnsiTheme="majorBidi" w:cstheme="majorBidi"/>
                <w:b/>
                <w:color w:val="FFFFFF"/>
                <w:sz w:val="24"/>
                <w:szCs w:val="24"/>
              </w:rPr>
            </w:pPr>
            <w:r w:rsidRPr="002F41B5">
              <w:rPr>
                <w:rFonts w:asciiTheme="majorBidi" w:hAnsiTheme="majorBidi" w:cstheme="majorBidi"/>
                <w:b/>
                <w:color w:val="FFFFFF"/>
                <w:sz w:val="24"/>
                <w:szCs w:val="24"/>
              </w:rPr>
              <w:t>PRORAČUN 2024</w:t>
            </w:r>
          </w:p>
        </w:tc>
      </w:tr>
      <w:tr w:rsidR="00FD4610" w:rsidRPr="002F41B5" w14:paraId="7AEA0BAE"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62615B54"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515/1 DODATNA ULAGANJA - SANACIJA ŠPORTSKE DVORANE - </w:t>
            </w:r>
          </w:p>
          <w:p w14:paraId="4BF99C94"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1F8A54B"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500,00</w:t>
            </w:r>
          </w:p>
        </w:tc>
      </w:tr>
      <w:tr w:rsidR="00FD4610" w:rsidRPr="002F41B5" w14:paraId="5B1DD805"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7FCEFF74"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547/1 ELEKTRIČNA ENERGIJA - </w:t>
            </w:r>
          </w:p>
          <w:p w14:paraId="432AFF0D"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3875D94"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2.000,00</w:t>
            </w:r>
          </w:p>
        </w:tc>
      </w:tr>
      <w:tr w:rsidR="00FD4610" w:rsidRPr="002F41B5" w14:paraId="7BAD43C5"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22F52F2E"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419/1 FINANCIRANJE UDRUGA U SPORTU - </w:t>
            </w:r>
          </w:p>
          <w:p w14:paraId="331FB8C0"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62FF6AB3"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25.000,00</w:t>
            </w:r>
          </w:p>
        </w:tc>
      </w:tr>
      <w:tr w:rsidR="00FD4610" w:rsidRPr="002F41B5" w14:paraId="08E405C9"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410DC83D"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593/1 MEĐUNARODNI JUDO TURNIR - </w:t>
            </w:r>
          </w:p>
          <w:p w14:paraId="48C7A6C0"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E54DE61"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2.000,00</w:t>
            </w:r>
          </w:p>
        </w:tc>
      </w:tr>
      <w:tr w:rsidR="00FD4610" w:rsidRPr="002F41B5" w14:paraId="0B01BFCB"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2EBE9BA1"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492/1 MEMORIJALNI TURNIR U ŠAHU - </w:t>
            </w:r>
          </w:p>
          <w:p w14:paraId="61653E63"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4174013"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700,00</w:t>
            </w:r>
          </w:p>
        </w:tc>
      </w:tr>
      <w:tr w:rsidR="00FD4610" w:rsidRPr="002F41B5" w14:paraId="5119DAE6"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5D278CA3"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557/1 OPREMANJE DJ. IGRALIŠTA U NASELJIMA OPĆINE - </w:t>
            </w:r>
          </w:p>
          <w:p w14:paraId="514B2467"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AC05F6E"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21.500,00</w:t>
            </w:r>
          </w:p>
        </w:tc>
      </w:tr>
      <w:tr w:rsidR="00FD4610" w:rsidRPr="002F41B5" w14:paraId="2E605765"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67EF7E85"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 xml:space="preserve">548/1 OPSKRBA VODOM - </w:t>
            </w:r>
          </w:p>
          <w:p w14:paraId="69D5B3C4" w14:textId="77777777" w:rsidR="00FD4610" w:rsidRPr="002F41B5" w:rsidRDefault="00FD4610" w:rsidP="00471418">
            <w:pPr>
              <w:rPr>
                <w:rFonts w:asciiTheme="majorBidi" w:hAnsiTheme="majorBidi" w:cstheme="majorBidi"/>
                <w:sz w:val="24"/>
                <w:szCs w:val="24"/>
              </w:rPr>
            </w:pPr>
            <w:r w:rsidRPr="002F41B5">
              <w:rPr>
                <w:rFonts w:asciiTheme="majorBidi" w:hAnsiTheme="majorBidi" w:cstheme="majorBidi"/>
                <w:sz w:val="24"/>
                <w:szCs w:val="24"/>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65E6548" w14:textId="77777777" w:rsidR="00FD4610" w:rsidRPr="002F41B5" w:rsidRDefault="00FD4610" w:rsidP="00471418">
            <w:pPr>
              <w:jc w:val="right"/>
              <w:rPr>
                <w:rFonts w:asciiTheme="majorBidi" w:hAnsiTheme="majorBidi" w:cstheme="majorBidi"/>
                <w:sz w:val="24"/>
                <w:szCs w:val="24"/>
              </w:rPr>
            </w:pPr>
            <w:r w:rsidRPr="002F41B5">
              <w:rPr>
                <w:rFonts w:asciiTheme="majorBidi" w:hAnsiTheme="majorBidi" w:cstheme="majorBidi"/>
                <w:sz w:val="24"/>
                <w:szCs w:val="24"/>
              </w:rPr>
              <w:t>600,00</w:t>
            </w:r>
          </w:p>
        </w:tc>
      </w:tr>
      <w:tr w:rsidR="00FD4610" w:rsidRPr="002F41B5" w14:paraId="6C2D2311" w14:textId="77777777" w:rsidTr="00471418">
        <w:tc>
          <w:tcPr>
            <w:tcW w:w="8347" w:type="dxa"/>
            <w:tcBorders>
              <w:top w:val="single" w:sz="4" w:space="0" w:color="auto"/>
              <w:left w:val="single" w:sz="4" w:space="0" w:color="auto"/>
              <w:bottom w:val="single" w:sz="4" w:space="0" w:color="auto"/>
              <w:right w:val="single" w:sz="4" w:space="0" w:color="auto"/>
            </w:tcBorders>
            <w:hideMark/>
          </w:tcPr>
          <w:p w14:paraId="4105882C" w14:textId="77777777" w:rsidR="00FD4610" w:rsidRPr="002F41B5" w:rsidRDefault="00FD4610" w:rsidP="00471418">
            <w:pPr>
              <w:rPr>
                <w:rFonts w:asciiTheme="majorBidi" w:hAnsiTheme="majorBidi" w:cstheme="majorBidi"/>
                <w:b/>
                <w:sz w:val="24"/>
                <w:szCs w:val="24"/>
              </w:rPr>
            </w:pPr>
            <w:r w:rsidRPr="002F41B5">
              <w:rPr>
                <w:rFonts w:asciiTheme="majorBidi" w:hAnsiTheme="majorBidi" w:cstheme="majorBidi"/>
                <w:b/>
                <w:sz w:val="24"/>
                <w:szCs w:val="24"/>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0C45C898" w14:textId="77777777" w:rsidR="00FD4610" w:rsidRPr="002F41B5" w:rsidRDefault="00FD4610" w:rsidP="00471418">
            <w:pPr>
              <w:jc w:val="right"/>
              <w:rPr>
                <w:rFonts w:asciiTheme="majorBidi" w:hAnsiTheme="majorBidi" w:cstheme="majorBidi"/>
                <w:b/>
                <w:sz w:val="24"/>
                <w:szCs w:val="24"/>
              </w:rPr>
            </w:pPr>
            <w:r w:rsidRPr="002F41B5">
              <w:rPr>
                <w:rFonts w:asciiTheme="majorBidi" w:hAnsiTheme="majorBidi" w:cstheme="majorBidi"/>
                <w:b/>
                <w:sz w:val="24"/>
                <w:szCs w:val="24"/>
              </w:rPr>
              <w:t>52.300,00</w:t>
            </w:r>
          </w:p>
        </w:tc>
      </w:tr>
    </w:tbl>
    <w:p w14:paraId="1AA737B1" w14:textId="77777777" w:rsidR="00FD4610" w:rsidRPr="002F41B5" w:rsidRDefault="00FD4610" w:rsidP="00FD4610">
      <w:pPr>
        <w:jc w:val="both"/>
        <w:rPr>
          <w:rFonts w:asciiTheme="majorBidi" w:hAnsiTheme="majorBidi" w:cstheme="majorBidi"/>
          <w:sz w:val="24"/>
          <w:szCs w:val="24"/>
        </w:rPr>
      </w:pPr>
    </w:p>
    <w:p w14:paraId="1C10462A" w14:textId="77777777" w:rsidR="00FD4610" w:rsidRPr="002F41B5" w:rsidRDefault="00FD4610" w:rsidP="00FD4610">
      <w:pPr>
        <w:jc w:val="both"/>
        <w:rPr>
          <w:rFonts w:asciiTheme="majorBidi" w:hAnsiTheme="majorBidi" w:cstheme="majorBidi"/>
          <w:sz w:val="24"/>
          <w:szCs w:val="24"/>
        </w:rPr>
      </w:pPr>
    </w:p>
    <w:p w14:paraId="376069F6" w14:textId="77777777" w:rsidR="00FD4610" w:rsidRPr="002F41B5" w:rsidRDefault="00FD4610" w:rsidP="00FD4610">
      <w:pPr>
        <w:jc w:val="center"/>
        <w:rPr>
          <w:rFonts w:asciiTheme="majorBidi" w:hAnsiTheme="majorBidi" w:cstheme="majorBidi"/>
          <w:b/>
          <w:bCs/>
          <w:sz w:val="24"/>
          <w:szCs w:val="24"/>
        </w:rPr>
      </w:pPr>
      <w:r w:rsidRPr="002F41B5">
        <w:rPr>
          <w:rFonts w:asciiTheme="majorBidi" w:hAnsiTheme="majorBidi" w:cstheme="majorBidi"/>
          <w:b/>
          <w:bCs/>
          <w:sz w:val="24"/>
          <w:szCs w:val="24"/>
        </w:rPr>
        <w:t>Članak 2.</w:t>
      </w:r>
    </w:p>
    <w:p w14:paraId="08CDDEC2" w14:textId="77777777" w:rsidR="00FD4610" w:rsidRPr="002F41B5" w:rsidRDefault="00FD4610" w:rsidP="00FD4610">
      <w:pPr>
        <w:ind w:firstLine="708"/>
        <w:jc w:val="both"/>
        <w:rPr>
          <w:rFonts w:asciiTheme="majorBidi" w:hAnsiTheme="majorBidi" w:cstheme="majorBidi"/>
          <w:sz w:val="24"/>
          <w:szCs w:val="24"/>
        </w:rPr>
      </w:pPr>
      <w:r w:rsidRPr="002F41B5">
        <w:rPr>
          <w:rFonts w:asciiTheme="majorBidi" w:hAnsiTheme="majorBidi" w:cstheme="majorBidi"/>
          <w:sz w:val="24"/>
          <w:szCs w:val="24"/>
        </w:rPr>
        <w:t>Sredstva iz točke I. ovog Programa koristit će se za realizaciju sportskih programa:</w:t>
      </w:r>
    </w:p>
    <w:p w14:paraId="5CE76A87"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provođenje sportskih aktivnosti djece, mladeži i studenata</w:t>
      </w:r>
    </w:p>
    <w:p w14:paraId="34EEA3C5"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poticanje i promicanje sporta</w:t>
      </w:r>
    </w:p>
    <w:p w14:paraId="420D9788"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djelovanje sportskih udruga</w:t>
      </w:r>
    </w:p>
    <w:p w14:paraId="1E7B0384"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sportska priprema, opća i posebna zdravstvena zaštita sportaša</w:t>
      </w:r>
    </w:p>
    <w:p w14:paraId="7042A0E3"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sportsko-rekreacijske aktivnosti građana</w:t>
      </w:r>
    </w:p>
    <w:p w14:paraId="47231EAC"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sportske aktivnosti osoba s teškoćama u razvoju i osoba s posebnim potrebama</w:t>
      </w:r>
    </w:p>
    <w:p w14:paraId="295C9037" w14:textId="77777777" w:rsidR="00FD4610" w:rsidRPr="002F41B5" w:rsidRDefault="00FD4610" w:rsidP="00CE4DE0">
      <w:pPr>
        <w:pStyle w:val="Odlomakpopisa"/>
        <w:numPr>
          <w:ilvl w:val="0"/>
          <w:numId w:val="20"/>
        </w:numPr>
        <w:spacing w:line="256" w:lineRule="auto"/>
        <w:jc w:val="both"/>
        <w:rPr>
          <w:rFonts w:asciiTheme="majorBidi" w:hAnsiTheme="majorBidi" w:cstheme="majorBidi"/>
          <w:sz w:val="24"/>
          <w:szCs w:val="24"/>
        </w:rPr>
      </w:pPr>
      <w:r w:rsidRPr="002F41B5">
        <w:rPr>
          <w:rFonts w:asciiTheme="majorBidi" w:hAnsiTheme="majorBidi" w:cstheme="majorBidi"/>
          <w:sz w:val="24"/>
          <w:szCs w:val="24"/>
        </w:rPr>
        <w:t>planiranje, izgradnja, korištenje i održavanje sportskih građevina od značaja za Općinu Čaglin.</w:t>
      </w:r>
    </w:p>
    <w:p w14:paraId="5F155EC0" w14:textId="77777777" w:rsidR="00FD4610" w:rsidRPr="002F41B5" w:rsidRDefault="00FD4610" w:rsidP="00FD4610">
      <w:pPr>
        <w:rPr>
          <w:rFonts w:asciiTheme="majorBidi" w:hAnsiTheme="majorBidi" w:cstheme="majorBidi"/>
          <w:sz w:val="24"/>
          <w:szCs w:val="24"/>
        </w:rPr>
      </w:pPr>
    </w:p>
    <w:p w14:paraId="51E0E49C" w14:textId="77777777" w:rsidR="00FD4610" w:rsidRPr="002F41B5" w:rsidRDefault="00FD4610" w:rsidP="00FD4610">
      <w:pPr>
        <w:jc w:val="center"/>
        <w:rPr>
          <w:rFonts w:asciiTheme="majorBidi" w:hAnsiTheme="majorBidi" w:cstheme="majorBidi"/>
          <w:b/>
          <w:bCs/>
          <w:sz w:val="24"/>
          <w:szCs w:val="24"/>
        </w:rPr>
      </w:pPr>
      <w:r w:rsidRPr="002F41B5">
        <w:rPr>
          <w:rFonts w:asciiTheme="majorBidi" w:hAnsiTheme="majorBidi" w:cstheme="majorBidi"/>
          <w:b/>
          <w:bCs/>
          <w:sz w:val="24"/>
          <w:szCs w:val="24"/>
        </w:rPr>
        <w:t>Članak 3.</w:t>
      </w:r>
    </w:p>
    <w:p w14:paraId="777076D6" w14:textId="77777777" w:rsidR="00387E2C" w:rsidRDefault="00FD4610" w:rsidP="00FD4610">
      <w:pPr>
        <w:jc w:val="both"/>
        <w:rPr>
          <w:rFonts w:asciiTheme="majorBidi" w:hAnsiTheme="majorBidi" w:cstheme="majorBidi"/>
          <w:sz w:val="24"/>
          <w:szCs w:val="24"/>
        </w:rPr>
      </w:pPr>
      <w:r w:rsidRPr="002F41B5">
        <w:rPr>
          <w:rFonts w:asciiTheme="majorBidi" w:hAnsiTheme="majorBidi" w:cstheme="majorBidi"/>
          <w:sz w:val="24"/>
          <w:szCs w:val="24"/>
        </w:rPr>
        <w:t xml:space="preserve">Raspodjelu sredstava za potrebe sporta utvrdit će načelnik Općine Čaglin na temelju provedenog javnog natječaja sukladno Uredbi o kriterijima, mjerilima i postupcima financiranja i ugovaranja programa i </w:t>
      </w:r>
    </w:p>
    <w:p w14:paraId="00398E6E" w14:textId="77777777" w:rsidR="00387E2C" w:rsidRDefault="00387E2C" w:rsidP="00FD4610">
      <w:pPr>
        <w:jc w:val="both"/>
        <w:rPr>
          <w:rFonts w:asciiTheme="majorBidi" w:hAnsiTheme="majorBidi" w:cstheme="majorBidi"/>
          <w:sz w:val="24"/>
          <w:szCs w:val="24"/>
        </w:rPr>
      </w:pPr>
    </w:p>
    <w:p w14:paraId="73DBF08F" w14:textId="4713303A" w:rsidR="00FD4610" w:rsidRPr="00A023F6" w:rsidRDefault="00FD4610" w:rsidP="00A023F6">
      <w:pPr>
        <w:jc w:val="both"/>
        <w:rPr>
          <w:rFonts w:asciiTheme="majorBidi" w:hAnsiTheme="majorBidi" w:cstheme="majorBidi"/>
          <w:sz w:val="24"/>
          <w:szCs w:val="24"/>
        </w:rPr>
      </w:pPr>
      <w:r w:rsidRPr="002F41B5">
        <w:rPr>
          <w:rFonts w:asciiTheme="majorBidi" w:hAnsiTheme="majorBidi" w:cstheme="majorBidi"/>
          <w:sz w:val="24"/>
          <w:szCs w:val="24"/>
        </w:rPr>
        <w:t>projekata od interesa za opće dobro koje provode udruge („Narodne novine“, broj 26/15.) svojom Odlukom po prethodno pribavljenom mišljenju Povjerenstva koje će provoditi javni natječaj</w:t>
      </w:r>
      <w:r w:rsidR="00A023F6">
        <w:rPr>
          <w:rFonts w:asciiTheme="majorBidi" w:hAnsiTheme="majorBidi" w:cstheme="majorBidi"/>
          <w:sz w:val="24"/>
          <w:szCs w:val="24"/>
        </w:rPr>
        <w:t>.</w:t>
      </w:r>
    </w:p>
    <w:p w14:paraId="57A88E1E" w14:textId="77777777" w:rsidR="00FD4610" w:rsidRPr="002F41B5" w:rsidRDefault="00FD4610" w:rsidP="00FD4610">
      <w:pPr>
        <w:rPr>
          <w:rFonts w:asciiTheme="majorBidi" w:hAnsiTheme="majorBidi" w:cstheme="majorBidi"/>
          <w:b/>
          <w:bCs/>
          <w:sz w:val="24"/>
          <w:szCs w:val="24"/>
        </w:rPr>
      </w:pPr>
    </w:p>
    <w:p w14:paraId="7860EB96" w14:textId="77777777" w:rsidR="00FD4610" w:rsidRPr="002F41B5" w:rsidRDefault="00FD4610" w:rsidP="00FD4610">
      <w:pPr>
        <w:rPr>
          <w:rFonts w:asciiTheme="majorBidi" w:hAnsiTheme="majorBidi" w:cstheme="majorBidi"/>
          <w:b/>
          <w:bCs/>
          <w:sz w:val="24"/>
          <w:szCs w:val="24"/>
        </w:rPr>
      </w:pPr>
    </w:p>
    <w:p w14:paraId="393ADFC4" w14:textId="77777777" w:rsidR="00FD4610" w:rsidRPr="002F41B5" w:rsidRDefault="00FD4610" w:rsidP="00FD4610">
      <w:pPr>
        <w:jc w:val="center"/>
        <w:rPr>
          <w:rFonts w:asciiTheme="majorBidi" w:hAnsiTheme="majorBidi" w:cstheme="majorBidi"/>
          <w:b/>
          <w:bCs/>
          <w:sz w:val="24"/>
          <w:szCs w:val="24"/>
        </w:rPr>
      </w:pPr>
      <w:r w:rsidRPr="002F41B5">
        <w:rPr>
          <w:rFonts w:asciiTheme="majorBidi" w:hAnsiTheme="majorBidi" w:cstheme="majorBidi"/>
          <w:b/>
          <w:bCs/>
          <w:sz w:val="24"/>
          <w:szCs w:val="24"/>
        </w:rPr>
        <w:t>Članak 4.</w:t>
      </w:r>
    </w:p>
    <w:p w14:paraId="22A728DD" w14:textId="77777777" w:rsidR="00FD4610" w:rsidRPr="002F41B5" w:rsidRDefault="00FD4610" w:rsidP="00FD4610">
      <w:pPr>
        <w:ind w:firstLine="708"/>
        <w:jc w:val="both"/>
        <w:rPr>
          <w:rFonts w:asciiTheme="majorBidi" w:hAnsiTheme="majorBidi" w:cstheme="majorBidi"/>
          <w:sz w:val="24"/>
          <w:szCs w:val="24"/>
        </w:rPr>
      </w:pPr>
      <w:r w:rsidRPr="002F41B5">
        <w:rPr>
          <w:rFonts w:asciiTheme="majorBidi" w:hAnsiTheme="majorBidi" w:cstheme="majorBidi"/>
          <w:sz w:val="24"/>
          <w:szCs w:val="24"/>
        </w:rPr>
        <w:t xml:space="preserve">Ovaj Program stupa na snagu osmog dana od dana objave u „Službenom glasniku Općine Čaglin“, a primjenjuje se od 1. siječnja 2024. godine. Ovaj Program biti će objavljen i na službenim stranicama Općine Čaglin </w:t>
      </w:r>
      <w:hyperlink r:id="rId22" w:history="1">
        <w:r w:rsidRPr="002F41B5">
          <w:rPr>
            <w:rStyle w:val="Hiperveza"/>
            <w:rFonts w:asciiTheme="majorBidi" w:hAnsiTheme="majorBidi" w:cstheme="majorBidi"/>
            <w:sz w:val="24"/>
            <w:szCs w:val="24"/>
          </w:rPr>
          <w:t>www.opcina-caglin.hr</w:t>
        </w:r>
      </w:hyperlink>
      <w:r w:rsidRPr="002F41B5">
        <w:rPr>
          <w:rFonts w:asciiTheme="majorBidi" w:hAnsiTheme="majorBidi" w:cstheme="majorBidi"/>
          <w:sz w:val="24"/>
          <w:szCs w:val="24"/>
        </w:rPr>
        <w:t xml:space="preserve">. </w:t>
      </w:r>
    </w:p>
    <w:p w14:paraId="01D764C8" w14:textId="77777777" w:rsidR="00FD4610" w:rsidRPr="002F41B5" w:rsidRDefault="00FD4610" w:rsidP="00FD4610">
      <w:pPr>
        <w:pStyle w:val="Zaglavlje"/>
        <w:jc w:val="both"/>
        <w:rPr>
          <w:sz w:val="24"/>
          <w:szCs w:val="24"/>
        </w:rPr>
      </w:pPr>
      <w:r w:rsidRPr="002F41B5">
        <w:rPr>
          <w:sz w:val="24"/>
          <w:szCs w:val="24"/>
        </w:rPr>
        <w:t xml:space="preserve">                </w:t>
      </w:r>
    </w:p>
    <w:p w14:paraId="3F41EC80" w14:textId="77777777" w:rsidR="00FD4610" w:rsidRPr="002F41B5" w:rsidRDefault="00FD4610" w:rsidP="00FD4610">
      <w:pPr>
        <w:pStyle w:val="Zaglavlje"/>
        <w:jc w:val="both"/>
        <w:rPr>
          <w:b/>
          <w:bCs/>
          <w:sz w:val="24"/>
          <w:szCs w:val="24"/>
        </w:rPr>
      </w:pPr>
      <w:r w:rsidRPr="002F41B5">
        <w:rPr>
          <w:sz w:val="24"/>
          <w:szCs w:val="24"/>
        </w:rPr>
        <w:t xml:space="preserve">       </w:t>
      </w:r>
    </w:p>
    <w:p w14:paraId="5F1ACBE8" w14:textId="77777777" w:rsidR="00FD4610" w:rsidRPr="002F41B5" w:rsidRDefault="00FD4610" w:rsidP="00FD4610">
      <w:pPr>
        <w:pStyle w:val="Zaglavlje"/>
        <w:rPr>
          <w:sz w:val="24"/>
          <w:szCs w:val="24"/>
        </w:rPr>
      </w:pPr>
    </w:p>
    <w:p w14:paraId="220D7938" w14:textId="77777777" w:rsidR="00FD4610" w:rsidRPr="002F41B5" w:rsidRDefault="00FD4610" w:rsidP="00FD4610">
      <w:pPr>
        <w:pStyle w:val="Zaglavlje"/>
        <w:rPr>
          <w:sz w:val="24"/>
          <w:szCs w:val="24"/>
        </w:rPr>
      </w:pPr>
      <w:r w:rsidRPr="002F41B5">
        <w:rPr>
          <w:bCs/>
          <w:noProof/>
          <w:sz w:val="24"/>
          <w:szCs w:val="24"/>
        </w:rPr>
        <mc:AlternateContent>
          <mc:Choice Requires="wps">
            <w:drawing>
              <wp:anchor distT="45720" distB="45720" distL="114300" distR="114300" simplePos="0" relativeHeight="251747328" behindDoc="0" locked="0" layoutInCell="1" allowOverlap="1" wp14:anchorId="0ABFC64D" wp14:editId="7A27211B">
                <wp:simplePos x="0" y="0"/>
                <wp:positionH relativeFrom="page">
                  <wp:posOffset>2533650</wp:posOffset>
                </wp:positionH>
                <wp:positionV relativeFrom="paragraph">
                  <wp:posOffset>8255</wp:posOffset>
                </wp:positionV>
                <wp:extent cx="2571750" cy="895350"/>
                <wp:effectExtent l="0" t="0" r="0" b="0"/>
                <wp:wrapSquare wrapText="bothSides"/>
                <wp:docPr id="3772057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04950DAA" w14:textId="77777777" w:rsidR="00FD4610" w:rsidRPr="00D00D6C" w:rsidRDefault="00FD4610" w:rsidP="00FD4610">
                            <w:pPr>
                              <w:pStyle w:val="Bezproreda"/>
                              <w:spacing w:line="276" w:lineRule="auto"/>
                              <w:jc w:val="center"/>
                              <w:rPr>
                                <w:bCs/>
                                <w:sz w:val="24"/>
                                <w:szCs w:val="24"/>
                              </w:rPr>
                            </w:pPr>
                            <w:r w:rsidRPr="00D00D6C">
                              <w:rPr>
                                <w:bCs/>
                                <w:sz w:val="24"/>
                                <w:szCs w:val="24"/>
                              </w:rPr>
                              <w:t>R E P U B L I K A  H R V A T S K A</w:t>
                            </w:r>
                          </w:p>
                          <w:p w14:paraId="6539EBB4" w14:textId="77777777" w:rsidR="00FD4610" w:rsidRPr="00D00D6C" w:rsidRDefault="00FD4610" w:rsidP="00FD4610">
                            <w:pPr>
                              <w:pStyle w:val="Bezproreda"/>
                              <w:spacing w:line="276" w:lineRule="auto"/>
                              <w:jc w:val="center"/>
                              <w:rPr>
                                <w:bCs/>
                                <w:sz w:val="24"/>
                                <w:szCs w:val="24"/>
                              </w:rPr>
                            </w:pPr>
                            <w:r w:rsidRPr="00D00D6C">
                              <w:rPr>
                                <w:bCs/>
                                <w:sz w:val="24"/>
                                <w:szCs w:val="24"/>
                              </w:rPr>
                              <w:t>POŽEŠKO SLAVONSKA ŽUPANIJA</w:t>
                            </w:r>
                          </w:p>
                          <w:p w14:paraId="7A143406" w14:textId="77777777" w:rsidR="00FD4610" w:rsidRPr="00D00D6C" w:rsidRDefault="00FD4610" w:rsidP="00FD4610">
                            <w:pPr>
                              <w:pStyle w:val="Bezproreda"/>
                              <w:spacing w:line="276" w:lineRule="auto"/>
                              <w:jc w:val="center"/>
                              <w:rPr>
                                <w:bCs/>
                                <w:sz w:val="24"/>
                                <w:szCs w:val="24"/>
                              </w:rPr>
                            </w:pPr>
                            <w:r w:rsidRPr="00D00D6C">
                              <w:rPr>
                                <w:bCs/>
                                <w:sz w:val="24"/>
                                <w:szCs w:val="24"/>
                              </w:rPr>
                              <w:t>OPĆINA ČAGLIN</w:t>
                            </w:r>
                          </w:p>
                          <w:p w14:paraId="741CD000" w14:textId="77777777" w:rsidR="00FD4610" w:rsidRPr="00D00D6C" w:rsidRDefault="00FD4610" w:rsidP="00FD4610">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FC64D" id="_x0000_s1086" type="#_x0000_t202" style="position:absolute;margin-left:199.5pt;margin-top:.65pt;width:202.5pt;height:70.5pt;z-index:2517473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AIAMpgkCAAD+AwAA&#10;DgAAAAAAAAAAAAAAAAAuAgAAZHJzL2Uyb0RvYy54bWxQSwECLQAUAAYACAAAACEAbXVaOt0AAAAJ&#10;AQAADwAAAAAAAAAAAAAAAABjBAAAZHJzL2Rvd25yZXYueG1sUEsFBgAAAAAEAAQA8wAAAG0FAAAA&#10;AA==&#10;" stroked="f">
                <v:textbox inset="1mm,1mm,1mm,1mm">
                  <w:txbxContent>
                    <w:p w14:paraId="04950DAA" w14:textId="77777777" w:rsidR="00FD4610" w:rsidRPr="00D00D6C" w:rsidRDefault="00FD4610" w:rsidP="00FD4610">
                      <w:pPr>
                        <w:pStyle w:val="Bezproreda"/>
                        <w:spacing w:line="276" w:lineRule="auto"/>
                        <w:jc w:val="center"/>
                        <w:rPr>
                          <w:bCs/>
                          <w:sz w:val="24"/>
                          <w:szCs w:val="24"/>
                        </w:rPr>
                      </w:pPr>
                      <w:r w:rsidRPr="00D00D6C">
                        <w:rPr>
                          <w:bCs/>
                          <w:sz w:val="24"/>
                          <w:szCs w:val="24"/>
                        </w:rPr>
                        <w:t>R E P U B L I K A  H R V A T S K A</w:t>
                      </w:r>
                    </w:p>
                    <w:p w14:paraId="6539EBB4" w14:textId="77777777" w:rsidR="00FD4610" w:rsidRPr="00D00D6C" w:rsidRDefault="00FD4610" w:rsidP="00FD4610">
                      <w:pPr>
                        <w:pStyle w:val="Bezproreda"/>
                        <w:spacing w:line="276" w:lineRule="auto"/>
                        <w:jc w:val="center"/>
                        <w:rPr>
                          <w:bCs/>
                          <w:sz w:val="24"/>
                          <w:szCs w:val="24"/>
                        </w:rPr>
                      </w:pPr>
                      <w:r w:rsidRPr="00D00D6C">
                        <w:rPr>
                          <w:bCs/>
                          <w:sz w:val="24"/>
                          <w:szCs w:val="24"/>
                        </w:rPr>
                        <w:t>POŽEŠKO SLAVONSKA ŽUPANIJA</w:t>
                      </w:r>
                    </w:p>
                    <w:p w14:paraId="7A143406" w14:textId="77777777" w:rsidR="00FD4610" w:rsidRPr="00D00D6C" w:rsidRDefault="00FD4610" w:rsidP="00FD4610">
                      <w:pPr>
                        <w:pStyle w:val="Bezproreda"/>
                        <w:spacing w:line="276" w:lineRule="auto"/>
                        <w:jc w:val="center"/>
                        <w:rPr>
                          <w:bCs/>
                          <w:sz w:val="24"/>
                          <w:szCs w:val="24"/>
                        </w:rPr>
                      </w:pPr>
                      <w:r w:rsidRPr="00D00D6C">
                        <w:rPr>
                          <w:bCs/>
                          <w:sz w:val="24"/>
                          <w:szCs w:val="24"/>
                        </w:rPr>
                        <w:t>OPĆINA ČAGLIN</w:t>
                      </w:r>
                    </w:p>
                    <w:p w14:paraId="741CD000" w14:textId="77777777" w:rsidR="00FD4610" w:rsidRPr="00D00D6C" w:rsidRDefault="00FD4610" w:rsidP="00FD4610">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79F02F6F" w14:textId="77777777" w:rsidR="00FD4610" w:rsidRPr="002F41B5" w:rsidRDefault="00FD4610" w:rsidP="00FD4610">
      <w:pPr>
        <w:pStyle w:val="Zaglavlje"/>
        <w:rPr>
          <w:sz w:val="24"/>
          <w:szCs w:val="24"/>
        </w:rPr>
      </w:pPr>
    </w:p>
    <w:p w14:paraId="0E58AA37" w14:textId="77777777" w:rsidR="00FD4610" w:rsidRPr="002F41B5" w:rsidRDefault="00FD4610" w:rsidP="00FD4610">
      <w:pPr>
        <w:pStyle w:val="Zaglavlje"/>
        <w:rPr>
          <w:sz w:val="24"/>
          <w:szCs w:val="24"/>
        </w:rPr>
      </w:pPr>
    </w:p>
    <w:p w14:paraId="7A86C13D" w14:textId="77777777" w:rsidR="00FD4610" w:rsidRPr="002F41B5" w:rsidRDefault="00FD4610" w:rsidP="00FD4610">
      <w:pPr>
        <w:pStyle w:val="Zaglavlje"/>
        <w:rPr>
          <w:sz w:val="24"/>
          <w:szCs w:val="24"/>
        </w:rPr>
      </w:pPr>
    </w:p>
    <w:p w14:paraId="1EB04962" w14:textId="77777777" w:rsidR="00FD4610" w:rsidRPr="002F41B5" w:rsidRDefault="00FD4610" w:rsidP="00FD4610">
      <w:pPr>
        <w:pStyle w:val="Zaglavlje"/>
        <w:rPr>
          <w:sz w:val="24"/>
          <w:szCs w:val="24"/>
        </w:rPr>
      </w:pPr>
    </w:p>
    <w:p w14:paraId="6BFBF0C4" w14:textId="77777777" w:rsidR="00FD4610" w:rsidRPr="002F41B5" w:rsidRDefault="00FD4610" w:rsidP="00FD4610">
      <w:pPr>
        <w:pStyle w:val="Zaglavlje"/>
        <w:rPr>
          <w:sz w:val="24"/>
          <w:szCs w:val="24"/>
        </w:rPr>
      </w:pPr>
      <w:r w:rsidRPr="002F41B5">
        <w:rPr>
          <w:sz w:val="24"/>
          <w:szCs w:val="24"/>
        </w:rPr>
        <w:t xml:space="preserve">              </w:t>
      </w:r>
    </w:p>
    <w:p w14:paraId="3B5089F0" w14:textId="77777777" w:rsidR="00FD4610" w:rsidRPr="002F41B5" w:rsidRDefault="00FD4610" w:rsidP="00FD4610">
      <w:pPr>
        <w:pStyle w:val="Bezproreda"/>
        <w:rPr>
          <w:bCs/>
          <w:sz w:val="24"/>
          <w:szCs w:val="24"/>
          <w:lang w:val="hr-HR"/>
        </w:rPr>
      </w:pPr>
      <w:r w:rsidRPr="002F41B5">
        <w:rPr>
          <w:rFonts w:ascii="Arial" w:hAnsi="Arial" w:cs="Arial"/>
          <w:noProof/>
          <w:sz w:val="24"/>
          <w:szCs w:val="24"/>
        </w:rPr>
        <mc:AlternateContent>
          <mc:Choice Requires="wps">
            <w:drawing>
              <wp:anchor distT="45720" distB="45720" distL="114300" distR="114300" simplePos="0" relativeHeight="251749376" behindDoc="0" locked="0" layoutInCell="1" allowOverlap="1" wp14:anchorId="4A2DFE4C" wp14:editId="61817C41">
                <wp:simplePos x="0" y="0"/>
                <wp:positionH relativeFrom="margin">
                  <wp:align>right</wp:align>
                </wp:positionH>
                <wp:positionV relativeFrom="paragraph">
                  <wp:posOffset>13970</wp:posOffset>
                </wp:positionV>
                <wp:extent cx="643890" cy="609600"/>
                <wp:effectExtent l="0" t="0" r="3810" b="0"/>
                <wp:wrapNone/>
                <wp:docPr id="121974738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799E936F" w14:textId="77777777" w:rsidR="00FD4610" w:rsidRPr="00672B00" w:rsidRDefault="00FD4610" w:rsidP="00FD4610">
                            <w:pPr>
                              <w:jc w:val="right"/>
                              <w:rPr>
                                <w:sz w:val="18"/>
                              </w:rPr>
                            </w:pPr>
                            <w:r w:rsidRPr="00672B00">
                              <w:rPr>
                                <w:sz w:val="18"/>
                              </w:rPr>
                              <w:fldChar w:fldCharType="begin"/>
                            </w:r>
                            <w:r w:rsidRPr="00672B00">
                              <w:rPr>
                                <w:sz w:val="18"/>
                              </w:rPr>
                              <w:instrText xml:space="preserve"> DisplayBarcode </w:instrText>
                            </w:r>
                            <w:r>
                              <w:rPr>
                                <w:sz w:val="18"/>
                              </w:rPr>
                              <w:instrText>"2177-3|620-01/23-01/4|2"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A2DFE4C" id="_x0000_s1087" type="#_x0000_t202" style="position:absolute;margin-left:-.5pt;margin-top:1.1pt;width:50.7pt;height:48pt;z-index:2517493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MVrBg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" stroked="f">
                <v:textbox inset="0,0,0,0">
                  <w:txbxContent>
                    <w:p w14:paraId="799E936F" w14:textId="77777777" w:rsidR="00FD4610" w:rsidRPr="00672B00" w:rsidRDefault="00FD4610" w:rsidP="00FD4610">
                      <w:pPr>
                        <w:jc w:val="right"/>
                        <w:rPr>
                          <w:sz w:val="18"/>
                        </w:rPr>
                      </w:pPr>
                      <w:r w:rsidRPr="00672B00">
                        <w:rPr>
                          <w:sz w:val="18"/>
                        </w:rPr>
                        <w:fldChar w:fldCharType="begin"/>
                      </w:r>
                      <w:r w:rsidRPr="00672B00">
                        <w:rPr>
                          <w:sz w:val="18"/>
                        </w:rPr>
                        <w:instrText xml:space="preserve"> DisplayBarcode </w:instrText>
                      </w:r>
                      <w:r>
                        <w:rPr>
                          <w:sz w:val="18"/>
                        </w:rPr>
                        <w:instrText>"2177-3|620-01/23-01/4|2"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2F41B5">
        <w:rPr>
          <w:bCs/>
          <w:sz w:val="24"/>
          <w:szCs w:val="24"/>
          <w:lang w:val="hr-HR"/>
        </w:rPr>
        <w:t>KLASA: 620-01/23-01/4</w:t>
      </w:r>
    </w:p>
    <w:p w14:paraId="1BC8840C" w14:textId="77777777" w:rsidR="00FD4610" w:rsidRPr="00992B1B" w:rsidRDefault="00FD4610" w:rsidP="00FD4610">
      <w:pPr>
        <w:pStyle w:val="Bezproreda"/>
        <w:rPr>
          <w:bCs/>
          <w:sz w:val="24"/>
          <w:szCs w:val="24"/>
          <w:lang w:val="hr-HR"/>
        </w:rPr>
      </w:pPr>
      <w:r w:rsidRPr="00992B1B">
        <w:rPr>
          <w:bCs/>
          <w:sz w:val="24"/>
          <w:szCs w:val="24"/>
          <w:lang w:val="hr-HR"/>
        </w:rPr>
        <w:t>URBROJ: 2177-3-1-23-2</w:t>
      </w:r>
    </w:p>
    <w:p w14:paraId="767E7B40" w14:textId="444387A9" w:rsidR="00FD4610" w:rsidRPr="00992B1B" w:rsidRDefault="00FD4610" w:rsidP="00FD4610">
      <w:pPr>
        <w:pStyle w:val="Bezproreda"/>
        <w:rPr>
          <w:bCs/>
          <w:sz w:val="24"/>
          <w:szCs w:val="24"/>
          <w:lang w:val="hr-HR"/>
        </w:rPr>
      </w:pPr>
      <w:r w:rsidRPr="00992B1B">
        <w:rPr>
          <w:bCs/>
          <w:sz w:val="24"/>
          <w:szCs w:val="24"/>
          <w:lang w:val="hr-HR"/>
        </w:rPr>
        <w:t xml:space="preserve">Čaglin, </w:t>
      </w:r>
      <w:r w:rsidR="002F41B5" w:rsidRPr="00992B1B">
        <w:rPr>
          <w:bCs/>
          <w:sz w:val="24"/>
          <w:szCs w:val="24"/>
          <w:lang w:val="hr-HR"/>
        </w:rPr>
        <w:t>15. prosinca</w:t>
      </w:r>
      <w:r w:rsidRPr="00992B1B">
        <w:rPr>
          <w:bCs/>
          <w:sz w:val="24"/>
          <w:szCs w:val="24"/>
          <w:lang w:val="hr-HR"/>
        </w:rPr>
        <w:t xml:space="preserve"> 2023. godine                                                                                 </w:t>
      </w:r>
    </w:p>
    <w:p w14:paraId="6D4B3D9C" w14:textId="77777777" w:rsidR="00FD4610" w:rsidRPr="002F41B5" w:rsidRDefault="00FD4610" w:rsidP="00FD4610">
      <w:pPr>
        <w:widowControl w:val="0"/>
        <w:tabs>
          <w:tab w:val="left" w:pos="708"/>
          <w:tab w:val="left" w:pos="1416"/>
          <w:tab w:val="left" w:pos="7317"/>
        </w:tabs>
        <w:autoSpaceDE w:val="0"/>
        <w:autoSpaceDN w:val="0"/>
        <w:spacing w:before="76"/>
        <w:ind w:left="176" w:right="414" w:firstLine="707"/>
        <w:jc w:val="both"/>
        <w:rPr>
          <w:sz w:val="24"/>
          <w:szCs w:val="24"/>
        </w:rPr>
      </w:pPr>
      <w:r w:rsidRPr="002F41B5">
        <w:rPr>
          <w:sz w:val="24"/>
          <w:szCs w:val="24"/>
        </w:rPr>
        <w:tab/>
      </w:r>
      <w:r w:rsidRPr="002F41B5">
        <w:rPr>
          <w:sz w:val="24"/>
          <w:szCs w:val="24"/>
        </w:rPr>
        <w:tab/>
      </w:r>
    </w:p>
    <w:p w14:paraId="7A877125" w14:textId="77777777" w:rsidR="00FD4610" w:rsidRPr="002F41B5" w:rsidRDefault="00FD4610" w:rsidP="00FD4610">
      <w:pPr>
        <w:widowControl w:val="0"/>
        <w:autoSpaceDE w:val="0"/>
        <w:autoSpaceDN w:val="0"/>
        <w:spacing w:before="76"/>
        <w:ind w:left="176" w:right="414" w:firstLine="707"/>
        <w:jc w:val="both"/>
        <w:rPr>
          <w:sz w:val="24"/>
          <w:szCs w:val="24"/>
        </w:rPr>
      </w:pPr>
    </w:p>
    <w:p w14:paraId="390C92CD" w14:textId="77777777" w:rsidR="00FD4610" w:rsidRPr="002F41B5" w:rsidRDefault="00FD4610" w:rsidP="00FD4610">
      <w:pPr>
        <w:widowControl w:val="0"/>
        <w:autoSpaceDE w:val="0"/>
        <w:autoSpaceDN w:val="0"/>
        <w:spacing w:before="76"/>
        <w:ind w:right="414"/>
        <w:jc w:val="both"/>
        <w:rPr>
          <w:sz w:val="24"/>
          <w:szCs w:val="24"/>
        </w:rPr>
      </w:pPr>
    </w:p>
    <w:p w14:paraId="32688DC7" w14:textId="77777777" w:rsidR="00FD4610" w:rsidRPr="002F41B5" w:rsidRDefault="00FD4610" w:rsidP="00FD4610">
      <w:pPr>
        <w:widowControl w:val="0"/>
        <w:autoSpaceDE w:val="0"/>
        <w:autoSpaceDN w:val="0"/>
        <w:spacing w:before="76"/>
        <w:ind w:right="414"/>
        <w:jc w:val="both"/>
        <w:rPr>
          <w:bCs/>
          <w:sz w:val="24"/>
          <w:szCs w:val="24"/>
        </w:rPr>
      </w:pPr>
    </w:p>
    <w:p w14:paraId="7013D3D2" w14:textId="77777777" w:rsidR="00FD4610" w:rsidRPr="002F41B5" w:rsidRDefault="00FD4610" w:rsidP="00FD4610">
      <w:pPr>
        <w:widowControl w:val="0"/>
        <w:autoSpaceDE w:val="0"/>
        <w:autoSpaceDN w:val="0"/>
        <w:spacing w:before="76"/>
        <w:ind w:right="414"/>
        <w:jc w:val="both"/>
        <w:rPr>
          <w:bCs/>
          <w:sz w:val="24"/>
          <w:szCs w:val="24"/>
        </w:rPr>
      </w:pPr>
      <w:r w:rsidRPr="002F41B5">
        <w:rPr>
          <w:bCs/>
          <w:noProof/>
          <w:sz w:val="24"/>
          <w:szCs w:val="24"/>
        </w:rPr>
        <mc:AlternateContent>
          <mc:Choice Requires="wps">
            <w:drawing>
              <wp:anchor distT="45720" distB="45720" distL="114300" distR="114300" simplePos="0" relativeHeight="251748352" behindDoc="0" locked="0" layoutInCell="1" allowOverlap="1" wp14:anchorId="3F88B0DD" wp14:editId="79F5F3A9">
                <wp:simplePos x="0" y="0"/>
                <wp:positionH relativeFrom="column">
                  <wp:posOffset>4298950</wp:posOffset>
                </wp:positionH>
                <wp:positionV relativeFrom="paragraph">
                  <wp:posOffset>66040</wp:posOffset>
                </wp:positionV>
                <wp:extent cx="2105660" cy="716280"/>
                <wp:effectExtent l="0" t="0" r="8890" b="7620"/>
                <wp:wrapSquare wrapText="bothSides"/>
                <wp:docPr id="189165987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716280"/>
                        </a:xfrm>
                        <a:prstGeom prst="rect">
                          <a:avLst/>
                        </a:prstGeom>
                        <a:solidFill>
                          <a:srgbClr val="FFFFFF"/>
                        </a:solidFill>
                        <a:ln w="9525">
                          <a:noFill/>
                          <a:miter lim="800000"/>
                          <a:headEnd/>
                          <a:tailEnd/>
                        </a:ln>
                      </wps:spPr>
                      <wps:txbx>
                        <w:txbxContent>
                          <w:p w14:paraId="148119D4" w14:textId="77777777" w:rsidR="00FD4610" w:rsidRPr="00D00D6C" w:rsidRDefault="00FD4610" w:rsidP="00FD461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37C8A266" w14:textId="77777777" w:rsidR="00FD4610" w:rsidRPr="00D00D6C" w:rsidRDefault="00FD4610" w:rsidP="00FD461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70AE85D" w14:textId="77777777" w:rsidR="00FD4610" w:rsidRPr="00D00D6C" w:rsidRDefault="00FD4610" w:rsidP="00FD4610">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8B0DD" id="_x0000_s1088" type="#_x0000_t202" style="position:absolute;left:0;text-align:left;margin-left:338.5pt;margin-top:5.2pt;width:165.8pt;height:56.4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" stroked="f">
                <v:textbox inset="1mm,1mm,1mm,1mm">
                  <w:txbxContent>
                    <w:p w14:paraId="148119D4" w14:textId="77777777" w:rsidR="00FD4610" w:rsidRPr="00D00D6C" w:rsidRDefault="00FD4610" w:rsidP="00FD461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37C8A266" w14:textId="77777777" w:rsidR="00FD4610" w:rsidRPr="00D00D6C" w:rsidRDefault="00FD4610" w:rsidP="00FD461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270AE85D" w14:textId="77777777" w:rsidR="00FD4610" w:rsidRPr="00D00D6C" w:rsidRDefault="00FD4610" w:rsidP="00FD4610">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3B218E6" w14:textId="77777777" w:rsidR="00FD4610" w:rsidRPr="002F41B5" w:rsidRDefault="00FD4610" w:rsidP="00FD4610">
      <w:pPr>
        <w:widowControl w:val="0"/>
        <w:autoSpaceDE w:val="0"/>
        <w:autoSpaceDN w:val="0"/>
        <w:spacing w:before="76"/>
        <w:ind w:left="176" w:right="414" w:firstLine="707"/>
        <w:jc w:val="both"/>
        <w:rPr>
          <w:sz w:val="24"/>
          <w:szCs w:val="24"/>
        </w:rPr>
      </w:pPr>
    </w:p>
    <w:p w14:paraId="227201E7" w14:textId="77777777" w:rsidR="00FD4610" w:rsidRPr="002F41B5" w:rsidRDefault="00FD4610" w:rsidP="00FD4610">
      <w:pPr>
        <w:widowControl w:val="0"/>
        <w:autoSpaceDE w:val="0"/>
        <w:autoSpaceDN w:val="0"/>
        <w:spacing w:before="76"/>
        <w:ind w:left="176" w:right="414" w:firstLine="707"/>
        <w:jc w:val="both"/>
        <w:rPr>
          <w:sz w:val="24"/>
          <w:szCs w:val="24"/>
        </w:rPr>
      </w:pPr>
    </w:p>
    <w:p w14:paraId="6327FFC9" w14:textId="77777777" w:rsidR="002525FD" w:rsidRDefault="002525FD">
      <w:pPr>
        <w:spacing w:after="160" w:line="259" w:lineRule="auto"/>
        <w:rPr>
          <w:sz w:val="24"/>
          <w:szCs w:val="24"/>
        </w:rPr>
      </w:pPr>
    </w:p>
    <w:p w14:paraId="015619AE" w14:textId="77777777" w:rsidR="002525FD" w:rsidRDefault="002525FD">
      <w:pPr>
        <w:spacing w:after="160" w:line="259" w:lineRule="auto"/>
        <w:rPr>
          <w:sz w:val="24"/>
          <w:szCs w:val="24"/>
        </w:rPr>
      </w:pPr>
    </w:p>
    <w:p w14:paraId="114D9ECC" w14:textId="77777777" w:rsidR="00CD6A82" w:rsidRDefault="00CD6A82">
      <w:pPr>
        <w:spacing w:after="160" w:line="259" w:lineRule="auto"/>
        <w:rPr>
          <w:sz w:val="24"/>
          <w:szCs w:val="24"/>
        </w:rPr>
      </w:pPr>
    </w:p>
    <w:p w14:paraId="2E178F7D" w14:textId="77777777" w:rsidR="00CD6A82" w:rsidRDefault="00CD6A82">
      <w:pPr>
        <w:spacing w:after="160" w:line="259" w:lineRule="auto"/>
        <w:rPr>
          <w:sz w:val="24"/>
          <w:szCs w:val="24"/>
        </w:rPr>
      </w:pPr>
    </w:p>
    <w:p w14:paraId="6BBFD0EB" w14:textId="77777777" w:rsidR="00CD6A82" w:rsidRDefault="00CD6A82">
      <w:pPr>
        <w:spacing w:after="160" w:line="259" w:lineRule="auto"/>
        <w:rPr>
          <w:sz w:val="24"/>
          <w:szCs w:val="24"/>
        </w:rPr>
      </w:pPr>
    </w:p>
    <w:p w14:paraId="09E9E4EE" w14:textId="77777777" w:rsidR="00CD6A82" w:rsidRDefault="00CD6A82">
      <w:pPr>
        <w:spacing w:after="160" w:line="259" w:lineRule="auto"/>
        <w:rPr>
          <w:sz w:val="24"/>
          <w:szCs w:val="24"/>
        </w:rPr>
      </w:pPr>
    </w:p>
    <w:p w14:paraId="3A778225" w14:textId="77777777" w:rsidR="00CD6A82" w:rsidRDefault="00CD6A82">
      <w:pPr>
        <w:spacing w:after="160" w:line="259" w:lineRule="auto"/>
        <w:rPr>
          <w:sz w:val="24"/>
          <w:szCs w:val="24"/>
        </w:rPr>
      </w:pPr>
    </w:p>
    <w:p w14:paraId="4DB2D1E5" w14:textId="77777777" w:rsidR="00CD6A82" w:rsidRDefault="00CD6A82">
      <w:pPr>
        <w:spacing w:after="160" w:line="259" w:lineRule="auto"/>
        <w:rPr>
          <w:sz w:val="24"/>
          <w:szCs w:val="24"/>
        </w:rPr>
      </w:pPr>
    </w:p>
    <w:p w14:paraId="71AFEC48" w14:textId="77777777" w:rsidR="00CD6A82" w:rsidRDefault="00CD6A82">
      <w:pPr>
        <w:spacing w:after="160" w:line="259" w:lineRule="auto"/>
        <w:rPr>
          <w:sz w:val="24"/>
          <w:szCs w:val="24"/>
        </w:rPr>
      </w:pPr>
    </w:p>
    <w:p w14:paraId="3149ACE9" w14:textId="77777777" w:rsidR="00E464AA" w:rsidRDefault="00E464AA">
      <w:pPr>
        <w:spacing w:after="160" w:line="259" w:lineRule="auto"/>
        <w:rPr>
          <w:sz w:val="24"/>
          <w:szCs w:val="24"/>
        </w:rPr>
      </w:pPr>
    </w:p>
    <w:p w14:paraId="2FF26D62" w14:textId="77777777" w:rsidR="00CD6A82" w:rsidRDefault="00CD6A82">
      <w:pPr>
        <w:spacing w:after="160" w:line="259" w:lineRule="auto"/>
        <w:rPr>
          <w:sz w:val="24"/>
          <w:szCs w:val="24"/>
        </w:rPr>
      </w:pPr>
    </w:p>
    <w:p w14:paraId="78F26C83" w14:textId="77777777" w:rsidR="00CD6A82" w:rsidRDefault="00CD6A82">
      <w:pPr>
        <w:spacing w:after="160" w:line="259" w:lineRule="auto"/>
        <w:rPr>
          <w:sz w:val="24"/>
          <w:szCs w:val="24"/>
        </w:rPr>
      </w:pPr>
    </w:p>
    <w:p w14:paraId="6AE6067F" w14:textId="77777777" w:rsidR="00A023F6" w:rsidRDefault="00A023F6">
      <w:pPr>
        <w:spacing w:after="160" w:line="259" w:lineRule="auto"/>
        <w:rPr>
          <w:sz w:val="24"/>
          <w:szCs w:val="24"/>
        </w:rPr>
      </w:pPr>
    </w:p>
    <w:p w14:paraId="137AEDEF" w14:textId="77777777" w:rsidR="00CD6A82" w:rsidRDefault="00CD6A82">
      <w:pPr>
        <w:spacing w:after="160" w:line="259" w:lineRule="auto"/>
        <w:rPr>
          <w:sz w:val="24"/>
          <w:szCs w:val="24"/>
        </w:rPr>
      </w:pPr>
    </w:p>
    <w:p w14:paraId="2619520A" w14:textId="253316F5" w:rsidR="00600F3C" w:rsidRPr="00600F3C" w:rsidRDefault="00600F3C" w:rsidP="00600F3C">
      <w:pPr>
        <w:autoSpaceDE w:val="0"/>
        <w:autoSpaceDN w:val="0"/>
        <w:adjustRightInd w:val="0"/>
        <w:ind w:firstLine="708"/>
        <w:jc w:val="both"/>
        <w:rPr>
          <w:rFonts w:asciiTheme="majorBidi" w:hAnsiTheme="majorBidi" w:cstheme="majorBidi"/>
          <w:sz w:val="22"/>
          <w:szCs w:val="22"/>
        </w:rPr>
      </w:pPr>
      <w:r w:rsidRPr="00600F3C">
        <w:rPr>
          <w:rFonts w:asciiTheme="majorBidi" w:hAnsiTheme="majorBidi" w:cstheme="majorBidi"/>
          <w:sz w:val="22"/>
          <w:szCs w:val="22"/>
        </w:rPr>
        <w:lastRenderedPageBreak/>
        <w:t xml:space="preserve">              Na temelju članka 19. Zakona o lokalnoj i područnoj (regionalnoj) samoupravi („Narodne novine“, broj 33/01, 60/01, 129/05, 109/07, 125/08, 36/09, 150/11, 144/12, 19/13, 137/15 i 123/17), članka 117. Zakona o socijalnoj skrbi („Narodne novine“, broj 157/13, 152/14, 99/15, 52/16, 16/17 i 130/17), te članka 30. Statuta Općine Čaglin („Službeni glasnik Općine Čaglin“, broj 2/23), Općinsko vijeće Općine Čaglin na </w:t>
      </w:r>
      <w:r>
        <w:rPr>
          <w:rFonts w:asciiTheme="majorBidi" w:hAnsiTheme="majorBidi" w:cstheme="majorBidi"/>
          <w:sz w:val="22"/>
          <w:szCs w:val="22"/>
        </w:rPr>
        <w:t>17</w:t>
      </w:r>
      <w:r w:rsidRPr="00600F3C">
        <w:rPr>
          <w:rFonts w:asciiTheme="majorBidi" w:hAnsiTheme="majorBidi" w:cstheme="majorBidi"/>
          <w:sz w:val="22"/>
          <w:szCs w:val="22"/>
        </w:rPr>
        <w:t xml:space="preserve">. sjednici održanoj </w:t>
      </w:r>
      <w:r w:rsidR="00670F10">
        <w:rPr>
          <w:rFonts w:asciiTheme="majorBidi" w:hAnsiTheme="majorBidi" w:cstheme="majorBidi"/>
          <w:sz w:val="22"/>
          <w:szCs w:val="22"/>
        </w:rPr>
        <w:t>15. prosinca</w:t>
      </w:r>
      <w:r w:rsidRPr="00600F3C">
        <w:rPr>
          <w:rFonts w:asciiTheme="majorBidi" w:hAnsiTheme="majorBidi" w:cstheme="majorBidi"/>
          <w:sz w:val="22"/>
          <w:szCs w:val="22"/>
        </w:rPr>
        <w:t xml:space="preserve"> 2023. godine donosi:</w:t>
      </w:r>
    </w:p>
    <w:p w14:paraId="346D11CA" w14:textId="77777777" w:rsidR="00600F3C" w:rsidRPr="008A1BBF" w:rsidRDefault="00600F3C" w:rsidP="00600F3C">
      <w:pPr>
        <w:autoSpaceDE w:val="0"/>
        <w:autoSpaceDN w:val="0"/>
        <w:adjustRightInd w:val="0"/>
        <w:jc w:val="both"/>
        <w:rPr>
          <w:rFonts w:asciiTheme="majorBidi" w:hAnsiTheme="majorBidi" w:cstheme="majorBidi"/>
        </w:rPr>
      </w:pPr>
    </w:p>
    <w:p w14:paraId="57504926" w14:textId="77777777" w:rsidR="00600F3C" w:rsidRPr="008A1BBF" w:rsidRDefault="00600F3C" w:rsidP="00600F3C">
      <w:pPr>
        <w:pStyle w:val="Naslov1"/>
        <w:rPr>
          <w:rFonts w:asciiTheme="majorBidi" w:hAnsiTheme="majorBidi"/>
          <w:sz w:val="22"/>
          <w:szCs w:val="22"/>
        </w:rPr>
      </w:pPr>
      <w:r w:rsidRPr="008A1BBF">
        <w:rPr>
          <w:rFonts w:asciiTheme="majorBidi" w:hAnsiTheme="majorBidi"/>
          <w:sz w:val="22"/>
          <w:szCs w:val="22"/>
        </w:rPr>
        <w:t xml:space="preserve"> </w:t>
      </w:r>
      <w:bookmarkStart w:id="37" w:name="_Toc153968103"/>
      <w:r w:rsidRPr="008A1BBF">
        <w:rPr>
          <w:rFonts w:asciiTheme="majorBidi" w:hAnsiTheme="majorBidi"/>
          <w:sz w:val="22"/>
          <w:szCs w:val="22"/>
        </w:rPr>
        <w:t>PROGRAM</w:t>
      </w:r>
      <w:r w:rsidRPr="008A1BBF">
        <w:rPr>
          <w:rFonts w:asciiTheme="majorBidi" w:hAnsiTheme="majorBidi"/>
          <w:sz w:val="22"/>
          <w:szCs w:val="22"/>
        </w:rPr>
        <w:br/>
        <w:t>javnih potreba u socijalnoj skrbi na području Općine Čaglin za  2024. godinu</w:t>
      </w:r>
      <w:bookmarkEnd w:id="37"/>
    </w:p>
    <w:p w14:paraId="3E131DAF" w14:textId="77777777" w:rsidR="00600F3C" w:rsidRPr="008A1BBF" w:rsidRDefault="00600F3C" w:rsidP="00600F3C">
      <w:pPr>
        <w:jc w:val="center"/>
        <w:rPr>
          <w:rFonts w:asciiTheme="majorBidi" w:hAnsiTheme="majorBidi" w:cstheme="majorBidi"/>
          <w:b/>
          <w:bCs/>
        </w:rPr>
      </w:pPr>
    </w:p>
    <w:p w14:paraId="7E66851B" w14:textId="77777777" w:rsidR="00600F3C" w:rsidRPr="008A1BBF" w:rsidRDefault="00600F3C" w:rsidP="00600F3C">
      <w:pPr>
        <w:jc w:val="center"/>
        <w:rPr>
          <w:rFonts w:asciiTheme="majorBidi" w:hAnsiTheme="majorBidi" w:cstheme="majorBidi"/>
          <w:b/>
          <w:bCs/>
        </w:rPr>
      </w:pPr>
    </w:p>
    <w:p w14:paraId="3E0D6867" w14:textId="77777777" w:rsidR="00600F3C" w:rsidRPr="008A1BBF" w:rsidRDefault="00600F3C" w:rsidP="00600F3C">
      <w:pPr>
        <w:jc w:val="center"/>
        <w:rPr>
          <w:rFonts w:asciiTheme="majorBidi" w:hAnsiTheme="majorBidi" w:cstheme="majorBidi"/>
          <w:b/>
          <w:bCs/>
        </w:rPr>
      </w:pPr>
      <w:r w:rsidRPr="008A1BBF">
        <w:rPr>
          <w:rFonts w:asciiTheme="majorBidi" w:hAnsiTheme="majorBidi" w:cstheme="majorBidi"/>
          <w:b/>
          <w:bCs/>
        </w:rPr>
        <w:t>Članak 1.</w:t>
      </w:r>
    </w:p>
    <w:p w14:paraId="236AFA2E" w14:textId="77777777" w:rsidR="00600F3C" w:rsidRPr="008A1BBF" w:rsidRDefault="00600F3C" w:rsidP="00600F3C">
      <w:pPr>
        <w:pStyle w:val="Tijeloteksta20"/>
        <w:shd w:val="clear" w:color="auto" w:fill="auto"/>
        <w:spacing w:line="276" w:lineRule="auto"/>
        <w:ind w:left="20" w:right="20" w:firstLine="688"/>
        <w:rPr>
          <w:rFonts w:asciiTheme="majorBidi" w:hAnsiTheme="majorBidi" w:cstheme="majorBidi"/>
        </w:rPr>
      </w:pPr>
      <w:r w:rsidRPr="008A1BBF">
        <w:rPr>
          <w:rFonts w:asciiTheme="majorBidi" w:hAnsiTheme="majorBidi" w:cstheme="majorBidi"/>
        </w:rPr>
        <w:t>Programom javnih potreba Općine Čaglin u području socijalne skrbi i zdravstva utvrđeni su oblici, opseg i način zadovoljenja potreba mještana iz područja socijalne skrbi i zdravstva, mjere, programi i aktivnosti koje su se financirale sredstvima proračuna Općine Čaglin. Program javnih potreba u socijalnoj skrbi na području Općine Čaglin izvršit će se kako slijedi: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0"/>
        <w:gridCol w:w="1400"/>
      </w:tblGrid>
      <w:tr w:rsidR="00600F3C" w:rsidRPr="008A1BBF" w14:paraId="0655A371" w14:textId="77777777" w:rsidTr="00471418">
        <w:tc>
          <w:tcPr>
            <w:tcW w:w="7780" w:type="dxa"/>
            <w:tcBorders>
              <w:top w:val="single" w:sz="4" w:space="0" w:color="auto"/>
              <w:left w:val="single" w:sz="4" w:space="0" w:color="auto"/>
              <w:bottom w:val="single" w:sz="4" w:space="0" w:color="auto"/>
              <w:right w:val="single" w:sz="4" w:space="0" w:color="auto"/>
            </w:tcBorders>
            <w:shd w:val="clear" w:color="auto" w:fill="505050"/>
            <w:hideMark/>
          </w:tcPr>
          <w:p w14:paraId="5A0C8A7B"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b/>
                <w:color w:val="FFFFFF"/>
              </w:rPr>
            </w:pPr>
            <w:r w:rsidRPr="008A1BBF">
              <w:rPr>
                <w:rFonts w:asciiTheme="majorBidi" w:hAnsiTheme="majorBidi" w:cstheme="majorBidi"/>
                <w:b/>
                <w:color w:val="FFFFFF"/>
              </w:rPr>
              <w:t>REDNI BROJ I OPIS</w:t>
            </w:r>
          </w:p>
        </w:tc>
        <w:tc>
          <w:tcPr>
            <w:tcW w:w="1400" w:type="dxa"/>
            <w:tcBorders>
              <w:top w:val="single" w:sz="4" w:space="0" w:color="auto"/>
              <w:left w:val="single" w:sz="4" w:space="0" w:color="auto"/>
              <w:bottom w:val="single" w:sz="4" w:space="0" w:color="auto"/>
              <w:right w:val="single" w:sz="4" w:space="0" w:color="auto"/>
            </w:tcBorders>
            <w:shd w:val="clear" w:color="auto" w:fill="505050"/>
            <w:hideMark/>
          </w:tcPr>
          <w:p w14:paraId="2E296D5F"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b/>
                <w:color w:val="FFFFFF"/>
              </w:rPr>
            </w:pPr>
            <w:r w:rsidRPr="008A1BBF">
              <w:rPr>
                <w:rFonts w:asciiTheme="majorBidi" w:hAnsiTheme="majorBidi" w:cstheme="majorBidi"/>
                <w:b/>
                <w:color w:val="FFFFFF"/>
              </w:rPr>
              <w:t>PRORAČUN 2024</w:t>
            </w:r>
          </w:p>
        </w:tc>
      </w:tr>
      <w:tr w:rsidR="00600F3C" w:rsidRPr="008A1BBF" w14:paraId="302FE981"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E6BD5EF"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580/1 LJETOVANJE ZA UČENIKE SOCIJALNO UGROŽENIH OBITELJI - </w:t>
            </w:r>
          </w:p>
          <w:p w14:paraId="29FAE7ED"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19A0281F"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400,00</w:t>
            </w:r>
          </w:p>
        </w:tc>
      </w:tr>
      <w:tr w:rsidR="00600F3C" w:rsidRPr="008A1BBF" w14:paraId="7079422B"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91DD534"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127/1 NAKNADA ZA NOVOROĐENČAD - </w:t>
            </w:r>
          </w:p>
          <w:p w14:paraId="4888EF7A"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4857EF04"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6.700,00</w:t>
            </w:r>
          </w:p>
        </w:tc>
      </w:tr>
      <w:tr w:rsidR="00600F3C" w:rsidRPr="008A1BBF" w14:paraId="3739E365"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6EC6407"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84/1 POMOĆ ZA SOCIJALNO UGROŽENE - </w:t>
            </w:r>
          </w:p>
          <w:p w14:paraId="65C65CD9"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05E4D7DD"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7.300,00</w:t>
            </w:r>
          </w:p>
        </w:tc>
      </w:tr>
      <w:tr w:rsidR="00600F3C" w:rsidRPr="008A1BBF" w14:paraId="0A37E5C7"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42D576AD"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82/1 SAHRANE ZA SOCIJALNO UGROŽENE - </w:t>
            </w:r>
          </w:p>
          <w:p w14:paraId="1236B4A6"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57BD0A10"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700,00</w:t>
            </w:r>
          </w:p>
        </w:tc>
      </w:tr>
      <w:tr w:rsidR="00600F3C" w:rsidRPr="008A1BBF" w14:paraId="10ABFE69"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1D76AE3B"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518/1 SOCIJALNI SLUČAJEVI NASLJEĐA I OSTAVINE - </w:t>
            </w:r>
          </w:p>
          <w:p w14:paraId="6D06C3FB"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37995704"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800,00</w:t>
            </w:r>
          </w:p>
        </w:tc>
      </w:tr>
      <w:tr w:rsidR="00600F3C" w:rsidRPr="008A1BBF" w14:paraId="7039CCB3"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314BC056"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 xml:space="preserve">453/1 SUFINANCIRANJE PRIJEVOZA UMIROVLJENIKA - </w:t>
            </w:r>
          </w:p>
          <w:p w14:paraId="421E73F1"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rPr>
            </w:pPr>
            <w:r w:rsidRPr="008A1BBF">
              <w:rPr>
                <w:rFonts w:asciiTheme="majorBidi" w:hAnsiTheme="majorBidi" w:cstheme="majorBidi"/>
              </w:rPr>
              <w:t>Izvor: 110 Opći prihodi i primici</w:t>
            </w:r>
          </w:p>
        </w:tc>
        <w:tc>
          <w:tcPr>
            <w:tcW w:w="1400" w:type="dxa"/>
            <w:tcBorders>
              <w:top w:val="single" w:sz="4" w:space="0" w:color="auto"/>
              <w:left w:val="single" w:sz="4" w:space="0" w:color="auto"/>
              <w:bottom w:val="single" w:sz="4" w:space="0" w:color="auto"/>
              <w:right w:val="single" w:sz="4" w:space="0" w:color="auto"/>
            </w:tcBorders>
            <w:hideMark/>
          </w:tcPr>
          <w:p w14:paraId="2552B015"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rPr>
            </w:pPr>
            <w:r w:rsidRPr="008A1BBF">
              <w:rPr>
                <w:rFonts w:asciiTheme="majorBidi" w:hAnsiTheme="majorBidi" w:cstheme="majorBidi"/>
              </w:rPr>
              <w:t>1.600,00</w:t>
            </w:r>
          </w:p>
        </w:tc>
      </w:tr>
      <w:tr w:rsidR="00600F3C" w:rsidRPr="008A1BBF" w14:paraId="50010AAD" w14:textId="77777777" w:rsidTr="00471418">
        <w:tc>
          <w:tcPr>
            <w:tcW w:w="7780" w:type="dxa"/>
            <w:tcBorders>
              <w:top w:val="single" w:sz="4" w:space="0" w:color="auto"/>
              <w:left w:val="single" w:sz="4" w:space="0" w:color="auto"/>
              <w:bottom w:val="single" w:sz="4" w:space="0" w:color="auto"/>
              <w:right w:val="single" w:sz="4" w:space="0" w:color="auto"/>
            </w:tcBorders>
            <w:hideMark/>
          </w:tcPr>
          <w:p w14:paraId="746EDC45" w14:textId="77777777" w:rsidR="00600F3C" w:rsidRPr="008A1BBF" w:rsidRDefault="00600F3C" w:rsidP="00471418">
            <w:pPr>
              <w:pStyle w:val="Tijeloteksta20"/>
              <w:shd w:val="clear" w:color="auto" w:fill="auto"/>
              <w:spacing w:line="276" w:lineRule="auto"/>
              <w:ind w:right="20" w:firstLine="0"/>
              <w:jc w:val="left"/>
              <w:rPr>
                <w:rFonts w:asciiTheme="majorBidi" w:hAnsiTheme="majorBidi" w:cstheme="majorBidi"/>
                <w:b/>
              </w:rPr>
            </w:pPr>
            <w:r w:rsidRPr="008A1BBF">
              <w:rPr>
                <w:rFonts w:asciiTheme="majorBidi" w:hAnsiTheme="majorBidi" w:cstheme="majorBidi"/>
                <w:b/>
              </w:rPr>
              <w:t xml:space="preserve">UKUPNO: </w:t>
            </w:r>
          </w:p>
        </w:tc>
        <w:tc>
          <w:tcPr>
            <w:tcW w:w="1400" w:type="dxa"/>
            <w:tcBorders>
              <w:top w:val="single" w:sz="4" w:space="0" w:color="auto"/>
              <w:left w:val="single" w:sz="4" w:space="0" w:color="auto"/>
              <w:bottom w:val="single" w:sz="4" w:space="0" w:color="auto"/>
              <w:right w:val="single" w:sz="4" w:space="0" w:color="auto"/>
            </w:tcBorders>
            <w:hideMark/>
          </w:tcPr>
          <w:p w14:paraId="5C053CF9" w14:textId="77777777" w:rsidR="00600F3C" w:rsidRPr="008A1BBF" w:rsidRDefault="00600F3C" w:rsidP="00471418">
            <w:pPr>
              <w:pStyle w:val="Tijeloteksta20"/>
              <w:shd w:val="clear" w:color="auto" w:fill="auto"/>
              <w:spacing w:line="276" w:lineRule="auto"/>
              <w:ind w:right="20" w:firstLine="0"/>
              <w:jc w:val="right"/>
              <w:rPr>
                <w:rFonts w:asciiTheme="majorBidi" w:hAnsiTheme="majorBidi" w:cstheme="majorBidi"/>
                <w:b/>
              </w:rPr>
            </w:pPr>
            <w:r w:rsidRPr="008A1BBF">
              <w:rPr>
                <w:rFonts w:asciiTheme="majorBidi" w:hAnsiTheme="majorBidi" w:cstheme="majorBidi"/>
                <w:b/>
              </w:rPr>
              <w:t>17.500,00</w:t>
            </w:r>
          </w:p>
        </w:tc>
      </w:tr>
    </w:tbl>
    <w:p w14:paraId="45F08CCE" w14:textId="77777777" w:rsidR="00600F3C" w:rsidRPr="008A1BBF" w:rsidRDefault="00600F3C" w:rsidP="00600F3C">
      <w:pPr>
        <w:rPr>
          <w:rFonts w:asciiTheme="majorBidi" w:hAnsiTheme="majorBidi" w:cstheme="majorBidi"/>
        </w:rPr>
      </w:pPr>
    </w:p>
    <w:p w14:paraId="3856A23D" w14:textId="77777777" w:rsidR="00600F3C" w:rsidRPr="008A1BBF" w:rsidRDefault="00600F3C" w:rsidP="00600F3C">
      <w:pPr>
        <w:jc w:val="center"/>
        <w:rPr>
          <w:rFonts w:asciiTheme="majorBidi" w:hAnsiTheme="majorBidi" w:cstheme="majorBidi"/>
          <w:b/>
          <w:bCs/>
        </w:rPr>
      </w:pPr>
      <w:r w:rsidRPr="008A1BBF">
        <w:rPr>
          <w:rFonts w:asciiTheme="majorBidi" w:hAnsiTheme="majorBidi" w:cstheme="majorBidi"/>
          <w:b/>
          <w:bCs/>
        </w:rPr>
        <w:t>Članak 2.</w:t>
      </w:r>
    </w:p>
    <w:p w14:paraId="6E9ACB1C" w14:textId="77777777" w:rsidR="00600F3C" w:rsidRPr="008A1BBF" w:rsidRDefault="00600F3C" w:rsidP="00600F3C">
      <w:pPr>
        <w:pStyle w:val="Tijeloteksta20"/>
        <w:shd w:val="clear" w:color="auto" w:fill="auto"/>
        <w:spacing w:line="276" w:lineRule="auto"/>
        <w:ind w:firstLine="708"/>
        <w:rPr>
          <w:rFonts w:asciiTheme="majorBidi" w:hAnsiTheme="majorBidi" w:cstheme="majorBidi"/>
        </w:rPr>
      </w:pPr>
      <w:r w:rsidRPr="008A1BBF">
        <w:rPr>
          <w:rFonts w:asciiTheme="majorBidi" w:hAnsiTheme="majorBidi" w:cstheme="majorBidi"/>
        </w:rPr>
        <w:t xml:space="preserve">Ovaj Program stupa na snagu osmog dana od objave u „Službenom glasniku Općine Čaglin“, stupa na snagu 01. siječnja </w:t>
      </w:r>
      <w:r w:rsidRPr="008A1BBF">
        <w:rPr>
          <w:rFonts w:asciiTheme="majorBidi" w:hAnsiTheme="majorBidi" w:cstheme="majorBidi"/>
          <w:b/>
        </w:rPr>
        <w:t>2024</w:t>
      </w:r>
      <w:r w:rsidRPr="008A1BBF">
        <w:rPr>
          <w:rFonts w:asciiTheme="majorBidi" w:hAnsiTheme="majorBidi" w:cstheme="majorBidi"/>
        </w:rPr>
        <w:t xml:space="preserve">. godine, a biti će obavljen i na službenim stranicama Općine Čaglin </w:t>
      </w:r>
      <w:hyperlink r:id="rId23" w:history="1">
        <w:r w:rsidRPr="008A1BBF">
          <w:rPr>
            <w:rStyle w:val="Hiperveza"/>
            <w:rFonts w:asciiTheme="majorBidi" w:hAnsiTheme="majorBidi" w:cstheme="majorBidi"/>
          </w:rPr>
          <w:t>www.opcina-caglin.hr</w:t>
        </w:r>
      </w:hyperlink>
      <w:r w:rsidRPr="008A1BBF">
        <w:rPr>
          <w:rFonts w:asciiTheme="majorBidi" w:hAnsiTheme="majorBidi" w:cstheme="majorBidi"/>
        </w:rPr>
        <w:t xml:space="preserve">. </w:t>
      </w:r>
    </w:p>
    <w:p w14:paraId="436EDFEB" w14:textId="77777777" w:rsidR="00600F3C" w:rsidRPr="008A1BBF" w:rsidRDefault="00600F3C" w:rsidP="00600F3C">
      <w:pPr>
        <w:pStyle w:val="Zaglavlje"/>
        <w:jc w:val="both"/>
        <w:rPr>
          <w:rFonts w:asciiTheme="majorBidi" w:hAnsiTheme="majorBidi" w:cstheme="majorBidi"/>
          <w:sz w:val="22"/>
          <w:szCs w:val="22"/>
        </w:rPr>
      </w:pPr>
      <w:r w:rsidRPr="008A1BBF">
        <w:rPr>
          <w:rFonts w:asciiTheme="majorBidi" w:hAnsiTheme="majorBidi" w:cstheme="majorBidi"/>
          <w:sz w:val="22"/>
          <w:szCs w:val="22"/>
        </w:rPr>
        <w:t xml:space="preserve">           </w:t>
      </w:r>
    </w:p>
    <w:p w14:paraId="0F90FFD5" w14:textId="77777777" w:rsidR="00600F3C" w:rsidRDefault="00600F3C" w:rsidP="00600F3C">
      <w:pPr>
        <w:pStyle w:val="Zaglavlje"/>
      </w:pPr>
      <w:r w:rsidRPr="00FA07B8">
        <w:rPr>
          <w:bCs/>
          <w:noProof/>
        </w:rPr>
        <mc:AlternateContent>
          <mc:Choice Requires="wps">
            <w:drawing>
              <wp:anchor distT="45720" distB="45720" distL="114300" distR="114300" simplePos="0" relativeHeight="251751424" behindDoc="0" locked="0" layoutInCell="1" allowOverlap="1" wp14:anchorId="55846BA4" wp14:editId="54226931">
                <wp:simplePos x="0" y="0"/>
                <wp:positionH relativeFrom="page">
                  <wp:posOffset>2533650</wp:posOffset>
                </wp:positionH>
                <wp:positionV relativeFrom="paragraph">
                  <wp:posOffset>8255</wp:posOffset>
                </wp:positionV>
                <wp:extent cx="2571750" cy="895350"/>
                <wp:effectExtent l="0" t="0" r="0" b="0"/>
                <wp:wrapSquare wrapText="bothSides"/>
                <wp:docPr id="95979233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8EEDA06" w14:textId="77777777" w:rsidR="00600F3C" w:rsidRPr="00D00D6C" w:rsidRDefault="00600F3C" w:rsidP="00600F3C">
                            <w:pPr>
                              <w:pStyle w:val="Bezproreda"/>
                              <w:spacing w:line="276" w:lineRule="auto"/>
                              <w:jc w:val="center"/>
                              <w:rPr>
                                <w:bCs/>
                                <w:sz w:val="24"/>
                                <w:szCs w:val="24"/>
                              </w:rPr>
                            </w:pPr>
                            <w:r w:rsidRPr="00D00D6C">
                              <w:rPr>
                                <w:bCs/>
                                <w:sz w:val="24"/>
                                <w:szCs w:val="24"/>
                              </w:rPr>
                              <w:t>R E P U B L I K A  H R V A T S K A</w:t>
                            </w:r>
                          </w:p>
                          <w:p w14:paraId="0E2F0009" w14:textId="77777777" w:rsidR="00600F3C" w:rsidRPr="00D00D6C" w:rsidRDefault="00600F3C" w:rsidP="00600F3C">
                            <w:pPr>
                              <w:pStyle w:val="Bezproreda"/>
                              <w:spacing w:line="276" w:lineRule="auto"/>
                              <w:jc w:val="center"/>
                              <w:rPr>
                                <w:bCs/>
                                <w:sz w:val="24"/>
                                <w:szCs w:val="24"/>
                              </w:rPr>
                            </w:pPr>
                            <w:r w:rsidRPr="00D00D6C">
                              <w:rPr>
                                <w:bCs/>
                                <w:sz w:val="24"/>
                                <w:szCs w:val="24"/>
                              </w:rPr>
                              <w:t>POŽEŠKO SLAVONSKA ŽUPANIJA</w:t>
                            </w:r>
                          </w:p>
                          <w:p w14:paraId="3C21034E" w14:textId="77777777" w:rsidR="00600F3C" w:rsidRPr="00D00D6C" w:rsidRDefault="00600F3C" w:rsidP="00600F3C">
                            <w:pPr>
                              <w:pStyle w:val="Bezproreda"/>
                              <w:spacing w:line="276" w:lineRule="auto"/>
                              <w:jc w:val="center"/>
                              <w:rPr>
                                <w:bCs/>
                                <w:sz w:val="24"/>
                                <w:szCs w:val="24"/>
                              </w:rPr>
                            </w:pPr>
                            <w:r w:rsidRPr="00D00D6C">
                              <w:rPr>
                                <w:bCs/>
                                <w:sz w:val="24"/>
                                <w:szCs w:val="24"/>
                              </w:rPr>
                              <w:t>OPĆINA ČAGLIN</w:t>
                            </w:r>
                          </w:p>
                          <w:p w14:paraId="59889D5A" w14:textId="77777777" w:rsidR="00600F3C" w:rsidRPr="00D00D6C" w:rsidRDefault="00600F3C" w:rsidP="00600F3C">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55846BA4" id="_x0000_s1089" type="#_x0000_t202" style="position:absolute;margin-left:199.5pt;margin-top:.65pt;width:202.5pt;height:70.5pt;z-index:25175142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DdezmcKAgAA/gMA&#10;AA4AAAAAAAAAAAAAAAAALgIAAGRycy9lMm9Eb2MueG1sUEsBAi0AFAAGAAgAAAAhAG11WjrdAAAA&#10;CQEAAA8AAAAAAAAAAAAAAAAAZAQAAGRycy9kb3ducmV2LnhtbFBLBQYAAAAABAAEAPMAAABuBQAA&#10;AAA=&#10;" stroked="f">
                <v:textbox inset="1mm,1mm,1mm,1mm">
                  <w:txbxContent>
                    <w:p w14:paraId="48EEDA06" w14:textId="77777777" w:rsidR="00600F3C" w:rsidRPr="00D00D6C" w:rsidRDefault="00600F3C" w:rsidP="00600F3C">
                      <w:pPr>
                        <w:pStyle w:val="Bezproreda"/>
                        <w:spacing w:line="276" w:lineRule="auto"/>
                        <w:jc w:val="center"/>
                        <w:rPr>
                          <w:bCs/>
                          <w:sz w:val="24"/>
                          <w:szCs w:val="24"/>
                        </w:rPr>
                      </w:pPr>
                      <w:r w:rsidRPr="00D00D6C">
                        <w:rPr>
                          <w:bCs/>
                          <w:sz w:val="24"/>
                          <w:szCs w:val="24"/>
                        </w:rPr>
                        <w:t>R E P U B L I K A  H R V A T S K A</w:t>
                      </w:r>
                    </w:p>
                    <w:p w14:paraId="0E2F0009" w14:textId="77777777" w:rsidR="00600F3C" w:rsidRPr="00D00D6C" w:rsidRDefault="00600F3C" w:rsidP="00600F3C">
                      <w:pPr>
                        <w:pStyle w:val="Bezproreda"/>
                        <w:spacing w:line="276" w:lineRule="auto"/>
                        <w:jc w:val="center"/>
                        <w:rPr>
                          <w:bCs/>
                          <w:sz w:val="24"/>
                          <w:szCs w:val="24"/>
                        </w:rPr>
                      </w:pPr>
                      <w:r w:rsidRPr="00D00D6C">
                        <w:rPr>
                          <w:bCs/>
                          <w:sz w:val="24"/>
                          <w:szCs w:val="24"/>
                        </w:rPr>
                        <w:t>POŽEŠKO SLAVONSKA ŽUPANIJA</w:t>
                      </w:r>
                    </w:p>
                    <w:p w14:paraId="3C21034E" w14:textId="77777777" w:rsidR="00600F3C" w:rsidRPr="00D00D6C" w:rsidRDefault="00600F3C" w:rsidP="00600F3C">
                      <w:pPr>
                        <w:pStyle w:val="Bezproreda"/>
                        <w:spacing w:line="276" w:lineRule="auto"/>
                        <w:jc w:val="center"/>
                        <w:rPr>
                          <w:bCs/>
                          <w:sz w:val="24"/>
                          <w:szCs w:val="24"/>
                        </w:rPr>
                      </w:pPr>
                      <w:r w:rsidRPr="00D00D6C">
                        <w:rPr>
                          <w:bCs/>
                          <w:sz w:val="24"/>
                          <w:szCs w:val="24"/>
                        </w:rPr>
                        <w:t>OPĆINA ČAGLIN</w:t>
                      </w:r>
                    </w:p>
                    <w:p w14:paraId="59889D5A" w14:textId="77777777" w:rsidR="00600F3C" w:rsidRPr="00D00D6C" w:rsidRDefault="00600F3C" w:rsidP="00600F3C">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48B35077" w14:textId="77777777" w:rsidR="00600F3C" w:rsidRDefault="00600F3C" w:rsidP="00600F3C">
      <w:pPr>
        <w:pStyle w:val="Zaglavlje"/>
      </w:pPr>
    </w:p>
    <w:p w14:paraId="2222C704" w14:textId="77777777" w:rsidR="00600F3C" w:rsidRDefault="00600F3C" w:rsidP="00600F3C">
      <w:pPr>
        <w:pStyle w:val="Zaglavlje"/>
      </w:pPr>
    </w:p>
    <w:p w14:paraId="2B399981" w14:textId="77777777" w:rsidR="00600F3C" w:rsidRDefault="00600F3C" w:rsidP="00600F3C">
      <w:pPr>
        <w:pStyle w:val="Zaglavlje"/>
      </w:pPr>
    </w:p>
    <w:p w14:paraId="5BC2B46A" w14:textId="77777777" w:rsidR="00600F3C" w:rsidRDefault="00600F3C" w:rsidP="00600F3C">
      <w:pPr>
        <w:pStyle w:val="Zaglavlje"/>
      </w:pPr>
    </w:p>
    <w:p w14:paraId="57903C72" w14:textId="77777777" w:rsidR="00600F3C" w:rsidRPr="006A43D8" w:rsidRDefault="00600F3C" w:rsidP="00600F3C">
      <w:pPr>
        <w:pStyle w:val="Zaglavlje"/>
      </w:pPr>
      <w:r>
        <w:t xml:space="preserve">              </w:t>
      </w:r>
    </w:p>
    <w:p w14:paraId="536BB781" w14:textId="43B6568E" w:rsidR="00600F3C" w:rsidRPr="00992B1B" w:rsidRDefault="00600F3C" w:rsidP="00600F3C">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53472" behindDoc="0" locked="0" layoutInCell="1" allowOverlap="1" wp14:anchorId="472A5059" wp14:editId="39C803E1">
                <wp:simplePos x="0" y="0"/>
                <wp:positionH relativeFrom="margin">
                  <wp:align>right</wp:align>
                </wp:positionH>
                <wp:positionV relativeFrom="paragraph">
                  <wp:posOffset>13970</wp:posOffset>
                </wp:positionV>
                <wp:extent cx="643890" cy="609600"/>
                <wp:effectExtent l="0" t="0" r="3810" b="0"/>
                <wp:wrapNone/>
                <wp:docPr id="119156627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AA539C9" w14:textId="77777777" w:rsidR="00600F3C" w:rsidRPr="00672B00" w:rsidRDefault="00600F3C" w:rsidP="00600F3C">
                            <w:pPr>
                              <w:jc w:val="right"/>
                              <w:rPr>
                                <w:sz w:val="18"/>
                              </w:rPr>
                            </w:pPr>
                            <w:r w:rsidRPr="00672B00">
                              <w:rPr>
                                <w:sz w:val="18"/>
                              </w:rPr>
                              <w:fldChar w:fldCharType="begin"/>
                            </w:r>
                            <w:r w:rsidRPr="00672B00">
                              <w:rPr>
                                <w:sz w:val="18"/>
                              </w:rPr>
                              <w:instrText xml:space="preserve"> DisplayBarcode </w:instrText>
                            </w:r>
                            <w:r>
                              <w:rPr>
                                <w:sz w:val="18"/>
                              </w:rPr>
                              <w:instrText>"2177-3|550-01/23-01/18|2"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5059" id="_x0000_s1090" type="#_x0000_t202" style="position:absolute;margin-left:-.5pt;margin-top:1.1pt;width:50.7pt;height:48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V8Bg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" stroked="f">
                <v:textbox inset="0,0,0,0">
                  <w:txbxContent>
                    <w:p w14:paraId="2AA539C9" w14:textId="77777777" w:rsidR="00600F3C" w:rsidRPr="00672B00" w:rsidRDefault="00600F3C" w:rsidP="00600F3C">
                      <w:pPr>
                        <w:jc w:val="right"/>
                        <w:rPr>
                          <w:sz w:val="18"/>
                        </w:rPr>
                      </w:pPr>
                      <w:r w:rsidRPr="00672B00">
                        <w:rPr>
                          <w:sz w:val="18"/>
                        </w:rPr>
                        <w:fldChar w:fldCharType="begin"/>
                      </w:r>
                      <w:r w:rsidRPr="00672B00">
                        <w:rPr>
                          <w:sz w:val="18"/>
                        </w:rPr>
                        <w:instrText xml:space="preserve"> DisplayBarcode </w:instrText>
                      </w:r>
                      <w:r>
                        <w:rPr>
                          <w:sz w:val="18"/>
                        </w:rPr>
                        <w:instrText>"2177-3|550-01/23-01/18|2"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550-01/23-01/18</w:t>
      </w:r>
    </w:p>
    <w:p w14:paraId="666BC4C0" w14:textId="380AC485" w:rsidR="00600F3C" w:rsidRPr="00992B1B" w:rsidRDefault="00600F3C" w:rsidP="00600F3C">
      <w:pPr>
        <w:pStyle w:val="Bezproreda"/>
        <w:rPr>
          <w:bCs/>
          <w:sz w:val="24"/>
          <w:szCs w:val="24"/>
          <w:lang w:val="hr-HR"/>
        </w:rPr>
      </w:pPr>
      <w:r w:rsidRPr="00992B1B">
        <w:rPr>
          <w:bCs/>
          <w:sz w:val="24"/>
          <w:szCs w:val="24"/>
          <w:lang w:val="hr-HR"/>
        </w:rPr>
        <w:t>URBROJ: 2177-3-1-23-2</w:t>
      </w:r>
    </w:p>
    <w:p w14:paraId="4F67E160" w14:textId="71111187" w:rsidR="00600F3C" w:rsidRPr="00992B1B" w:rsidRDefault="00600F3C" w:rsidP="00600F3C">
      <w:pPr>
        <w:pStyle w:val="Bezproreda"/>
        <w:rPr>
          <w:bCs/>
          <w:lang w:val="hr-HR"/>
        </w:rPr>
      </w:pPr>
      <w:r w:rsidRPr="00992B1B">
        <w:rPr>
          <w:bCs/>
          <w:sz w:val="24"/>
          <w:szCs w:val="24"/>
          <w:lang w:val="hr-HR"/>
        </w:rPr>
        <w:t xml:space="preserve">Čaglin, </w:t>
      </w:r>
      <w:r w:rsidR="00670F10" w:rsidRPr="00992B1B">
        <w:rPr>
          <w:bCs/>
          <w:sz w:val="24"/>
          <w:szCs w:val="24"/>
          <w:lang w:val="hr-HR"/>
        </w:rPr>
        <w:t>15. prosinca</w:t>
      </w:r>
      <w:r w:rsidRPr="00992B1B">
        <w:rPr>
          <w:bCs/>
          <w:sz w:val="24"/>
          <w:szCs w:val="24"/>
          <w:lang w:val="hr-HR"/>
        </w:rPr>
        <w:t xml:space="preserve"> 2023. godine                                                                                 </w:t>
      </w:r>
    </w:p>
    <w:p w14:paraId="5F3E01BB" w14:textId="7450CC03" w:rsidR="00600F3C" w:rsidRDefault="00600F3C" w:rsidP="00600F3C">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643499DE" w14:textId="5AE99E0D" w:rsidR="00600F3C" w:rsidRDefault="00E464AA" w:rsidP="00600F3C">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52448" behindDoc="0" locked="0" layoutInCell="1" allowOverlap="1" wp14:anchorId="214AE8D3" wp14:editId="0E865251">
                <wp:simplePos x="0" y="0"/>
                <wp:positionH relativeFrom="column">
                  <wp:posOffset>2566670</wp:posOffset>
                </wp:positionH>
                <wp:positionV relativeFrom="paragraph">
                  <wp:posOffset>38735</wp:posOffset>
                </wp:positionV>
                <wp:extent cx="2029460" cy="716280"/>
                <wp:effectExtent l="0" t="0" r="8890" b="7620"/>
                <wp:wrapSquare wrapText="bothSides"/>
                <wp:docPr id="98875416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716280"/>
                        </a:xfrm>
                        <a:prstGeom prst="rect">
                          <a:avLst/>
                        </a:prstGeom>
                        <a:solidFill>
                          <a:srgbClr val="FFFFFF"/>
                        </a:solidFill>
                        <a:ln w="9525">
                          <a:noFill/>
                          <a:miter lim="800000"/>
                          <a:headEnd/>
                          <a:tailEnd/>
                        </a:ln>
                      </wps:spPr>
                      <wps:txbx>
                        <w:txbxContent>
                          <w:p w14:paraId="53CE179E" w14:textId="77777777" w:rsidR="00600F3C" w:rsidRPr="00D00D6C" w:rsidRDefault="00600F3C" w:rsidP="00600F3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246CE370" w14:textId="77777777" w:rsidR="00600F3C" w:rsidRPr="00D00D6C" w:rsidRDefault="00600F3C" w:rsidP="00600F3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05E0DC4" w14:textId="77777777" w:rsidR="00600F3C" w:rsidRPr="00D00D6C" w:rsidRDefault="00600F3C" w:rsidP="00600F3C">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AE8D3" id="_x0000_s1091" type="#_x0000_t202" style="position:absolute;left:0;text-align:left;margin-left:202.1pt;margin-top:3.05pt;width:159.8pt;height:56.4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" stroked="f">
                <v:textbox inset="1mm,1mm,1mm,1mm">
                  <w:txbxContent>
                    <w:p w14:paraId="53CE179E" w14:textId="77777777" w:rsidR="00600F3C" w:rsidRPr="00D00D6C" w:rsidRDefault="00600F3C" w:rsidP="00600F3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246CE370" w14:textId="77777777" w:rsidR="00600F3C" w:rsidRPr="00D00D6C" w:rsidRDefault="00600F3C" w:rsidP="00600F3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05E0DC4" w14:textId="77777777" w:rsidR="00600F3C" w:rsidRPr="00D00D6C" w:rsidRDefault="00600F3C" w:rsidP="00600F3C">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17571341" w14:textId="4D47EA05" w:rsidR="0069756E" w:rsidRDefault="009A3681" w:rsidP="00220985">
      <w:pPr>
        <w:ind w:left="118" w:right="310" w:firstLine="707"/>
        <w:jc w:val="both"/>
        <w:rPr>
          <w:rFonts w:asciiTheme="majorBidi" w:hAnsiTheme="majorBidi" w:cstheme="majorBidi"/>
          <w:sz w:val="24"/>
          <w:szCs w:val="24"/>
        </w:rPr>
      </w:pPr>
      <w:r w:rsidRPr="00FC54E7">
        <w:rPr>
          <w:rFonts w:asciiTheme="majorBidi" w:hAnsiTheme="majorBidi" w:cstheme="majorBidi"/>
          <w:sz w:val="24"/>
          <w:szCs w:val="24"/>
        </w:rPr>
        <w:t xml:space="preserve">    </w:t>
      </w:r>
    </w:p>
    <w:p w14:paraId="10C6D781" w14:textId="77777777" w:rsidR="0069756E" w:rsidRDefault="0069756E" w:rsidP="00220985">
      <w:pPr>
        <w:ind w:left="118" w:right="310" w:firstLine="707"/>
        <w:jc w:val="both"/>
        <w:rPr>
          <w:rFonts w:asciiTheme="majorBidi" w:hAnsiTheme="majorBidi" w:cstheme="majorBidi"/>
          <w:sz w:val="24"/>
          <w:szCs w:val="24"/>
        </w:rPr>
      </w:pPr>
    </w:p>
    <w:p w14:paraId="1A16FA27" w14:textId="5C30076E" w:rsidR="0069756E" w:rsidRDefault="0069756E" w:rsidP="00220985">
      <w:pPr>
        <w:ind w:left="118" w:right="310" w:firstLine="707"/>
        <w:jc w:val="both"/>
        <w:rPr>
          <w:rFonts w:asciiTheme="majorBidi" w:hAnsiTheme="majorBidi" w:cstheme="majorBidi"/>
          <w:sz w:val="24"/>
          <w:szCs w:val="24"/>
        </w:rPr>
      </w:pPr>
    </w:p>
    <w:p w14:paraId="41219B24" w14:textId="50F7E2CC" w:rsidR="009A3681" w:rsidRPr="00FC54E7" w:rsidRDefault="009A3681" w:rsidP="00220985">
      <w:pPr>
        <w:ind w:left="118" w:right="310" w:firstLine="707"/>
        <w:jc w:val="both"/>
        <w:rPr>
          <w:rFonts w:asciiTheme="majorBidi" w:hAnsiTheme="majorBidi" w:cstheme="majorBidi"/>
          <w:sz w:val="24"/>
          <w:szCs w:val="24"/>
        </w:rPr>
      </w:pPr>
      <w:r w:rsidRPr="00FC54E7">
        <w:rPr>
          <w:rFonts w:asciiTheme="majorBidi" w:hAnsiTheme="majorBidi" w:cstheme="majorBidi"/>
          <w:sz w:val="24"/>
          <w:szCs w:val="24"/>
        </w:rPr>
        <w:lastRenderedPageBreak/>
        <w:t xml:space="preserve"> Na</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temelju</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stavka</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2.</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članka</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18.</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Zakona</w:t>
      </w:r>
      <w:r w:rsidRPr="00FC54E7">
        <w:rPr>
          <w:rFonts w:asciiTheme="majorBidi" w:hAnsiTheme="majorBidi" w:cstheme="majorBidi"/>
          <w:spacing w:val="-10"/>
          <w:sz w:val="24"/>
          <w:szCs w:val="24"/>
        </w:rPr>
        <w:t xml:space="preserve"> </w:t>
      </w:r>
      <w:r w:rsidRPr="00FC54E7">
        <w:rPr>
          <w:rFonts w:asciiTheme="majorBidi" w:hAnsiTheme="majorBidi" w:cstheme="majorBidi"/>
          <w:sz w:val="24"/>
          <w:szCs w:val="24"/>
        </w:rPr>
        <w:t>o</w:t>
      </w:r>
      <w:r w:rsidRPr="00FC54E7">
        <w:rPr>
          <w:rFonts w:asciiTheme="majorBidi" w:hAnsiTheme="majorBidi" w:cstheme="majorBidi"/>
          <w:spacing w:val="-10"/>
          <w:sz w:val="24"/>
          <w:szCs w:val="24"/>
        </w:rPr>
        <w:t xml:space="preserve"> Hrvatskoj gorskoj služni spašavanja</w:t>
      </w:r>
      <w:r w:rsidRPr="00FC54E7">
        <w:rPr>
          <w:rFonts w:asciiTheme="majorBidi" w:hAnsiTheme="majorBidi" w:cstheme="majorBidi"/>
          <w:spacing w:val="-11"/>
          <w:sz w:val="24"/>
          <w:szCs w:val="24"/>
        </w:rPr>
        <w:t xml:space="preserve"> </w:t>
      </w:r>
      <w:r w:rsidRPr="00FC54E7">
        <w:rPr>
          <w:rFonts w:asciiTheme="majorBidi" w:hAnsiTheme="majorBidi" w:cstheme="majorBidi"/>
          <w:sz w:val="24"/>
          <w:szCs w:val="24"/>
        </w:rPr>
        <w:t>(N</w:t>
      </w:r>
      <w:r>
        <w:rPr>
          <w:rFonts w:asciiTheme="majorBidi" w:hAnsiTheme="majorBidi" w:cstheme="majorBidi"/>
          <w:sz w:val="24"/>
          <w:szCs w:val="24"/>
        </w:rPr>
        <w:t xml:space="preserve">arodne </w:t>
      </w:r>
      <w:r w:rsidRPr="00FC54E7">
        <w:rPr>
          <w:rFonts w:asciiTheme="majorBidi" w:hAnsiTheme="majorBidi" w:cstheme="majorBidi"/>
          <w:sz w:val="24"/>
          <w:szCs w:val="24"/>
        </w:rPr>
        <w:t>N</w:t>
      </w:r>
      <w:r>
        <w:rPr>
          <w:rFonts w:asciiTheme="majorBidi" w:hAnsiTheme="majorBidi" w:cstheme="majorBidi"/>
          <w:sz w:val="24"/>
          <w:szCs w:val="24"/>
        </w:rPr>
        <w:t>ovine</w:t>
      </w:r>
      <w:r w:rsidRPr="00FC54E7">
        <w:rPr>
          <w:rFonts w:asciiTheme="majorBidi" w:hAnsiTheme="majorBidi" w:cstheme="majorBidi"/>
          <w:spacing w:val="-11"/>
          <w:sz w:val="24"/>
          <w:szCs w:val="24"/>
        </w:rPr>
        <w:t xml:space="preserve"> </w:t>
      </w:r>
      <w:r w:rsidRPr="00FC54E7">
        <w:rPr>
          <w:rFonts w:asciiTheme="majorBidi" w:hAnsiTheme="majorBidi" w:cstheme="majorBidi"/>
          <w:sz w:val="24"/>
          <w:szCs w:val="24"/>
        </w:rPr>
        <w:t>broj</w:t>
      </w:r>
      <w:r w:rsidRPr="00FC54E7">
        <w:rPr>
          <w:rFonts w:asciiTheme="majorBidi" w:hAnsiTheme="majorBidi" w:cstheme="majorBidi"/>
          <w:spacing w:val="-9"/>
          <w:sz w:val="24"/>
          <w:szCs w:val="24"/>
        </w:rPr>
        <w:t xml:space="preserve"> </w:t>
      </w:r>
      <w:r w:rsidRPr="00FC54E7">
        <w:rPr>
          <w:rFonts w:asciiTheme="majorBidi" w:hAnsiTheme="majorBidi" w:cstheme="majorBidi"/>
          <w:sz w:val="24"/>
          <w:szCs w:val="24"/>
        </w:rPr>
        <w:t>79/06 i 110/15</w:t>
      </w:r>
      <w:r>
        <w:rPr>
          <w:rFonts w:asciiTheme="majorBidi" w:hAnsiTheme="majorBidi" w:cstheme="majorBidi"/>
          <w:sz w:val="24"/>
          <w:szCs w:val="24"/>
        </w:rPr>
        <w:t>)</w:t>
      </w:r>
      <w:r w:rsidRPr="00FC54E7">
        <w:rPr>
          <w:rFonts w:asciiTheme="majorBidi" w:hAnsiTheme="majorBidi" w:cstheme="majorBidi"/>
          <w:sz w:val="24"/>
          <w:szCs w:val="24"/>
        </w:rPr>
        <w:t xml:space="preserve"> i na temelju članka 30.</w:t>
      </w:r>
      <w:r w:rsidRPr="00FC54E7">
        <w:rPr>
          <w:rFonts w:asciiTheme="majorBidi" w:hAnsiTheme="majorBidi" w:cstheme="majorBidi"/>
          <w:spacing w:val="1"/>
          <w:sz w:val="24"/>
          <w:szCs w:val="24"/>
        </w:rPr>
        <w:t xml:space="preserve"> </w:t>
      </w:r>
      <w:r w:rsidRPr="00FC54E7">
        <w:rPr>
          <w:rFonts w:asciiTheme="majorBidi" w:hAnsiTheme="majorBidi" w:cstheme="majorBidi"/>
          <w:sz w:val="24"/>
          <w:szCs w:val="24"/>
        </w:rPr>
        <w:t xml:space="preserve">Statuta Općine </w:t>
      </w:r>
      <w:r>
        <w:rPr>
          <w:rFonts w:asciiTheme="majorBidi" w:hAnsiTheme="majorBidi" w:cstheme="majorBidi"/>
          <w:sz w:val="24"/>
          <w:szCs w:val="24"/>
        </w:rPr>
        <w:t>Čaglin</w:t>
      </w:r>
      <w:r w:rsidRPr="00FC54E7">
        <w:rPr>
          <w:rFonts w:asciiTheme="majorBidi" w:hAnsiTheme="majorBidi" w:cstheme="majorBidi"/>
          <w:sz w:val="24"/>
          <w:szCs w:val="24"/>
        </w:rPr>
        <w:t xml:space="preserve"> (Službeni</w:t>
      </w:r>
      <w:r w:rsidRPr="00FC54E7">
        <w:rPr>
          <w:rFonts w:asciiTheme="majorBidi" w:hAnsiTheme="majorBidi" w:cstheme="majorBidi"/>
          <w:spacing w:val="1"/>
          <w:sz w:val="24"/>
          <w:szCs w:val="24"/>
        </w:rPr>
        <w:t xml:space="preserve"> </w:t>
      </w:r>
      <w:r w:rsidRPr="00FC54E7">
        <w:rPr>
          <w:rFonts w:asciiTheme="majorBidi" w:hAnsiTheme="majorBidi" w:cstheme="majorBidi"/>
          <w:sz w:val="24"/>
          <w:szCs w:val="24"/>
        </w:rPr>
        <w:t xml:space="preserve">glasnik Općine </w:t>
      </w:r>
      <w:r>
        <w:rPr>
          <w:rFonts w:asciiTheme="majorBidi" w:hAnsiTheme="majorBidi" w:cstheme="majorBidi"/>
          <w:sz w:val="24"/>
          <w:szCs w:val="24"/>
        </w:rPr>
        <w:t>Čaglin</w:t>
      </w:r>
      <w:r w:rsidRPr="00FC54E7">
        <w:rPr>
          <w:rFonts w:asciiTheme="majorBidi" w:hAnsiTheme="majorBidi" w:cstheme="majorBidi"/>
          <w:sz w:val="24"/>
          <w:szCs w:val="24"/>
        </w:rPr>
        <w:t xml:space="preserve"> broj </w:t>
      </w:r>
      <w:r>
        <w:rPr>
          <w:rFonts w:asciiTheme="majorBidi" w:hAnsiTheme="majorBidi" w:cstheme="majorBidi"/>
          <w:sz w:val="24"/>
          <w:szCs w:val="24"/>
        </w:rPr>
        <w:t>2/23</w:t>
      </w:r>
      <w:r w:rsidRPr="00FC54E7">
        <w:rPr>
          <w:rFonts w:asciiTheme="majorBidi" w:hAnsiTheme="majorBidi" w:cstheme="majorBidi"/>
          <w:sz w:val="24"/>
          <w:szCs w:val="24"/>
        </w:rPr>
        <w:t xml:space="preserve">), Općinsko vijeće Općine </w:t>
      </w:r>
      <w:r>
        <w:rPr>
          <w:rFonts w:asciiTheme="majorBidi" w:hAnsiTheme="majorBidi" w:cstheme="majorBidi"/>
          <w:sz w:val="24"/>
          <w:szCs w:val="24"/>
        </w:rPr>
        <w:t>Čaglin</w:t>
      </w:r>
      <w:r w:rsidRPr="00FC54E7">
        <w:rPr>
          <w:rFonts w:asciiTheme="majorBidi" w:hAnsiTheme="majorBidi" w:cstheme="majorBidi"/>
          <w:sz w:val="24"/>
          <w:szCs w:val="24"/>
        </w:rPr>
        <w:t xml:space="preserve"> na</w:t>
      </w:r>
      <w:r w:rsidRPr="00FC54E7">
        <w:rPr>
          <w:rFonts w:asciiTheme="majorBidi" w:hAnsiTheme="majorBidi" w:cstheme="majorBidi"/>
          <w:spacing w:val="1"/>
          <w:sz w:val="24"/>
          <w:szCs w:val="24"/>
        </w:rPr>
        <w:t xml:space="preserve"> </w:t>
      </w:r>
      <w:r w:rsidRPr="00FC54E7">
        <w:rPr>
          <w:rFonts w:asciiTheme="majorBidi" w:hAnsiTheme="majorBidi" w:cstheme="majorBidi"/>
          <w:sz w:val="24"/>
          <w:szCs w:val="24"/>
        </w:rPr>
        <w:t>svojoj</w:t>
      </w:r>
      <w:r w:rsidRPr="00FC54E7">
        <w:rPr>
          <w:rFonts w:asciiTheme="majorBidi" w:hAnsiTheme="majorBidi" w:cstheme="majorBidi"/>
          <w:spacing w:val="1"/>
          <w:sz w:val="24"/>
          <w:szCs w:val="24"/>
        </w:rPr>
        <w:t xml:space="preserve"> </w:t>
      </w:r>
      <w:r w:rsidR="00887E2C">
        <w:rPr>
          <w:rFonts w:asciiTheme="majorBidi" w:hAnsiTheme="majorBidi" w:cstheme="majorBidi"/>
          <w:spacing w:val="1"/>
          <w:sz w:val="24"/>
          <w:szCs w:val="24"/>
        </w:rPr>
        <w:t>17.</w:t>
      </w:r>
      <w:r w:rsidRPr="00FC54E7">
        <w:rPr>
          <w:rFonts w:asciiTheme="majorBidi" w:hAnsiTheme="majorBidi" w:cstheme="majorBidi"/>
          <w:sz w:val="24"/>
          <w:szCs w:val="24"/>
        </w:rPr>
        <w:t xml:space="preserve"> sjednici,</w:t>
      </w:r>
      <w:r w:rsidRPr="00FC54E7">
        <w:rPr>
          <w:rFonts w:asciiTheme="majorBidi" w:hAnsiTheme="majorBidi" w:cstheme="majorBidi"/>
          <w:spacing w:val="1"/>
          <w:sz w:val="24"/>
          <w:szCs w:val="24"/>
        </w:rPr>
        <w:t xml:space="preserve"> </w:t>
      </w:r>
      <w:r w:rsidRPr="00FC54E7">
        <w:rPr>
          <w:rFonts w:asciiTheme="majorBidi" w:hAnsiTheme="majorBidi" w:cstheme="majorBidi"/>
          <w:sz w:val="24"/>
          <w:szCs w:val="24"/>
        </w:rPr>
        <w:t>održanoj</w:t>
      </w:r>
      <w:r w:rsidRPr="00FC54E7">
        <w:rPr>
          <w:rFonts w:asciiTheme="majorBidi" w:hAnsiTheme="majorBidi" w:cstheme="majorBidi"/>
          <w:spacing w:val="-1"/>
          <w:sz w:val="24"/>
          <w:szCs w:val="24"/>
        </w:rPr>
        <w:t xml:space="preserve"> </w:t>
      </w:r>
      <w:r w:rsidR="00887E2C">
        <w:rPr>
          <w:rFonts w:asciiTheme="majorBidi" w:hAnsiTheme="majorBidi" w:cstheme="majorBidi"/>
          <w:spacing w:val="-1"/>
          <w:sz w:val="24"/>
          <w:szCs w:val="24"/>
        </w:rPr>
        <w:t>15. prosinca</w:t>
      </w:r>
      <w:r w:rsidRPr="00FC54E7">
        <w:rPr>
          <w:rFonts w:asciiTheme="majorBidi" w:hAnsiTheme="majorBidi" w:cstheme="majorBidi"/>
          <w:spacing w:val="-2"/>
          <w:sz w:val="24"/>
          <w:szCs w:val="24"/>
        </w:rPr>
        <w:t xml:space="preserve"> </w:t>
      </w:r>
      <w:r w:rsidRPr="00FC54E7">
        <w:rPr>
          <w:rFonts w:asciiTheme="majorBidi" w:hAnsiTheme="majorBidi" w:cstheme="majorBidi"/>
          <w:sz w:val="24"/>
          <w:szCs w:val="24"/>
        </w:rPr>
        <w:t>202</w:t>
      </w:r>
      <w:r>
        <w:rPr>
          <w:rFonts w:asciiTheme="majorBidi" w:hAnsiTheme="majorBidi" w:cstheme="majorBidi"/>
          <w:sz w:val="24"/>
          <w:szCs w:val="24"/>
        </w:rPr>
        <w:t>3</w:t>
      </w:r>
      <w:r w:rsidRPr="00FC54E7">
        <w:rPr>
          <w:rFonts w:asciiTheme="majorBidi" w:hAnsiTheme="majorBidi" w:cstheme="majorBidi"/>
          <w:sz w:val="24"/>
          <w:szCs w:val="24"/>
        </w:rPr>
        <w:t>.</w:t>
      </w:r>
      <w:r w:rsidRPr="00FC54E7">
        <w:rPr>
          <w:rFonts w:asciiTheme="majorBidi" w:hAnsiTheme="majorBidi" w:cstheme="majorBidi"/>
          <w:spacing w:val="-3"/>
          <w:sz w:val="24"/>
          <w:szCs w:val="24"/>
        </w:rPr>
        <w:t xml:space="preserve"> </w:t>
      </w:r>
      <w:r w:rsidRPr="00FC54E7">
        <w:rPr>
          <w:rFonts w:asciiTheme="majorBidi" w:hAnsiTheme="majorBidi" w:cstheme="majorBidi"/>
          <w:sz w:val="24"/>
          <w:szCs w:val="24"/>
        </w:rPr>
        <w:t>godine, donijelo</w:t>
      </w:r>
      <w:r w:rsidRPr="00FC54E7">
        <w:rPr>
          <w:rFonts w:asciiTheme="majorBidi" w:hAnsiTheme="majorBidi" w:cstheme="majorBidi"/>
          <w:spacing w:val="-3"/>
          <w:sz w:val="24"/>
          <w:szCs w:val="24"/>
        </w:rPr>
        <w:t xml:space="preserve"> </w:t>
      </w:r>
      <w:r w:rsidRPr="00FC54E7">
        <w:rPr>
          <w:rFonts w:asciiTheme="majorBidi" w:hAnsiTheme="majorBidi" w:cstheme="majorBidi"/>
          <w:sz w:val="24"/>
          <w:szCs w:val="24"/>
        </w:rPr>
        <w:t>je</w:t>
      </w:r>
    </w:p>
    <w:p w14:paraId="6D2696C6" w14:textId="487CA891" w:rsidR="009A3681" w:rsidRPr="00FC54E7" w:rsidRDefault="009A3681" w:rsidP="00CB28C5">
      <w:pPr>
        <w:pStyle w:val="Naslov1"/>
      </w:pPr>
      <w:bookmarkStart w:id="38" w:name="_Toc153968104"/>
      <w:r w:rsidRPr="00FC54E7">
        <w:t>P R</w:t>
      </w:r>
      <w:r w:rsidRPr="00FC54E7">
        <w:rPr>
          <w:spacing w:val="-1"/>
        </w:rPr>
        <w:t xml:space="preserve"> </w:t>
      </w:r>
      <w:r w:rsidRPr="00FC54E7">
        <w:t>O</w:t>
      </w:r>
      <w:r w:rsidRPr="00FC54E7">
        <w:rPr>
          <w:spacing w:val="1"/>
        </w:rPr>
        <w:t xml:space="preserve"> </w:t>
      </w:r>
      <w:r w:rsidRPr="00FC54E7">
        <w:t>G</w:t>
      </w:r>
      <w:r w:rsidRPr="00FC54E7">
        <w:rPr>
          <w:spacing w:val="-1"/>
        </w:rPr>
        <w:t xml:space="preserve"> </w:t>
      </w:r>
      <w:r w:rsidRPr="00FC54E7">
        <w:t>R</w:t>
      </w:r>
      <w:r w:rsidRPr="00FC54E7">
        <w:rPr>
          <w:spacing w:val="-1"/>
        </w:rPr>
        <w:t xml:space="preserve"> </w:t>
      </w:r>
      <w:r w:rsidRPr="00FC54E7">
        <w:t>A M</w:t>
      </w:r>
      <w:r w:rsidRPr="00FC54E7">
        <w:rPr>
          <w:spacing w:val="1"/>
        </w:rPr>
        <w:t xml:space="preserve"> </w:t>
      </w:r>
      <w:r w:rsidR="0024415E">
        <w:br/>
      </w:r>
      <w:r w:rsidRPr="00FC54E7">
        <w:t>javnih</w:t>
      </w:r>
      <w:r w:rsidRPr="00FC54E7">
        <w:rPr>
          <w:spacing w:val="-1"/>
        </w:rPr>
        <w:t xml:space="preserve"> </w:t>
      </w:r>
      <w:r w:rsidRPr="00FC54E7">
        <w:t>potreba  za obavljane  djelatnosti Hrvatske gorske službe</w:t>
      </w:r>
      <w:r w:rsidR="0024415E">
        <w:br/>
      </w:r>
      <w:r w:rsidRPr="00FC54E7">
        <w:t>spašavanja-Stanica Požega za 202</w:t>
      </w:r>
      <w:r w:rsidR="00DF32A8">
        <w:t>4</w:t>
      </w:r>
      <w:r w:rsidRPr="00FC54E7">
        <w:t>. godinu</w:t>
      </w:r>
      <w:bookmarkEnd w:id="38"/>
    </w:p>
    <w:p w14:paraId="7C731646" w14:textId="77777777" w:rsidR="009A3681" w:rsidRPr="00FC54E7" w:rsidRDefault="009A3681" w:rsidP="00220985">
      <w:pPr>
        <w:pStyle w:val="Tijeloteksta"/>
        <w:spacing w:after="0"/>
        <w:rPr>
          <w:rFonts w:asciiTheme="majorBidi" w:hAnsiTheme="majorBidi" w:cstheme="majorBidi"/>
          <w:b/>
          <w:bCs/>
          <w:sz w:val="24"/>
          <w:szCs w:val="24"/>
        </w:rPr>
      </w:pPr>
    </w:p>
    <w:p w14:paraId="662A6E71" w14:textId="77777777" w:rsidR="009A3681" w:rsidRPr="00FC54E7" w:rsidRDefault="009A3681" w:rsidP="00220985">
      <w:pPr>
        <w:pStyle w:val="Tijeloteksta"/>
        <w:spacing w:after="0"/>
        <w:rPr>
          <w:rFonts w:asciiTheme="majorBidi" w:hAnsiTheme="majorBidi" w:cstheme="majorBidi"/>
          <w:b/>
          <w:bCs/>
          <w:sz w:val="24"/>
          <w:szCs w:val="24"/>
        </w:rPr>
      </w:pPr>
    </w:p>
    <w:p w14:paraId="04DBDE5D" w14:textId="77777777" w:rsidR="009A3681" w:rsidRPr="00FC54E7" w:rsidRDefault="009A3681" w:rsidP="00220985">
      <w:pPr>
        <w:spacing w:line="360" w:lineRule="auto"/>
        <w:ind w:left="4201"/>
        <w:jc w:val="both"/>
        <w:rPr>
          <w:rFonts w:asciiTheme="majorBidi" w:hAnsiTheme="majorBidi" w:cstheme="majorBidi"/>
          <w:sz w:val="24"/>
          <w:szCs w:val="24"/>
        </w:rPr>
      </w:pPr>
      <w:r w:rsidRPr="00FC54E7">
        <w:rPr>
          <w:rFonts w:asciiTheme="majorBidi" w:hAnsiTheme="majorBidi" w:cstheme="majorBidi"/>
          <w:sz w:val="24"/>
          <w:szCs w:val="24"/>
        </w:rPr>
        <w:t>Članak</w:t>
      </w:r>
      <w:r w:rsidRPr="00FC54E7">
        <w:rPr>
          <w:rFonts w:asciiTheme="majorBidi" w:hAnsiTheme="majorBidi" w:cstheme="majorBidi"/>
          <w:spacing w:val="-1"/>
          <w:sz w:val="24"/>
          <w:szCs w:val="24"/>
        </w:rPr>
        <w:t xml:space="preserve"> </w:t>
      </w:r>
      <w:r w:rsidRPr="00FC54E7">
        <w:rPr>
          <w:rFonts w:asciiTheme="majorBidi" w:hAnsiTheme="majorBidi" w:cstheme="majorBidi"/>
          <w:sz w:val="24"/>
          <w:szCs w:val="24"/>
        </w:rPr>
        <w:t>1.</w:t>
      </w:r>
    </w:p>
    <w:p w14:paraId="01EE4C30" w14:textId="77777777" w:rsidR="009A3681" w:rsidRPr="00FC54E7" w:rsidRDefault="009A3681" w:rsidP="00220985">
      <w:pPr>
        <w:pStyle w:val="Tijeloteksta"/>
        <w:spacing w:after="0"/>
        <w:ind w:left="118" w:right="312" w:firstLine="707"/>
        <w:jc w:val="both"/>
        <w:rPr>
          <w:rFonts w:asciiTheme="majorBidi" w:hAnsiTheme="majorBidi" w:cstheme="majorBidi"/>
          <w:b/>
          <w:bCs/>
          <w:sz w:val="24"/>
          <w:szCs w:val="24"/>
        </w:rPr>
      </w:pPr>
      <w:r w:rsidRPr="00FC54E7">
        <w:rPr>
          <w:rFonts w:asciiTheme="majorBidi" w:hAnsiTheme="majorBidi" w:cstheme="majorBidi"/>
          <w:sz w:val="24"/>
          <w:szCs w:val="24"/>
        </w:rPr>
        <w:t>Ovim Programom utvrđuju se javne potrebe za obavljanje djelatnosti Hrvatske gorske službe spašavanja, Stanica Požega  za 202</w:t>
      </w:r>
      <w:r>
        <w:rPr>
          <w:rFonts w:asciiTheme="majorBidi" w:hAnsiTheme="majorBidi" w:cstheme="majorBidi"/>
          <w:sz w:val="24"/>
          <w:szCs w:val="24"/>
        </w:rPr>
        <w:t>4</w:t>
      </w:r>
      <w:r w:rsidRPr="00FC54E7">
        <w:rPr>
          <w:rFonts w:asciiTheme="majorBidi" w:hAnsiTheme="majorBidi" w:cstheme="majorBidi"/>
          <w:sz w:val="24"/>
          <w:szCs w:val="24"/>
        </w:rPr>
        <w:t>. godinu</w:t>
      </w:r>
    </w:p>
    <w:p w14:paraId="2DED7BF8" w14:textId="77777777" w:rsidR="009A3681" w:rsidRPr="00FC54E7" w:rsidRDefault="009A3681" w:rsidP="00220985">
      <w:pPr>
        <w:pStyle w:val="Tijeloteksta"/>
        <w:spacing w:after="0"/>
        <w:ind w:left="118" w:right="312" w:firstLine="707"/>
        <w:jc w:val="both"/>
        <w:rPr>
          <w:rFonts w:asciiTheme="majorBidi" w:hAnsiTheme="majorBidi" w:cstheme="majorBidi"/>
          <w:b/>
          <w:bCs/>
          <w:sz w:val="24"/>
          <w:szCs w:val="24"/>
        </w:rPr>
      </w:pPr>
    </w:p>
    <w:p w14:paraId="0AB9AB39" w14:textId="77777777" w:rsidR="009A3681" w:rsidRPr="00FC54E7" w:rsidRDefault="009A3681" w:rsidP="00220985">
      <w:pPr>
        <w:pStyle w:val="Tijeloteksta"/>
        <w:spacing w:after="0"/>
        <w:ind w:left="118" w:right="312" w:firstLine="707"/>
        <w:jc w:val="both"/>
        <w:rPr>
          <w:rFonts w:asciiTheme="majorBidi" w:hAnsiTheme="majorBidi" w:cstheme="majorBidi"/>
          <w:b/>
          <w:bCs/>
          <w:sz w:val="24"/>
          <w:szCs w:val="24"/>
        </w:rPr>
      </w:pPr>
    </w:p>
    <w:p w14:paraId="0FEA50D3" w14:textId="77777777" w:rsidR="009A3681" w:rsidRPr="00EA43F1" w:rsidRDefault="009A3681" w:rsidP="00EA43F1">
      <w:pPr>
        <w:jc w:val="center"/>
        <w:rPr>
          <w:b/>
          <w:bCs/>
          <w:sz w:val="24"/>
          <w:szCs w:val="24"/>
        </w:rPr>
      </w:pPr>
      <w:r w:rsidRPr="00EA43F1">
        <w:rPr>
          <w:sz w:val="24"/>
          <w:szCs w:val="24"/>
        </w:rPr>
        <w:t>Članak</w:t>
      </w:r>
      <w:r w:rsidRPr="00EA43F1">
        <w:rPr>
          <w:spacing w:val="-2"/>
          <w:sz w:val="24"/>
          <w:szCs w:val="24"/>
        </w:rPr>
        <w:t xml:space="preserve"> </w:t>
      </w:r>
      <w:r w:rsidRPr="00EA43F1">
        <w:rPr>
          <w:sz w:val="24"/>
          <w:szCs w:val="24"/>
        </w:rPr>
        <w:t>2.</w:t>
      </w:r>
    </w:p>
    <w:p w14:paraId="2B2B5B16" w14:textId="77777777" w:rsidR="009A3681" w:rsidRPr="00220985" w:rsidRDefault="009A3681" w:rsidP="00220985">
      <w:pPr>
        <w:jc w:val="both"/>
        <w:rPr>
          <w:b/>
          <w:bCs/>
          <w:sz w:val="24"/>
          <w:szCs w:val="24"/>
        </w:rPr>
      </w:pPr>
      <w:r w:rsidRPr="00FC54E7">
        <w:tab/>
      </w:r>
      <w:r w:rsidRPr="00220985">
        <w:rPr>
          <w:sz w:val="24"/>
          <w:szCs w:val="24"/>
        </w:rPr>
        <w:t>Za obavljanje  javnih potreba iz ovog Programa Općina Čaglin će u 2024. godini  financirati iznos od 800,00 EUR-a.</w:t>
      </w:r>
    </w:p>
    <w:p w14:paraId="395229D1" w14:textId="77777777" w:rsidR="009A3681" w:rsidRPr="00FC54E7" w:rsidRDefault="009A3681" w:rsidP="00EA43F1"/>
    <w:p w14:paraId="201B1410" w14:textId="77777777" w:rsidR="009A3681" w:rsidRPr="00EA43F1" w:rsidRDefault="009A3681" w:rsidP="00EA43F1">
      <w:pPr>
        <w:jc w:val="center"/>
        <w:rPr>
          <w:b/>
          <w:bCs/>
          <w:sz w:val="24"/>
          <w:szCs w:val="24"/>
        </w:rPr>
      </w:pPr>
      <w:r w:rsidRPr="00EA43F1">
        <w:rPr>
          <w:sz w:val="24"/>
          <w:szCs w:val="24"/>
        </w:rPr>
        <w:t>Članak</w:t>
      </w:r>
      <w:r w:rsidRPr="00EA43F1">
        <w:rPr>
          <w:spacing w:val="-2"/>
          <w:sz w:val="24"/>
          <w:szCs w:val="24"/>
        </w:rPr>
        <w:t xml:space="preserve"> </w:t>
      </w:r>
      <w:r w:rsidRPr="00EA43F1">
        <w:rPr>
          <w:sz w:val="24"/>
          <w:szCs w:val="24"/>
        </w:rPr>
        <w:t>3.</w:t>
      </w:r>
    </w:p>
    <w:p w14:paraId="49DD7B2F" w14:textId="77777777" w:rsidR="009A3681" w:rsidRPr="00887E2C" w:rsidRDefault="009A3681" w:rsidP="00887E2C">
      <w:pPr>
        <w:jc w:val="both"/>
        <w:rPr>
          <w:b/>
          <w:bCs/>
          <w:sz w:val="24"/>
          <w:szCs w:val="24"/>
        </w:rPr>
      </w:pPr>
      <w:r w:rsidRPr="00FC54E7">
        <w:tab/>
      </w:r>
      <w:r w:rsidRPr="00887E2C">
        <w:rPr>
          <w:sz w:val="24"/>
          <w:szCs w:val="24"/>
        </w:rPr>
        <w:t>Financijska sredstva iz članka 2. ovoga Programa  osigurana  su u Proračunu Općine Čaglin za 2024. godinu na  poziciji 213-Hrvatska gorska služba spašavanja, konto 38119.</w:t>
      </w:r>
    </w:p>
    <w:p w14:paraId="50CB9DF4" w14:textId="77777777" w:rsidR="009A3681" w:rsidRPr="00FC54E7" w:rsidRDefault="009A3681" w:rsidP="00220985">
      <w:pPr>
        <w:pStyle w:val="Tijeloteksta"/>
        <w:spacing w:after="0"/>
        <w:rPr>
          <w:rFonts w:asciiTheme="majorBidi" w:hAnsiTheme="majorBidi" w:cstheme="majorBidi"/>
          <w:b/>
          <w:bCs/>
          <w:sz w:val="24"/>
          <w:szCs w:val="24"/>
        </w:rPr>
      </w:pPr>
    </w:p>
    <w:p w14:paraId="2E77785A" w14:textId="77777777" w:rsidR="009A3681" w:rsidRPr="00FC54E7" w:rsidRDefault="009A3681" w:rsidP="00220985">
      <w:pPr>
        <w:pStyle w:val="Tijeloteksta"/>
        <w:spacing w:after="0"/>
        <w:rPr>
          <w:rFonts w:asciiTheme="majorBidi" w:hAnsiTheme="majorBidi" w:cstheme="majorBidi"/>
          <w:b/>
          <w:bCs/>
          <w:sz w:val="24"/>
          <w:szCs w:val="24"/>
        </w:rPr>
      </w:pPr>
    </w:p>
    <w:p w14:paraId="3850DEF3" w14:textId="77777777" w:rsidR="009A3681" w:rsidRPr="00EA43F1" w:rsidRDefault="009A3681" w:rsidP="00EA43F1">
      <w:pPr>
        <w:jc w:val="center"/>
        <w:rPr>
          <w:b/>
          <w:bCs/>
          <w:sz w:val="24"/>
          <w:szCs w:val="24"/>
        </w:rPr>
      </w:pPr>
      <w:r w:rsidRPr="00EA43F1">
        <w:rPr>
          <w:sz w:val="24"/>
          <w:szCs w:val="24"/>
        </w:rPr>
        <w:t>Članak</w:t>
      </w:r>
      <w:r w:rsidRPr="00EA43F1">
        <w:rPr>
          <w:spacing w:val="-2"/>
          <w:sz w:val="24"/>
          <w:szCs w:val="24"/>
        </w:rPr>
        <w:t xml:space="preserve"> </w:t>
      </w:r>
      <w:r w:rsidRPr="00EA43F1">
        <w:rPr>
          <w:sz w:val="24"/>
          <w:szCs w:val="24"/>
        </w:rPr>
        <w:t>4.</w:t>
      </w:r>
    </w:p>
    <w:p w14:paraId="1185EA58" w14:textId="77777777" w:rsidR="009A3681" w:rsidRPr="00FC54E7" w:rsidRDefault="009A3681" w:rsidP="00220985">
      <w:pPr>
        <w:pStyle w:val="Tijeloteksta"/>
        <w:spacing w:after="0"/>
        <w:ind w:left="118" w:right="313" w:firstLine="707"/>
        <w:jc w:val="both"/>
        <w:rPr>
          <w:rFonts w:asciiTheme="majorBidi" w:hAnsiTheme="majorBidi" w:cstheme="majorBidi"/>
          <w:b/>
          <w:bCs/>
          <w:sz w:val="24"/>
          <w:szCs w:val="24"/>
        </w:rPr>
      </w:pPr>
      <w:r w:rsidRPr="00FC54E7">
        <w:rPr>
          <w:rFonts w:asciiTheme="majorBidi" w:hAnsiTheme="majorBidi" w:cstheme="majorBidi"/>
          <w:spacing w:val="-1"/>
          <w:sz w:val="24"/>
          <w:szCs w:val="24"/>
        </w:rPr>
        <w:t>Ovaj</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Program</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stupa</w:t>
      </w:r>
      <w:r w:rsidRPr="00FC54E7">
        <w:rPr>
          <w:rFonts w:asciiTheme="majorBidi" w:hAnsiTheme="majorBidi" w:cstheme="majorBidi"/>
          <w:spacing w:val="-14"/>
          <w:sz w:val="24"/>
          <w:szCs w:val="24"/>
        </w:rPr>
        <w:t xml:space="preserve"> </w:t>
      </w:r>
      <w:r w:rsidRPr="00FC54E7">
        <w:rPr>
          <w:rFonts w:asciiTheme="majorBidi" w:hAnsiTheme="majorBidi" w:cstheme="majorBidi"/>
          <w:sz w:val="24"/>
          <w:szCs w:val="24"/>
        </w:rPr>
        <w:t>na</w:t>
      </w:r>
      <w:r w:rsidRPr="00FC54E7">
        <w:rPr>
          <w:rFonts w:asciiTheme="majorBidi" w:hAnsiTheme="majorBidi" w:cstheme="majorBidi"/>
          <w:spacing w:val="-14"/>
          <w:sz w:val="24"/>
          <w:szCs w:val="24"/>
        </w:rPr>
        <w:t xml:space="preserve"> </w:t>
      </w:r>
      <w:r w:rsidRPr="00FC54E7">
        <w:rPr>
          <w:rFonts w:asciiTheme="majorBidi" w:hAnsiTheme="majorBidi" w:cstheme="majorBidi"/>
          <w:sz w:val="24"/>
          <w:szCs w:val="24"/>
        </w:rPr>
        <w:t>snagu</w:t>
      </w:r>
      <w:r w:rsidRPr="00FC54E7">
        <w:rPr>
          <w:rFonts w:asciiTheme="majorBidi" w:hAnsiTheme="majorBidi" w:cstheme="majorBidi"/>
          <w:spacing w:val="-11"/>
          <w:sz w:val="24"/>
          <w:szCs w:val="24"/>
        </w:rPr>
        <w:t xml:space="preserve"> </w:t>
      </w:r>
      <w:r w:rsidRPr="00FC54E7">
        <w:rPr>
          <w:rFonts w:asciiTheme="majorBidi" w:hAnsiTheme="majorBidi" w:cstheme="majorBidi"/>
          <w:sz w:val="24"/>
          <w:szCs w:val="24"/>
        </w:rPr>
        <w:t>01.</w:t>
      </w:r>
      <w:r>
        <w:rPr>
          <w:rFonts w:asciiTheme="majorBidi" w:hAnsiTheme="majorBidi" w:cstheme="majorBidi"/>
          <w:sz w:val="24"/>
          <w:szCs w:val="24"/>
        </w:rPr>
        <w:t xml:space="preserve"> siječnja </w:t>
      </w:r>
      <w:r w:rsidRPr="00FC54E7">
        <w:rPr>
          <w:rFonts w:asciiTheme="majorBidi" w:hAnsiTheme="majorBidi" w:cstheme="majorBidi"/>
          <w:sz w:val="24"/>
          <w:szCs w:val="24"/>
        </w:rPr>
        <w:t>202</w:t>
      </w:r>
      <w:r>
        <w:rPr>
          <w:rFonts w:asciiTheme="majorBidi" w:hAnsiTheme="majorBidi" w:cstheme="majorBidi"/>
          <w:sz w:val="24"/>
          <w:szCs w:val="24"/>
        </w:rPr>
        <w:t>4</w:t>
      </w:r>
      <w:r w:rsidRPr="00FC54E7">
        <w:rPr>
          <w:rFonts w:asciiTheme="majorBidi" w:hAnsiTheme="majorBidi" w:cstheme="majorBidi"/>
          <w:sz w:val="24"/>
          <w:szCs w:val="24"/>
        </w:rPr>
        <w:t>.</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godine</w:t>
      </w:r>
      <w:r w:rsidRPr="00FC54E7">
        <w:rPr>
          <w:rFonts w:asciiTheme="majorBidi" w:hAnsiTheme="majorBidi" w:cstheme="majorBidi"/>
          <w:spacing w:val="-14"/>
          <w:sz w:val="24"/>
          <w:szCs w:val="24"/>
        </w:rPr>
        <w:t xml:space="preserve"> </w:t>
      </w:r>
      <w:r w:rsidRPr="00FC54E7">
        <w:rPr>
          <w:rFonts w:asciiTheme="majorBidi" w:hAnsiTheme="majorBidi" w:cstheme="majorBidi"/>
          <w:sz w:val="24"/>
          <w:szCs w:val="24"/>
        </w:rPr>
        <w:t>i</w:t>
      </w:r>
      <w:r w:rsidRPr="00FC54E7">
        <w:rPr>
          <w:rFonts w:asciiTheme="majorBidi" w:hAnsiTheme="majorBidi" w:cstheme="majorBidi"/>
          <w:spacing w:val="-15"/>
          <w:sz w:val="24"/>
          <w:szCs w:val="24"/>
        </w:rPr>
        <w:t xml:space="preserve"> </w:t>
      </w:r>
      <w:r w:rsidRPr="00FC54E7">
        <w:rPr>
          <w:rFonts w:asciiTheme="majorBidi" w:hAnsiTheme="majorBidi" w:cstheme="majorBidi"/>
          <w:sz w:val="24"/>
          <w:szCs w:val="24"/>
        </w:rPr>
        <w:t>objavit</w:t>
      </w:r>
      <w:r w:rsidRPr="00FC54E7">
        <w:rPr>
          <w:rFonts w:asciiTheme="majorBidi" w:hAnsiTheme="majorBidi" w:cstheme="majorBidi"/>
          <w:spacing w:val="-12"/>
          <w:sz w:val="24"/>
          <w:szCs w:val="24"/>
        </w:rPr>
        <w:t xml:space="preserve"> </w:t>
      </w:r>
      <w:r w:rsidRPr="00FC54E7">
        <w:rPr>
          <w:rFonts w:asciiTheme="majorBidi" w:hAnsiTheme="majorBidi" w:cstheme="majorBidi"/>
          <w:sz w:val="24"/>
          <w:szCs w:val="24"/>
        </w:rPr>
        <w:t>će</w:t>
      </w:r>
      <w:r w:rsidRPr="00FC54E7">
        <w:rPr>
          <w:rFonts w:asciiTheme="majorBidi" w:hAnsiTheme="majorBidi" w:cstheme="majorBidi"/>
          <w:spacing w:val="-14"/>
          <w:sz w:val="24"/>
          <w:szCs w:val="24"/>
        </w:rPr>
        <w:t xml:space="preserve"> </w:t>
      </w:r>
      <w:r w:rsidRPr="00FC54E7">
        <w:rPr>
          <w:rFonts w:asciiTheme="majorBidi" w:hAnsiTheme="majorBidi" w:cstheme="majorBidi"/>
          <w:sz w:val="24"/>
          <w:szCs w:val="24"/>
        </w:rPr>
        <w:t>se</w:t>
      </w:r>
      <w:r w:rsidRPr="00FC54E7">
        <w:rPr>
          <w:rFonts w:asciiTheme="majorBidi" w:hAnsiTheme="majorBidi" w:cstheme="majorBidi"/>
          <w:spacing w:val="-14"/>
          <w:sz w:val="24"/>
          <w:szCs w:val="24"/>
        </w:rPr>
        <w:t xml:space="preserve"> </w:t>
      </w:r>
      <w:r w:rsidRPr="00FC54E7">
        <w:rPr>
          <w:rFonts w:asciiTheme="majorBidi" w:hAnsiTheme="majorBidi" w:cstheme="majorBidi"/>
          <w:sz w:val="24"/>
          <w:szCs w:val="24"/>
        </w:rPr>
        <w:t>u</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Službenom</w:t>
      </w:r>
      <w:r w:rsidRPr="00FC54E7">
        <w:rPr>
          <w:rFonts w:asciiTheme="majorBidi" w:hAnsiTheme="majorBidi" w:cstheme="majorBidi"/>
          <w:spacing w:val="-13"/>
          <w:sz w:val="24"/>
          <w:szCs w:val="24"/>
        </w:rPr>
        <w:t xml:space="preserve"> </w:t>
      </w:r>
      <w:r w:rsidRPr="00FC54E7">
        <w:rPr>
          <w:rFonts w:asciiTheme="majorBidi" w:hAnsiTheme="majorBidi" w:cstheme="majorBidi"/>
          <w:sz w:val="24"/>
          <w:szCs w:val="24"/>
        </w:rPr>
        <w:t>glasniku</w:t>
      </w:r>
      <w:r w:rsidRPr="00FC54E7">
        <w:rPr>
          <w:rFonts w:asciiTheme="majorBidi" w:hAnsiTheme="majorBidi" w:cstheme="majorBidi"/>
          <w:spacing w:val="-58"/>
          <w:sz w:val="24"/>
          <w:szCs w:val="24"/>
        </w:rPr>
        <w:t xml:space="preserve"> </w:t>
      </w:r>
      <w:r w:rsidRPr="00FC54E7">
        <w:rPr>
          <w:rFonts w:asciiTheme="majorBidi" w:hAnsiTheme="majorBidi" w:cstheme="majorBidi"/>
          <w:sz w:val="24"/>
          <w:szCs w:val="24"/>
        </w:rPr>
        <w:t>Općine</w:t>
      </w:r>
      <w:r w:rsidRPr="00FC54E7">
        <w:rPr>
          <w:rFonts w:asciiTheme="majorBidi" w:hAnsiTheme="majorBidi" w:cstheme="majorBidi"/>
          <w:spacing w:val="-1"/>
          <w:sz w:val="24"/>
          <w:szCs w:val="24"/>
        </w:rPr>
        <w:t xml:space="preserve"> </w:t>
      </w:r>
      <w:r>
        <w:rPr>
          <w:rFonts w:asciiTheme="majorBidi" w:hAnsiTheme="majorBidi" w:cstheme="majorBidi"/>
          <w:sz w:val="24"/>
          <w:szCs w:val="24"/>
        </w:rPr>
        <w:t>Čaglin</w:t>
      </w:r>
      <w:r w:rsidRPr="00FC54E7">
        <w:rPr>
          <w:rFonts w:asciiTheme="majorBidi" w:hAnsiTheme="majorBidi" w:cstheme="majorBidi"/>
          <w:sz w:val="24"/>
          <w:szCs w:val="24"/>
        </w:rPr>
        <w:t>.</w:t>
      </w:r>
    </w:p>
    <w:p w14:paraId="597BF22E" w14:textId="77777777" w:rsidR="009A3681" w:rsidRDefault="009A3681" w:rsidP="00220985">
      <w:pPr>
        <w:pStyle w:val="Tijeloteksta"/>
        <w:spacing w:after="0"/>
        <w:ind w:left="118" w:right="313" w:firstLine="707"/>
        <w:jc w:val="both"/>
      </w:pPr>
    </w:p>
    <w:p w14:paraId="0306C21B" w14:textId="77777777" w:rsidR="009A3681" w:rsidRPr="00711505" w:rsidRDefault="009A3681" w:rsidP="00220985">
      <w:pPr>
        <w:pStyle w:val="Zaglavlje"/>
        <w:jc w:val="both"/>
      </w:pPr>
      <w:r w:rsidRPr="00711505">
        <w:t xml:space="preserve">           </w:t>
      </w:r>
      <w:r>
        <w:t xml:space="preserve">       </w:t>
      </w:r>
      <w:r w:rsidRPr="00711505">
        <w:t xml:space="preserve">  </w:t>
      </w:r>
    </w:p>
    <w:p w14:paraId="35512ECC" w14:textId="77777777" w:rsidR="009A3681" w:rsidRPr="007120D7" w:rsidRDefault="009A3681" w:rsidP="00220985">
      <w:pPr>
        <w:pStyle w:val="Zaglavlje"/>
        <w:jc w:val="both"/>
        <w:rPr>
          <w:b/>
          <w:bCs/>
        </w:rPr>
      </w:pPr>
      <w:r>
        <w:t xml:space="preserve">       </w:t>
      </w:r>
    </w:p>
    <w:p w14:paraId="067D094E" w14:textId="77777777" w:rsidR="009A3681" w:rsidRPr="00711505" w:rsidRDefault="009A3681" w:rsidP="00220985">
      <w:pPr>
        <w:pStyle w:val="Zaglavlje"/>
      </w:pPr>
    </w:p>
    <w:p w14:paraId="05DA9A81" w14:textId="77777777" w:rsidR="009A3681" w:rsidRDefault="009A3681" w:rsidP="00220985">
      <w:pPr>
        <w:pStyle w:val="Zaglavlje"/>
      </w:pPr>
      <w:r w:rsidRPr="00FA07B8">
        <w:rPr>
          <w:bCs/>
          <w:noProof/>
        </w:rPr>
        <mc:AlternateContent>
          <mc:Choice Requires="wps">
            <w:drawing>
              <wp:anchor distT="45720" distB="45720" distL="114300" distR="114300" simplePos="0" relativeHeight="251755520" behindDoc="0" locked="0" layoutInCell="1" allowOverlap="1" wp14:anchorId="27C680B9" wp14:editId="05450650">
                <wp:simplePos x="0" y="0"/>
                <wp:positionH relativeFrom="page">
                  <wp:posOffset>2533650</wp:posOffset>
                </wp:positionH>
                <wp:positionV relativeFrom="paragraph">
                  <wp:posOffset>8255</wp:posOffset>
                </wp:positionV>
                <wp:extent cx="2571750" cy="895350"/>
                <wp:effectExtent l="0" t="0" r="0" b="0"/>
                <wp:wrapSquare wrapText="bothSides"/>
                <wp:docPr id="29716281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600E2567" w14:textId="77777777" w:rsidR="009A3681" w:rsidRPr="00D00D6C" w:rsidRDefault="009A3681" w:rsidP="009A3681">
                            <w:pPr>
                              <w:pStyle w:val="Bezproreda"/>
                              <w:spacing w:line="276" w:lineRule="auto"/>
                              <w:jc w:val="center"/>
                              <w:rPr>
                                <w:bCs/>
                                <w:sz w:val="24"/>
                                <w:szCs w:val="24"/>
                              </w:rPr>
                            </w:pPr>
                            <w:r w:rsidRPr="00D00D6C">
                              <w:rPr>
                                <w:bCs/>
                                <w:sz w:val="24"/>
                                <w:szCs w:val="24"/>
                              </w:rPr>
                              <w:t>R E P U B L I K A  H R V A T S K A</w:t>
                            </w:r>
                          </w:p>
                          <w:p w14:paraId="19BDBB3C" w14:textId="77777777" w:rsidR="009A3681" w:rsidRPr="00D00D6C" w:rsidRDefault="009A3681" w:rsidP="009A3681">
                            <w:pPr>
                              <w:pStyle w:val="Bezproreda"/>
                              <w:spacing w:line="276" w:lineRule="auto"/>
                              <w:jc w:val="center"/>
                              <w:rPr>
                                <w:bCs/>
                                <w:sz w:val="24"/>
                                <w:szCs w:val="24"/>
                              </w:rPr>
                            </w:pPr>
                            <w:r w:rsidRPr="00D00D6C">
                              <w:rPr>
                                <w:bCs/>
                                <w:sz w:val="24"/>
                                <w:szCs w:val="24"/>
                              </w:rPr>
                              <w:t>POŽEŠKO SLAVONSKA ŽUPANIJA</w:t>
                            </w:r>
                          </w:p>
                          <w:p w14:paraId="1EC4A5F8" w14:textId="77777777" w:rsidR="009A3681" w:rsidRPr="00D00D6C" w:rsidRDefault="009A3681" w:rsidP="009A3681">
                            <w:pPr>
                              <w:pStyle w:val="Bezproreda"/>
                              <w:spacing w:line="276" w:lineRule="auto"/>
                              <w:jc w:val="center"/>
                              <w:rPr>
                                <w:bCs/>
                                <w:sz w:val="24"/>
                                <w:szCs w:val="24"/>
                              </w:rPr>
                            </w:pPr>
                            <w:r w:rsidRPr="00D00D6C">
                              <w:rPr>
                                <w:bCs/>
                                <w:sz w:val="24"/>
                                <w:szCs w:val="24"/>
                              </w:rPr>
                              <w:t>OPĆINA ČAGLIN</w:t>
                            </w:r>
                          </w:p>
                          <w:p w14:paraId="791FE545" w14:textId="77777777" w:rsidR="009A3681" w:rsidRPr="00D00D6C" w:rsidRDefault="009A3681" w:rsidP="009A3681">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680B9" id="_x0000_s1092" type="#_x0000_t202" style="position:absolute;margin-left:199.5pt;margin-top:.65pt;width:202.5pt;height:70.5pt;z-index:2517555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C86+P4KAgAA/gMA&#10;AA4AAAAAAAAAAAAAAAAALgIAAGRycy9lMm9Eb2MueG1sUEsBAi0AFAAGAAgAAAAhAG11WjrdAAAA&#10;CQEAAA8AAAAAAAAAAAAAAAAAZAQAAGRycy9kb3ducmV2LnhtbFBLBQYAAAAABAAEAPMAAABuBQAA&#10;AAA=&#10;" stroked="f">
                <v:textbox inset="1mm,1mm,1mm,1mm">
                  <w:txbxContent>
                    <w:p w14:paraId="600E2567" w14:textId="77777777" w:rsidR="009A3681" w:rsidRPr="00D00D6C" w:rsidRDefault="009A3681" w:rsidP="009A3681">
                      <w:pPr>
                        <w:pStyle w:val="Bezproreda"/>
                        <w:spacing w:line="276" w:lineRule="auto"/>
                        <w:jc w:val="center"/>
                        <w:rPr>
                          <w:bCs/>
                          <w:sz w:val="24"/>
                          <w:szCs w:val="24"/>
                        </w:rPr>
                      </w:pPr>
                      <w:r w:rsidRPr="00D00D6C">
                        <w:rPr>
                          <w:bCs/>
                          <w:sz w:val="24"/>
                          <w:szCs w:val="24"/>
                        </w:rPr>
                        <w:t>R E P U B L I K A  H R V A T S K A</w:t>
                      </w:r>
                    </w:p>
                    <w:p w14:paraId="19BDBB3C" w14:textId="77777777" w:rsidR="009A3681" w:rsidRPr="00D00D6C" w:rsidRDefault="009A3681" w:rsidP="009A3681">
                      <w:pPr>
                        <w:pStyle w:val="Bezproreda"/>
                        <w:spacing w:line="276" w:lineRule="auto"/>
                        <w:jc w:val="center"/>
                        <w:rPr>
                          <w:bCs/>
                          <w:sz w:val="24"/>
                          <w:szCs w:val="24"/>
                        </w:rPr>
                      </w:pPr>
                      <w:r w:rsidRPr="00D00D6C">
                        <w:rPr>
                          <w:bCs/>
                          <w:sz w:val="24"/>
                          <w:szCs w:val="24"/>
                        </w:rPr>
                        <w:t>POŽEŠKO SLAVONSKA ŽUPANIJA</w:t>
                      </w:r>
                    </w:p>
                    <w:p w14:paraId="1EC4A5F8" w14:textId="77777777" w:rsidR="009A3681" w:rsidRPr="00D00D6C" w:rsidRDefault="009A3681" w:rsidP="009A3681">
                      <w:pPr>
                        <w:pStyle w:val="Bezproreda"/>
                        <w:spacing w:line="276" w:lineRule="auto"/>
                        <w:jc w:val="center"/>
                        <w:rPr>
                          <w:bCs/>
                          <w:sz w:val="24"/>
                          <w:szCs w:val="24"/>
                        </w:rPr>
                      </w:pPr>
                      <w:r w:rsidRPr="00D00D6C">
                        <w:rPr>
                          <w:bCs/>
                          <w:sz w:val="24"/>
                          <w:szCs w:val="24"/>
                        </w:rPr>
                        <w:t>OPĆINA ČAGLIN</w:t>
                      </w:r>
                    </w:p>
                    <w:p w14:paraId="791FE545" w14:textId="77777777" w:rsidR="009A3681" w:rsidRPr="00D00D6C" w:rsidRDefault="009A3681" w:rsidP="009A3681">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2E65FDF0" w14:textId="77777777" w:rsidR="009A3681" w:rsidRDefault="009A3681" w:rsidP="00220985">
      <w:pPr>
        <w:pStyle w:val="Zaglavlje"/>
      </w:pPr>
    </w:p>
    <w:p w14:paraId="19CBA713" w14:textId="77777777" w:rsidR="009A3681" w:rsidRDefault="009A3681" w:rsidP="00220985">
      <w:pPr>
        <w:pStyle w:val="Zaglavlje"/>
      </w:pPr>
    </w:p>
    <w:p w14:paraId="34D530EF" w14:textId="77777777" w:rsidR="009A3681" w:rsidRDefault="009A3681" w:rsidP="00220985">
      <w:pPr>
        <w:pStyle w:val="Zaglavlje"/>
      </w:pPr>
    </w:p>
    <w:p w14:paraId="71C32108" w14:textId="77777777" w:rsidR="009A3681" w:rsidRDefault="009A3681" w:rsidP="00220985">
      <w:pPr>
        <w:pStyle w:val="Zaglavlje"/>
      </w:pPr>
    </w:p>
    <w:p w14:paraId="65D7126F" w14:textId="77777777" w:rsidR="009A3681" w:rsidRPr="006A43D8" w:rsidRDefault="009A3681" w:rsidP="00220985">
      <w:pPr>
        <w:pStyle w:val="Zaglavlje"/>
      </w:pPr>
      <w:r>
        <w:t xml:space="preserve">              </w:t>
      </w:r>
    </w:p>
    <w:p w14:paraId="06EB2723" w14:textId="77777777" w:rsidR="009A3681" w:rsidRPr="00992B1B" w:rsidRDefault="009A3681" w:rsidP="00220985">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57568" behindDoc="0" locked="0" layoutInCell="1" allowOverlap="1" wp14:anchorId="440FDB04" wp14:editId="2F520BE2">
                <wp:simplePos x="0" y="0"/>
                <wp:positionH relativeFrom="margin">
                  <wp:align>right</wp:align>
                </wp:positionH>
                <wp:positionV relativeFrom="paragraph">
                  <wp:posOffset>13970</wp:posOffset>
                </wp:positionV>
                <wp:extent cx="643890" cy="609600"/>
                <wp:effectExtent l="0" t="0" r="3810" b="0"/>
                <wp:wrapNone/>
                <wp:docPr id="162843997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6994DC73" w14:textId="77777777" w:rsidR="009A3681" w:rsidRPr="00672B00" w:rsidRDefault="009A3681" w:rsidP="009A3681">
                            <w:pPr>
                              <w:jc w:val="right"/>
                              <w:rPr>
                                <w:sz w:val="18"/>
                              </w:rPr>
                            </w:pPr>
                            <w:r w:rsidRPr="00672B00">
                              <w:rPr>
                                <w:sz w:val="18"/>
                              </w:rPr>
                              <w:fldChar w:fldCharType="begin"/>
                            </w:r>
                            <w:r w:rsidRPr="00672B00">
                              <w:rPr>
                                <w:sz w:val="18"/>
                              </w:rPr>
                              <w:instrText xml:space="preserve"> DisplayBarcode </w:instrText>
                            </w:r>
                            <w:r>
                              <w:rPr>
                                <w:sz w:val="18"/>
                              </w:rPr>
                              <w:instrText>"2177-3|246-01/23-01/8|2"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FDB04" id="_x0000_s1093" type="#_x0000_t202" style="position:absolute;margin-left:-.5pt;margin-top:1.1pt;width:50.7pt;height:48pt;z-index:2517575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HBw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mrp7G4MjWxXUZ+ILYdQj/R8yWsBfnPWkxZL7n0eBijPz0RLnUbgXAy9GdTGElRRa8sDZaO5C&#10;Enjs38IdzaLRiaenzFONpKlE36T/KNo/z+nV0y/d/gY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AQi/XHBwIAAO0DAAAOAAAA&#10;AAAAAAAAAAAAAC4CAABkcnMvZTJvRG9jLnhtbFBLAQItABQABgAIAAAAIQCYQSFc2wAAAAUBAAAP&#10;AAAAAAAAAAAAAAAAAGEEAABkcnMvZG93bnJldi54bWxQSwUGAAAAAAQABADzAAAAaQUAAAAA&#10;" stroked="f">
                <v:textbox inset="0,0,0,0">
                  <w:txbxContent>
                    <w:p w14:paraId="6994DC73" w14:textId="77777777" w:rsidR="009A3681" w:rsidRPr="00672B00" w:rsidRDefault="009A3681" w:rsidP="009A3681">
                      <w:pPr>
                        <w:jc w:val="right"/>
                        <w:rPr>
                          <w:sz w:val="18"/>
                        </w:rPr>
                      </w:pPr>
                      <w:r w:rsidRPr="00672B00">
                        <w:rPr>
                          <w:sz w:val="18"/>
                        </w:rPr>
                        <w:fldChar w:fldCharType="begin"/>
                      </w:r>
                      <w:r w:rsidRPr="00672B00">
                        <w:rPr>
                          <w:sz w:val="18"/>
                        </w:rPr>
                        <w:instrText xml:space="preserve"> DisplayBarcode </w:instrText>
                      </w:r>
                      <w:r>
                        <w:rPr>
                          <w:sz w:val="18"/>
                        </w:rPr>
                        <w:instrText>"2177-3|246-01/23-01/8|2"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246-01/23-01/8</w:t>
      </w:r>
    </w:p>
    <w:p w14:paraId="06491208" w14:textId="77777777" w:rsidR="009A3681" w:rsidRPr="00992B1B" w:rsidRDefault="009A3681" w:rsidP="00220985">
      <w:pPr>
        <w:pStyle w:val="Bezproreda"/>
        <w:rPr>
          <w:bCs/>
          <w:sz w:val="24"/>
          <w:szCs w:val="24"/>
          <w:lang w:val="hr-HR"/>
        </w:rPr>
      </w:pPr>
      <w:r w:rsidRPr="00992B1B">
        <w:rPr>
          <w:bCs/>
          <w:sz w:val="24"/>
          <w:szCs w:val="24"/>
          <w:lang w:val="hr-HR"/>
        </w:rPr>
        <w:t>URBROJ: 2177-3-1-23-2</w:t>
      </w:r>
    </w:p>
    <w:p w14:paraId="3C4565BE" w14:textId="337BDA93" w:rsidR="009A3681" w:rsidRPr="00992B1B" w:rsidRDefault="009A3681" w:rsidP="00220985">
      <w:pPr>
        <w:pStyle w:val="Bezproreda"/>
        <w:rPr>
          <w:bCs/>
          <w:lang w:val="hr-HR"/>
        </w:rPr>
      </w:pPr>
      <w:r w:rsidRPr="00992B1B">
        <w:rPr>
          <w:bCs/>
          <w:sz w:val="24"/>
          <w:szCs w:val="24"/>
          <w:lang w:val="hr-HR"/>
        </w:rPr>
        <w:t xml:space="preserve">Čaglin, </w:t>
      </w:r>
      <w:r w:rsidR="005848BD" w:rsidRPr="00992B1B">
        <w:rPr>
          <w:bCs/>
          <w:sz w:val="24"/>
          <w:szCs w:val="24"/>
          <w:lang w:val="hr-HR"/>
        </w:rPr>
        <w:t>1</w:t>
      </w:r>
      <w:r w:rsidR="00887E2C" w:rsidRPr="00992B1B">
        <w:rPr>
          <w:bCs/>
          <w:sz w:val="24"/>
          <w:szCs w:val="24"/>
          <w:lang w:val="hr-HR"/>
        </w:rPr>
        <w:t>5. prosinca</w:t>
      </w:r>
      <w:r w:rsidRPr="00992B1B">
        <w:rPr>
          <w:bCs/>
          <w:sz w:val="24"/>
          <w:szCs w:val="24"/>
          <w:lang w:val="hr-HR"/>
        </w:rPr>
        <w:t xml:space="preserve"> 2023. godine                                                                                 </w:t>
      </w:r>
    </w:p>
    <w:p w14:paraId="4D5D03A3" w14:textId="77777777" w:rsidR="009A3681" w:rsidRDefault="009A3681" w:rsidP="00220985">
      <w:pPr>
        <w:widowControl w:val="0"/>
        <w:tabs>
          <w:tab w:val="left" w:pos="708"/>
          <w:tab w:val="left" w:pos="1416"/>
          <w:tab w:val="left" w:pos="7317"/>
        </w:tabs>
        <w:autoSpaceDE w:val="0"/>
        <w:autoSpaceDN w:val="0"/>
        <w:ind w:left="176" w:right="414" w:firstLine="707"/>
        <w:jc w:val="both"/>
        <w:rPr>
          <w:sz w:val="24"/>
          <w:szCs w:val="24"/>
        </w:rPr>
      </w:pPr>
      <w:r w:rsidRPr="00FA07B8">
        <w:rPr>
          <w:bCs/>
          <w:noProof/>
        </w:rPr>
        <mc:AlternateContent>
          <mc:Choice Requires="wps">
            <w:drawing>
              <wp:anchor distT="45720" distB="45720" distL="114300" distR="114300" simplePos="0" relativeHeight="251756544" behindDoc="0" locked="0" layoutInCell="1" allowOverlap="1" wp14:anchorId="799EB85C" wp14:editId="5913AAC4">
                <wp:simplePos x="0" y="0"/>
                <wp:positionH relativeFrom="column">
                  <wp:posOffset>3651250</wp:posOffset>
                </wp:positionH>
                <wp:positionV relativeFrom="paragraph">
                  <wp:posOffset>60325</wp:posOffset>
                </wp:positionV>
                <wp:extent cx="2086610" cy="716280"/>
                <wp:effectExtent l="0" t="0" r="8890" b="7620"/>
                <wp:wrapSquare wrapText="bothSides"/>
                <wp:docPr id="34539217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716280"/>
                        </a:xfrm>
                        <a:prstGeom prst="rect">
                          <a:avLst/>
                        </a:prstGeom>
                        <a:solidFill>
                          <a:srgbClr val="FFFFFF"/>
                        </a:solidFill>
                        <a:ln w="9525">
                          <a:noFill/>
                          <a:miter lim="800000"/>
                          <a:headEnd/>
                          <a:tailEnd/>
                        </a:ln>
                      </wps:spPr>
                      <wps:txbx>
                        <w:txbxContent>
                          <w:p w14:paraId="614E0496" w14:textId="77777777" w:rsidR="009A3681" w:rsidRPr="00D00D6C" w:rsidRDefault="009A3681" w:rsidP="009A3681">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912EB07" w14:textId="77777777" w:rsidR="009A3681" w:rsidRPr="00D00D6C" w:rsidRDefault="009A3681" w:rsidP="009A368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5CF1AAC" w14:textId="77777777" w:rsidR="009A3681" w:rsidRPr="00D00D6C" w:rsidRDefault="009A3681" w:rsidP="009A3681">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99EB85C" id="_x0000_s1094" type="#_x0000_t202" style="position:absolute;left:0;text-align:left;margin-left:287.5pt;margin-top:4.75pt;width:164.3pt;height:56.4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" stroked="f">
                <v:textbox inset="1mm,1mm,1mm,1mm">
                  <w:txbxContent>
                    <w:p w14:paraId="614E0496" w14:textId="77777777" w:rsidR="009A3681" w:rsidRPr="00D00D6C" w:rsidRDefault="009A3681" w:rsidP="009A3681">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912EB07" w14:textId="77777777" w:rsidR="009A3681" w:rsidRPr="00D00D6C" w:rsidRDefault="009A3681" w:rsidP="009A3681">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35CF1AAC" w14:textId="77777777" w:rsidR="009A3681" w:rsidRPr="00D00D6C" w:rsidRDefault="009A3681" w:rsidP="009A3681">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04616759" w14:textId="77777777" w:rsidR="009A3681" w:rsidRDefault="009A3681" w:rsidP="00220985">
      <w:pPr>
        <w:widowControl w:val="0"/>
        <w:autoSpaceDE w:val="0"/>
        <w:autoSpaceDN w:val="0"/>
        <w:ind w:left="176" w:right="414" w:firstLine="707"/>
        <w:jc w:val="both"/>
        <w:rPr>
          <w:sz w:val="24"/>
          <w:szCs w:val="24"/>
        </w:rPr>
      </w:pPr>
    </w:p>
    <w:p w14:paraId="50FFD295" w14:textId="77777777" w:rsidR="00600F3C" w:rsidRDefault="00600F3C" w:rsidP="00600F3C">
      <w:pPr>
        <w:widowControl w:val="0"/>
        <w:autoSpaceDE w:val="0"/>
        <w:autoSpaceDN w:val="0"/>
        <w:spacing w:before="76"/>
        <w:ind w:right="414"/>
        <w:jc w:val="both"/>
        <w:rPr>
          <w:bCs/>
        </w:rPr>
      </w:pPr>
    </w:p>
    <w:p w14:paraId="013E7E6A" w14:textId="77777777" w:rsidR="00600F3C" w:rsidRDefault="00600F3C" w:rsidP="00600F3C">
      <w:pPr>
        <w:widowControl w:val="0"/>
        <w:autoSpaceDE w:val="0"/>
        <w:autoSpaceDN w:val="0"/>
        <w:spacing w:before="76"/>
        <w:ind w:right="414"/>
        <w:jc w:val="both"/>
        <w:rPr>
          <w:sz w:val="24"/>
          <w:szCs w:val="24"/>
        </w:rPr>
      </w:pPr>
    </w:p>
    <w:p w14:paraId="1114EA65" w14:textId="77777777" w:rsidR="00CD6A82" w:rsidRDefault="00CD6A82">
      <w:pPr>
        <w:spacing w:after="160" w:line="259" w:lineRule="auto"/>
        <w:rPr>
          <w:sz w:val="24"/>
          <w:szCs w:val="24"/>
        </w:rPr>
      </w:pPr>
    </w:p>
    <w:p w14:paraId="7D708374" w14:textId="77777777" w:rsidR="002525FD" w:rsidRDefault="002525FD">
      <w:pPr>
        <w:spacing w:after="160" w:line="259" w:lineRule="auto"/>
        <w:rPr>
          <w:sz w:val="24"/>
          <w:szCs w:val="24"/>
        </w:rPr>
      </w:pPr>
    </w:p>
    <w:p w14:paraId="44CBEEFF" w14:textId="77777777" w:rsidR="0069756E" w:rsidRDefault="0069756E">
      <w:pPr>
        <w:spacing w:after="160" w:line="259" w:lineRule="auto"/>
        <w:rPr>
          <w:sz w:val="24"/>
          <w:szCs w:val="24"/>
        </w:rPr>
      </w:pPr>
    </w:p>
    <w:p w14:paraId="770F451D" w14:textId="77777777" w:rsidR="0023044E" w:rsidRDefault="0023044E" w:rsidP="0023044E">
      <w:pPr>
        <w:widowControl w:val="0"/>
        <w:tabs>
          <w:tab w:val="center" w:pos="7624"/>
        </w:tabs>
        <w:autoSpaceDE w:val="0"/>
        <w:autoSpaceDN w:val="0"/>
        <w:adjustRightInd w:val="0"/>
        <w:rPr>
          <w:rFonts w:ascii="Arial" w:hAnsi="Arial" w:cs="Arial"/>
          <w:sz w:val="24"/>
          <w:szCs w:val="24"/>
        </w:rPr>
      </w:pPr>
      <w:r w:rsidRPr="00F44A67">
        <w:rPr>
          <w:rFonts w:ascii="Arial" w:hAnsi="Arial" w:cs="Arial"/>
          <w:sz w:val="24"/>
          <w:szCs w:val="24"/>
        </w:rPr>
        <w:lastRenderedPageBreak/>
        <w:t>Na temelju članka 45. Zakona o proračunu („Narodne novine“ broj 144/22) i članka 47. Statuta općine Čaglin („Službeni glasnik općine Čaglin“ broj 2/23), Općinsko vijeće Općine Čaglin na svojoj 17. sjednici održanoj 15. prosinca 2023. godine donosi:</w:t>
      </w:r>
    </w:p>
    <w:p w14:paraId="1FDB5536" w14:textId="77777777" w:rsidR="0023044E" w:rsidRPr="00F44A67" w:rsidRDefault="0023044E" w:rsidP="0023044E">
      <w:pPr>
        <w:widowControl w:val="0"/>
        <w:tabs>
          <w:tab w:val="center" w:pos="7624"/>
        </w:tabs>
        <w:autoSpaceDE w:val="0"/>
        <w:autoSpaceDN w:val="0"/>
        <w:adjustRightInd w:val="0"/>
        <w:rPr>
          <w:rFonts w:ascii="Arial" w:hAnsi="Arial" w:cs="Arial"/>
          <w:sz w:val="24"/>
          <w:szCs w:val="24"/>
        </w:rPr>
      </w:pPr>
    </w:p>
    <w:p w14:paraId="63D3A518" w14:textId="70E4B227" w:rsidR="0023044E" w:rsidRPr="006E1DDE" w:rsidRDefault="0023044E" w:rsidP="00D548FA">
      <w:pPr>
        <w:pStyle w:val="Naslov1"/>
        <w:rPr>
          <w:sz w:val="46"/>
          <w:szCs w:val="46"/>
        </w:rPr>
      </w:pPr>
      <w:bookmarkStart w:id="39" w:name="_Toc153968105"/>
      <w:r>
        <w:t>PRVE IZMJENE I DOPUNE PRORAČUNA OPĆINE</w:t>
      </w:r>
      <w:r w:rsidR="00D548FA">
        <w:br/>
      </w:r>
      <w:r>
        <w:t>ČAGLIN</w:t>
      </w:r>
      <w:r w:rsidR="006E1DDE">
        <w:rPr>
          <w:sz w:val="46"/>
          <w:szCs w:val="46"/>
        </w:rPr>
        <w:t xml:space="preserve"> </w:t>
      </w:r>
      <w:r>
        <w:t>ZA 2023. GODINU</w:t>
      </w:r>
      <w:bookmarkEnd w:id="39"/>
    </w:p>
    <w:p w14:paraId="032BC8A6" w14:textId="77777777" w:rsidR="00D548FA" w:rsidRDefault="00D548FA" w:rsidP="006E1DDE">
      <w:pPr>
        <w:widowControl w:val="0"/>
        <w:tabs>
          <w:tab w:val="center" w:pos="5187"/>
        </w:tabs>
        <w:autoSpaceDE w:val="0"/>
        <w:autoSpaceDN w:val="0"/>
        <w:adjustRightInd w:val="0"/>
        <w:spacing w:before="10"/>
        <w:jc w:val="center"/>
        <w:rPr>
          <w:rFonts w:ascii="Tahoma" w:hAnsi="Tahoma" w:cs="Tahoma"/>
          <w:b/>
          <w:bCs/>
          <w:color w:val="000000"/>
          <w:sz w:val="28"/>
          <w:szCs w:val="28"/>
        </w:rPr>
      </w:pPr>
    </w:p>
    <w:p w14:paraId="497186A0" w14:textId="10936F91" w:rsidR="0023044E" w:rsidRDefault="0023044E" w:rsidP="006E1DDE">
      <w:pPr>
        <w:widowControl w:val="0"/>
        <w:tabs>
          <w:tab w:val="center" w:pos="5187"/>
        </w:tabs>
        <w:autoSpaceDE w:val="0"/>
        <w:autoSpaceDN w:val="0"/>
        <w:adjustRightInd w:val="0"/>
        <w:spacing w:before="10"/>
        <w:jc w:val="center"/>
        <w:rPr>
          <w:rFonts w:ascii="Tahoma" w:hAnsi="Tahoma" w:cs="Tahoma"/>
          <w:b/>
          <w:bCs/>
          <w:color w:val="000000"/>
          <w:sz w:val="36"/>
          <w:szCs w:val="36"/>
        </w:rPr>
      </w:pPr>
      <w:r>
        <w:rPr>
          <w:rFonts w:ascii="Tahoma" w:hAnsi="Tahoma" w:cs="Tahoma"/>
          <w:b/>
          <w:bCs/>
          <w:color w:val="000000"/>
          <w:sz w:val="28"/>
          <w:szCs w:val="28"/>
        </w:rPr>
        <w:t>SAŽETAK</w:t>
      </w:r>
    </w:p>
    <w:p w14:paraId="23467A19" w14:textId="77777777" w:rsidR="0023044E" w:rsidRDefault="0023044E" w:rsidP="0023044E">
      <w:pPr>
        <w:widowControl w:val="0"/>
        <w:tabs>
          <w:tab w:val="center" w:pos="5247"/>
        </w:tabs>
        <w:autoSpaceDE w:val="0"/>
        <w:autoSpaceDN w:val="0"/>
        <w:adjustRightInd w:val="0"/>
        <w:spacing w:before="194"/>
        <w:rPr>
          <w:rFonts w:ascii="Tahoma" w:hAnsi="Tahoma" w:cs="Tahoma"/>
          <w:b/>
          <w:bCs/>
          <w:color w:val="000000"/>
          <w:sz w:val="36"/>
          <w:szCs w:val="36"/>
        </w:rPr>
      </w:pPr>
      <w:r>
        <w:rPr>
          <w:rFonts w:ascii="Arial" w:hAnsi="Arial" w:cs="Arial"/>
          <w:sz w:val="24"/>
          <w:szCs w:val="24"/>
        </w:rPr>
        <w:tab/>
      </w:r>
      <w:r>
        <w:rPr>
          <w:rFonts w:ascii="Tahoma" w:hAnsi="Tahoma" w:cs="Tahoma"/>
          <w:b/>
          <w:bCs/>
          <w:color w:val="000000"/>
          <w:sz w:val="28"/>
          <w:szCs w:val="28"/>
        </w:rPr>
        <w:t>I. OPĆI DIO</w:t>
      </w:r>
    </w:p>
    <w:p w14:paraId="61C6DFFB" w14:textId="77777777" w:rsidR="0023044E" w:rsidRDefault="0023044E" w:rsidP="0023044E">
      <w:pPr>
        <w:widowControl w:val="0"/>
        <w:tabs>
          <w:tab w:val="center" w:pos="5215"/>
        </w:tabs>
        <w:autoSpaceDE w:val="0"/>
        <w:autoSpaceDN w:val="0"/>
        <w:adjustRightInd w:val="0"/>
        <w:spacing w:before="32"/>
        <w:rPr>
          <w:rFonts w:ascii="Tahoma" w:hAnsi="Tahoma" w:cs="Tahoma"/>
          <w:b/>
          <w:bCs/>
          <w:color w:val="000000"/>
        </w:rPr>
      </w:pPr>
      <w:r>
        <w:rPr>
          <w:rFonts w:ascii="Arial" w:hAnsi="Arial" w:cs="Arial"/>
          <w:sz w:val="24"/>
          <w:szCs w:val="24"/>
        </w:rPr>
        <w:tab/>
      </w:r>
      <w:r>
        <w:rPr>
          <w:rFonts w:ascii="Tahoma" w:hAnsi="Tahoma" w:cs="Tahoma"/>
          <w:b/>
          <w:bCs/>
          <w:color w:val="000000"/>
        </w:rPr>
        <w:t>Članak 1.</w:t>
      </w:r>
    </w:p>
    <w:p w14:paraId="258B844A" w14:textId="77777777" w:rsidR="0023044E" w:rsidRDefault="0023044E" w:rsidP="0023044E">
      <w:pPr>
        <w:widowControl w:val="0"/>
        <w:tabs>
          <w:tab w:val="center" w:pos="5215"/>
        </w:tabs>
        <w:autoSpaceDE w:val="0"/>
        <w:autoSpaceDN w:val="0"/>
        <w:adjustRightInd w:val="0"/>
        <w:spacing w:before="32"/>
        <w:rPr>
          <w:rFonts w:ascii="Tahoma" w:hAnsi="Tahoma" w:cs="Tahoma"/>
          <w:b/>
          <w:bCs/>
          <w:color w:val="000000"/>
          <w:sz w:val="29"/>
          <w:szCs w:val="29"/>
        </w:rPr>
      </w:pPr>
    </w:p>
    <w:p w14:paraId="745ED822" w14:textId="77777777" w:rsidR="0023044E" w:rsidRPr="00F44A67" w:rsidRDefault="0023044E" w:rsidP="0023044E">
      <w:pPr>
        <w:widowControl w:val="0"/>
        <w:tabs>
          <w:tab w:val="center" w:pos="7624"/>
        </w:tabs>
        <w:autoSpaceDE w:val="0"/>
        <w:autoSpaceDN w:val="0"/>
        <w:adjustRightInd w:val="0"/>
        <w:rPr>
          <w:rFonts w:ascii="Tahoma" w:hAnsi="Tahoma" w:cs="Tahoma"/>
          <w:color w:val="000000"/>
          <w:sz w:val="24"/>
          <w:szCs w:val="24"/>
        </w:rPr>
      </w:pPr>
      <w:r>
        <w:rPr>
          <w:rFonts w:ascii="Tahoma" w:hAnsi="Tahoma" w:cs="Tahoma"/>
          <w:color w:val="000000"/>
          <w:sz w:val="24"/>
          <w:szCs w:val="24"/>
        </w:rPr>
        <w:t xml:space="preserve">Ovim izmjenama i dopunama Proračun općine Čaglin za 2023. godinu mijenja se i dopunjuje: </w:t>
      </w:r>
    </w:p>
    <w:p w14:paraId="7596749A" w14:textId="77777777" w:rsidR="0023044E" w:rsidRDefault="0023044E" w:rsidP="0023044E">
      <w:pPr>
        <w:widowControl w:val="0"/>
        <w:tabs>
          <w:tab w:val="center" w:pos="5895"/>
          <w:tab w:val="center" w:pos="7710"/>
          <w:tab w:val="center" w:pos="9495"/>
        </w:tabs>
        <w:autoSpaceDE w:val="0"/>
        <w:autoSpaceDN w:val="0"/>
        <w:adjustRightInd w:val="0"/>
        <w:spacing w:before="984"/>
        <w:rPr>
          <w:rFonts w:ascii="Tahoma" w:hAnsi="Tahoma" w:cs="Tahoma"/>
          <w:color w:val="000000"/>
          <w:sz w:val="24"/>
          <w:szCs w:val="24"/>
        </w:rPr>
      </w:pPr>
      <w:r>
        <w:rPr>
          <w:rFonts w:ascii="Arial" w:hAnsi="Arial" w:cs="Arial"/>
          <w:sz w:val="24"/>
          <w:szCs w:val="24"/>
        </w:rPr>
        <w:tab/>
        <w:t xml:space="preserve">     </w:t>
      </w:r>
      <w:r>
        <w:rPr>
          <w:rFonts w:ascii="Tahoma" w:hAnsi="Tahoma" w:cs="Tahoma"/>
          <w:color w:val="000000"/>
          <w:sz w:val="18"/>
          <w:szCs w:val="18"/>
        </w:rPr>
        <w:t>Proračun 2023</w:t>
      </w:r>
      <w:r>
        <w:rPr>
          <w:rFonts w:ascii="Arial" w:hAnsi="Arial" w:cs="Arial"/>
          <w:sz w:val="24"/>
          <w:szCs w:val="24"/>
        </w:rPr>
        <w:tab/>
        <w:t xml:space="preserve">     </w:t>
      </w:r>
      <w:r>
        <w:rPr>
          <w:rFonts w:ascii="Tahoma" w:hAnsi="Tahoma" w:cs="Tahoma"/>
          <w:color w:val="000000"/>
          <w:sz w:val="18"/>
          <w:szCs w:val="18"/>
        </w:rPr>
        <w:t xml:space="preserve">Povećanje / </w:t>
      </w:r>
      <w:r>
        <w:rPr>
          <w:rFonts w:ascii="Arial" w:hAnsi="Arial" w:cs="Arial"/>
          <w:sz w:val="24"/>
          <w:szCs w:val="24"/>
        </w:rPr>
        <w:tab/>
        <w:t xml:space="preserve">    </w:t>
      </w:r>
      <w:r>
        <w:rPr>
          <w:rFonts w:ascii="Tahoma" w:hAnsi="Tahoma" w:cs="Tahoma"/>
          <w:color w:val="000000"/>
          <w:sz w:val="18"/>
          <w:szCs w:val="18"/>
        </w:rPr>
        <w:t xml:space="preserve">Proračun 2023 1. </w:t>
      </w:r>
    </w:p>
    <w:p w14:paraId="280439A6" w14:textId="77777777" w:rsidR="0023044E" w:rsidRDefault="0023044E" w:rsidP="0023044E">
      <w:pPr>
        <w:widowControl w:val="0"/>
        <w:tabs>
          <w:tab w:val="center" w:pos="7710"/>
          <w:tab w:val="center" w:pos="9495"/>
        </w:tabs>
        <w:autoSpaceDE w:val="0"/>
        <w:autoSpaceDN w:val="0"/>
        <w:adjustRightInd w:val="0"/>
        <w:rPr>
          <w:rFonts w:ascii="Tahoma" w:hAnsi="Tahoma" w:cs="Tahoma"/>
          <w:color w:val="000000"/>
          <w:sz w:val="21"/>
          <w:szCs w:val="21"/>
        </w:rPr>
      </w:pPr>
      <w:r>
        <w:rPr>
          <w:rFonts w:ascii="Arial" w:hAnsi="Arial" w:cs="Arial"/>
          <w:sz w:val="24"/>
          <w:szCs w:val="24"/>
        </w:rPr>
        <w:tab/>
        <w:t xml:space="preserve">    </w:t>
      </w:r>
      <w:r>
        <w:rPr>
          <w:rFonts w:ascii="Tahoma" w:hAnsi="Tahoma" w:cs="Tahoma"/>
          <w:color w:val="000000"/>
          <w:sz w:val="18"/>
          <w:szCs w:val="18"/>
        </w:rPr>
        <w:t>smanjenje</w:t>
      </w:r>
      <w:r>
        <w:rPr>
          <w:rFonts w:ascii="Arial" w:hAnsi="Arial" w:cs="Arial"/>
          <w:sz w:val="24"/>
          <w:szCs w:val="24"/>
        </w:rPr>
        <w:tab/>
        <w:t xml:space="preserve">    </w:t>
      </w:r>
      <w:r>
        <w:rPr>
          <w:rFonts w:ascii="Tahoma" w:hAnsi="Tahoma" w:cs="Tahoma"/>
          <w:color w:val="000000"/>
          <w:sz w:val="18"/>
          <w:szCs w:val="18"/>
        </w:rPr>
        <w:t>rebalans</w:t>
      </w:r>
    </w:p>
    <w:p w14:paraId="452458F7" w14:textId="77777777" w:rsidR="0023044E" w:rsidRDefault="0023044E" w:rsidP="0023044E">
      <w:pPr>
        <w:widowControl w:val="0"/>
        <w:tabs>
          <w:tab w:val="left" w:pos="90"/>
          <w:tab w:val="center" w:pos="7710"/>
        </w:tabs>
        <w:autoSpaceDE w:val="0"/>
        <w:autoSpaceDN w:val="0"/>
        <w:adjustRightInd w:val="0"/>
        <w:rPr>
          <w:rFonts w:ascii="Tahoma" w:hAnsi="Tahoma" w:cs="Tahoma"/>
          <w:color w:val="000000"/>
          <w:sz w:val="32"/>
          <w:szCs w:val="32"/>
        </w:rPr>
      </w:pPr>
      <w:r>
        <w:rPr>
          <w:rFonts w:ascii="Tahoma" w:hAnsi="Tahoma" w:cs="Tahoma"/>
          <w:b/>
          <w:bCs/>
          <w:color w:val="000000"/>
          <w:sz w:val="24"/>
          <w:szCs w:val="24"/>
        </w:rPr>
        <w:t>RAČUN PRIHODA I RASHODA</w:t>
      </w:r>
      <w:r>
        <w:rPr>
          <w:rFonts w:ascii="Arial" w:hAnsi="Arial" w:cs="Arial"/>
          <w:sz w:val="24"/>
          <w:szCs w:val="24"/>
        </w:rPr>
        <w:tab/>
      </w:r>
    </w:p>
    <w:p w14:paraId="1E75D665" w14:textId="77777777" w:rsidR="0023044E" w:rsidRDefault="0023044E" w:rsidP="0023044E">
      <w:pPr>
        <w:widowControl w:val="0"/>
        <w:tabs>
          <w:tab w:val="left" w:pos="90"/>
          <w:tab w:val="right" w:pos="6803"/>
          <w:tab w:val="right" w:pos="8617"/>
          <w:tab w:val="right" w:pos="10374"/>
        </w:tabs>
        <w:autoSpaceDE w:val="0"/>
        <w:autoSpaceDN w:val="0"/>
        <w:adjustRightInd w:val="0"/>
        <w:spacing w:before="58"/>
        <w:rPr>
          <w:rFonts w:ascii="Tahoma" w:hAnsi="Tahoma" w:cs="Tahoma"/>
          <w:color w:val="000000"/>
          <w:sz w:val="27"/>
          <w:szCs w:val="27"/>
        </w:rPr>
      </w:pPr>
      <w:r>
        <w:rPr>
          <w:rFonts w:ascii="Tahoma" w:hAnsi="Tahoma" w:cs="Tahoma"/>
          <w:color w:val="000000"/>
        </w:rPr>
        <w:t>Prihodi poslovanja</w:t>
      </w:r>
      <w:r>
        <w:rPr>
          <w:rFonts w:ascii="Arial" w:hAnsi="Arial" w:cs="Arial"/>
          <w:sz w:val="24"/>
          <w:szCs w:val="24"/>
        </w:rPr>
        <w:tab/>
      </w:r>
      <w:r>
        <w:rPr>
          <w:rFonts w:ascii="Tahoma" w:hAnsi="Tahoma" w:cs="Tahoma"/>
          <w:color w:val="000000"/>
          <w:sz w:val="18"/>
          <w:szCs w:val="18"/>
        </w:rPr>
        <w:t>1.211.380,00</w:t>
      </w:r>
      <w:r>
        <w:rPr>
          <w:rFonts w:ascii="Arial" w:hAnsi="Arial" w:cs="Arial"/>
          <w:sz w:val="24"/>
          <w:szCs w:val="24"/>
        </w:rPr>
        <w:tab/>
      </w:r>
      <w:r>
        <w:rPr>
          <w:rFonts w:ascii="Tahoma" w:hAnsi="Tahoma" w:cs="Tahoma"/>
          <w:color w:val="000000"/>
          <w:sz w:val="18"/>
          <w:szCs w:val="18"/>
        </w:rPr>
        <w:t>151.605,69</w:t>
      </w:r>
      <w:r>
        <w:rPr>
          <w:rFonts w:ascii="Arial" w:hAnsi="Arial" w:cs="Arial"/>
          <w:sz w:val="24"/>
          <w:szCs w:val="24"/>
        </w:rPr>
        <w:tab/>
      </w:r>
      <w:r>
        <w:rPr>
          <w:rFonts w:ascii="Tahoma" w:hAnsi="Tahoma" w:cs="Tahoma"/>
          <w:color w:val="000000"/>
          <w:sz w:val="18"/>
          <w:szCs w:val="18"/>
        </w:rPr>
        <w:t>1.362.985,69</w:t>
      </w:r>
    </w:p>
    <w:p w14:paraId="29AEB24A" w14:textId="77777777" w:rsidR="0023044E" w:rsidRDefault="0023044E" w:rsidP="0023044E">
      <w:pPr>
        <w:widowControl w:val="0"/>
        <w:tabs>
          <w:tab w:val="left" w:pos="90"/>
          <w:tab w:val="right" w:pos="6803"/>
          <w:tab w:val="right" w:pos="8617"/>
          <w:tab w:val="right" w:pos="10374"/>
        </w:tabs>
        <w:autoSpaceDE w:val="0"/>
        <w:autoSpaceDN w:val="0"/>
        <w:adjustRightInd w:val="0"/>
        <w:spacing w:before="175"/>
        <w:rPr>
          <w:rFonts w:ascii="Tahoma" w:hAnsi="Tahoma" w:cs="Tahoma"/>
          <w:color w:val="000000"/>
          <w:sz w:val="26"/>
          <w:szCs w:val="26"/>
        </w:rPr>
      </w:pPr>
      <w:r>
        <w:rPr>
          <w:rFonts w:ascii="Tahoma" w:hAnsi="Tahoma" w:cs="Tahoma"/>
          <w:color w:val="000000"/>
        </w:rPr>
        <w:t>Prihodi od prodaje nefinancijske imovine</w:t>
      </w:r>
      <w:r>
        <w:rPr>
          <w:rFonts w:ascii="Arial" w:hAnsi="Arial" w:cs="Arial"/>
          <w:sz w:val="24"/>
          <w:szCs w:val="24"/>
        </w:rPr>
        <w:tab/>
      </w:r>
      <w:r>
        <w:rPr>
          <w:rFonts w:ascii="Tahoma" w:hAnsi="Tahoma" w:cs="Tahoma"/>
          <w:color w:val="000000"/>
          <w:sz w:val="18"/>
          <w:szCs w:val="18"/>
        </w:rPr>
        <w:t>4.180,00</w:t>
      </w:r>
      <w:r>
        <w:rPr>
          <w:rFonts w:ascii="Arial" w:hAnsi="Arial" w:cs="Arial"/>
          <w:sz w:val="24"/>
          <w:szCs w:val="24"/>
        </w:rPr>
        <w:tab/>
      </w:r>
      <w:r>
        <w:rPr>
          <w:rFonts w:ascii="Tahoma" w:hAnsi="Tahoma" w:cs="Tahoma"/>
          <w:color w:val="000000"/>
          <w:sz w:val="18"/>
          <w:szCs w:val="18"/>
        </w:rPr>
        <w:t>540,00</w:t>
      </w:r>
      <w:r>
        <w:rPr>
          <w:rFonts w:ascii="Arial" w:hAnsi="Arial" w:cs="Arial"/>
          <w:sz w:val="24"/>
          <w:szCs w:val="24"/>
        </w:rPr>
        <w:tab/>
      </w:r>
      <w:r>
        <w:rPr>
          <w:rFonts w:ascii="Tahoma" w:hAnsi="Tahoma" w:cs="Tahoma"/>
          <w:color w:val="000000"/>
          <w:sz w:val="18"/>
          <w:szCs w:val="18"/>
        </w:rPr>
        <w:t>4.720,00</w:t>
      </w:r>
    </w:p>
    <w:p w14:paraId="2DFA934E" w14:textId="77777777" w:rsidR="0023044E" w:rsidRDefault="0023044E" w:rsidP="0023044E">
      <w:pPr>
        <w:widowControl w:val="0"/>
        <w:tabs>
          <w:tab w:val="right" w:pos="4988"/>
          <w:tab w:val="right" w:pos="6810"/>
          <w:tab w:val="right" w:pos="8624"/>
          <w:tab w:val="right" w:pos="10381"/>
        </w:tabs>
        <w:autoSpaceDE w:val="0"/>
        <w:autoSpaceDN w:val="0"/>
        <w:adjustRightInd w:val="0"/>
        <w:spacing w:before="174"/>
        <w:rPr>
          <w:rFonts w:ascii="Tahoma" w:hAnsi="Tahoma" w:cs="Tahoma"/>
          <w:b/>
          <w:bCs/>
          <w:color w:val="000000"/>
          <w:sz w:val="25"/>
          <w:szCs w:val="25"/>
        </w:rPr>
      </w:pPr>
      <w:r>
        <w:rPr>
          <w:rFonts w:ascii="Arial" w:hAnsi="Arial" w:cs="Arial"/>
          <w:sz w:val="24"/>
          <w:szCs w:val="24"/>
        </w:rPr>
        <w:tab/>
      </w:r>
      <w:r>
        <w:rPr>
          <w:rFonts w:ascii="Tahoma" w:hAnsi="Tahoma" w:cs="Tahoma"/>
          <w:b/>
          <w:bCs/>
          <w:color w:val="000000"/>
          <w:sz w:val="18"/>
          <w:szCs w:val="18"/>
        </w:rPr>
        <w:t>UKUPNO PRIHODA</w:t>
      </w:r>
      <w:r>
        <w:rPr>
          <w:rFonts w:ascii="Arial" w:hAnsi="Arial" w:cs="Arial"/>
          <w:sz w:val="24"/>
          <w:szCs w:val="24"/>
        </w:rPr>
        <w:tab/>
      </w:r>
      <w:r>
        <w:rPr>
          <w:rFonts w:ascii="Tahoma" w:hAnsi="Tahoma" w:cs="Tahoma"/>
          <w:b/>
          <w:bCs/>
          <w:color w:val="000000"/>
          <w:sz w:val="18"/>
          <w:szCs w:val="18"/>
        </w:rPr>
        <w:t>1.215.560,00</w:t>
      </w:r>
      <w:r>
        <w:rPr>
          <w:rFonts w:ascii="Arial" w:hAnsi="Arial" w:cs="Arial"/>
          <w:sz w:val="24"/>
          <w:szCs w:val="24"/>
        </w:rPr>
        <w:tab/>
      </w:r>
      <w:r>
        <w:rPr>
          <w:rFonts w:ascii="Tahoma" w:hAnsi="Tahoma" w:cs="Tahoma"/>
          <w:b/>
          <w:bCs/>
          <w:color w:val="000000"/>
          <w:sz w:val="18"/>
          <w:szCs w:val="18"/>
        </w:rPr>
        <w:t>152.145,69</w:t>
      </w:r>
      <w:r>
        <w:rPr>
          <w:rFonts w:ascii="Arial" w:hAnsi="Arial" w:cs="Arial"/>
          <w:sz w:val="24"/>
          <w:szCs w:val="24"/>
        </w:rPr>
        <w:tab/>
      </w:r>
      <w:r>
        <w:rPr>
          <w:rFonts w:ascii="Tahoma" w:hAnsi="Tahoma" w:cs="Tahoma"/>
          <w:b/>
          <w:bCs/>
          <w:color w:val="000000"/>
          <w:sz w:val="18"/>
          <w:szCs w:val="18"/>
        </w:rPr>
        <w:t>1.367.705,69</w:t>
      </w:r>
    </w:p>
    <w:p w14:paraId="00F1E9B0" w14:textId="77777777" w:rsidR="0023044E" w:rsidRDefault="0023044E" w:rsidP="0023044E">
      <w:pPr>
        <w:widowControl w:val="0"/>
        <w:tabs>
          <w:tab w:val="left" w:pos="90"/>
          <w:tab w:val="right" w:pos="6803"/>
          <w:tab w:val="right" w:pos="8617"/>
          <w:tab w:val="right" w:pos="10374"/>
        </w:tabs>
        <w:autoSpaceDE w:val="0"/>
        <w:autoSpaceDN w:val="0"/>
        <w:adjustRightInd w:val="0"/>
        <w:spacing w:before="199"/>
        <w:rPr>
          <w:rFonts w:ascii="Tahoma" w:hAnsi="Tahoma" w:cs="Tahoma"/>
          <w:color w:val="000000"/>
          <w:sz w:val="27"/>
          <w:szCs w:val="27"/>
        </w:rPr>
      </w:pPr>
      <w:r>
        <w:rPr>
          <w:rFonts w:ascii="Tahoma" w:hAnsi="Tahoma" w:cs="Tahoma"/>
          <w:color w:val="000000"/>
        </w:rPr>
        <w:t>Rashodi poslovanja</w:t>
      </w:r>
      <w:r>
        <w:rPr>
          <w:rFonts w:ascii="Arial" w:hAnsi="Arial" w:cs="Arial"/>
          <w:sz w:val="24"/>
          <w:szCs w:val="24"/>
        </w:rPr>
        <w:tab/>
      </w:r>
      <w:r>
        <w:rPr>
          <w:rFonts w:ascii="Tahoma" w:hAnsi="Tahoma" w:cs="Tahoma"/>
          <w:color w:val="000000"/>
          <w:sz w:val="18"/>
          <w:szCs w:val="18"/>
        </w:rPr>
        <w:t>991.060,00</w:t>
      </w:r>
      <w:r>
        <w:rPr>
          <w:rFonts w:ascii="Arial" w:hAnsi="Arial" w:cs="Arial"/>
          <w:sz w:val="24"/>
          <w:szCs w:val="24"/>
        </w:rPr>
        <w:tab/>
      </w:r>
      <w:r>
        <w:rPr>
          <w:rFonts w:ascii="Tahoma" w:hAnsi="Tahoma" w:cs="Tahoma"/>
          <w:color w:val="000000"/>
          <w:sz w:val="18"/>
          <w:szCs w:val="18"/>
        </w:rPr>
        <w:t>-227.526,31</w:t>
      </w:r>
      <w:r>
        <w:rPr>
          <w:rFonts w:ascii="Arial" w:hAnsi="Arial" w:cs="Arial"/>
          <w:sz w:val="24"/>
          <w:szCs w:val="24"/>
        </w:rPr>
        <w:tab/>
      </w:r>
      <w:r>
        <w:rPr>
          <w:rFonts w:ascii="Tahoma" w:hAnsi="Tahoma" w:cs="Tahoma"/>
          <w:color w:val="000000"/>
          <w:sz w:val="18"/>
          <w:szCs w:val="18"/>
        </w:rPr>
        <w:t>763.533,69</w:t>
      </w:r>
    </w:p>
    <w:p w14:paraId="5B9EA9F3" w14:textId="77777777" w:rsidR="0023044E" w:rsidRDefault="0023044E" w:rsidP="0023044E">
      <w:pPr>
        <w:widowControl w:val="0"/>
        <w:tabs>
          <w:tab w:val="left" w:pos="90"/>
          <w:tab w:val="right" w:pos="6803"/>
          <w:tab w:val="right" w:pos="8617"/>
          <w:tab w:val="right" w:pos="10374"/>
        </w:tabs>
        <w:autoSpaceDE w:val="0"/>
        <w:autoSpaceDN w:val="0"/>
        <w:adjustRightInd w:val="0"/>
        <w:spacing w:before="175"/>
        <w:rPr>
          <w:rFonts w:ascii="Tahoma" w:hAnsi="Tahoma" w:cs="Tahoma"/>
          <w:color w:val="000000"/>
          <w:sz w:val="27"/>
          <w:szCs w:val="27"/>
        </w:rPr>
      </w:pPr>
      <w:r>
        <w:rPr>
          <w:rFonts w:ascii="Tahoma" w:hAnsi="Tahoma" w:cs="Tahoma"/>
          <w:color w:val="000000"/>
        </w:rPr>
        <w:t>Rashodi za nabavu nefinancijske imovine</w:t>
      </w:r>
      <w:r>
        <w:rPr>
          <w:rFonts w:ascii="Arial" w:hAnsi="Arial" w:cs="Arial"/>
          <w:sz w:val="24"/>
          <w:szCs w:val="24"/>
        </w:rPr>
        <w:tab/>
      </w:r>
      <w:r>
        <w:rPr>
          <w:rFonts w:ascii="Tahoma" w:hAnsi="Tahoma" w:cs="Tahoma"/>
          <w:color w:val="000000"/>
          <w:sz w:val="18"/>
          <w:szCs w:val="18"/>
        </w:rPr>
        <w:t>763.500,00</w:t>
      </w:r>
      <w:r>
        <w:rPr>
          <w:rFonts w:ascii="Arial" w:hAnsi="Arial" w:cs="Arial"/>
          <w:sz w:val="24"/>
          <w:szCs w:val="24"/>
        </w:rPr>
        <w:tab/>
      </w:r>
      <w:r>
        <w:rPr>
          <w:rFonts w:ascii="Tahoma" w:hAnsi="Tahoma" w:cs="Tahoma"/>
          <w:color w:val="000000"/>
          <w:sz w:val="18"/>
          <w:szCs w:val="18"/>
        </w:rPr>
        <w:t>-153.328,00</w:t>
      </w:r>
      <w:r>
        <w:rPr>
          <w:rFonts w:ascii="Arial" w:hAnsi="Arial" w:cs="Arial"/>
          <w:sz w:val="24"/>
          <w:szCs w:val="24"/>
        </w:rPr>
        <w:tab/>
      </w:r>
      <w:r>
        <w:rPr>
          <w:rFonts w:ascii="Tahoma" w:hAnsi="Tahoma" w:cs="Tahoma"/>
          <w:color w:val="000000"/>
          <w:sz w:val="18"/>
          <w:szCs w:val="18"/>
        </w:rPr>
        <w:t>610.172,00</w:t>
      </w:r>
    </w:p>
    <w:p w14:paraId="70EAC523" w14:textId="77777777" w:rsidR="0023044E" w:rsidRDefault="0023044E" w:rsidP="0023044E">
      <w:pPr>
        <w:widowControl w:val="0"/>
        <w:tabs>
          <w:tab w:val="right" w:pos="4988"/>
          <w:tab w:val="right" w:pos="6803"/>
          <w:tab w:val="right" w:pos="8617"/>
          <w:tab w:val="right" w:pos="10374"/>
        </w:tabs>
        <w:autoSpaceDE w:val="0"/>
        <w:autoSpaceDN w:val="0"/>
        <w:adjustRightInd w:val="0"/>
        <w:spacing w:before="175"/>
        <w:rPr>
          <w:rFonts w:ascii="Tahoma" w:hAnsi="Tahoma" w:cs="Tahoma"/>
          <w:b/>
          <w:bCs/>
          <w:color w:val="000000"/>
          <w:sz w:val="24"/>
          <w:szCs w:val="24"/>
        </w:rPr>
      </w:pPr>
      <w:r>
        <w:rPr>
          <w:rFonts w:ascii="Arial" w:hAnsi="Arial" w:cs="Arial"/>
          <w:sz w:val="24"/>
          <w:szCs w:val="24"/>
        </w:rPr>
        <w:tab/>
      </w:r>
      <w:r>
        <w:rPr>
          <w:rFonts w:ascii="Tahoma" w:hAnsi="Tahoma" w:cs="Tahoma"/>
          <w:b/>
          <w:bCs/>
          <w:color w:val="000000"/>
          <w:sz w:val="18"/>
          <w:szCs w:val="18"/>
        </w:rPr>
        <w:t>UKUPNO RASHODA</w:t>
      </w:r>
      <w:r>
        <w:rPr>
          <w:rFonts w:ascii="Arial" w:hAnsi="Arial" w:cs="Arial"/>
          <w:sz w:val="24"/>
          <w:szCs w:val="24"/>
        </w:rPr>
        <w:tab/>
      </w:r>
      <w:r>
        <w:rPr>
          <w:rFonts w:ascii="Tahoma" w:hAnsi="Tahoma" w:cs="Tahoma"/>
          <w:b/>
          <w:bCs/>
          <w:color w:val="000000"/>
          <w:sz w:val="18"/>
          <w:szCs w:val="18"/>
        </w:rPr>
        <w:t>1.754.560,00</w:t>
      </w:r>
      <w:r>
        <w:rPr>
          <w:rFonts w:ascii="Arial" w:hAnsi="Arial" w:cs="Arial"/>
          <w:sz w:val="24"/>
          <w:szCs w:val="24"/>
        </w:rPr>
        <w:tab/>
      </w:r>
      <w:r>
        <w:rPr>
          <w:rFonts w:ascii="Tahoma" w:hAnsi="Tahoma" w:cs="Tahoma"/>
          <w:b/>
          <w:bCs/>
          <w:color w:val="000000"/>
          <w:sz w:val="18"/>
          <w:szCs w:val="18"/>
        </w:rPr>
        <w:t>-380.854,31</w:t>
      </w:r>
      <w:r>
        <w:rPr>
          <w:rFonts w:ascii="Arial" w:hAnsi="Arial" w:cs="Arial"/>
          <w:sz w:val="24"/>
          <w:szCs w:val="24"/>
        </w:rPr>
        <w:tab/>
      </w:r>
      <w:r>
        <w:rPr>
          <w:rFonts w:ascii="Tahoma" w:hAnsi="Tahoma" w:cs="Tahoma"/>
          <w:b/>
          <w:bCs/>
          <w:color w:val="000000"/>
          <w:sz w:val="18"/>
          <w:szCs w:val="18"/>
        </w:rPr>
        <w:t>1.373.705,69</w:t>
      </w:r>
    </w:p>
    <w:p w14:paraId="7999D0AA" w14:textId="77777777" w:rsidR="0023044E" w:rsidRDefault="0023044E" w:rsidP="0023044E">
      <w:pPr>
        <w:widowControl w:val="0"/>
        <w:tabs>
          <w:tab w:val="right" w:pos="4988"/>
          <w:tab w:val="right" w:pos="6803"/>
          <w:tab w:val="right" w:pos="8617"/>
          <w:tab w:val="right" w:pos="10374"/>
        </w:tabs>
        <w:autoSpaceDE w:val="0"/>
        <w:autoSpaceDN w:val="0"/>
        <w:adjustRightInd w:val="0"/>
        <w:spacing w:before="199"/>
        <w:rPr>
          <w:rFonts w:ascii="Tahoma" w:hAnsi="Tahoma" w:cs="Tahoma"/>
          <w:b/>
          <w:bCs/>
          <w:color w:val="000000"/>
          <w:sz w:val="27"/>
          <w:szCs w:val="27"/>
        </w:rPr>
      </w:pPr>
      <w:r>
        <w:rPr>
          <w:rFonts w:ascii="Arial" w:hAnsi="Arial" w:cs="Arial"/>
          <w:sz w:val="24"/>
          <w:szCs w:val="24"/>
        </w:rPr>
        <w:tab/>
      </w:r>
      <w:r>
        <w:rPr>
          <w:rFonts w:ascii="Tahoma" w:hAnsi="Tahoma" w:cs="Tahoma"/>
          <w:b/>
          <w:bCs/>
          <w:color w:val="000000"/>
        </w:rPr>
        <w:t>RAZLIKA VIŠAK/MANJAK</w:t>
      </w:r>
      <w:r>
        <w:rPr>
          <w:rFonts w:ascii="Arial" w:hAnsi="Arial" w:cs="Arial"/>
          <w:sz w:val="24"/>
          <w:szCs w:val="24"/>
        </w:rPr>
        <w:tab/>
      </w:r>
      <w:r>
        <w:rPr>
          <w:rFonts w:ascii="Tahoma" w:hAnsi="Tahoma" w:cs="Tahoma"/>
          <w:b/>
          <w:bCs/>
          <w:color w:val="000000"/>
          <w:sz w:val="18"/>
          <w:szCs w:val="18"/>
        </w:rPr>
        <w:t>-539.000,00</w:t>
      </w:r>
      <w:r>
        <w:rPr>
          <w:rFonts w:ascii="Arial" w:hAnsi="Arial" w:cs="Arial"/>
          <w:sz w:val="24"/>
          <w:szCs w:val="24"/>
        </w:rPr>
        <w:tab/>
      </w:r>
      <w:r>
        <w:rPr>
          <w:rFonts w:ascii="Tahoma" w:hAnsi="Tahoma" w:cs="Tahoma"/>
          <w:b/>
          <w:bCs/>
          <w:color w:val="000000"/>
          <w:sz w:val="18"/>
          <w:szCs w:val="18"/>
        </w:rPr>
        <w:t>533.000,00</w:t>
      </w:r>
      <w:r>
        <w:rPr>
          <w:rFonts w:ascii="Arial" w:hAnsi="Arial" w:cs="Arial"/>
          <w:sz w:val="24"/>
          <w:szCs w:val="24"/>
        </w:rPr>
        <w:tab/>
      </w:r>
      <w:r>
        <w:rPr>
          <w:rFonts w:ascii="Tahoma" w:hAnsi="Tahoma" w:cs="Tahoma"/>
          <w:b/>
          <w:bCs/>
          <w:color w:val="000000"/>
          <w:sz w:val="18"/>
          <w:szCs w:val="18"/>
        </w:rPr>
        <w:t>-6.000,00</w:t>
      </w:r>
    </w:p>
    <w:p w14:paraId="1CE6FAD4" w14:textId="77777777" w:rsidR="0023044E" w:rsidRDefault="0023044E" w:rsidP="0023044E">
      <w:pPr>
        <w:widowControl w:val="0"/>
        <w:tabs>
          <w:tab w:val="left" w:pos="90"/>
        </w:tabs>
        <w:autoSpaceDE w:val="0"/>
        <w:autoSpaceDN w:val="0"/>
        <w:adjustRightInd w:val="0"/>
        <w:spacing w:before="413"/>
        <w:rPr>
          <w:rFonts w:ascii="Tahoma" w:hAnsi="Tahoma" w:cs="Tahoma"/>
          <w:b/>
          <w:bCs/>
          <w:color w:val="000000"/>
          <w:sz w:val="24"/>
          <w:szCs w:val="24"/>
        </w:rPr>
      </w:pPr>
      <w:r>
        <w:rPr>
          <w:rFonts w:ascii="Tahoma" w:hAnsi="Tahoma" w:cs="Tahoma"/>
          <w:b/>
          <w:bCs/>
          <w:color w:val="000000"/>
          <w:sz w:val="24"/>
          <w:szCs w:val="24"/>
        </w:rPr>
        <w:t>RASPOLOŽIVA SREDSTAVA IZ PRETHODNIH GODINA</w:t>
      </w:r>
    </w:p>
    <w:p w14:paraId="64314E3C" w14:textId="77777777" w:rsidR="0023044E" w:rsidRPr="00B2479B" w:rsidRDefault="0023044E" w:rsidP="0023044E">
      <w:pPr>
        <w:widowControl w:val="0"/>
        <w:tabs>
          <w:tab w:val="left" w:pos="90"/>
        </w:tabs>
        <w:autoSpaceDE w:val="0"/>
        <w:autoSpaceDN w:val="0"/>
        <w:adjustRightInd w:val="0"/>
        <w:spacing w:before="413"/>
        <w:rPr>
          <w:rFonts w:ascii="Tahoma" w:hAnsi="Tahoma" w:cs="Tahoma"/>
          <w:b/>
          <w:bCs/>
          <w:color w:val="000000"/>
          <w:sz w:val="24"/>
          <w:szCs w:val="24"/>
        </w:rPr>
      </w:pPr>
    </w:p>
    <w:p w14:paraId="52934EFA" w14:textId="77777777" w:rsidR="0023044E" w:rsidRDefault="0023044E" w:rsidP="0023044E">
      <w:pPr>
        <w:widowControl w:val="0"/>
        <w:tabs>
          <w:tab w:val="left" w:pos="90"/>
          <w:tab w:val="right" w:pos="6803"/>
          <w:tab w:val="right" w:pos="8617"/>
          <w:tab w:val="right" w:pos="10374"/>
        </w:tabs>
        <w:autoSpaceDE w:val="0"/>
        <w:autoSpaceDN w:val="0"/>
        <w:adjustRightInd w:val="0"/>
        <w:rPr>
          <w:rFonts w:ascii="Tahoma" w:hAnsi="Tahoma" w:cs="Tahoma"/>
          <w:b/>
          <w:bCs/>
          <w:color w:val="000000"/>
          <w:sz w:val="27"/>
          <w:szCs w:val="27"/>
        </w:rPr>
      </w:pPr>
      <w:r>
        <w:rPr>
          <w:rFonts w:ascii="Tahoma" w:hAnsi="Tahoma" w:cs="Tahoma"/>
          <w:color w:val="000000"/>
        </w:rPr>
        <w:t>Ukupan donos viška/manjka iz prethodnih godina</w:t>
      </w:r>
      <w:r>
        <w:rPr>
          <w:rFonts w:ascii="Arial" w:hAnsi="Arial" w:cs="Arial"/>
          <w:sz w:val="24"/>
          <w:szCs w:val="24"/>
        </w:rPr>
        <w:tab/>
      </w:r>
      <w:r>
        <w:rPr>
          <w:rFonts w:ascii="Tahoma" w:hAnsi="Tahoma" w:cs="Tahoma"/>
          <w:b/>
          <w:bCs/>
          <w:color w:val="000000"/>
          <w:sz w:val="18"/>
          <w:szCs w:val="18"/>
        </w:rPr>
        <w:t>978.275,69</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978.275,69</w:t>
      </w:r>
    </w:p>
    <w:p w14:paraId="7849BE55" w14:textId="77777777" w:rsidR="0023044E" w:rsidRDefault="0023044E" w:rsidP="0023044E">
      <w:pPr>
        <w:widowControl w:val="0"/>
        <w:tabs>
          <w:tab w:val="left" w:pos="90"/>
          <w:tab w:val="right" w:pos="6803"/>
          <w:tab w:val="right" w:pos="8617"/>
          <w:tab w:val="right" w:pos="10374"/>
        </w:tabs>
        <w:autoSpaceDE w:val="0"/>
        <w:autoSpaceDN w:val="0"/>
        <w:adjustRightInd w:val="0"/>
        <w:spacing w:before="175"/>
        <w:rPr>
          <w:rFonts w:ascii="Tahoma" w:hAnsi="Tahoma" w:cs="Tahoma"/>
          <w:color w:val="000000"/>
          <w:sz w:val="27"/>
          <w:szCs w:val="27"/>
        </w:rPr>
      </w:pPr>
      <w:r>
        <w:rPr>
          <w:rFonts w:ascii="Tahoma" w:hAnsi="Tahoma" w:cs="Tahoma"/>
          <w:color w:val="000000"/>
        </w:rPr>
        <w:t>Dio koji će se rasporediti/pokriti u razdoblju</w:t>
      </w:r>
      <w:r>
        <w:rPr>
          <w:rFonts w:ascii="Arial" w:hAnsi="Arial" w:cs="Arial"/>
          <w:sz w:val="24"/>
          <w:szCs w:val="24"/>
        </w:rPr>
        <w:tab/>
      </w:r>
      <w:r>
        <w:rPr>
          <w:rFonts w:ascii="Tahoma" w:hAnsi="Tahoma" w:cs="Tahoma"/>
          <w:color w:val="000000"/>
          <w:sz w:val="18"/>
          <w:szCs w:val="18"/>
        </w:rPr>
        <w:t>978.275,69</w:t>
      </w:r>
      <w:r>
        <w:rPr>
          <w:rFonts w:ascii="Arial" w:hAnsi="Arial" w:cs="Arial"/>
          <w:sz w:val="24"/>
          <w:szCs w:val="24"/>
        </w:rPr>
        <w:tab/>
      </w:r>
      <w:r>
        <w:rPr>
          <w:rFonts w:ascii="Tahoma" w:hAnsi="Tahoma" w:cs="Tahoma"/>
          <w:color w:val="000000"/>
          <w:sz w:val="18"/>
          <w:szCs w:val="18"/>
        </w:rPr>
        <w:t>-978.275,69</w:t>
      </w:r>
      <w:r>
        <w:rPr>
          <w:rFonts w:ascii="Arial" w:hAnsi="Arial" w:cs="Arial"/>
          <w:sz w:val="24"/>
          <w:szCs w:val="24"/>
        </w:rPr>
        <w:tab/>
      </w:r>
      <w:r>
        <w:rPr>
          <w:rFonts w:ascii="Tahoma" w:hAnsi="Tahoma" w:cs="Tahoma"/>
          <w:color w:val="000000"/>
          <w:sz w:val="18"/>
          <w:szCs w:val="18"/>
        </w:rPr>
        <w:t>0,00</w:t>
      </w:r>
    </w:p>
    <w:p w14:paraId="4017CA33" w14:textId="77777777" w:rsidR="0023044E" w:rsidRDefault="0023044E" w:rsidP="0023044E">
      <w:pPr>
        <w:widowControl w:val="0"/>
        <w:tabs>
          <w:tab w:val="left" w:pos="90"/>
        </w:tabs>
        <w:autoSpaceDE w:val="0"/>
        <w:autoSpaceDN w:val="0"/>
        <w:adjustRightInd w:val="0"/>
        <w:spacing w:before="389"/>
        <w:rPr>
          <w:rFonts w:ascii="Tahoma" w:hAnsi="Tahoma" w:cs="Tahoma"/>
          <w:b/>
          <w:bCs/>
          <w:color w:val="000000"/>
          <w:sz w:val="32"/>
          <w:szCs w:val="32"/>
        </w:rPr>
      </w:pPr>
      <w:r>
        <w:rPr>
          <w:rFonts w:ascii="Tahoma" w:hAnsi="Tahoma" w:cs="Tahoma"/>
          <w:b/>
          <w:bCs/>
          <w:color w:val="000000"/>
          <w:sz w:val="24"/>
          <w:szCs w:val="24"/>
        </w:rPr>
        <w:t>RAČUN FINANCIRANJA</w:t>
      </w:r>
    </w:p>
    <w:p w14:paraId="6BB4E22A" w14:textId="77777777" w:rsidR="0023044E" w:rsidRDefault="0023044E" w:rsidP="0023044E">
      <w:pPr>
        <w:widowControl w:val="0"/>
        <w:tabs>
          <w:tab w:val="left" w:pos="90"/>
          <w:tab w:val="right" w:pos="6803"/>
          <w:tab w:val="right" w:pos="8617"/>
          <w:tab w:val="right" w:pos="10374"/>
        </w:tabs>
        <w:autoSpaceDE w:val="0"/>
        <w:autoSpaceDN w:val="0"/>
        <w:adjustRightInd w:val="0"/>
        <w:rPr>
          <w:rFonts w:ascii="Tahoma" w:hAnsi="Tahoma" w:cs="Tahoma"/>
          <w:color w:val="000000"/>
          <w:sz w:val="27"/>
          <w:szCs w:val="27"/>
        </w:rPr>
      </w:pPr>
      <w:r>
        <w:rPr>
          <w:rFonts w:ascii="Tahoma" w:hAnsi="Tahoma" w:cs="Tahoma"/>
          <w:color w:val="000000"/>
        </w:rPr>
        <w:t>Primici od financijske imovine i zaduživanja</w:t>
      </w:r>
      <w:r>
        <w:rPr>
          <w:rFonts w:ascii="Arial" w:hAnsi="Arial" w:cs="Arial"/>
          <w:sz w:val="24"/>
          <w:szCs w:val="24"/>
        </w:rPr>
        <w:tab/>
      </w:r>
      <w:r>
        <w:rPr>
          <w:rFonts w:ascii="Tahoma" w:hAnsi="Tahoma" w:cs="Tahoma"/>
          <w:color w:val="000000"/>
          <w:sz w:val="18"/>
          <w:szCs w:val="18"/>
        </w:rPr>
        <w:t>6.000,00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6.000,00</w:t>
      </w:r>
    </w:p>
    <w:p w14:paraId="155544B8" w14:textId="77777777" w:rsidR="0023044E" w:rsidRDefault="0023044E" w:rsidP="0023044E">
      <w:pPr>
        <w:widowControl w:val="0"/>
        <w:tabs>
          <w:tab w:val="left" w:pos="90"/>
          <w:tab w:val="right" w:pos="6803"/>
          <w:tab w:val="right" w:pos="8617"/>
          <w:tab w:val="right" w:pos="10374"/>
        </w:tabs>
        <w:autoSpaceDE w:val="0"/>
        <w:autoSpaceDN w:val="0"/>
        <w:adjustRightInd w:val="0"/>
        <w:spacing w:before="175"/>
        <w:rPr>
          <w:rFonts w:ascii="Tahoma" w:hAnsi="Tahoma" w:cs="Tahoma"/>
          <w:color w:val="000000"/>
          <w:sz w:val="27"/>
          <w:szCs w:val="27"/>
        </w:rPr>
      </w:pPr>
      <w:r>
        <w:rPr>
          <w:rFonts w:ascii="Tahoma" w:hAnsi="Tahoma" w:cs="Tahoma"/>
          <w:color w:val="000000"/>
        </w:rPr>
        <w:t>Izdaci za financijsku imovinu i otplate zajmova</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r>
        <w:rPr>
          <w:rFonts w:ascii="Arial" w:hAnsi="Arial" w:cs="Arial"/>
          <w:sz w:val="24"/>
          <w:szCs w:val="24"/>
        </w:rPr>
        <w:tab/>
      </w:r>
      <w:r>
        <w:rPr>
          <w:rFonts w:ascii="Tahoma" w:hAnsi="Tahoma" w:cs="Tahoma"/>
          <w:color w:val="000000"/>
          <w:sz w:val="18"/>
          <w:szCs w:val="18"/>
        </w:rPr>
        <w:t>0,00</w:t>
      </w:r>
    </w:p>
    <w:p w14:paraId="033A0A35" w14:textId="77777777" w:rsidR="0023044E" w:rsidRDefault="0023044E" w:rsidP="0023044E">
      <w:pPr>
        <w:widowControl w:val="0"/>
        <w:tabs>
          <w:tab w:val="right" w:pos="4988"/>
          <w:tab w:val="right" w:pos="6803"/>
          <w:tab w:val="right" w:pos="8617"/>
          <w:tab w:val="right" w:pos="10374"/>
        </w:tabs>
        <w:autoSpaceDE w:val="0"/>
        <w:autoSpaceDN w:val="0"/>
        <w:adjustRightInd w:val="0"/>
        <w:spacing w:before="175"/>
        <w:rPr>
          <w:rFonts w:ascii="Tahoma" w:hAnsi="Tahoma" w:cs="Tahoma"/>
          <w:b/>
          <w:bCs/>
          <w:color w:val="000000"/>
          <w:sz w:val="27"/>
          <w:szCs w:val="27"/>
        </w:rPr>
      </w:pPr>
      <w:r>
        <w:rPr>
          <w:rFonts w:ascii="Arial" w:hAnsi="Arial" w:cs="Arial"/>
          <w:sz w:val="24"/>
          <w:szCs w:val="24"/>
        </w:rPr>
        <w:tab/>
      </w:r>
      <w:r>
        <w:rPr>
          <w:rFonts w:ascii="Tahoma" w:hAnsi="Tahoma" w:cs="Tahoma"/>
          <w:b/>
          <w:bCs/>
          <w:color w:val="000000"/>
        </w:rPr>
        <w:t>NETO FINANCIRANJE</w:t>
      </w:r>
      <w:r>
        <w:rPr>
          <w:rFonts w:ascii="Arial" w:hAnsi="Arial" w:cs="Arial"/>
          <w:sz w:val="24"/>
          <w:szCs w:val="24"/>
        </w:rPr>
        <w:tab/>
      </w:r>
      <w:r>
        <w:rPr>
          <w:rFonts w:ascii="Tahoma" w:hAnsi="Tahoma" w:cs="Tahoma"/>
          <w:b/>
          <w:bCs/>
          <w:color w:val="000000"/>
          <w:sz w:val="18"/>
          <w:szCs w:val="18"/>
        </w:rPr>
        <w:t>6.000,00</w:t>
      </w:r>
      <w:r>
        <w:rPr>
          <w:rFonts w:ascii="Arial" w:hAnsi="Arial" w:cs="Arial"/>
          <w:sz w:val="24"/>
          <w:szCs w:val="24"/>
        </w:rPr>
        <w:tab/>
      </w:r>
      <w:r>
        <w:rPr>
          <w:rFonts w:ascii="Tahoma" w:hAnsi="Tahoma" w:cs="Tahoma"/>
          <w:b/>
          <w:bCs/>
          <w:color w:val="000000"/>
          <w:sz w:val="18"/>
          <w:szCs w:val="18"/>
        </w:rPr>
        <w:t>0,00</w:t>
      </w:r>
      <w:r>
        <w:rPr>
          <w:rFonts w:ascii="Arial" w:hAnsi="Arial" w:cs="Arial"/>
          <w:sz w:val="24"/>
          <w:szCs w:val="24"/>
        </w:rPr>
        <w:tab/>
      </w:r>
      <w:r>
        <w:rPr>
          <w:rFonts w:ascii="Tahoma" w:hAnsi="Tahoma" w:cs="Tahoma"/>
          <w:b/>
          <w:bCs/>
          <w:color w:val="000000"/>
          <w:sz w:val="18"/>
          <w:szCs w:val="18"/>
        </w:rPr>
        <w:t>6.000,00</w:t>
      </w:r>
    </w:p>
    <w:p w14:paraId="64A6520B" w14:textId="77777777" w:rsidR="0023044E" w:rsidRDefault="0023044E" w:rsidP="0023044E">
      <w:pPr>
        <w:widowControl w:val="0"/>
        <w:tabs>
          <w:tab w:val="left" w:pos="90"/>
          <w:tab w:val="right" w:pos="6803"/>
          <w:tab w:val="right" w:pos="8617"/>
          <w:tab w:val="right" w:pos="10374"/>
        </w:tabs>
        <w:autoSpaceDE w:val="0"/>
        <w:autoSpaceDN w:val="0"/>
        <w:adjustRightInd w:val="0"/>
        <w:spacing w:before="497"/>
        <w:rPr>
          <w:rFonts w:ascii="Tahoma" w:hAnsi="Tahoma" w:cs="Tahoma"/>
          <w:b/>
          <w:bCs/>
          <w:color w:val="000000"/>
          <w:sz w:val="24"/>
          <w:szCs w:val="24"/>
        </w:rPr>
      </w:pPr>
      <w:r>
        <w:rPr>
          <w:rFonts w:ascii="Tahoma" w:hAnsi="Tahoma" w:cs="Tahoma"/>
          <w:b/>
          <w:bCs/>
          <w:color w:val="000000"/>
          <w:sz w:val="18"/>
          <w:szCs w:val="18"/>
        </w:rPr>
        <w:t xml:space="preserve">VIŠAK/MANJAK + NETO FINANCIRANJE + </w:t>
      </w:r>
      <w:r>
        <w:rPr>
          <w:rFonts w:ascii="Arial" w:hAnsi="Arial" w:cs="Arial"/>
          <w:sz w:val="24"/>
          <w:szCs w:val="24"/>
        </w:rPr>
        <w:tab/>
      </w:r>
      <w:r>
        <w:rPr>
          <w:rFonts w:ascii="Tahoma" w:hAnsi="Tahoma" w:cs="Tahoma"/>
          <w:b/>
          <w:bCs/>
          <w:color w:val="000000"/>
          <w:sz w:val="18"/>
          <w:szCs w:val="18"/>
        </w:rPr>
        <w:t>445.275,69</w:t>
      </w:r>
      <w:r>
        <w:rPr>
          <w:rFonts w:ascii="Arial" w:hAnsi="Arial" w:cs="Arial"/>
          <w:sz w:val="24"/>
          <w:szCs w:val="24"/>
        </w:rPr>
        <w:tab/>
      </w:r>
      <w:r>
        <w:rPr>
          <w:rFonts w:ascii="Tahoma" w:hAnsi="Tahoma" w:cs="Tahoma"/>
          <w:b/>
          <w:bCs/>
          <w:color w:val="000000"/>
          <w:sz w:val="18"/>
          <w:szCs w:val="18"/>
        </w:rPr>
        <w:t>-445.275,69</w:t>
      </w:r>
      <w:r>
        <w:rPr>
          <w:rFonts w:ascii="Arial" w:hAnsi="Arial" w:cs="Arial"/>
          <w:sz w:val="24"/>
          <w:szCs w:val="24"/>
        </w:rPr>
        <w:tab/>
      </w:r>
      <w:r>
        <w:rPr>
          <w:rFonts w:ascii="Tahoma" w:hAnsi="Tahoma" w:cs="Tahoma"/>
          <w:b/>
          <w:bCs/>
          <w:color w:val="000000"/>
          <w:sz w:val="18"/>
          <w:szCs w:val="18"/>
        </w:rPr>
        <w:t>0,00</w:t>
      </w:r>
    </w:p>
    <w:p w14:paraId="16B94F85" w14:textId="1FFE6A0E" w:rsidR="0023044E" w:rsidRPr="00AB17D8" w:rsidRDefault="0023044E" w:rsidP="00AB17D8">
      <w:pPr>
        <w:widowControl w:val="0"/>
        <w:tabs>
          <w:tab w:val="left" w:pos="90"/>
        </w:tabs>
        <w:autoSpaceDE w:val="0"/>
        <w:autoSpaceDN w:val="0"/>
        <w:adjustRightInd w:val="0"/>
        <w:rPr>
          <w:rFonts w:ascii="Tahoma" w:hAnsi="Tahoma" w:cs="Tahoma"/>
          <w:b/>
          <w:bCs/>
          <w:color w:val="000000"/>
          <w:sz w:val="21"/>
          <w:szCs w:val="21"/>
        </w:rPr>
      </w:pPr>
      <w:r>
        <w:rPr>
          <w:rFonts w:ascii="Tahoma" w:hAnsi="Tahoma" w:cs="Tahoma"/>
          <w:b/>
          <w:bCs/>
          <w:color w:val="000000"/>
          <w:sz w:val="18"/>
          <w:szCs w:val="18"/>
        </w:rPr>
        <w:t xml:space="preserve">RASPOLOŽIVA SREDSTVA IZ PRETHODNIH GODINA </w:t>
      </w:r>
    </w:p>
    <w:p w14:paraId="5E2C693F" w14:textId="77777777" w:rsidR="0023044E" w:rsidRDefault="0023044E" w:rsidP="0023044E">
      <w:pPr>
        <w:widowControl w:val="0"/>
        <w:tabs>
          <w:tab w:val="center" w:pos="5102"/>
        </w:tabs>
        <w:autoSpaceDE w:val="0"/>
        <w:autoSpaceDN w:val="0"/>
        <w:adjustRightInd w:val="0"/>
        <w:spacing w:before="452"/>
        <w:jc w:val="center"/>
        <w:rPr>
          <w:rFonts w:ascii="Tahoma" w:hAnsi="Tahoma" w:cs="Tahoma"/>
          <w:b/>
          <w:bCs/>
          <w:color w:val="000000"/>
        </w:rPr>
      </w:pPr>
      <w:r>
        <w:rPr>
          <w:rFonts w:ascii="Tahoma" w:hAnsi="Tahoma" w:cs="Tahoma"/>
          <w:b/>
          <w:bCs/>
          <w:color w:val="000000"/>
        </w:rPr>
        <w:lastRenderedPageBreak/>
        <w:t>Članak 2.</w:t>
      </w:r>
    </w:p>
    <w:p w14:paraId="68CE7E1C" w14:textId="77777777" w:rsidR="0023044E" w:rsidRDefault="0023044E" w:rsidP="0023044E">
      <w:pPr>
        <w:widowControl w:val="0"/>
        <w:tabs>
          <w:tab w:val="center" w:pos="5102"/>
        </w:tabs>
        <w:autoSpaceDE w:val="0"/>
        <w:autoSpaceDN w:val="0"/>
        <w:adjustRightInd w:val="0"/>
        <w:spacing w:before="452"/>
        <w:rPr>
          <w:rFonts w:ascii="Tahoma" w:hAnsi="Tahoma" w:cs="Tahoma"/>
          <w:b/>
          <w:bCs/>
          <w:color w:val="000000"/>
          <w:sz w:val="29"/>
          <w:szCs w:val="29"/>
        </w:rPr>
      </w:pPr>
    </w:p>
    <w:p w14:paraId="54C8EB69" w14:textId="77777777" w:rsidR="0023044E" w:rsidRDefault="0023044E" w:rsidP="0023044E">
      <w:pPr>
        <w:widowControl w:val="0"/>
        <w:tabs>
          <w:tab w:val="left" w:pos="90"/>
        </w:tabs>
        <w:autoSpaceDE w:val="0"/>
        <w:autoSpaceDN w:val="0"/>
        <w:adjustRightInd w:val="0"/>
        <w:rPr>
          <w:rFonts w:ascii="Arial" w:hAnsi="Arial" w:cs="Arial"/>
          <w:color w:val="080000"/>
          <w:sz w:val="24"/>
          <w:szCs w:val="24"/>
        </w:rPr>
      </w:pPr>
      <w:r>
        <w:rPr>
          <w:rFonts w:ascii="Arial" w:hAnsi="Arial" w:cs="Arial"/>
          <w:color w:val="080000"/>
          <w:sz w:val="24"/>
          <w:szCs w:val="24"/>
        </w:rPr>
        <w:t xml:space="preserve">           </w:t>
      </w:r>
      <w:r w:rsidRPr="00C2671E">
        <w:rPr>
          <w:rFonts w:ascii="Arial" w:hAnsi="Arial" w:cs="Arial"/>
          <w:color w:val="080000"/>
          <w:sz w:val="24"/>
          <w:szCs w:val="24"/>
        </w:rPr>
        <w:t>Članak 1. Proračuna mijenja se i glasi: Proračun općine Čaglin za 2023. godinu sastoji se od Prihodi i rashodi, te primici i izdaci po ekonomskoj klasifikaciji utvrđuju se u računu prihoda i rashoda (Opći dio proračuna), a rashodi i izdaci po izvorima</w:t>
      </w:r>
      <w:r>
        <w:rPr>
          <w:rFonts w:ascii="Arial" w:hAnsi="Arial" w:cs="Arial"/>
          <w:color w:val="080000"/>
          <w:sz w:val="24"/>
          <w:szCs w:val="24"/>
        </w:rPr>
        <w:t xml:space="preserve"> financiranja, ekonomskoj, programskoj i funkcijskoj klasifikaciji prema nositeljima, korisnicima i posebnim namjenama i utvrđuje se u Posebnom djelu Proračuna</w:t>
      </w:r>
    </w:p>
    <w:p w14:paraId="3AFC02EC" w14:textId="77777777" w:rsidR="0023044E" w:rsidRDefault="0023044E" w:rsidP="0023044E">
      <w:pPr>
        <w:widowControl w:val="0"/>
        <w:tabs>
          <w:tab w:val="left" w:pos="90"/>
        </w:tabs>
        <w:autoSpaceDE w:val="0"/>
        <w:autoSpaceDN w:val="0"/>
        <w:adjustRightInd w:val="0"/>
        <w:rPr>
          <w:rFonts w:ascii="Arial" w:hAnsi="Arial" w:cs="Arial"/>
          <w:color w:val="080000"/>
          <w:sz w:val="24"/>
          <w:szCs w:val="24"/>
        </w:rPr>
      </w:pPr>
    </w:p>
    <w:p w14:paraId="7108E129" w14:textId="77777777" w:rsidR="0023044E" w:rsidRDefault="0023044E" w:rsidP="0023044E">
      <w:pPr>
        <w:widowControl w:val="0"/>
        <w:tabs>
          <w:tab w:val="left" w:pos="90"/>
        </w:tabs>
        <w:autoSpaceDE w:val="0"/>
        <w:autoSpaceDN w:val="0"/>
        <w:adjustRightInd w:val="0"/>
        <w:rPr>
          <w:rFonts w:ascii="Arial" w:hAnsi="Arial" w:cs="Arial"/>
          <w:color w:val="080000"/>
          <w:sz w:val="24"/>
          <w:szCs w:val="24"/>
        </w:rPr>
      </w:pPr>
    </w:p>
    <w:p w14:paraId="7CB2E265" w14:textId="77777777" w:rsidR="0023044E" w:rsidRPr="00C2671E" w:rsidRDefault="0023044E" w:rsidP="0023044E">
      <w:pPr>
        <w:widowControl w:val="0"/>
        <w:tabs>
          <w:tab w:val="left" w:pos="90"/>
        </w:tabs>
        <w:autoSpaceDE w:val="0"/>
        <w:autoSpaceDN w:val="0"/>
        <w:adjustRightInd w:val="0"/>
        <w:rPr>
          <w:rFonts w:ascii="Tahoma" w:hAnsi="Tahoma" w:cs="Tahoma"/>
          <w:color w:val="080000"/>
          <w:sz w:val="14"/>
          <w:szCs w:val="14"/>
        </w:rPr>
      </w:pPr>
      <w:r w:rsidRPr="00C2671E">
        <w:rPr>
          <w:rFonts w:ascii="Arial" w:hAnsi="Arial" w:cs="Arial"/>
          <w:color w:val="080000"/>
          <w:sz w:val="24"/>
          <w:szCs w:val="24"/>
        </w:rPr>
        <w:t xml:space="preserve"> </w:t>
      </w:r>
      <w:r w:rsidRPr="00C2671E">
        <w:rPr>
          <w:rFonts w:ascii="Tahoma" w:hAnsi="Tahoma" w:cs="Tahoma"/>
          <w:color w:val="080000"/>
          <w:sz w:val="14"/>
          <w:szCs w:val="14"/>
        </w:rPr>
        <w:t xml:space="preserve"> </w:t>
      </w:r>
    </w:p>
    <w:p w14:paraId="75A42A4F" w14:textId="77777777" w:rsidR="0023044E" w:rsidRPr="00FB0B60" w:rsidRDefault="0023044E" w:rsidP="0023044E">
      <w:pPr>
        <w:widowControl w:val="0"/>
        <w:tabs>
          <w:tab w:val="left" w:pos="90"/>
        </w:tabs>
        <w:autoSpaceDE w:val="0"/>
        <w:autoSpaceDN w:val="0"/>
        <w:adjustRightInd w:val="0"/>
        <w:jc w:val="center"/>
        <w:rPr>
          <w:rFonts w:ascii="Arial" w:hAnsi="Arial" w:cs="Arial"/>
          <w:b/>
          <w:bCs/>
          <w:color w:val="080000"/>
          <w:sz w:val="24"/>
          <w:szCs w:val="24"/>
        </w:rPr>
      </w:pPr>
      <w:r w:rsidRPr="00FB0B60">
        <w:rPr>
          <w:rFonts w:ascii="Arial" w:hAnsi="Arial" w:cs="Arial"/>
          <w:b/>
          <w:bCs/>
          <w:color w:val="080000"/>
          <w:sz w:val="24"/>
          <w:szCs w:val="24"/>
        </w:rPr>
        <w:t>Članak 3.</w:t>
      </w:r>
    </w:p>
    <w:p w14:paraId="35F80F03" w14:textId="77777777" w:rsidR="0023044E" w:rsidRDefault="0023044E" w:rsidP="0023044E">
      <w:pPr>
        <w:widowControl w:val="0"/>
        <w:tabs>
          <w:tab w:val="left" w:pos="90"/>
        </w:tabs>
        <w:autoSpaceDE w:val="0"/>
        <w:autoSpaceDN w:val="0"/>
        <w:adjustRightInd w:val="0"/>
        <w:jc w:val="center"/>
        <w:rPr>
          <w:rFonts w:ascii="Arial" w:hAnsi="Arial" w:cs="Arial"/>
          <w:color w:val="080000"/>
          <w:sz w:val="24"/>
          <w:szCs w:val="24"/>
        </w:rPr>
      </w:pPr>
    </w:p>
    <w:p w14:paraId="0864B8BD" w14:textId="77777777" w:rsidR="0023044E" w:rsidRPr="0023044E" w:rsidRDefault="0023044E" w:rsidP="0023044E">
      <w:pPr>
        <w:pStyle w:val="Bezproreda"/>
        <w:rPr>
          <w:rFonts w:ascii="Arial" w:hAnsi="Arial" w:cs="Arial"/>
          <w:sz w:val="24"/>
          <w:szCs w:val="24"/>
          <w:lang w:val="hr-HR"/>
        </w:rPr>
      </w:pPr>
      <w:r w:rsidRPr="0023044E">
        <w:rPr>
          <w:rFonts w:ascii="Arial" w:hAnsi="Arial" w:cs="Arial"/>
          <w:sz w:val="24"/>
          <w:szCs w:val="24"/>
          <w:lang w:val="hr-HR"/>
        </w:rPr>
        <w:t xml:space="preserve">            Prve izmjene i dopune Proračuna općine Čaglin za 2023. godinu objavit će se na web stranici općine Čaglin i objavit će se u „Službenom glasniku općine Čaglin“, a stupaju na snagu 8 dana od dana objave u „Službenom glasniku Općine Čaglin“.</w:t>
      </w:r>
    </w:p>
    <w:p w14:paraId="09B74036" w14:textId="77777777" w:rsidR="00492E7E" w:rsidRDefault="00492E7E">
      <w:pPr>
        <w:spacing w:after="160" w:line="259" w:lineRule="auto"/>
        <w:rPr>
          <w:sz w:val="24"/>
          <w:szCs w:val="24"/>
        </w:rPr>
      </w:pPr>
    </w:p>
    <w:p w14:paraId="2B51F609" w14:textId="77777777" w:rsidR="00AB17D8" w:rsidRDefault="00AB17D8">
      <w:pPr>
        <w:spacing w:after="160" w:line="259" w:lineRule="auto"/>
        <w:rPr>
          <w:sz w:val="24"/>
          <w:szCs w:val="24"/>
        </w:rPr>
      </w:pPr>
    </w:p>
    <w:p w14:paraId="7375817D" w14:textId="77777777" w:rsidR="00CF525C" w:rsidRPr="007120D7" w:rsidRDefault="00CF525C" w:rsidP="00CF525C">
      <w:pPr>
        <w:pStyle w:val="Zaglavlje"/>
        <w:jc w:val="both"/>
        <w:rPr>
          <w:b/>
          <w:bCs/>
        </w:rPr>
      </w:pPr>
    </w:p>
    <w:p w14:paraId="7DF58521" w14:textId="77777777" w:rsidR="00CF525C" w:rsidRPr="00711505" w:rsidRDefault="00CF525C" w:rsidP="00CF525C">
      <w:pPr>
        <w:pStyle w:val="Zaglavlje"/>
      </w:pPr>
    </w:p>
    <w:p w14:paraId="4F013268" w14:textId="77777777" w:rsidR="00CF525C" w:rsidRDefault="00CF525C" w:rsidP="00CF525C">
      <w:pPr>
        <w:pStyle w:val="Zaglavlje"/>
      </w:pPr>
      <w:r w:rsidRPr="00FA07B8">
        <w:rPr>
          <w:bCs/>
          <w:noProof/>
        </w:rPr>
        <mc:AlternateContent>
          <mc:Choice Requires="wps">
            <w:drawing>
              <wp:anchor distT="45720" distB="45720" distL="114300" distR="114300" simplePos="0" relativeHeight="251759616" behindDoc="0" locked="0" layoutInCell="1" allowOverlap="1" wp14:anchorId="77F995B6" wp14:editId="3CF16FC9">
                <wp:simplePos x="0" y="0"/>
                <wp:positionH relativeFrom="margin">
                  <wp:align>center</wp:align>
                </wp:positionH>
                <wp:positionV relativeFrom="paragraph">
                  <wp:posOffset>8255</wp:posOffset>
                </wp:positionV>
                <wp:extent cx="2571750" cy="895350"/>
                <wp:effectExtent l="0" t="0" r="0" b="0"/>
                <wp:wrapSquare wrapText="bothSides"/>
                <wp:docPr id="110407159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2AE294C3" w14:textId="77777777" w:rsidR="00CF525C" w:rsidRPr="00D00D6C" w:rsidRDefault="00CF525C" w:rsidP="00CF525C">
                            <w:pPr>
                              <w:pStyle w:val="Bezproreda"/>
                              <w:spacing w:line="276" w:lineRule="auto"/>
                              <w:jc w:val="center"/>
                              <w:rPr>
                                <w:bCs/>
                                <w:sz w:val="24"/>
                                <w:szCs w:val="24"/>
                              </w:rPr>
                            </w:pPr>
                            <w:r w:rsidRPr="00D00D6C">
                              <w:rPr>
                                <w:bCs/>
                                <w:sz w:val="24"/>
                                <w:szCs w:val="24"/>
                              </w:rPr>
                              <w:t>R E P U B L I K A  H R V A T S K A</w:t>
                            </w:r>
                          </w:p>
                          <w:p w14:paraId="5171C1C6" w14:textId="77777777" w:rsidR="00CF525C" w:rsidRPr="00D00D6C" w:rsidRDefault="00CF525C" w:rsidP="00CF525C">
                            <w:pPr>
                              <w:pStyle w:val="Bezproreda"/>
                              <w:spacing w:line="276" w:lineRule="auto"/>
                              <w:jc w:val="center"/>
                              <w:rPr>
                                <w:bCs/>
                                <w:sz w:val="24"/>
                                <w:szCs w:val="24"/>
                              </w:rPr>
                            </w:pPr>
                            <w:r w:rsidRPr="00D00D6C">
                              <w:rPr>
                                <w:bCs/>
                                <w:sz w:val="24"/>
                                <w:szCs w:val="24"/>
                              </w:rPr>
                              <w:t>POŽEŠKO SLAVONSKA ŽUPANIJA</w:t>
                            </w:r>
                          </w:p>
                          <w:p w14:paraId="1423A6F8" w14:textId="77777777" w:rsidR="00CF525C" w:rsidRPr="00D00D6C" w:rsidRDefault="00CF525C" w:rsidP="00CF525C">
                            <w:pPr>
                              <w:pStyle w:val="Bezproreda"/>
                              <w:spacing w:line="276" w:lineRule="auto"/>
                              <w:jc w:val="center"/>
                              <w:rPr>
                                <w:bCs/>
                                <w:sz w:val="24"/>
                                <w:szCs w:val="24"/>
                              </w:rPr>
                            </w:pPr>
                            <w:r w:rsidRPr="00D00D6C">
                              <w:rPr>
                                <w:bCs/>
                                <w:sz w:val="24"/>
                                <w:szCs w:val="24"/>
                              </w:rPr>
                              <w:t>OPĆINA ČAGLIN</w:t>
                            </w:r>
                          </w:p>
                          <w:p w14:paraId="36C929FF" w14:textId="77777777" w:rsidR="00CF525C" w:rsidRPr="00D00D6C" w:rsidRDefault="00CF525C" w:rsidP="00CF525C">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7F995B6" id="_x0000_s1095" type="#_x0000_t202" style="position:absolute;margin-left:0;margin-top:.65pt;width:202.5pt;height:70.5pt;z-index:2517596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" stroked="f">
                <v:textbox inset="1mm,1mm,1mm,1mm">
                  <w:txbxContent>
                    <w:p w14:paraId="2AE294C3" w14:textId="77777777" w:rsidR="00CF525C" w:rsidRPr="00D00D6C" w:rsidRDefault="00CF525C" w:rsidP="00CF525C">
                      <w:pPr>
                        <w:pStyle w:val="Bezproreda"/>
                        <w:spacing w:line="276" w:lineRule="auto"/>
                        <w:jc w:val="center"/>
                        <w:rPr>
                          <w:bCs/>
                          <w:sz w:val="24"/>
                          <w:szCs w:val="24"/>
                        </w:rPr>
                      </w:pPr>
                      <w:r w:rsidRPr="00D00D6C">
                        <w:rPr>
                          <w:bCs/>
                          <w:sz w:val="24"/>
                          <w:szCs w:val="24"/>
                        </w:rPr>
                        <w:t>R E P U B L I K A  H R V A T S K A</w:t>
                      </w:r>
                    </w:p>
                    <w:p w14:paraId="5171C1C6" w14:textId="77777777" w:rsidR="00CF525C" w:rsidRPr="00D00D6C" w:rsidRDefault="00CF525C" w:rsidP="00CF525C">
                      <w:pPr>
                        <w:pStyle w:val="Bezproreda"/>
                        <w:spacing w:line="276" w:lineRule="auto"/>
                        <w:jc w:val="center"/>
                        <w:rPr>
                          <w:bCs/>
                          <w:sz w:val="24"/>
                          <w:szCs w:val="24"/>
                        </w:rPr>
                      </w:pPr>
                      <w:r w:rsidRPr="00D00D6C">
                        <w:rPr>
                          <w:bCs/>
                          <w:sz w:val="24"/>
                          <w:szCs w:val="24"/>
                        </w:rPr>
                        <w:t>POŽEŠKO SLAVONSKA ŽUPANIJA</w:t>
                      </w:r>
                    </w:p>
                    <w:p w14:paraId="1423A6F8" w14:textId="77777777" w:rsidR="00CF525C" w:rsidRPr="00D00D6C" w:rsidRDefault="00CF525C" w:rsidP="00CF525C">
                      <w:pPr>
                        <w:pStyle w:val="Bezproreda"/>
                        <w:spacing w:line="276" w:lineRule="auto"/>
                        <w:jc w:val="center"/>
                        <w:rPr>
                          <w:bCs/>
                          <w:sz w:val="24"/>
                          <w:szCs w:val="24"/>
                        </w:rPr>
                      </w:pPr>
                      <w:r w:rsidRPr="00D00D6C">
                        <w:rPr>
                          <w:bCs/>
                          <w:sz w:val="24"/>
                          <w:szCs w:val="24"/>
                        </w:rPr>
                        <w:t>OPĆINA ČAGLIN</w:t>
                      </w:r>
                    </w:p>
                    <w:p w14:paraId="36C929FF" w14:textId="77777777" w:rsidR="00CF525C" w:rsidRPr="00D00D6C" w:rsidRDefault="00CF525C" w:rsidP="00CF525C">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margin"/>
              </v:shape>
            </w:pict>
          </mc:Fallback>
        </mc:AlternateContent>
      </w:r>
    </w:p>
    <w:p w14:paraId="7BF79D83" w14:textId="77777777" w:rsidR="00CF525C" w:rsidRDefault="00CF525C" w:rsidP="00CF525C">
      <w:pPr>
        <w:pStyle w:val="Zaglavlje"/>
      </w:pPr>
    </w:p>
    <w:p w14:paraId="6562B3B5" w14:textId="77777777" w:rsidR="00CF525C" w:rsidRDefault="00CF525C" w:rsidP="00CF525C">
      <w:pPr>
        <w:pStyle w:val="Zaglavlje"/>
      </w:pPr>
    </w:p>
    <w:p w14:paraId="1695102E" w14:textId="77777777" w:rsidR="00CF525C" w:rsidRDefault="00CF525C" w:rsidP="00CF525C">
      <w:pPr>
        <w:pStyle w:val="Zaglavlje"/>
      </w:pPr>
    </w:p>
    <w:p w14:paraId="6F9A7DFD" w14:textId="77777777" w:rsidR="00CF525C" w:rsidRDefault="00CF525C" w:rsidP="00CF525C">
      <w:pPr>
        <w:pStyle w:val="Zaglavlje"/>
      </w:pPr>
    </w:p>
    <w:p w14:paraId="14E0457A" w14:textId="77777777" w:rsidR="00CF525C" w:rsidRPr="006A43D8" w:rsidRDefault="00CF525C" w:rsidP="00CF525C">
      <w:pPr>
        <w:pStyle w:val="Zaglavlje"/>
      </w:pPr>
      <w:r>
        <w:t xml:space="preserve">              </w:t>
      </w:r>
    </w:p>
    <w:p w14:paraId="7AD628D1" w14:textId="77777777" w:rsidR="00CF525C" w:rsidRPr="006E468E" w:rsidRDefault="00CF525C" w:rsidP="00CF525C">
      <w:pPr>
        <w:pStyle w:val="Bezproreda"/>
        <w:rPr>
          <w:bCs/>
          <w:sz w:val="24"/>
          <w:szCs w:val="24"/>
          <w:lang w:val="da-DK"/>
        </w:rPr>
      </w:pPr>
      <w:r w:rsidRPr="00D00D6C">
        <w:rPr>
          <w:rFonts w:ascii="Arial" w:hAnsi="Arial" w:cs="Arial"/>
          <w:noProof/>
          <w:sz w:val="24"/>
          <w:szCs w:val="24"/>
        </w:rPr>
        <mc:AlternateContent>
          <mc:Choice Requires="wps">
            <w:drawing>
              <wp:anchor distT="45720" distB="45720" distL="114300" distR="114300" simplePos="0" relativeHeight="251761664" behindDoc="0" locked="0" layoutInCell="1" allowOverlap="1" wp14:anchorId="155A57DA" wp14:editId="45E8F3E7">
                <wp:simplePos x="0" y="0"/>
                <wp:positionH relativeFrom="margin">
                  <wp:align>right</wp:align>
                </wp:positionH>
                <wp:positionV relativeFrom="paragraph">
                  <wp:posOffset>13970</wp:posOffset>
                </wp:positionV>
                <wp:extent cx="643890" cy="609600"/>
                <wp:effectExtent l="0" t="0" r="3810" b="0"/>
                <wp:wrapNone/>
                <wp:docPr id="156555243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F19DCCE" w14:textId="77777777" w:rsidR="00CF525C" w:rsidRPr="00672B00" w:rsidRDefault="00CF525C" w:rsidP="00CF525C">
                            <w:pPr>
                              <w:jc w:val="right"/>
                              <w:rPr>
                                <w:sz w:val="18"/>
                              </w:rPr>
                            </w:pPr>
                            <w:r w:rsidRPr="00672B00">
                              <w:rPr>
                                <w:sz w:val="18"/>
                              </w:rPr>
                              <w:fldChar w:fldCharType="begin"/>
                            </w:r>
                            <w:r w:rsidRPr="00672B00">
                              <w:rPr>
                                <w:sz w:val="18"/>
                              </w:rPr>
                              <w:instrText xml:space="preserve"> DisplayBarcode </w:instrText>
                            </w:r>
                            <w:r>
                              <w:rPr>
                                <w:sz w:val="18"/>
                              </w:rPr>
                              <w:instrText>"2177-3|400-01/23-01/3|2"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A57DA" id="_x0000_s1096" type="#_x0000_t202" style="position:absolute;margin-left:-.5pt;margin-top:1.1pt;width:50.7pt;height:48pt;z-index:2517616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xntBw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uuRvU3Bkq4L6THwhjHqk/0NGC/iLs560WHL/8yhQcWY+WuI8Cvdi4MWoLoawkkJLHjgbzV1I&#10;Ao/9W7ijWTQ68fSUeaqRNJXom/QfRfvnOb16+qXb3wA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Am7xntBwIAAO0DAAAOAAAA&#10;AAAAAAAAAAAAAC4CAABkcnMvZTJvRG9jLnhtbFBLAQItABQABgAIAAAAIQCYQSFc2wAAAAUBAAAP&#10;AAAAAAAAAAAAAAAAAGEEAABkcnMvZG93bnJldi54bWxQSwUGAAAAAAQABADzAAAAaQUAAAAA&#10;" stroked="f">
                <v:textbox inset="0,0,0,0">
                  <w:txbxContent>
                    <w:p w14:paraId="2F19DCCE" w14:textId="77777777" w:rsidR="00CF525C" w:rsidRPr="00672B00" w:rsidRDefault="00CF525C" w:rsidP="00CF525C">
                      <w:pPr>
                        <w:jc w:val="right"/>
                        <w:rPr>
                          <w:sz w:val="18"/>
                        </w:rPr>
                      </w:pPr>
                      <w:r w:rsidRPr="00672B00">
                        <w:rPr>
                          <w:sz w:val="18"/>
                        </w:rPr>
                        <w:fldChar w:fldCharType="begin"/>
                      </w:r>
                      <w:r w:rsidRPr="00672B00">
                        <w:rPr>
                          <w:sz w:val="18"/>
                        </w:rPr>
                        <w:instrText xml:space="preserve"> DisplayBarcode </w:instrText>
                      </w:r>
                      <w:r>
                        <w:rPr>
                          <w:sz w:val="18"/>
                        </w:rPr>
                        <w:instrText>"2177-3|400-01/23-01/3|2"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6E468E">
        <w:rPr>
          <w:bCs/>
          <w:sz w:val="24"/>
          <w:szCs w:val="24"/>
          <w:lang w:val="da-DK"/>
        </w:rPr>
        <w:t>KLASA: 400-01/23-01/3</w:t>
      </w:r>
    </w:p>
    <w:p w14:paraId="04E8CF6B" w14:textId="653F50EF" w:rsidR="00CF525C" w:rsidRPr="006E468E" w:rsidRDefault="00CF525C" w:rsidP="00CF525C">
      <w:pPr>
        <w:pStyle w:val="Bezproreda"/>
        <w:rPr>
          <w:bCs/>
          <w:sz w:val="24"/>
          <w:szCs w:val="24"/>
          <w:lang w:val="da-DK"/>
        </w:rPr>
      </w:pPr>
      <w:r w:rsidRPr="006E468E">
        <w:rPr>
          <w:bCs/>
          <w:sz w:val="24"/>
          <w:szCs w:val="24"/>
          <w:lang w:val="da-DK"/>
        </w:rPr>
        <w:t>URBROJ: 2177-3-1-23-2</w:t>
      </w:r>
    </w:p>
    <w:p w14:paraId="7269E827" w14:textId="4279C5B4" w:rsidR="00CF525C" w:rsidRPr="006E468E" w:rsidRDefault="00CF525C" w:rsidP="00CF525C">
      <w:pPr>
        <w:pStyle w:val="Bezproreda"/>
        <w:rPr>
          <w:bCs/>
          <w:lang w:val="da-DK"/>
        </w:rPr>
      </w:pPr>
      <w:r w:rsidRPr="006E468E">
        <w:rPr>
          <w:bCs/>
          <w:sz w:val="24"/>
          <w:szCs w:val="24"/>
          <w:lang w:val="da-DK"/>
        </w:rPr>
        <w:t xml:space="preserve">Čaglin, 15. prosinca 2023. godine                                                                                 </w:t>
      </w:r>
    </w:p>
    <w:p w14:paraId="63FC076B" w14:textId="44A1024B" w:rsidR="00CF525C" w:rsidRDefault="00CF525C" w:rsidP="00CF525C">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56B57966" w14:textId="4910C3C4" w:rsidR="00CF525C" w:rsidRDefault="00CF525C" w:rsidP="00CF525C">
      <w:pPr>
        <w:widowControl w:val="0"/>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60640" behindDoc="0" locked="0" layoutInCell="1" allowOverlap="1" wp14:anchorId="14E1B71E" wp14:editId="09397B3E">
                <wp:simplePos x="0" y="0"/>
                <wp:positionH relativeFrom="column">
                  <wp:posOffset>3210560</wp:posOffset>
                </wp:positionH>
                <wp:positionV relativeFrom="paragraph">
                  <wp:posOffset>169545</wp:posOffset>
                </wp:positionV>
                <wp:extent cx="2077085" cy="716280"/>
                <wp:effectExtent l="0" t="0" r="0" b="7620"/>
                <wp:wrapSquare wrapText="bothSides"/>
                <wp:docPr id="45999060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7085" cy="716280"/>
                        </a:xfrm>
                        <a:prstGeom prst="rect">
                          <a:avLst/>
                        </a:prstGeom>
                        <a:solidFill>
                          <a:srgbClr val="FFFFFF"/>
                        </a:solidFill>
                        <a:ln w="9525">
                          <a:noFill/>
                          <a:miter lim="800000"/>
                          <a:headEnd/>
                          <a:tailEnd/>
                        </a:ln>
                      </wps:spPr>
                      <wps:txbx>
                        <w:txbxContent>
                          <w:p w14:paraId="2B26F425" w14:textId="77777777" w:rsidR="00CF525C" w:rsidRPr="00D00D6C" w:rsidRDefault="00CF525C" w:rsidP="00CF525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0710623" w14:textId="77777777" w:rsidR="00CF525C" w:rsidRPr="00D00D6C" w:rsidRDefault="00CF525C" w:rsidP="00CF525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B052642" w14:textId="77777777" w:rsidR="00CF525C" w:rsidRPr="00D00D6C" w:rsidRDefault="00CF525C" w:rsidP="00CF525C">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E1B71E" id="_x0000_s1097" type="#_x0000_t202" style="position:absolute;left:0;text-align:left;margin-left:252.8pt;margin-top:13.35pt;width:163.55pt;height:56.4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" stroked="f">
                <v:textbox inset="1mm,1mm,1mm,1mm">
                  <w:txbxContent>
                    <w:p w14:paraId="2B26F425" w14:textId="77777777" w:rsidR="00CF525C" w:rsidRPr="00D00D6C" w:rsidRDefault="00CF525C" w:rsidP="00CF525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0710623" w14:textId="77777777" w:rsidR="00CF525C" w:rsidRPr="00D00D6C" w:rsidRDefault="00CF525C" w:rsidP="00CF525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5B052642" w14:textId="77777777" w:rsidR="00CF525C" w:rsidRPr="00D00D6C" w:rsidRDefault="00CF525C" w:rsidP="00CF525C">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0AFF1C9E" w14:textId="5883B3C3" w:rsidR="00CF525C" w:rsidRDefault="00CF525C" w:rsidP="00CF525C">
      <w:pPr>
        <w:widowControl w:val="0"/>
        <w:autoSpaceDE w:val="0"/>
        <w:autoSpaceDN w:val="0"/>
        <w:spacing w:before="76"/>
        <w:ind w:right="414"/>
        <w:jc w:val="both"/>
        <w:rPr>
          <w:sz w:val="24"/>
          <w:szCs w:val="24"/>
        </w:rPr>
      </w:pPr>
    </w:p>
    <w:p w14:paraId="1B08ADBE" w14:textId="77777777" w:rsidR="00AB17D8" w:rsidRDefault="00AB17D8">
      <w:pPr>
        <w:spacing w:after="160" w:line="259" w:lineRule="auto"/>
        <w:rPr>
          <w:sz w:val="24"/>
          <w:szCs w:val="24"/>
        </w:rPr>
      </w:pPr>
    </w:p>
    <w:p w14:paraId="4C818D04" w14:textId="77777777" w:rsidR="00AB17D8" w:rsidRDefault="00AB17D8">
      <w:pPr>
        <w:spacing w:after="160" w:line="259" w:lineRule="auto"/>
        <w:rPr>
          <w:sz w:val="24"/>
          <w:szCs w:val="24"/>
        </w:rPr>
      </w:pPr>
    </w:p>
    <w:p w14:paraId="2205F9F3" w14:textId="52F86A10" w:rsidR="00901E7A" w:rsidRDefault="00901E7A" w:rsidP="006E468E">
      <w:pPr>
        <w:widowControl w:val="0"/>
        <w:tabs>
          <w:tab w:val="left" w:pos="1020"/>
        </w:tabs>
        <w:autoSpaceDE w:val="0"/>
        <w:autoSpaceDN w:val="0"/>
        <w:adjustRightInd w:val="0"/>
        <w:rPr>
          <w:rFonts w:ascii="Arial" w:hAnsi="Arial"/>
          <w:b/>
          <w:bCs/>
          <w:color w:val="000000"/>
          <w:sz w:val="18"/>
          <w:szCs w:val="18"/>
        </w:rPr>
        <w:sectPr w:rsidR="00901E7A" w:rsidSect="003221D9">
          <w:footerReference w:type="default" r:id="rId24"/>
          <w:pgSz w:w="11906" w:h="16838"/>
          <w:pgMar w:top="1418" w:right="709" w:bottom="1418" w:left="1134" w:header="567" w:footer="709" w:gutter="0"/>
          <w:cols w:space="708"/>
          <w:docGrid w:linePitch="360"/>
        </w:sectPr>
      </w:pPr>
    </w:p>
    <w:p w14:paraId="6BC0D4C8" w14:textId="77777777" w:rsidR="00EF51D7" w:rsidRDefault="00EF51D7" w:rsidP="00EF51D7">
      <w:pPr>
        <w:widowControl w:val="0"/>
        <w:tabs>
          <w:tab w:val="left" w:pos="1020"/>
        </w:tabs>
        <w:autoSpaceDE w:val="0"/>
        <w:autoSpaceDN w:val="0"/>
        <w:adjustRightInd w:val="0"/>
        <w:rPr>
          <w:rFonts w:ascii="Arial" w:hAnsi="Arial"/>
          <w:sz w:val="24"/>
          <w:szCs w:val="24"/>
        </w:rPr>
      </w:pPr>
    </w:p>
    <w:p w14:paraId="05B30BE1" w14:textId="77777777" w:rsidR="00EF51D7" w:rsidRDefault="00EF51D7" w:rsidP="00EF51D7">
      <w:pPr>
        <w:widowControl w:val="0"/>
        <w:tabs>
          <w:tab w:val="left" w:pos="1020"/>
        </w:tabs>
        <w:autoSpaceDE w:val="0"/>
        <w:autoSpaceDN w:val="0"/>
        <w:adjustRightInd w:val="0"/>
        <w:rPr>
          <w:rFonts w:ascii="Arial" w:hAnsi="Arial"/>
          <w:sz w:val="24"/>
          <w:szCs w:val="24"/>
        </w:rPr>
      </w:pPr>
    </w:p>
    <w:p w14:paraId="262A3292" w14:textId="77777777" w:rsidR="00F5580A" w:rsidRDefault="00F5580A" w:rsidP="00EF51D7">
      <w:pPr>
        <w:widowControl w:val="0"/>
        <w:tabs>
          <w:tab w:val="left" w:pos="1020"/>
        </w:tabs>
        <w:autoSpaceDE w:val="0"/>
        <w:autoSpaceDN w:val="0"/>
        <w:adjustRightInd w:val="0"/>
        <w:rPr>
          <w:rFonts w:ascii="Arial" w:hAnsi="Arial"/>
          <w:sz w:val="24"/>
          <w:szCs w:val="24"/>
        </w:rPr>
        <w:sectPr w:rsidR="00F5580A" w:rsidSect="00A303BE">
          <w:pgSz w:w="11906" w:h="16838" w:code="9"/>
          <w:pgMar w:top="720" w:right="720" w:bottom="720" w:left="720" w:header="567" w:footer="709" w:gutter="0"/>
          <w:cols w:space="708"/>
          <w:docGrid w:linePitch="360"/>
        </w:sectPr>
      </w:pPr>
    </w:p>
    <w:p w14:paraId="3CBD2F32" w14:textId="77777777" w:rsidR="00EF51D7" w:rsidRDefault="00EF51D7" w:rsidP="00EF51D7">
      <w:pPr>
        <w:widowControl w:val="0"/>
        <w:tabs>
          <w:tab w:val="left" w:pos="1020"/>
        </w:tabs>
        <w:autoSpaceDE w:val="0"/>
        <w:autoSpaceDN w:val="0"/>
        <w:adjustRightInd w:val="0"/>
        <w:rPr>
          <w:rFonts w:ascii="Arial" w:hAnsi="Arial"/>
          <w:sz w:val="24"/>
          <w:szCs w:val="24"/>
        </w:rPr>
      </w:pPr>
    </w:p>
    <w:p w14:paraId="1A9A4FBA"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REPUBLIKA HRVATSKA</w:t>
      </w:r>
    </w:p>
    <w:p w14:paraId="2CF160F2"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POŽEŠKO-SLAVONSKA ŽUPANIJA</w:t>
      </w:r>
    </w:p>
    <w:p w14:paraId="4320FD9A"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7"/>
          <w:szCs w:val="27"/>
        </w:rPr>
      </w:pPr>
      <w:r w:rsidRPr="00EF51D7">
        <w:rPr>
          <w:rFonts w:ascii="Arial" w:eastAsiaTheme="minorEastAsia" w:hAnsi="Arial" w:cs="Arial"/>
          <w:sz w:val="24"/>
          <w:szCs w:val="24"/>
        </w:rPr>
        <w:tab/>
      </w:r>
      <w:r w:rsidRPr="00EF51D7">
        <w:rPr>
          <w:rFonts w:ascii="Arial" w:eastAsiaTheme="minorEastAsia" w:hAnsi="Arial" w:cs="Arial"/>
          <w:b/>
          <w:bCs/>
          <w:color w:val="000000"/>
          <w:sz w:val="22"/>
          <w:szCs w:val="22"/>
        </w:rPr>
        <w:t>OPĆINA ČAGLIN</w:t>
      </w:r>
    </w:p>
    <w:p w14:paraId="63ADE70B" w14:textId="77777777" w:rsidR="00EF51D7" w:rsidRPr="00EF51D7" w:rsidRDefault="00EF51D7" w:rsidP="00EF51D7">
      <w:pPr>
        <w:widowControl w:val="0"/>
        <w:tabs>
          <w:tab w:val="left" w:pos="1020"/>
        </w:tabs>
        <w:autoSpaceDE w:val="0"/>
        <w:autoSpaceDN w:val="0"/>
        <w:adjustRightInd w:val="0"/>
        <w:spacing w:before="83"/>
        <w:rPr>
          <w:rFonts w:ascii="Arial" w:eastAsiaTheme="minorEastAsia" w:hAnsi="Arial" w:cs="Arial"/>
          <w:b/>
          <w:bCs/>
          <w:color w:val="000000"/>
          <w:sz w:val="21"/>
          <w:szCs w:val="21"/>
        </w:rPr>
      </w:pPr>
      <w:r w:rsidRPr="00EF51D7">
        <w:rPr>
          <w:rFonts w:ascii="Arial" w:eastAsiaTheme="minorEastAsia" w:hAnsi="Arial" w:cs="Arial"/>
          <w:sz w:val="24"/>
          <w:szCs w:val="24"/>
        </w:rPr>
        <w:tab/>
      </w:r>
      <w:r w:rsidRPr="00EF51D7">
        <w:rPr>
          <w:rFonts w:ascii="Arial" w:eastAsiaTheme="minorEastAsia" w:hAnsi="Arial" w:cs="Arial"/>
          <w:b/>
          <w:bCs/>
          <w:color w:val="000000"/>
          <w:sz w:val="16"/>
          <w:szCs w:val="16"/>
        </w:rPr>
        <w:t>Jedinstveni upravni odjel</w:t>
      </w:r>
    </w:p>
    <w:p w14:paraId="218572A1" w14:textId="77777777" w:rsidR="00EF51D7" w:rsidRPr="00EF51D7" w:rsidRDefault="00EF51D7" w:rsidP="00EF51D7">
      <w:pPr>
        <w:widowControl w:val="0"/>
        <w:tabs>
          <w:tab w:val="right" w:pos="15309"/>
        </w:tabs>
        <w:autoSpaceDE w:val="0"/>
        <w:autoSpaceDN w:val="0"/>
        <w:adjustRightInd w:val="0"/>
        <w:spacing w:before="343"/>
        <w:rPr>
          <w:rFonts w:ascii="Segoe UI" w:eastAsiaTheme="minorEastAsia" w:hAnsi="Segoe UI" w:cs="Segoe UI"/>
          <w:color w:val="000000"/>
          <w:sz w:val="24"/>
          <w:szCs w:val="24"/>
        </w:rPr>
      </w:pPr>
      <w:r w:rsidRPr="00EF51D7">
        <w:rPr>
          <w:rFonts w:ascii="Arial" w:eastAsiaTheme="minorEastAsia" w:hAnsi="Arial" w:cs="Arial"/>
          <w:sz w:val="24"/>
          <w:szCs w:val="24"/>
        </w:rPr>
        <w:tab/>
      </w:r>
      <w:r w:rsidRPr="00EF51D7">
        <w:rPr>
          <w:rFonts w:ascii="Segoe UI" w:eastAsiaTheme="minorEastAsia" w:hAnsi="Segoe UI" w:cs="Segoe UI"/>
          <w:color w:val="000000"/>
          <w:sz w:val="16"/>
          <w:szCs w:val="16"/>
        </w:rPr>
        <w:t xml:space="preserve"> Navedeni iznosi su izraženi u EUR valuti</w:t>
      </w:r>
    </w:p>
    <w:p w14:paraId="178B57F8" w14:textId="77777777" w:rsidR="00EF51D7" w:rsidRPr="00EF51D7" w:rsidRDefault="00EF51D7" w:rsidP="00EF51D7">
      <w:pPr>
        <w:widowControl w:val="0"/>
        <w:tabs>
          <w:tab w:val="center" w:pos="7650"/>
        </w:tabs>
        <w:autoSpaceDE w:val="0"/>
        <w:autoSpaceDN w:val="0"/>
        <w:adjustRightInd w:val="0"/>
        <w:spacing w:before="37"/>
        <w:rPr>
          <w:rFonts w:eastAsiaTheme="minorEastAsia"/>
          <w:b/>
          <w:bCs/>
          <w:color w:val="000000"/>
          <w:sz w:val="34"/>
          <w:szCs w:val="34"/>
        </w:rPr>
      </w:pPr>
      <w:r w:rsidRPr="00EF51D7">
        <w:rPr>
          <w:rFonts w:ascii="Arial" w:eastAsiaTheme="minorEastAsia" w:hAnsi="Arial" w:cs="Arial"/>
          <w:sz w:val="24"/>
          <w:szCs w:val="24"/>
        </w:rPr>
        <w:tab/>
      </w:r>
      <w:r w:rsidRPr="00EF51D7">
        <w:rPr>
          <w:rFonts w:eastAsiaTheme="minorEastAsia"/>
          <w:b/>
          <w:bCs/>
          <w:color w:val="000000"/>
          <w:sz w:val="28"/>
          <w:szCs w:val="28"/>
        </w:rPr>
        <w:t>PRVE IZMJENE I DOPUNE PRORAČUNA OPĆINE ČAGLIN ZA 2023. GODINU</w:t>
      </w:r>
    </w:p>
    <w:p w14:paraId="57BA7186" w14:textId="77777777" w:rsidR="00EF51D7" w:rsidRPr="00EF51D7" w:rsidRDefault="00EF51D7" w:rsidP="00EF51D7">
      <w:pPr>
        <w:widowControl w:val="0"/>
        <w:tabs>
          <w:tab w:val="center" w:pos="765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(PRIHODI POSLOVANJA)</w:t>
      </w:r>
    </w:p>
    <w:p w14:paraId="26A216DF"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88"/>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 Pozicija</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33541FC9" w14:textId="77777777" w:rsidR="00EF51D7" w:rsidRPr="00EF51D7" w:rsidRDefault="00EF51D7" w:rsidP="00EF51D7">
      <w:pPr>
        <w:widowControl w:val="0"/>
        <w:tabs>
          <w:tab w:val="center" w:pos="11509"/>
          <w:tab w:val="center" w:pos="13323"/>
          <w:tab w:val="center" w:pos="14773"/>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D543364"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51"/>
        <w:rPr>
          <w:rFonts w:ascii="Tahoma" w:eastAsiaTheme="minorEastAsia" w:hAnsi="Tahoma" w:cs="Tahoma"/>
          <w:color w:val="000000"/>
          <w:sz w:val="25"/>
          <w:szCs w:val="25"/>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62446735"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spacing w:before="16"/>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6</w:t>
      </w:r>
      <w:r w:rsidRPr="00EF51D7">
        <w:rPr>
          <w:rFonts w:ascii="Arial" w:eastAsiaTheme="minorEastAsia" w:hAnsi="Arial" w:cs="Arial"/>
          <w:sz w:val="24"/>
          <w:szCs w:val="24"/>
        </w:rPr>
        <w:tab/>
      </w:r>
      <w:r w:rsidRPr="00EF51D7">
        <w:rPr>
          <w:rFonts w:ascii="Tahoma" w:eastAsiaTheme="minorEastAsia" w:hAnsi="Tahoma" w:cs="Tahoma"/>
          <w:b/>
          <w:bCs/>
          <w:color w:val="000000"/>
        </w:rPr>
        <w:t>Prihodi poslovanja</w:t>
      </w:r>
      <w:r w:rsidRPr="00EF51D7">
        <w:rPr>
          <w:rFonts w:ascii="Arial" w:eastAsiaTheme="minorEastAsia" w:hAnsi="Arial" w:cs="Arial"/>
          <w:sz w:val="24"/>
          <w:szCs w:val="24"/>
        </w:rPr>
        <w:tab/>
      </w:r>
      <w:r w:rsidRPr="00EF51D7">
        <w:rPr>
          <w:rFonts w:ascii="Tahoma" w:eastAsiaTheme="minorEastAsia" w:hAnsi="Tahoma" w:cs="Tahoma"/>
          <w:b/>
          <w:bCs/>
          <w:color w:val="000000"/>
        </w:rPr>
        <w:t>1.211.380,00</w:t>
      </w:r>
      <w:r w:rsidRPr="00EF51D7">
        <w:rPr>
          <w:rFonts w:ascii="Arial" w:eastAsiaTheme="minorEastAsia" w:hAnsi="Arial" w:cs="Arial"/>
          <w:sz w:val="24"/>
          <w:szCs w:val="24"/>
        </w:rPr>
        <w:tab/>
      </w:r>
      <w:r w:rsidRPr="00EF51D7">
        <w:rPr>
          <w:rFonts w:ascii="Tahoma" w:eastAsiaTheme="minorEastAsia" w:hAnsi="Tahoma" w:cs="Tahoma"/>
          <w:b/>
          <w:bCs/>
          <w:color w:val="000000"/>
        </w:rPr>
        <w:t>151.605,69</w:t>
      </w:r>
      <w:r w:rsidRPr="00EF51D7">
        <w:rPr>
          <w:rFonts w:ascii="Arial" w:eastAsiaTheme="minorEastAsia" w:hAnsi="Arial" w:cs="Arial"/>
          <w:sz w:val="24"/>
          <w:szCs w:val="24"/>
        </w:rPr>
        <w:tab/>
      </w:r>
      <w:r w:rsidRPr="00EF51D7">
        <w:rPr>
          <w:rFonts w:ascii="Tahoma" w:eastAsiaTheme="minorEastAsia" w:hAnsi="Tahoma" w:cs="Tahoma"/>
          <w:b/>
          <w:bCs/>
          <w:color w:val="000000"/>
        </w:rPr>
        <w:t>1.362.985,69</w:t>
      </w:r>
      <w:r w:rsidRPr="00EF51D7">
        <w:rPr>
          <w:rFonts w:ascii="Arial" w:eastAsiaTheme="minorEastAsia" w:hAnsi="Arial" w:cs="Arial"/>
          <w:sz w:val="24"/>
          <w:szCs w:val="24"/>
        </w:rPr>
        <w:tab/>
      </w:r>
      <w:r w:rsidRPr="00EF51D7">
        <w:rPr>
          <w:rFonts w:ascii="Tahoma" w:eastAsiaTheme="minorEastAsia" w:hAnsi="Tahoma" w:cs="Tahoma"/>
          <w:b/>
          <w:bCs/>
          <w:color w:val="000000"/>
        </w:rPr>
        <w:t>112,52</w:t>
      </w:r>
    </w:p>
    <w:p w14:paraId="75383AF6"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Prihodi od poreza</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201.790,00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90.070,00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291.860,00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144,64</w:t>
      </w:r>
    </w:p>
    <w:p w14:paraId="093ADFFD"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201.790,00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90.070,00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291.860,00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144,64%</w:t>
      </w:r>
    </w:p>
    <w:p w14:paraId="32AFA0B0"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63</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Pomoći iz inozemstva (darovnice) i od subjekata unutar općeg proračuna</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716.630,00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11.635,69</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728.265,69</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101,62</w:t>
      </w:r>
    </w:p>
    <w:p w14:paraId="16B4471F"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555.000,00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-18.690,00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536.310,00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96,63%</w:t>
      </w:r>
    </w:p>
    <w:p w14:paraId="1D19392B"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161.630,00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30.325,69</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191.955,69</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118,76%</w:t>
      </w:r>
    </w:p>
    <w:p w14:paraId="6BB2F658"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64</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Prihodi od imovine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133.130,00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132.060,00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99,20</w:t>
      </w:r>
    </w:p>
    <w:p w14:paraId="4BA171FF"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11.230,00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11.740,00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104,54%</w:t>
      </w:r>
    </w:p>
    <w:p w14:paraId="0B9F305C"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Komunalna djelatnost</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121.900,00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-1.580,00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120.320,00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98,70%</w:t>
      </w:r>
    </w:p>
    <w:p w14:paraId="750F0266"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65</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 xml:space="preserve">Prihodi od upravnih i administrativnih pristojbi, pristojbi po posebnim propisima i </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156.830,00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51.170,00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208.000,00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132,63</w:t>
      </w:r>
    </w:p>
    <w:p w14:paraId="5BDC001C" w14:textId="77777777" w:rsidR="00EF51D7" w:rsidRPr="00EF51D7" w:rsidRDefault="00EF51D7" w:rsidP="00EF51D7">
      <w:pPr>
        <w:widowControl w:val="0"/>
        <w:tabs>
          <w:tab w:val="left" w:pos="1581"/>
        </w:tabs>
        <w:autoSpaceDE w:val="0"/>
        <w:autoSpaceDN w:val="0"/>
        <w:adjustRightInd w:val="0"/>
        <w:rPr>
          <w:rFonts w:ascii="Tahoma" w:eastAsiaTheme="minorEastAsia" w:hAnsi="Tahoma" w:cs="Tahoma"/>
          <w:b/>
          <w:bCs/>
          <w:color w:val="000000"/>
          <w:sz w:val="21"/>
          <w:szCs w:val="21"/>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naknada</w:t>
      </w:r>
    </w:p>
    <w:p w14:paraId="21FD1228"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4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24.030,00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-6.980,00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17.050,00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70,95%</w:t>
      </w:r>
    </w:p>
    <w:p w14:paraId="04AE5629"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Komunalna djelatnost</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50,00%</w:t>
      </w:r>
    </w:p>
    <w:p w14:paraId="2F2C1D44"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42</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Ostali prihodi po posebnim propisima</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132.700,00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58.200,00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190.900,00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143,86%</w:t>
      </w:r>
    </w:p>
    <w:p w14:paraId="4A6B8049"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66</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Prihodi od prodaje proizvoda i robe te pruženih usluga i prihodi od donacija</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2.800,00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93,33</w:t>
      </w:r>
    </w:p>
    <w:p w14:paraId="19254E68"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42</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Ostali prihodi po posebnim propisima</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2.800,00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93,33%</w:t>
      </w:r>
    </w:p>
    <w:p w14:paraId="473DB61C"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spacing w:before="440"/>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7</w:t>
      </w:r>
      <w:r w:rsidRPr="00EF51D7">
        <w:rPr>
          <w:rFonts w:ascii="Arial" w:eastAsiaTheme="minorEastAsia" w:hAnsi="Arial" w:cs="Arial"/>
          <w:sz w:val="24"/>
          <w:szCs w:val="24"/>
        </w:rPr>
        <w:tab/>
      </w:r>
      <w:r w:rsidRPr="00EF51D7">
        <w:rPr>
          <w:rFonts w:ascii="Tahoma" w:eastAsiaTheme="minorEastAsia" w:hAnsi="Tahoma" w:cs="Tahoma"/>
          <w:b/>
          <w:bCs/>
          <w:color w:val="000000"/>
        </w:rPr>
        <w:t>Prihodi od prodaje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rPr>
        <w:t>4.180,00</w:t>
      </w:r>
      <w:r w:rsidRPr="00EF51D7">
        <w:rPr>
          <w:rFonts w:ascii="Arial" w:eastAsiaTheme="minorEastAsia" w:hAnsi="Arial" w:cs="Arial"/>
          <w:sz w:val="24"/>
          <w:szCs w:val="24"/>
        </w:rPr>
        <w:tab/>
      </w:r>
      <w:r w:rsidRPr="00EF51D7">
        <w:rPr>
          <w:rFonts w:ascii="Tahoma" w:eastAsiaTheme="minorEastAsia" w:hAnsi="Tahoma" w:cs="Tahoma"/>
          <w:b/>
          <w:bCs/>
          <w:color w:val="000000"/>
        </w:rPr>
        <w:t>540,00</w:t>
      </w:r>
      <w:r w:rsidRPr="00EF51D7">
        <w:rPr>
          <w:rFonts w:ascii="Arial" w:eastAsiaTheme="minorEastAsia" w:hAnsi="Arial" w:cs="Arial"/>
          <w:sz w:val="24"/>
          <w:szCs w:val="24"/>
        </w:rPr>
        <w:tab/>
      </w:r>
      <w:r w:rsidRPr="00EF51D7">
        <w:rPr>
          <w:rFonts w:ascii="Tahoma" w:eastAsiaTheme="minorEastAsia" w:hAnsi="Tahoma" w:cs="Tahoma"/>
          <w:b/>
          <w:bCs/>
          <w:color w:val="000000"/>
        </w:rPr>
        <w:t>4.720,00</w:t>
      </w:r>
      <w:r w:rsidRPr="00EF51D7">
        <w:rPr>
          <w:rFonts w:ascii="Arial" w:eastAsiaTheme="minorEastAsia" w:hAnsi="Arial" w:cs="Arial"/>
          <w:sz w:val="24"/>
          <w:szCs w:val="24"/>
        </w:rPr>
        <w:tab/>
      </w:r>
      <w:r w:rsidRPr="00EF51D7">
        <w:rPr>
          <w:rFonts w:ascii="Tahoma" w:eastAsiaTheme="minorEastAsia" w:hAnsi="Tahoma" w:cs="Tahoma"/>
          <w:b/>
          <w:bCs/>
          <w:color w:val="000000"/>
        </w:rPr>
        <w:t>112,92</w:t>
      </w:r>
    </w:p>
    <w:p w14:paraId="25803135"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 xml:space="preserve">Prihodi od prodaje </w:t>
      </w:r>
      <w:proofErr w:type="spellStart"/>
      <w:r w:rsidRPr="00EF51D7">
        <w:rPr>
          <w:rFonts w:ascii="Tahoma" w:eastAsiaTheme="minorEastAsia" w:hAnsi="Tahoma" w:cs="Tahoma"/>
          <w:b/>
          <w:bCs/>
          <w:color w:val="000000"/>
          <w:sz w:val="18"/>
          <w:szCs w:val="18"/>
        </w:rPr>
        <w:t>neproizvedene</w:t>
      </w:r>
      <w:proofErr w:type="spellEnd"/>
      <w:r w:rsidRPr="00EF51D7">
        <w:rPr>
          <w:rFonts w:ascii="Tahoma" w:eastAsiaTheme="minorEastAsia" w:hAnsi="Tahoma" w:cs="Tahoma"/>
          <w:b/>
          <w:bCs/>
          <w:color w:val="000000"/>
          <w:sz w:val="18"/>
          <w:szCs w:val="18"/>
        </w:rPr>
        <w:t xml:space="preserve"> imovine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3.180,00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-530,00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2.650,00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83,33</w:t>
      </w:r>
    </w:p>
    <w:p w14:paraId="41EC7A59"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3.180,00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2.650,00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83,33%</w:t>
      </w:r>
    </w:p>
    <w:p w14:paraId="281E75BC"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72</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Prihodi od prodaje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207,00</w:t>
      </w:r>
    </w:p>
    <w:p w14:paraId="33977920" w14:textId="096899C9" w:rsidR="00EF51D7" w:rsidRPr="00EF51D7" w:rsidRDefault="00EF51D7" w:rsidP="00EF51D7">
      <w:pPr>
        <w:widowControl w:val="0"/>
        <w:tabs>
          <w:tab w:val="left" w:pos="90"/>
          <w:tab w:val="left" w:pos="13770"/>
        </w:tabs>
        <w:autoSpaceDE w:val="0"/>
        <w:autoSpaceDN w:val="0"/>
        <w:adjustRightInd w:val="0"/>
        <w:spacing w:before="167"/>
        <w:rPr>
          <w:rFonts w:ascii="Tahoma" w:eastAsiaTheme="minorEastAsia" w:hAnsi="Tahoma" w:cs="Tahoma"/>
          <w:color w:val="080000"/>
          <w:sz w:val="22"/>
          <w:szCs w:val="22"/>
        </w:rPr>
      </w:pPr>
    </w:p>
    <w:p w14:paraId="2B4024CD" w14:textId="40F87C6C" w:rsidR="00EF51D7" w:rsidRPr="00A023F6" w:rsidRDefault="00EF51D7" w:rsidP="00A023F6">
      <w:pPr>
        <w:widowControl w:val="0"/>
        <w:tabs>
          <w:tab w:val="left" w:pos="12982"/>
          <w:tab w:val="right" w:pos="14925"/>
          <w:tab w:val="left" w:pos="15015"/>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r w:rsidRPr="00EF51D7">
        <w:rPr>
          <w:rFonts w:ascii="Arial" w:eastAsiaTheme="minorEastAsia" w:hAnsi="Arial" w:cs="Arial"/>
          <w:sz w:val="24"/>
          <w:szCs w:val="24"/>
        </w:rPr>
        <w:br w:type="page"/>
      </w:r>
      <w:r w:rsidR="001B0398">
        <w:rPr>
          <w:rFonts w:ascii="Arial" w:eastAsiaTheme="minorEastAsia" w:hAnsi="Arial" w:cs="Arial"/>
          <w:sz w:val="24"/>
          <w:szCs w:val="24"/>
        </w:rPr>
        <w:lastRenderedPageBreak/>
        <w:t xml:space="preserve">                              </w:t>
      </w:r>
      <w:r w:rsidRPr="00EF51D7">
        <w:rPr>
          <w:rFonts w:eastAsiaTheme="minorEastAsia"/>
          <w:b/>
          <w:bCs/>
          <w:color w:val="000000"/>
          <w:sz w:val="28"/>
          <w:szCs w:val="28"/>
        </w:rPr>
        <w:t>PRVE IZMJENE I DOPUNE PRORAČUNA OPĆINE ČAGLIN ZA 2023. GODINU</w:t>
      </w:r>
    </w:p>
    <w:p w14:paraId="56D0A15E" w14:textId="77777777" w:rsidR="00EF51D7" w:rsidRPr="00EF51D7" w:rsidRDefault="00EF51D7" w:rsidP="00EF51D7">
      <w:pPr>
        <w:widowControl w:val="0"/>
        <w:tabs>
          <w:tab w:val="center" w:pos="765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(PRIHODI POSLOVANJA)</w:t>
      </w:r>
    </w:p>
    <w:p w14:paraId="1CCB6546"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88"/>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 Pozicija</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1F8E4E7" w14:textId="77777777" w:rsidR="00EF51D7" w:rsidRPr="00EF51D7" w:rsidRDefault="00EF51D7" w:rsidP="00EF51D7">
      <w:pPr>
        <w:widowControl w:val="0"/>
        <w:tabs>
          <w:tab w:val="center" w:pos="11509"/>
          <w:tab w:val="center" w:pos="13323"/>
          <w:tab w:val="center" w:pos="14773"/>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04724DC9"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51"/>
        <w:rPr>
          <w:rFonts w:ascii="Tahoma" w:eastAsiaTheme="minorEastAsia" w:hAnsi="Tahoma" w:cs="Tahoma"/>
          <w:color w:val="000000"/>
          <w:sz w:val="25"/>
          <w:szCs w:val="25"/>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01EBFA8"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6"/>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1.070,00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2.070,00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207,00%</w:t>
      </w:r>
    </w:p>
    <w:p w14:paraId="26AB6D3E" w14:textId="77777777" w:rsidR="00EF51D7" w:rsidRPr="00EF51D7" w:rsidRDefault="00EF51D7" w:rsidP="00EF51D7">
      <w:pPr>
        <w:widowControl w:val="0"/>
        <w:tabs>
          <w:tab w:val="left" w:pos="1259"/>
          <w:tab w:val="right" w:pos="10560"/>
          <w:tab w:val="right" w:pos="12360"/>
          <w:tab w:val="right" w:pos="14175"/>
          <w:tab w:val="right" w:pos="15300"/>
        </w:tabs>
        <w:autoSpaceDE w:val="0"/>
        <w:autoSpaceDN w:val="0"/>
        <w:adjustRightInd w:val="0"/>
        <w:spacing w:before="496"/>
        <w:rPr>
          <w:rFonts w:eastAsiaTheme="minorEastAsia"/>
          <w:b/>
          <w:bCs/>
          <w:color w:val="000000"/>
          <w:sz w:val="30"/>
          <w:szCs w:val="30"/>
        </w:rPr>
      </w:pPr>
      <w:r w:rsidRPr="00EF51D7">
        <w:rPr>
          <w:rFonts w:ascii="Arial" w:eastAsiaTheme="minorEastAsia" w:hAnsi="Arial" w:cs="Arial"/>
          <w:sz w:val="24"/>
          <w:szCs w:val="24"/>
        </w:rPr>
        <w:tab/>
      </w:r>
      <w:r w:rsidRPr="00EF51D7">
        <w:rPr>
          <w:rFonts w:eastAsiaTheme="minorEastAsia"/>
          <w:b/>
          <w:bCs/>
          <w:color w:val="000000"/>
          <w:sz w:val="24"/>
          <w:szCs w:val="24"/>
        </w:rPr>
        <w:t>UKUPNO</w:t>
      </w:r>
      <w:r w:rsidRPr="00EF51D7">
        <w:rPr>
          <w:rFonts w:ascii="Arial" w:eastAsiaTheme="minorEastAsia" w:hAnsi="Arial" w:cs="Arial"/>
          <w:sz w:val="24"/>
          <w:szCs w:val="24"/>
        </w:rPr>
        <w:tab/>
      </w:r>
      <w:r w:rsidRPr="00EF51D7">
        <w:rPr>
          <w:rFonts w:eastAsiaTheme="minorEastAsia"/>
          <w:b/>
          <w:bCs/>
          <w:color w:val="000000"/>
          <w:sz w:val="24"/>
          <w:szCs w:val="24"/>
        </w:rPr>
        <w:t>1.215.560,00</w:t>
      </w:r>
      <w:r w:rsidRPr="00EF51D7">
        <w:rPr>
          <w:rFonts w:ascii="Arial" w:eastAsiaTheme="minorEastAsia" w:hAnsi="Arial" w:cs="Arial"/>
          <w:sz w:val="24"/>
          <w:szCs w:val="24"/>
        </w:rPr>
        <w:tab/>
      </w:r>
      <w:r w:rsidRPr="00EF51D7">
        <w:rPr>
          <w:rFonts w:eastAsiaTheme="minorEastAsia"/>
          <w:b/>
          <w:bCs/>
          <w:color w:val="000000"/>
          <w:sz w:val="24"/>
          <w:szCs w:val="24"/>
        </w:rPr>
        <w:t>152.145,69</w:t>
      </w:r>
      <w:r w:rsidRPr="00EF51D7">
        <w:rPr>
          <w:rFonts w:ascii="Arial" w:eastAsiaTheme="minorEastAsia" w:hAnsi="Arial" w:cs="Arial"/>
          <w:sz w:val="24"/>
          <w:szCs w:val="24"/>
        </w:rPr>
        <w:tab/>
      </w:r>
      <w:r w:rsidRPr="00EF51D7">
        <w:rPr>
          <w:rFonts w:eastAsiaTheme="minorEastAsia"/>
          <w:b/>
          <w:bCs/>
          <w:color w:val="000000"/>
          <w:sz w:val="24"/>
          <w:szCs w:val="24"/>
        </w:rPr>
        <w:t>1.367.705,69</w:t>
      </w:r>
      <w:r w:rsidRPr="00EF51D7">
        <w:rPr>
          <w:rFonts w:ascii="Arial" w:eastAsiaTheme="minorEastAsia" w:hAnsi="Arial" w:cs="Arial"/>
          <w:sz w:val="24"/>
          <w:szCs w:val="24"/>
        </w:rPr>
        <w:tab/>
      </w:r>
      <w:r w:rsidRPr="00EF51D7">
        <w:rPr>
          <w:rFonts w:eastAsiaTheme="minorEastAsia"/>
          <w:b/>
          <w:bCs/>
          <w:color w:val="000000"/>
          <w:sz w:val="24"/>
          <w:szCs w:val="24"/>
        </w:rPr>
        <w:t>112,52</w:t>
      </w:r>
    </w:p>
    <w:p w14:paraId="63703A86" w14:textId="77777777" w:rsidR="00EF51D7" w:rsidRDefault="00EF51D7" w:rsidP="00EF51D7">
      <w:pPr>
        <w:widowControl w:val="0"/>
        <w:tabs>
          <w:tab w:val="left" w:pos="1020"/>
        </w:tabs>
        <w:autoSpaceDE w:val="0"/>
        <w:autoSpaceDN w:val="0"/>
        <w:adjustRightInd w:val="0"/>
        <w:rPr>
          <w:rFonts w:ascii="Arial" w:hAnsi="Arial"/>
          <w:sz w:val="24"/>
          <w:szCs w:val="24"/>
        </w:rPr>
      </w:pPr>
    </w:p>
    <w:p w14:paraId="1276A526" w14:textId="77777777" w:rsidR="00EF51D7" w:rsidRDefault="00EF51D7" w:rsidP="00EF51D7">
      <w:pPr>
        <w:widowControl w:val="0"/>
        <w:tabs>
          <w:tab w:val="left" w:pos="1020"/>
        </w:tabs>
        <w:autoSpaceDE w:val="0"/>
        <w:autoSpaceDN w:val="0"/>
        <w:adjustRightInd w:val="0"/>
        <w:rPr>
          <w:rFonts w:ascii="Arial" w:hAnsi="Arial"/>
          <w:sz w:val="24"/>
          <w:szCs w:val="24"/>
        </w:rPr>
      </w:pPr>
    </w:p>
    <w:p w14:paraId="5E60B274" w14:textId="77777777" w:rsidR="00EF51D7" w:rsidRDefault="00EF51D7" w:rsidP="00EF51D7">
      <w:pPr>
        <w:widowControl w:val="0"/>
        <w:tabs>
          <w:tab w:val="left" w:pos="1020"/>
        </w:tabs>
        <w:autoSpaceDE w:val="0"/>
        <w:autoSpaceDN w:val="0"/>
        <w:adjustRightInd w:val="0"/>
        <w:rPr>
          <w:rFonts w:ascii="Arial" w:hAnsi="Arial"/>
          <w:sz w:val="24"/>
          <w:szCs w:val="24"/>
        </w:rPr>
      </w:pPr>
    </w:p>
    <w:p w14:paraId="4241E66F" w14:textId="77777777" w:rsidR="00EF51D7" w:rsidRDefault="00EF51D7" w:rsidP="00EF51D7">
      <w:pPr>
        <w:widowControl w:val="0"/>
        <w:tabs>
          <w:tab w:val="left" w:pos="1020"/>
        </w:tabs>
        <w:autoSpaceDE w:val="0"/>
        <w:autoSpaceDN w:val="0"/>
        <w:adjustRightInd w:val="0"/>
        <w:rPr>
          <w:rFonts w:ascii="Arial" w:hAnsi="Arial"/>
          <w:sz w:val="24"/>
          <w:szCs w:val="24"/>
        </w:rPr>
      </w:pPr>
    </w:p>
    <w:p w14:paraId="1D6BEB89" w14:textId="77777777" w:rsidR="00EF51D7" w:rsidRDefault="00EF51D7" w:rsidP="00EF51D7">
      <w:pPr>
        <w:widowControl w:val="0"/>
        <w:tabs>
          <w:tab w:val="left" w:pos="1020"/>
        </w:tabs>
        <w:autoSpaceDE w:val="0"/>
        <w:autoSpaceDN w:val="0"/>
        <w:adjustRightInd w:val="0"/>
        <w:rPr>
          <w:rFonts w:ascii="Arial" w:hAnsi="Arial"/>
          <w:sz w:val="24"/>
          <w:szCs w:val="24"/>
        </w:rPr>
      </w:pPr>
    </w:p>
    <w:p w14:paraId="7F6D3CD5" w14:textId="77777777" w:rsidR="00EF51D7" w:rsidRDefault="00EF51D7" w:rsidP="00EF51D7">
      <w:pPr>
        <w:widowControl w:val="0"/>
        <w:tabs>
          <w:tab w:val="left" w:pos="1020"/>
        </w:tabs>
        <w:autoSpaceDE w:val="0"/>
        <w:autoSpaceDN w:val="0"/>
        <w:adjustRightInd w:val="0"/>
        <w:rPr>
          <w:rFonts w:ascii="Arial" w:hAnsi="Arial"/>
          <w:sz w:val="24"/>
          <w:szCs w:val="24"/>
        </w:rPr>
      </w:pPr>
    </w:p>
    <w:p w14:paraId="1A9D69EE" w14:textId="77777777" w:rsidR="00EF51D7" w:rsidRDefault="00EF51D7" w:rsidP="00EF51D7">
      <w:pPr>
        <w:widowControl w:val="0"/>
        <w:tabs>
          <w:tab w:val="left" w:pos="1020"/>
        </w:tabs>
        <w:autoSpaceDE w:val="0"/>
        <w:autoSpaceDN w:val="0"/>
        <w:adjustRightInd w:val="0"/>
        <w:rPr>
          <w:rFonts w:ascii="Arial" w:hAnsi="Arial"/>
          <w:sz w:val="24"/>
          <w:szCs w:val="24"/>
        </w:rPr>
      </w:pPr>
    </w:p>
    <w:p w14:paraId="20A3B536" w14:textId="77777777" w:rsidR="00EF51D7" w:rsidRDefault="00EF51D7" w:rsidP="00EF51D7">
      <w:pPr>
        <w:widowControl w:val="0"/>
        <w:tabs>
          <w:tab w:val="left" w:pos="1020"/>
        </w:tabs>
        <w:autoSpaceDE w:val="0"/>
        <w:autoSpaceDN w:val="0"/>
        <w:adjustRightInd w:val="0"/>
        <w:rPr>
          <w:rFonts w:ascii="Arial" w:hAnsi="Arial"/>
          <w:sz w:val="24"/>
          <w:szCs w:val="24"/>
        </w:rPr>
      </w:pPr>
    </w:p>
    <w:p w14:paraId="104EE1DE" w14:textId="77777777" w:rsidR="00EF51D7" w:rsidRDefault="00EF51D7" w:rsidP="00EF51D7">
      <w:pPr>
        <w:widowControl w:val="0"/>
        <w:tabs>
          <w:tab w:val="left" w:pos="1020"/>
        </w:tabs>
        <w:autoSpaceDE w:val="0"/>
        <w:autoSpaceDN w:val="0"/>
        <w:adjustRightInd w:val="0"/>
        <w:rPr>
          <w:rFonts w:ascii="Arial" w:hAnsi="Arial"/>
          <w:sz w:val="24"/>
          <w:szCs w:val="24"/>
        </w:rPr>
      </w:pPr>
    </w:p>
    <w:p w14:paraId="37F0AF2B" w14:textId="77777777" w:rsidR="00EF51D7" w:rsidRDefault="00EF51D7" w:rsidP="00EF51D7">
      <w:pPr>
        <w:widowControl w:val="0"/>
        <w:tabs>
          <w:tab w:val="left" w:pos="1020"/>
        </w:tabs>
        <w:autoSpaceDE w:val="0"/>
        <w:autoSpaceDN w:val="0"/>
        <w:adjustRightInd w:val="0"/>
        <w:rPr>
          <w:rFonts w:ascii="Arial" w:hAnsi="Arial"/>
          <w:sz w:val="24"/>
          <w:szCs w:val="24"/>
        </w:rPr>
      </w:pPr>
    </w:p>
    <w:p w14:paraId="79196CF2" w14:textId="77777777" w:rsidR="00EF51D7" w:rsidRDefault="00EF51D7" w:rsidP="00EF51D7">
      <w:pPr>
        <w:widowControl w:val="0"/>
        <w:tabs>
          <w:tab w:val="left" w:pos="1020"/>
        </w:tabs>
        <w:autoSpaceDE w:val="0"/>
        <w:autoSpaceDN w:val="0"/>
        <w:adjustRightInd w:val="0"/>
        <w:rPr>
          <w:rFonts w:ascii="Arial" w:hAnsi="Arial"/>
          <w:sz w:val="24"/>
          <w:szCs w:val="24"/>
        </w:rPr>
      </w:pPr>
    </w:p>
    <w:p w14:paraId="3922B7AF" w14:textId="77777777" w:rsidR="00EF51D7" w:rsidRDefault="00EF51D7" w:rsidP="00EF51D7">
      <w:pPr>
        <w:widowControl w:val="0"/>
        <w:tabs>
          <w:tab w:val="left" w:pos="1020"/>
        </w:tabs>
        <w:autoSpaceDE w:val="0"/>
        <w:autoSpaceDN w:val="0"/>
        <w:adjustRightInd w:val="0"/>
        <w:rPr>
          <w:rFonts w:ascii="Arial" w:hAnsi="Arial"/>
          <w:sz w:val="24"/>
          <w:szCs w:val="24"/>
        </w:rPr>
      </w:pPr>
    </w:p>
    <w:p w14:paraId="4AE4F109" w14:textId="77777777" w:rsidR="00EF51D7" w:rsidRDefault="00EF51D7" w:rsidP="00EF51D7">
      <w:pPr>
        <w:widowControl w:val="0"/>
        <w:tabs>
          <w:tab w:val="left" w:pos="1020"/>
        </w:tabs>
        <w:autoSpaceDE w:val="0"/>
        <w:autoSpaceDN w:val="0"/>
        <w:adjustRightInd w:val="0"/>
        <w:rPr>
          <w:rFonts w:ascii="Arial" w:hAnsi="Arial"/>
          <w:sz w:val="24"/>
          <w:szCs w:val="24"/>
        </w:rPr>
      </w:pPr>
    </w:p>
    <w:p w14:paraId="2BA538ED" w14:textId="77777777" w:rsidR="00EF51D7" w:rsidRDefault="00EF51D7" w:rsidP="00EF51D7">
      <w:pPr>
        <w:widowControl w:val="0"/>
        <w:tabs>
          <w:tab w:val="left" w:pos="1020"/>
        </w:tabs>
        <w:autoSpaceDE w:val="0"/>
        <w:autoSpaceDN w:val="0"/>
        <w:adjustRightInd w:val="0"/>
        <w:rPr>
          <w:rFonts w:ascii="Arial" w:hAnsi="Arial"/>
          <w:sz w:val="24"/>
          <w:szCs w:val="24"/>
        </w:rPr>
      </w:pPr>
    </w:p>
    <w:p w14:paraId="2DBECB19" w14:textId="77777777" w:rsidR="00EF51D7" w:rsidRDefault="00EF51D7" w:rsidP="00EF51D7">
      <w:pPr>
        <w:widowControl w:val="0"/>
        <w:tabs>
          <w:tab w:val="left" w:pos="1020"/>
        </w:tabs>
        <w:autoSpaceDE w:val="0"/>
        <w:autoSpaceDN w:val="0"/>
        <w:adjustRightInd w:val="0"/>
        <w:rPr>
          <w:rFonts w:ascii="Arial" w:hAnsi="Arial"/>
          <w:sz w:val="24"/>
          <w:szCs w:val="24"/>
        </w:rPr>
      </w:pPr>
    </w:p>
    <w:p w14:paraId="2023A50D" w14:textId="77777777" w:rsidR="00EF51D7" w:rsidRDefault="00EF51D7" w:rsidP="00EF51D7">
      <w:pPr>
        <w:widowControl w:val="0"/>
        <w:tabs>
          <w:tab w:val="left" w:pos="1020"/>
        </w:tabs>
        <w:autoSpaceDE w:val="0"/>
        <w:autoSpaceDN w:val="0"/>
        <w:adjustRightInd w:val="0"/>
        <w:rPr>
          <w:rFonts w:ascii="Arial" w:hAnsi="Arial"/>
          <w:sz w:val="24"/>
          <w:szCs w:val="24"/>
        </w:rPr>
      </w:pPr>
    </w:p>
    <w:p w14:paraId="4484C971" w14:textId="77777777" w:rsidR="00EF51D7" w:rsidRDefault="00EF51D7" w:rsidP="00EF51D7">
      <w:pPr>
        <w:widowControl w:val="0"/>
        <w:tabs>
          <w:tab w:val="left" w:pos="1020"/>
        </w:tabs>
        <w:autoSpaceDE w:val="0"/>
        <w:autoSpaceDN w:val="0"/>
        <w:adjustRightInd w:val="0"/>
        <w:rPr>
          <w:rFonts w:ascii="Arial" w:hAnsi="Arial"/>
          <w:sz w:val="24"/>
          <w:szCs w:val="24"/>
        </w:rPr>
      </w:pPr>
    </w:p>
    <w:p w14:paraId="29B6D3C4" w14:textId="77777777" w:rsidR="00EF51D7" w:rsidRDefault="00EF51D7" w:rsidP="00EF51D7">
      <w:pPr>
        <w:widowControl w:val="0"/>
        <w:tabs>
          <w:tab w:val="left" w:pos="1020"/>
        </w:tabs>
        <w:autoSpaceDE w:val="0"/>
        <w:autoSpaceDN w:val="0"/>
        <w:adjustRightInd w:val="0"/>
        <w:rPr>
          <w:rFonts w:ascii="Arial" w:hAnsi="Arial"/>
          <w:sz w:val="24"/>
          <w:szCs w:val="24"/>
        </w:rPr>
      </w:pPr>
    </w:p>
    <w:p w14:paraId="6026119B" w14:textId="77777777" w:rsidR="00EF51D7" w:rsidRDefault="00EF51D7" w:rsidP="00EF51D7">
      <w:pPr>
        <w:widowControl w:val="0"/>
        <w:tabs>
          <w:tab w:val="left" w:pos="1020"/>
        </w:tabs>
        <w:autoSpaceDE w:val="0"/>
        <w:autoSpaceDN w:val="0"/>
        <w:adjustRightInd w:val="0"/>
        <w:rPr>
          <w:rFonts w:ascii="Arial" w:hAnsi="Arial"/>
          <w:sz w:val="24"/>
          <w:szCs w:val="24"/>
        </w:rPr>
      </w:pPr>
    </w:p>
    <w:p w14:paraId="1A3CD8FA" w14:textId="77777777" w:rsidR="00EF51D7" w:rsidRDefault="00EF51D7" w:rsidP="00EF51D7">
      <w:pPr>
        <w:widowControl w:val="0"/>
        <w:tabs>
          <w:tab w:val="left" w:pos="1020"/>
        </w:tabs>
        <w:autoSpaceDE w:val="0"/>
        <w:autoSpaceDN w:val="0"/>
        <w:adjustRightInd w:val="0"/>
        <w:rPr>
          <w:rFonts w:ascii="Arial" w:hAnsi="Arial"/>
          <w:sz w:val="24"/>
          <w:szCs w:val="24"/>
        </w:rPr>
      </w:pPr>
    </w:p>
    <w:p w14:paraId="20265D1B" w14:textId="77777777" w:rsidR="00EF51D7" w:rsidRDefault="00EF51D7" w:rsidP="00EF51D7">
      <w:pPr>
        <w:widowControl w:val="0"/>
        <w:tabs>
          <w:tab w:val="left" w:pos="1020"/>
        </w:tabs>
        <w:autoSpaceDE w:val="0"/>
        <w:autoSpaceDN w:val="0"/>
        <w:adjustRightInd w:val="0"/>
        <w:rPr>
          <w:rFonts w:ascii="Arial" w:hAnsi="Arial"/>
          <w:sz w:val="24"/>
          <w:szCs w:val="24"/>
        </w:rPr>
      </w:pPr>
    </w:p>
    <w:p w14:paraId="621555C2" w14:textId="77777777" w:rsidR="00EF51D7" w:rsidRDefault="00EF51D7" w:rsidP="00EF51D7">
      <w:pPr>
        <w:widowControl w:val="0"/>
        <w:tabs>
          <w:tab w:val="left" w:pos="1020"/>
        </w:tabs>
        <w:autoSpaceDE w:val="0"/>
        <w:autoSpaceDN w:val="0"/>
        <w:adjustRightInd w:val="0"/>
        <w:rPr>
          <w:rFonts w:ascii="Arial" w:hAnsi="Arial"/>
          <w:sz w:val="24"/>
          <w:szCs w:val="24"/>
        </w:rPr>
      </w:pPr>
    </w:p>
    <w:p w14:paraId="5FF36D10" w14:textId="77777777" w:rsidR="00EF51D7" w:rsidRDefault="00EF51D7" w:rsidP="00EF51D7">
      <w:pPr>
        <w:widowControl w:val="0"/>
        <w:tabs>
          <w:tab w:val="left" w:pos="1020"/>
        </w:tabs>
        <w:autoSpaceDE w:val="0"/>
        <w:autoSpaceDN w:val="0"/>
        <w:adjustRightInd w:val="0"/>
        <w:rPr>
          <w:rFonts w:ascii="Arial" w:hAnsi="Arial"/>
          <w:sz w:val="24"/>
          <w:szCs w:val="24"/>
        </w:rPr>
      </w:pPr>
    </w:p>
    <w:p w14:paraId="146107CF" w14:textId="77777777" w:rsidR="00EF51D7" w:rsidRDefault="00EF51D7" w:rsidP="00EF51D7">
      <w:pPr>
        <w:widowControl w:val="0"/>
        <w:tabs>
          <w:tab w:val="left" w:pos="1020"/>
        </w:tabs>
        <w:autoSpaceDE w:val="0"/>
        <w:autoSpaceDN w:val="0"/>
        <w:adjustRightInd w:val="0"/>
        <w:rPr>
          <w:rFonts w:ascii="Arial" w:hAnsi="Arial"/>
          <w:sz w:val="24"/>
          <w:szCs w:val="24"/>
        </w:rPr>
      </w:pPr>
    </w:p>
    <w:p w14:paraId="5FEE06F2" w14:textId="77777777" w:rsidR="00EF51D7" w:rsidRDefault="00EF51D7" w:rsidP="00EF51D7">
      <w:pPr>
        <w:widowControl w:val="0"/>
        <w:tabs>
          <w:tab w:val="left" w:pos="1020"/>
        </w:tabs>
        <w:autoSpaceDE w:val="0"/>
        <w:autoSpaceDN w:val="0"/>
        <w:adjustRightInd w:val="0"/>
        <w:rPr>
          <w:rFonts w:ascii="Arial" w:hAnsi="Arial"/>
          <w:sz w:val="24"/>
          <w:szCs w:val="24"/>
        </w:rPr>
      </w:pPr>
    </w:p>
    <w:p w14:paraId="4ED9232E" w14:textId="77777777" w:rsidR="00EF51D7" w:rsidRDefault="00EF51D7" w:rsidP="00EF51D7">
      <w:pPr>
        <w:widowControl w:val="0"/>
        <w:tabs>
          <w:tab w:val="left" w:pos="1020"/>
        </w:tabs>
        <w:autoSpaceDE w:val="0"/>
        <w:autoSpaceDN w:val="0"/>
        <w:adjustRightInd w:val="0"/>
        <w:rPr>
          <w:rFonts w:ascii="Arial" w:hAnsi="Arial"/>
          <w:sz w:val="24"/>
          <w:szCs w:val="24"/>
        </w:rPr>
      </w:pPr>
    </w:p>
    <w:p w14:paraId="3FDEFCD5" w14:textId="77777777" w:rsidR="001B0398" w:rsidRDefault="00EF51D7" w:rsidP="00EF51D7">
      <w:pPr>
        <w:widowControl w:val="0"/>
        <w:tabs>
          <w:tab w:val="left" w:pos="1020"/>
        </w:tabs>
        <w:autoSpaceDE w:val="0"/>
        <w:autoSpaceDN w:val="0"/>
        <w:adjustRightInd w:val="0"/>
        <w:rPr>
          <w:rFonts w:ascii="Arial" w:eastAsiaTheme="minorEastAsia" w:hAnsi="Arial" w:cs="Arial"/>
          <w:sz w:val="24"/>
          <w:szCs w:val="24"/>
        </w:rPr>
      </w:pPr>
      <w:r w:rsidRPr="00EF51D7">
        <w:rPr>
          <w:rFonts w:ascii="Arial" w:eastAsiaTheme="minorEastAsia" w:hAnsi="Arial" w:cs="Arial"/>
          <w:sz w:val="24"/>
          <w:szCs w:val="24"/>
        </w:rPr>
        <w:tab/>
      </w:r>
    </w:p>
    <w:p w14:paraId="1FD59CBC" w14:textId="75AF6365" w:rsidR="00EF51D7" w:rsidRPr="00EF51D7" w:rsidRDefault="001B0398" w:rsidP="00EF51D7">
      <w:pPr>
        <w:widowControl w:val="0"/>
        <w:tabs>
          <w:tab w:val="left" w:pos="1020"/>
        </w:tabs>
        <w:autoSpaceDE w:val="0"/>
        <w:autoSpaceDN w:val="0"/>
        <w:adjustRightInd w:val="0"/>
        <w:rPr>
          <w:rFonts w:ascii="Arial" w:eastAsiaTheme="minorEastAsia" w:hAnsi="Arial" w:cs="Arial"/>
          <w:b/>
          <w:bCs/>
          <w:color w:val="000000"/>
          <w:sz w:val="22"/>
          <w:szCs w:val="22"/>
        </w:rPr>
      </w:pPr>
      <w:r>
        <w:rPr>
          <w:rFonts w:ascii="Arial" w:eastAsiaTheme="minorEastAsia" w:hAnsi="Arial" w:cs="Arial"/>
          <w:sz w:val="24"/>
          <w:szCs w:val="24"/>
        </w:rPr>
        <w:lastRenderedPageBreak/>
        <w:t xml:space="preserve">                 </w:t>
      </w:r>
      <w:r w:rsidR="00EF51D7" w:rsidRPr="00EF51D7">
        <w:rPr>
          <w:rFonts w:ascii="Arial" w:eastAsiaTheme="minorEastAsia" w:hAnsi="Arial" w:cs="Arial"/>
          <w:b/>
          <w:bCs/>
          <w:color w:val="000000"/>
          <w:sz w:val="18"/>
          <w:szCs w:val="18"/>
        </w:rPr>
        <w:t>REPUBLIKA HRVATSKA</w:t>
      </w:r>
    </w:p>
    <w:p w14:paraId="60EA9177"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POŽEŠKO-SLAVONSKA ŽUPANIJA</w:t>
      </w:r>
    </w:p>
    <w:p w14:paraId="21DB72C6"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7"/>
          <w:szCs w:val="27"/>
        </w:rPr>
      </w:pPr>
      <w:r w:rsidRPr="00EF51D7">
        <w:rPr>
          <w:rFonts w:ascii="Arial" w:eastAsiaTheme="minorEastAsia" w:hAnsi="Arial" w:cs="Arial"/>
          <w:sz w:val="24"/>
          <w:szCs w:val="24"/>
        </w:rPr>
        <w:tab/>
      </w:r>
      <w:r w:rsidRPr="00EF51D7">
        <w:rPr>
          <w:rFonts w:ascii="Arial" w:eastAsiaTheme="minorEastAsia" w:hAnsi="Arial" w:cs="Arial"/>
          <w:b/>
          <w:bCs/>
          <w:color w:val="000000"/>
          <w:sz w:val="22"/>
          <w:szCs w:val="22"/>
        </w:rPr>
        <w:t>OPĆINA ČAGLIN</w:t>
      </w:r>
    </w:p>
    <w:p w14:paraId="7ACEE906" w14:textId="77777777" w:rsidR="00EF51D7" w:rsidRPr="00EF51D7" w:rsidRDefault="00EF51D7" w:rsidP="00EF51D7">
      <w:pPr>
        <w:widowControl w:val="0"/>
        <w:tabs>
          <w:tab w:val="left" w:pos="1020"/>
        </w:tabs>
        <w:autoSpaceDE w:val="0"/>
        <w:autoSpaceDN w:val="0"/>
        <w:adjustRightInd w:val="0"/>
        <w:spacing w:before="83"/>
        <w:rPr>
          <w:rFonts w:ascii="Arial" w:eastAsiaTheme="minorEastAsia" w:hAnsi="Arial" w:cs="Arial"/>
          <w:b/>
          <w:bCs/>
          <w:color w:val="000000"/>
          <w:sz w:val="21"/>
          <w:szCs w:val="21"/>
        </w:rPr>
      </w:pPr>
      <w:r w:rsidRPr="00EF51D7">
        <w:rPr>
          <w:rFonts w:ascii="Arial" w:eastAsiaTheme="minorEastAsia" w:hAnsi="Arial" w:cs="Arial"/>
          <w:sz w:val="24"/>
          <w:szCs w:val="24"/>
        </w:rPr>
        <w:tab/>
      </w:r>
      <w:r w:rsidRPr="00EF51D7">
        <w:rPr>
          <w:rFonts w:ascii="Arial" w:eastAsiaTheme="minorEastAsia" w:hAnsi="Arial" w:cs="Arial"/>
          <w:b/>
          <w:bCs/>
          <w:color w:val="000000"/>
          <w:sz w:val="16"/>
          <w:szCs w:val="16"/>
        </w:rPr>
        <w:t>Jedinstveni upravni odjel</w:t>
      </w:r>
    </w:p>
    <w:p w14:paraId="6ECE75E0" w14:textId="77777777" w:rsidR="00EF51D7" w:rsidRPr="00EF51D7" w:rsidRDefault="00EF51D7" w:rsidP="00EF51D7">
      <w:pPr>
        <w:widowControl w:val="0"/>
        <w:tabs>
          <w:tab w:val="right" w:pos="15309"/>
        </w:tabs>
        <w:autoSpaceDE w:val="0"/>
        <w:autoSpaceDN w:val="0"/>
        <w:adjustRightInd w:val="0"/>
        <w:spacing w:before="343"/>
        <w:rPr>
          <w:rFonts w:ascii="Segoe UI" w:eastAsiaTheme="minorEastAsia" w:hAnsi="Segoe UI" w:cs="Segoe UI"/>
          <w:color w:val="000000"/>
          <w:sz w:val="24"/>
          <w:szCs w:val="24"/>
        </w:rPr>
      </w:pPr>
      <w:r w:rsidRPr="00EF51D7">
        <w:rPr>
          <w:rFonts w:ascii="Arial" w:eastAsiaTheme="minorEastAsia" w:hAnsi="Arial" w:cs="Arial"/>
          <w:sz w:val="24"/>
          <w:szCs w:val="24"/>
        </w:rPr>
        <w:tab/>
      </w:r>
      <w:r w:rsidRPr="00EF51D7">
        <w:rPr>
          <w:rFonts w:ascii="Segoe UI" w:eastAsiaTheme="minorEastAsia" w:hAnsi="Segoe UI" w:cs="Segoe UI"/>
          <w:color w:val="000000"/>
          <w:sz w:val="16"/>
          <w:szCs w:val="16"/>
        </w:rPr>
        <w:t xml:space="preserve"> Navedeni iznosi su izraženi u EUR valuti</w:t>
      </w:r>
    </w:p>
    <w:p w14:paraId="018D0565" w14:textId="77777777" w:rsidR="00EF51D7" w:rsidRPr="00EF51D7" w:rsidRDefault="00EF51D7" w:rsidP="00EF51D7">
      <w:pPr>
        <w:widowControl w:val="0"/>
        <w:tabs>
          <w:tab w:val="center" w:pos="7650"/>
        </w:tabs>
        <w:autoSpaceDE w:val="0"/>
        <w:autoSpaceDN w:val="0"/>
        <w:adjustRightInd w:val="0"/>
        <w:spacing w:before="37"/>
        <w:rPr>
          <w:rFonts w:eastAsiaTheme="minorEastAsia"/>
          <w:b/>
          <w:bCs/>
          <w:color w:val="000000"/>
          <w:sz w:val="34"/>
          <w:szCs w:val="34"/>
        </w:rPr>
      </w:pPr>
      <w:r w:rsidRPr="00EF51D7">
        <w:rPr>
          <w:rFonts w:ascii="Arial" w:eastAsiaTheme="minorEastAsia" w:hAnsi="Arial" w:cs="Arial"/>
          <w:sz w:val="24"/>
          <w:szCs w:val="24"/>
        </w:rPr>
        <w:tab/>
      </w:r>
      <w:r w:rsidRPr="00EF51D7">
        <w:rPr>
          <w:rFonts w:eastAsiaTheme="minorEastAsia"/>
          <w:b/>
          <w:bCs/>
          <w:color w:val="000000"/>
          <w:sz w:val="28"/>
          <w:szCs w:val="28"/>
        </w:rPr>
        <w:t>PRVE IZMJENE I DOPUNE PRORAČUNA OPĆINE ČAGLIN ZA 2023. GODINU</w:t>
      </w:r>
    </w:p>
    <w:p w14:paraId="1A14A047" w14:textId="77777777" w:rsidR="00EF51D7" w:rsidRPr="00EF51D7" w:rsidRDefault="00EF51D7" w:rsidP="00EF51D7">
      <w:pPr>
        <w:widowControl w:val="0"/>
        <w:tabs>
          <w:tab w:val="center" w:pos="765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(RASHODI POSLOVANJA)</w:t>
      </w:r>
    </w:p>
    <w:p w14:paraId="24557A32"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88"/>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 Pozicija</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7E3D8A31" w14:textId="77777777" w:rsidR="00EF51D7" w:rsidRPr="00EF51D7" w:rsidRDefault="00EF51D7" w:rsidP="00EF51D7">
      <w:pPr>
        <w:widowControl w:val="0"/>
        <w:tabs>
          <w:tab w:val="center" w:pos="11509"/>
          <w:tab w:val="center" w:pos="13323"/>
          <w:tab w:val="center" w:pos="14773"/>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19EB80F0"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51"/>
        <w:rPr>
          <w:rFonts w:ascii="Tahoma" w:eastAsiaTheme="minorEastAsia" w:hAnsi="Tahoma" w:cs="Tahoma"/>
          <w:color w:val="000000"/>
          <w:sz w:val="25"/>
          <w:szCs w:val="25"/>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ABE2E1B"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spacing w:before="16"/>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3</w:t>
      </w:r>
      <w:r w:rsidRPr="00EF51D7">
        <w:rPr>
          <w:rFonts w:ascii="Arial" w:eastAsiaTheme="minorEastAsia" w:hAnsi="Arial" w:cs="Arial"/>
          <w:sz w:val="24"/>
          <w:szCs w:val="24"/>
        </w:rPr>
        <w:tab/>
      </w:r>
      <w:r w:rsidRPr="00EF51D7">
        <w:rPr>
          <w:rFonts w:ascii="Tahoma" w:eastAsiaTheme="minorEastAsia" w:hAnsi="Tahoma" w:cs="Tahoma"/>
          <w:b/>
          <w:bCs/>
          <w:color w:val="000000"/>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rPr>
        <w:t>991.060,00</w:t>
      </w:r>
      <w:r w:rsidRPr="00EF51D7">
        <w:rPr>
          <w:rFonts w:ascii="Arial" w:eastAsiaTheme="minorEastAsia" w:hAnsi="Arial" w:cs="Arial"/>
          <w:sz w:val="24"/>
          <w:szCs w:val="24"/>
        </w:rPr>
        <w:tab/>
      </w:r>
      <w:r w:rsidRPr="00EF51D7">
        <w:rPr>
          <w:rFonts w:ascii="Tahoma" w:eastAsiaTheme="minorEastAsia" w:hAnsi="Tahoma" w:cs="Tahoma"/>
          <w:b/>
          <w:bCs/>
          <w:color w:val="000000"/>
        </w:rPr>
        <w:t>-230.326,31</w:t>
      </w:r>
      <w:r w:rsidRPr="00EF51D7">
        <w:rPr>
          <w:rFonts w:ascii="Arial" w:eastAsiaTheme="minorEastAsia" w:hAnsi="Arial" w:cs="Arial"/>
          <w:sz w:val="24"/>
          <w:szCs w:val="24"/>
        </w:rPr>
        <w:tab/>
      </w:r>
      <w:r w:rsidRPr="00EF51D7">
        <w:rPr>
          <w:rFonts w:ascii="Tahoma" w:eastAsiaTheme="minorEastAsia" w:hAnsi="Tahoma" w:cs="Tahoma"/>
          <w:b/>
          <w:bCs/>
          <w:color w:val="000000"/>
        </w:rPr>
        <w:t>760.733,69</w:t>
      </w:r>
      <w:r w:rsidRPr="00EF51D7">
        <w:rPr>
          <w:rFonts w:ascii="Arial" w:eastAsiaTheme="minorEastAsia" w:hAnsi="Arial" w:cs="Arial"/>
          <w:sz w:val="24"/>
          <w:szCs w:val="24"/>
        </w:rPr>
        <w:tab/>
      </w:r>
      <w:r w:rsidRPr="00EF51D7">
        <w:rPr>
          <w:rFonts w:ascii="Tahoma" w:eastAsiaTheme="minorEastAsia" w:hAnsi="Tahoma" w:cs="Tahoma"/>
          <w:b/>
          <w:bCs/>
          <w:color w:val="000000"/>
        </w:rPr>
        <w:t>76,76</w:t>
      </w:r>
    </w:p>
    <w:p w14:paraId="6CFBC77A"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Rashodi za zaposlene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93.900,00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-10.518,00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83.382,00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88,80</w:t>
      </w:r>
    </w:p>
    <w:p w14:paraId="12209553"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89.800,00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-10.868,00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78.932,00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87,90%</w:t>
      </w:r>
    </w:p>
    <w:p w14:paraId="070D4A54"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4.450,00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108,54%</w:t>
      </w:r>
    </w:p>
    <w:p w14:paraId="23E91C55"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32</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484.060,00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-78.688,31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405.371,69</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83,74</w:t>
      </w:r>
    </w:p>
    <w:p w14:paraId="40F0BBFA"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318.960,00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-69.398,31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249.561,69</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78,24%</w:t>
      </w:r>
    </w:p>
    <w:p w14:paraId="6E682A27"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Komunalna djelatnost</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164.700,00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155.500,00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94,41%</w:t>
      </w:r>
    </w:p>
    <w:p w14:paraId="2D260D2F"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310,00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77,50%</w:t>
      </w:r>
    </w:p>
    <w:p w14:paraId="27D49706"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34</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Financijski rashodi</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1.300,00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108,33</w:t>
      </w:r>
    </w:p>
    <w:p w14:paraId="21B27794"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1.300,00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108,33%</w:t>
      </w:r>
    </w:p>
    <w:p w14:paraId="56A23DA9"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35</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Subvencije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61.400,00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-45.650,00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15.750,00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25,65</w:t>
      </w:r>
    </w:p>
    <w:p w14:paraId="29244E85"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57.400,00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-44.750,00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12.650,00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22,04%</w:t>
      </w:r>
    </w:p>
    <w:p w14:paraId="70E4FAC9"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Komunalna djelatnost</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77,50%</w:t>
      </w:r>
    </w:p>
    <w:p w14:paraId="1B75F33F"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36</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76.200,00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75.000,00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98,43</w:t>
      </w:r>
    </w:p>
    <w:p w14:paraId="1701860A"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76.200,00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75.000,00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98,43%</w:t>
      </w:r>
    </w:p>
    <w:p w14:paraId="307FF26B"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37</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68.300,00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-21.200,00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47.100,00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68,96</w:t>
      </w:r>
    </w:p>
    <w:p w14:paraId="3783C2F8"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62.300,00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-15.200,00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47.100,00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75,60%</w:t>
      </w:r>
    </w:p>
    <w:p w14:paraId="54DB849A"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0,00%</w:t>
      </w:r>
    </w:p>
    <w:p w14:paraId="047ADFFD"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38</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206.000,00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-73.170,00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132.830,00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64,48</w:t>
      </w:r>
    </w:p>
    <w:p w14:paraId="78EFB0CB"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110.700,00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18.930,00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129.630,00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117,10%</w:t>
      </w:r>
    </w:p>
    <w:p w14:paraId="1E5E4B51"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95.300,00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-92.100,00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3.200,00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3,36%</w:t>
      </w:r>
    </w:p>
    <w:p w14:paraId="100D31D0" w14:textId="5F1CA91E" w:rsidR="00EF51D7" w:rsidRPr="00EF51D7" w:rsidRDefault="00EF51D7" w:rsidP="00EF51D7">
      <w:pPr>
        <w:widowControl w:val="0"/>
        <w:tabs>
          <w:tab w:val="left" w:pos="90"/>
          <w:tab w:val="left" w:pos="13770"/>
        </w:tabs>
        <w:autoSpaceDE w:val="0"/>
        <w:autoSpaceDN w:val="0"/>
        <w:adjustRightInd w:val="0"/>
        <w:spacing w:before="240"/>
        <w:rPr>
          <w:rFonts w:ascii="Tahoma" w:eastAsiaTheme="minorEastAsia" w:hAnsi="Tahoma" w:cs="Tahoma"/>
          <w:color w:val="080000"/>
          <w:sz w:val="22"/>
          <w:szCs w:val="22"/>
        </w:rPr>
      </w:pPr>
      <w:r w:rsidRPr="00EF51D7">
        <w:rPr>
          <w:rFonts w:ascii="Arial" w:eastAsiaTheme="minorEastAsia" w:hAnsi="Arial" w:cs="Arial"/>
          <w:sz w:val="24"/>
          <w:szCs w:val="24"/>
        </w:rPr>
        <w:tab/>
      </w:r>
      <w:r w:rsidRPr="00EF51D7">
        <w:rPr>
          <w:rFonts w:ascii="Arial" w:eastAsiaTheme="minorEastAsia" w:hAnsi="Arial" w:cs="Arial"/>
          <w:sz w:val="24"/>
          <w:szCs w:val="24"/>
        </w:rPr>
        <w:tab/>
      </w:r>
    </w:p>
    <w:p w14:paraId="653CBC39" w14:textId="77777777" w:rsidR="00EF51D7" w:rsidRPr="00EF51D7" w:rsidRDefault="00EF51D7" w:rsidP="00EF51D7">
      <w:pPr>
        <w:widowControl w:val="0"/>
        <w:tabs>
          <w:tab w:val="center" w:pos="7650"/>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660DB15E" w14:textId="77777777" w:rsidR="00EF51D7" w:rsidRPr="00EF51D7" w:rsidRDefault="00EF51D7" w:rsidP="00EF51D7">
      <w:pPr>
        <w:widowControl w:val="0"/>
        <w:tabs>
          <w:tab w:val="center" w:pos="765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(RASHODI POSLOVANJA)</w:t>
      </w:r>
    </w:p>
    <w:p w14:paraId="365A5B1C"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88"/>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 Pozicija</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3661398" w14:textId="77777777" w:rsidR="00EF51D7" w:rsidRPr="00EF51D7" w:rsidRDefault="00EF51D7" w:rsidP="00EF51D7">
      <w:pPr>
        <w:widowControl w:val="0"/>
        <w:tabs>
          <w:tab w:val="center" w:pos="11509"/>
          <w:tab w:val="center" w:pos="13323"/>
          <w:tab w:val="center" w:pos="14773"/>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E0A8091"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51"/>
        <w:rPr>
          <w:rFonts w:ascii="Tahoma" w:eastAsiaTheme="minorEastAsia" w:hAnsi="Tahoma" w:cs="Tahoma"/>
          <w:color w:val="000000"/>
          <w:sz w:val="25"/>
          <w:szCs w:val="25"/>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3F3060E"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spacing w:before="470"/>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4</w:t>
      </w:r>
      <w:r w:rsidRPr="00EF51D7">
        <w:rPr>
          <w:rFonts w:ascii="Arial" w:eastAsiaTheme="minorEastAsia" w:hAnsi="Arial" w:cs="Arial"/>
          <w:sz w:val="24"/>
          <w:szCs w:val="24"/>
        </w:rPr>
        <w:tab/>
      </w:r>
      <w:r w:rsidRPr="00EF51D7">
        <w:rPr>
          <w:rFonts w:ascii="Tahoma" w:eastAsiaTheme="minorEastAsia" w:hAnsi="Tahoma" w:cs="Tahoma"/>
          <w:b/>
          <w:bCs/>
          <w:color w:val="000000"/>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rPr>
        <w:t>763.500,00</w:t>
      </w:r>
      <w:r w:rsidRPr="00EF51D7">
        <w:rPr>
          <w:rFonts w:ascii="Arial" w:eastAsiaTheme="minorEastAsia" w:hAnsi="Arial" w:cs="Arial"/>
          <w:sz w:val="24"/>
          <w:szCs w:val="24"/>
        </w:rPr>
        <w:tab/>
      </w:r>
      <w:r w:rsidRPr="00EF51D7">
        <w:rPr>
          <w:rFonts w:ascii="Tahoma" w:eastAsiaTheme="minorEastAsia" w:hAnsi="Tahoma" w:cs="Tahoma"/>
          <w:b/>
          <w:bCs/>
          <w:color w:val="000000"/>
        </w:rPr>
        <w:t>-150.528,00</w:t>
      </w:r>
      <w:r w:rsidRPr="00EF51D7">
        <w:rPr>
          <w:rFonts w:ascii="Arial" w:eastAsiaTheme="minorEastAsia" w:hAnsi="Arial" w:cs="Arial"/>
          <w:sz w:val="24"/>
          <w:szCs w:val="24"/>
        </w:rPr>
        <w:tab/>
      </w:r>
      <w:r w:rsidRPr="00EF51D7">
        <w:rPr>
          <w:rFonts w:ascii="Tahoma" w:eastAsiaTheme="minorEastAsia" w:hAnsi="Tahoma" w:cs="Tahoma"/>
          <w:b/>
          <w:bCs/>
          <w:color w:val="000000"/>
        </w:rPr>
        <w:t>612.972,00</w:t>
      </w:r>
      <w:r w:rsidRPr="00EF51D7">
        <w:rPr>
          <w:rFonts w:ascii="Arial" w:eastAsiaTheme="minorEastAsia" w:hAnsi="Arial" w:cs="Arial"/>
          <w:sz w:val="24"/>
          <w:szCs w:val="24"/>
        </w:rPr>
        <w:tab/>
      </w:r>
      <w:r w:rsidRPr="00EF51D7">
        <w:rPr>
          <w:rFonts w:ascii="Tahoma" w:eastAsiaTheme="minorEastAsia" w:hAnsi="Tahoma" w:cs="Tahoma"/>
          <w:b/>
          <w:bCs/>
          <w:color w:val="000000"/>
        </w:rPr>
        <w:t>80,28</w:t>
      </w:r>
    </w:p>
    <w:p w14:paraId="0D3C1697"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 xml:space="preserve">Rashodi za nabavu </w:t>
      </w:r>
      <w:proofErr w:type="spellStart"/>
      <w:r w:rsidRPr="00EF51D7">
        <w:rPr>
          <w:rFonts w:ascii="Tahoma" w:eastAsiaTheme="minorEastAsia" w:hAnsi="Tahoma" w:cs="Tahoma"/>
          <w:b/>
          <w:bCs/>
          <w:color w:val="000000"/>
          <w:sz w:val="18"/>
          <w:szCs w:val="18"/>
        </w:rPr>
        <w:t>neproizvedene</w:t>
      </w:r>
      <w:proofErr w:type="spellEnd"/>
      <w:r w:rsidRPr="00EF51D7">
        <w:rPr>
          <w:rFonts w:ascii="Tahoma" w:eastAsiaTheme="minorEastAsia" w:hAnsi="Tahoma" w:cs="Tahoma"/>
          <w:b/>
          <w:bCs/>
          <w:color w:val="000000"/>
          <w:sz w:val="18"/>
          <w:szCs w:val="18"/>
        </w:rPr>
        <w:t xml:space="preserve"> imovine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-2.300,00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56,60</w:t>
      </w:r>
    </w:p>
    <w:p w14:paraId="553B479E"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5.300,00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-2.300,00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56,60%</w:t>
      </w:r>
    </w:p>
    <w:p w14:paraId="5E374B0B"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42</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615.200,00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-153.808,00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461.392,00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75,00</w:t>
      </w:r>
    </w:p>
    <w:p w14:paraId="0A46CC40"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452.700,00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-131.458,00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321.242,00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70,96%</w:t>
      </w:r>
    </w:p>
    <w:p w14:paraId="59167243"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Komunalna djelatnost</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31.000,00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4.400,00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35.400,00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114,19%</w:t>
      </w:r>
    </w:p>
    <w:p w14:paraId="4D2A6B53"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Pomoći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117.400,00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-23.150,00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94.250,00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80,28%</w:t>
      </w:r>
    </w:p>
    <w:p w14:paraId="6F643A13"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14.100,00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-3.600,00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10.500,00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74,47%</w:t>
      </w:r>
    </w:p>
    <w:p w14:paraId="7314CC75"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45</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143.000,00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5.580,00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148.580,00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103,90</w:t>
      </w:r>
    </w:p>
    <w:p w14:paraId="7FF49185"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11</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Opći prihodi i primici</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143.000,00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5.580,00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148.580,00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103,90%</w:t>
      </w:r>
    </w:p>
    <w:p w14:paraId="647FA69B" w14:textId="77777777" w:rsidR="00EF51D7" w:rsidRPr="00EF51D7" w:rsidRDefault="00EF51D7" w:rsidP="00EF51D7">
      <w:pPr>
        <w:widowControl w:val="0"/>
        <w:tabs>
          <w:tab w:val="left" w:pos="1259"/>
          <w:tab w:val="right" w:pos="10560"/>
          <w:tab w:val="right" w:pos="12360"/>
          <w:tab w:val="right" w:pos="14175"/>
          <w:tab w:val="right" w:pos="15300"/>
        </w:tabs>
        <w:autoSpaceDE w:val="0"/>
        <w:autoSpaceDN w:val="0"/>
        <w:adjustRightInd w:val="0"/>
        <w:spacing w:before="496"/>
        <w:rPr>
          <w:rFonts w:eastAsiaTheme="minorEastAsia"/>
          <w:b/>
          <w:bCs/>
          <w:color w:val="000000"/>
          <w:sz w:val="30"/>
          <w:szCs w:val="30"/>
        </w:rPr>
      </w:pPr>
      <w:r w:rsidRPr="00EF51D7">
        <w:rPr>
          <w:rFonts w:ascii="Arial" w:eastAsiaTheme="minorEastAsia" w:hAnsi="Arial" w:cs="Arial"/>
          <w:sz w:val="24"/>
          <w:szCs w:val="24"/>
        </w:rPr>
        <w:tab/>
      </w:r>
      <w:r w:rsidRPr="00EF51D7">
        <w:rPr>
          <w:rFonts w:eastAsiaTheme="minorEastAsia"/>
          <w:b/>
          <w:bCs/>
          <w:color w:val="000000"/>
          <w:sz w:val="24"/>
          <w:szCs w:val="24"/>
        </w:rPr>
        <w:t>UKUPNO</w:t>
      </w:r>
      <w:r w:rsidRPr="00EF51D7">
        <w:rPr>
          <w:rFonts w:ascii="Arial" w:eastAsiaTheme="minorEastAsia" w:hAnsi="Arial" w:cs="Arial"/>
          <w:sz w:val="24"/>
          <w:szCs w:val="24"/>
        </w:rPr>
        <w:tab/>
      </w:r>
      <w:r w:rsidRPr="00EF51D7">
        <w:rPr>
          <w:rFonts w:eastAsiaTheme="minorEastAsia"/>
          <w:b/>
          <w:bCs/>
          <w:color w:val="000000"/>
          <w:sz w:val="24"/>
          <w:szCs w:val="24"/>
        </w:rPr>
        <w:t>1.754.560,00</w:t>
      </w:r>
      <w:r w:rsidRPr="00EF51D7">
        <w:rPr>
          <w:rFonts w:ascii="Arial" w:eastAsiaTheme="minorEastAsia" w:hAnsi="Arial" w:cs="Arial"/>
          <w:sz w:val="24"/>
          <w:szCs w:val="24"/>
        </w:rPr>
        <w:tab/>
      </w:r>
      <w:r w:rsidRPr="00EF51D7">
        <w:rPr>
          <w:rFonts w:eastAsiaTheme="minorEastAsia"/>
          <w:b/>
          <w:bCs/>
          <w:color w:val="000000"/>
          <w:sz w:val="24"/>
          <w:szCs w:val="24"/>
        </w:rPr>
        <w:t>-380.854,31</w:t>
      </w:r>
      <w:r w:rsidRPr="00EF51D7">
        <w:rPr>
          <w:rFonts w:ascii="Arial" w:eastAsiaTheme="minorEastAsia" w:hAnsi="Arial" w:cs="Arial"/>
          <w:sz w:val="24"/>
          <w:szCs w:val="24"/>
        </w:rPr>
        <w:tab/>
      </w:r>
      <w:r w:rsidRPr="00EF51D7">
        <w:rPr>
          <w:rFonts w:eastAsiaTheme="minorEastAsia"/>
          <w:b/>
          <w:bCs/>
          <w:color w:val="000000"/>
          <w:sz w:val="24"/>
          <w:szCs w:val="24"/>
        </w:rPr>
        <w:t>1.373.705,69</w:t>
      </w:r>
      <w:r w:rsidRPr="00EF51D7">
        <w:rPr>
          <w:rFonts w:ascii="Arial" w:eastAsiaTheme="minorEastAsia" w:hAnsi="Arial" w:cs="Arial"/>
          <w:sz w:val="24"/>
          <w:szCs w:val="24"/>
        </w:rPr>
        <w:tab/>
      </w:r>
      <w:r w:rsidRPr="00EF51D7">
        <w:rPr>
          <w:rFonts w:eastAsiaTheme="minorEastAsia"/>
          <w:b/>
          <w:bCs/>
          <w:color w:val="000000"/>
          <w:sz w:val="24"/>
          <w:szCs w:val="24"/>
        </w:rPr>
        <w:t>78,29</w:t>
      </w:r>
    </w:p>
    <w:p w14:paraId="32378685" w14:textId="2FB1F4C2" w:rsidR="00EF51D7" w:rsidRDefault="00EF51D7" w:rsidP="00EF51D7">
      <w:pPr>
        <w:widowControl w:val="0"/>
        <w:tabs>
          <w:tab w:val="left" w:pos="1020"/>
        </w:tabs>
        <w:autoSpaceDE w:val="0"/>
        <w:autoSpaceDN w:val="0"/>
        <w:adjustRightInd w:val="0"/>
        <w:rPr>
          <w:rFonts w:ascii="Arial" w:hAnsi="Arial"/>
          <w:sz w:val="24"/>
          <w:szCs w:val="24"/>
        </w:rPr>
      </w:pPr>
    </w:p>
    <w:p w14:paraId="361851E6" w14:textId="77777777" w:rsidR="00EF51D7" w:rsidRDefault="00EF51D7" w:rsidP="00EF51D7">
      <w:pPr>
        <w:widowControl w:val="0"/>
        <w:tabs>
          <w:tab w:val="left" w:pos="1020"/>
        </w:tabs>
        <w:autoSpaceDE w:val="0"/>
        <w:autoSpaceDN w:val="0"/>
        <w:adjustRightInd w:val="0"/>
        <w:rPr>
          <w:rFonts w:ascii="Arial" w:hAnsi="Arial"/>
          <w:sz w:val="24"/>
          <w:szCs w:val="24"/>
        </w:rPr>
      </w:pPr>
    </w:p>
    <w:p w14:paraId="5B20526B" w14:textId="77777777" w:rsidR="00EF51D7" w:rsidRDefault="00EF51D7" w:rsidP="00EF51D7">
      <w:pPr>
        <w:widowControl w:val="0"/>
        <w:tabs>
          <w:tab w:val="left" w:pos="1020"/>
        </w:tabs>
        <w:autoSpaceDE w:val="0"/>
        <w:autoSpaceDN w:val="0"/>
        <w:adjustRightInd w:val="0"/>
        <w:rPr>
          <w:rFonts w:ascii="Arial" w:hAnsi="Arial"/>
          <w:sz w:val="24"/>
          <w:szCs w:val="24"/>
        </w:rPr>
      </w:pPr>
    </w:p>
    <w:p w14:paraId="54EE95DB" w14:textId="77777777" w:rsidR="00EF51D7" w:rsidRDefault="00EF51D7" w:rsidP="00EF51D7">
      <w:pPr>
        <w:widowControl w:val="0"/>
        <w:tabs>
          <w:tab w:val="left" w:pos="1020"/>
        </w:tabs>
        <w:autoSpaceDE w:val="0"/>
        <w:autoSpaceDN w:val="0"/>
        <w:adjustRightInd w:val="0"/>
        <w:rPr>
          <w:rFonts w:ascii="Arial" w:hAnsi="Arial"/>
          <w:sz w:val="24"/>
          <w:szCs w:val="24"/>
        </w:rPr>
      </w:pPr>
    </w:p>
    <w:p w14:paraId="4479DEEA" w14:textId="77777777" w:rsidR="00EF51D7" w:rsidRDefault="00EF51D7" w:rsidP="00EF51D7">
      <w:pPr>
        <w:widowControl w:val="0"/>
        <w:tabs>
          <w:tab w:val="left" w:pos="1020"/>
        </w:tabs>
        <w:autoSpaceDE w:val="0"/>
        <w:autoSpaceDN w:val="0"/>
        <w:adjustRightInd w:val="0"/>
        <w:rPr>
          <w:rFonts w:ascii="Arial" w:hAnsi="Arial"/>
          <w:sz w:val="24"/>
          <w:szCs w:val="24"/>
        </w:rPr>
      </w:pPr>
    </w:p>
    <w:p w14:paraId="76204F6D" w14:textId="77777777" w:rsidR="00EF51D7" w:rsidRDefault="00EF51D7" w:rsidP="00EF51D7">
      <w:pPr>
        <w:widowControl w:val="0"/>
        <w:tabs>
          <w:tab w:val="left" w:pos="1020"/>
        </w:tabs>
        <w:autoSpaceDE w:val="0"/>
        <w:autoSpaceDN w:val="0"/>
        <w:adjustRightInd w:val="0"/>
        <w:rPr>
          <w:rFonts w:ascii="Arial" w:hAnsi="Arial"/>
          <w:sz w:val="24"/>
          <w:szCs w:val="24"/>
        </w:rPr>
      </w:pPr>
    </w:p>
    <w:p w14:paraId="56AFF9D9" w14:textId="77777777" w:rsidR="00EF51D7" w:rsidRDefault="00EF51D7" w:rsidP="00EF51D7">
      <w:pPr>
        <w:widowControl w:val="0"/>
        <w:tabs>
          <w:tab w:val="left" w:pos="1020"/>
        </w:tabs>
        <w:autoSpaceDE w:val="0"/>
        <w:autoSpaceDN w:val="0"/>
        <w:adjustRightInd w:val="0"/>
        <w:rPr>
          <w:rFonts w:ascii="Arial" w:hAnsi="Arial"/>
          <w:sz w:val="24"/>
          <w:szCs w:val="24"/>
        </w:rPr>
      </w:pPr>
    </w:p>
    <w:p w14:paraId="7864615A" w14:textId="77777777" w:rsidR="00EF51D7" w:rsidRDefault="00EF51D7" w:rsidP="00EF51D7">
      <w:pPr>
        <w:widowControl w:val="0"/>
        <w:tabs>
          <w:tab w:val="left" w:pos="1020"/>
        </w:tabs>
        <w:autoSpaceDE w:val="0"/>
        <w:autoSpaceDN w:val="0"/>
        <w:adjustRightInd w:val="0"/>
        <w:rPr>
          <w:rFonts w:ascii="Arial" w:hAnsi="Arial"/>
          <w:sz w:val="24"/>
          <w:szCs w:val="24"/>
        </w:rPr>
      </w:pPr>
    </w:p>
    <w:p w14:paraId="62926A83" w14:textId="77777777" w:rsidR="00EF51D7" w:rsidRDefault="00EF51D7" w:rsidP="00EF51D7">
      <w:pPr>
        <w:widowControl w:val="0"/>
        <w:tabs>
          <w:tab w:val="left" w:pos="1020"/>
        </w:tabs>
        <w:autoSpaceDE w:val="0"/>
        <w:autoSpaceDN w:val="0"/>
        <w:adjustRightInd w:val="0"/>
        <w:rPr>
          <w:rFonts w:ascii="Arial" w:hAnsi="Arial"/>
          <w:sz w:val="24"/>
          <w:szCs w:val="24"/>
        </w:rPr>
      </w:pPr>
    </w:p>
    <w:p w14:paraId="5C7FC9D4" w14:textId="77777777" w:rsidR="00EF51D7" w:rsidRDefault="00EF51D7" w:rsidP="00EF51D7">
      <w:pPr>
        <w:widowControl w:val="0"/>
        <w:tabs>
          <w:tab w:val="left" w:pos="1020"/>
        </w:tabs>
        <w:autoSpaceDE w:val="0"/>
        <w:autoSpaceDN w:val="0"/>
        <w:adjustRightInd w:val="0"/>
        <w:rPr>
          <w:rFonts w:ascii="Arial" w:hAnsi="Arial"/>
          <w:sz w:val="24"/>
          <w:szCs w:val="24"/>
        </w:rPr>
      </w:pPr>
    </w:p>
    <w:p w14:paraId="0A9922D3" w14:textId="77777777" w:rsidR="00EF51D7" w:rsidRDefault="00EF51D7" w:rsidP="00EF51D7">
      <w:pPr>
        <w:widowControl w:val="0"/>
        <w:tabs>
          <w:tab w:val="left" w:pos="1020"/>
        </w:tabs>
        <w:autoSpaceDE w:val="0"/>
        <w:autoSpaceDN w:val="0"/>
        <w:adjustRightInd w:val="0"/>
        <w:rPr>
          <w:rFonts w:ascii="Arial" w:hAnsi="Arial"/>
          <w:sz w:val="24"/>
          <w:szCs w:val="24"/>
        </w:rPr>
      </w:pPr>
    </w:p>
    <w:p w14:paraId="4FCF3B94" w14:textId="77777777" w:rsidR="00EF51D7" w:rsidRDefault="00EF51D7" w:rsidP="00EF51D7">
      <w:pPr>
        <w:widowControl w:val="0"/>
        <w:tabs>
          <w:tab w:val="left" w:pos="1020"/>
        </w:tabs>
        <w:autoSpaceDE w:val="0"/>
        <w:autoSpaceDN w:val="0"/>
        <w:adjustRightInd w:val="0"/>
        <w:rPr>
          <w:rFonts w:ascii="Arial" w:hAnsi="Arial"/>
          <w:sz w:val="24"/>
          <w:szCs w:val="24"/>
        </w:rPr>
      </w:pPr>
    </w:p>
    <w:p w14:paraId="5745C8D1" w14:textId="77777777" w:rsidR="00EF51D7" w:rsidRDefault="00EF51D7" w:rsidP="00EF51D7">
      <w:pPr>
        <w:widowControl w:val="0"/>
        <w:tabs>
          <w:tab w:val="left" w:pos="1020"/>
        </w:tabs>
        <w:autoSpaceDE w:val="0"/>
        <w:autoSpaceDN w:val="0"/>
        <w:adjustRightInd w:val="0"/>
        <w:rPr>
          <w:rFonts w:ascii="Arial" w:hAnsi="Arial"/>
          <w:sz w:val="24"/>
          <w:szCs w:val="24"/>
        </w:rPr>
      </w:pPr>
    </w:p>
    <w:p w14:paraId="4B297674" w14:textId="77777777" w:rsidR="00EF51D7" w:rsidRDefault="00EF51D7" w:rsidP="00EF51D7">
      <w:pPr>
        <w:widowControl w:val="0"/>
        <w:tabs>
          <w:tab w:val="left" w:pos="1020"/>
        </w:tabs>
        <w:autoSpaceDE w:val="0"/>
        <w:autoSpaceDN w:val="0"/>
        <w:adjustRightInd w:val="0"/>
        <w:rPr>
          <w:rFonts w:ascii="Arial" w:hAnsi="Arial"/>
          <w:sz w:val="24"/>
          <w:szCs w:val="24"/>
        </w:rPr>
      </w:pPr>
    </w:p>
    <w:p w14:paraId="1A7EF0A9" w14:textId="77777777" w:rsidR="00EF51D7" w:rsidRDefault="00EF51D7" w:rsidP="00EF51D7">
      <w:pPr>
        <w:widowControl w:val="0"/>
        <w:tabs>
          <w:tab w:val="left" w:pos="1020"/>
        </w:tabs>
        <w:autoSpaceDE w:val="0"/>
        <w:autoSpaceDN w:val="0"/>
        <w:adjustRightInd w:val="0"/>
        <w:rPr>
          <w:rFonts w:ascii="Arial" w:hAnsi="Arial"/>
          <w:sz w:val="24"/>
          <w:szCs w:val="24"/>
        </w:rPr>
      </w:pPr>
    </w:p>
    <w:p w14:paraId="3551D16E" w14:textId="77777777" w:rsidR="00EF51D7" w:rsidRDefault="00EF51D7" w:rsidP="00EF51D7">
      <w:pPr>
        <w:widowControl w:val="0"/>
        <w:tabs>
          <w:tab w:val="left" w:pos="1020"/>
        </w:tabs>
        <w:autoSpaceDE w:val="0"/>
        <w:autoSpaceDN w:val="0"/>
        <w:adjustRightInd w:val="0"/>
        <w:rPr>
          <w:rFonts w:ascii="Arial" w:hAnsi="Arial"/>
          <w:sz w:val="24"/>
          <w:szCs w:val="24"/>
        </w:rPr>
      </w:pPr>
    </w:p>
    <w:p w14:paraId="016076A4" w14:textId="77777777" w:rsidR="00EF51D7" w:rsidRDefault="00EF51D7" w:rsidP="00EF51D7">
      <w:pPr>
        <w:widowControl w:val="0"/>
        <w:tabs>
          <w:tab w:val="left" w:pos="1020"/>
        </w:tabs>
        <w:autoSpaceDE w:val="0"/>
        <w:autoSpaceDN w:val="0"/>
        <w:adjustRightInd w:val="0"/>
        <w:rPr>
          <w:rFonts w:ascii="Arial" w:hAnsi="Arial"/>
          <w:sz w:val="24"/>
          <w:szCs w:val="24"/>
        </w:rPr>
      </w:pPr>
    </w:p>
    <w:p w14:paraId="5800E49C" w14:textId="77777777" w:rsidR="00EF51D7" w:rsidRDefault="00EF51D7" w:rsidP="00EF51D7">
      <w:pPr>
        <w:widowControl w:val="0"/>
        <w:tabs>
          <w:tab w:val="left" w:pos="1020"/>
        </w:tabs>
        <w:autoSpaceDE w:val="0"/>
        <w:autoSpaceDN w:val="0"/>
        <w:adjustRightInd w:val="0"/>
        <w:rPr>
          <w:rFonts w:ascii="Arial" w:hAnsi="Arial"/>
          <w:sz w:val="24"/>
          <w:szCs w:val="24"/>
        </w:rPr>
      </w:pPr>
    </w:p>
    <w:p w14:paraId="0607EC65"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REPUBLIKA HRVATSKA</w:t>
      </w:r>
    </w:p>
    <w:p w14:paraId="79049C94"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POŽEŠKO-SLAVONSKA ŽUPANIJA</w:t>
      </w:r>
    </w:p>
    <w:p w14:paraId="40F7DB51"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7"/>
          <w:szCs w:val="27"/>
        </w:rPr>
      </w:pPr>
      <w:r w:rsidRPr="00EF51D7">
        <w:rPr>
          <w:rFonts w:ascii="Arial" w:eastAsiaTheme="minorEastAsia" w:hAnsi="Arial" w:cs="Arial"/>
          <w:sz w:val="24"/>
          <w:szCs w:val="24"/>
        </w:rPr>
        <w:tab/>
      </w:r>
      <w:r w:rsidRPr="00EF51D7">
        <w:rPr>
          <w:rFonts w:ascii="Arial" w:eastAsiaTheme="minorEastAsia" w:hAnsi="Arial" w:cs="Arial"/>
          <w:b/>
          <w:bCs/>
          <w:color w:val="000000"/>
          <w:sz w:val="22"/>
          <w:szCs w:val="22"/>
        </w:rPr>
        <w:t>OPĆINA ČAGLIN</w:t>
      </w:r>
    </w:p>
    <w:p w14:paraId="7FA58E82" w14:textId="77777777" w:rsidR="00EF51D7" w:rsidRPr="00EF51D7" w:rsidRDefault="00EF51D7" w:rsidP="00EF51D7">
      <w:pPr>
        <w:widowControl w:val="0"/>
        <w:tabs>
          <w:tab w:val="left" w:pos="1020"/>
        </w:tabs>
        <w:autoSpaceDE w:val="0"/>
        <w:autoSpaceDN w:val="0"/>
        <w:adjustRightInd w:val="0"/>
        <w:spacing w:before="83"/>
        <w:rPr>
          <w:rFonts w:ascii="Arial" w:eastAsiaTheme="minorEastAsia" w:hAnsi="Arial" w:cs="Arial"/>
          <w:b/>
          <w:bCs/>
          <w:color w:val="000000"/>
          <w:sz w:val="21"/>
          <w:szCs w:val="21"/>
        </w:rPr>
      </w:pPr>
      <w:r w:rsidRPr="00EF51D7">
        <w:rPr>
          <w:rFonts w:ascii="Arial" w:eastAsiaTheme="minorEastAsia" w:hAnsi="Arial" w:cs="Arial"/>
          <w:sz w:val="24"/>
          <w:szCs w:val="24"/>
        </w:rPr>
        <w:tab/>
      </w:r>
      <w:r w:rsidRPr="00EF51D7">
        <w:rPr>
          <w:rFonts w:ascii="Arial" w:eastAsiaTheme="minorEastAsia" w:hAnsi="Arial" w:cs="Arial"/>
          <w:b/>
          <w:bCs/>
          <w:color w:val="000000"/>
          <w:sz w:val="16"/>
          <w:szCs w:val="16"/>
        </w:rPr>
        <w:t>Jedinstveni upravni odjel</w:t>
      </w:r>
    </w:p>
    <w:p w14:paraId="0D591A80" w14:textId="77777777" w:rsidR="00EF51D7" w:rsidRPr="00EF51D7" w:rsidRDefault="00EF51D7" w:rsidP="00EF51D7">
      <w:pPr>
        <w:widowControl w:val="0"/>
        <w:tabs>
          <w:tab w:val="right" w:pos="15309"/>
        </w:tabs>
        <w:autoSpaceDE w:val="0"/>
        <w:autoSpaceDN w:val="0"/>
        <w:adjustRightInd w:val="0"/>
        <w:spacing w:before="343"/>
        <w:rPr>
          <w:rFonts w:ascii="Segoe UI" w:eastAsiaTheme="minorEastAsia" w:hAnsi="Segoe UI" w:cs="Segoe UI"/>
          <w:color w:val="000000"/>
          <w:sz w:val="24"/>
          <w:szCs w:val="24"/>
        </w:rPr>
      </w:pPr>
      <w:r w:rsidRPr="00EF51D7">
        <w:rPr>
          <w:rFonts w:ascii="Arial" w:eastAsiaTheme="minorEastAsia" w:hAnsi="Arial" w:cs="Arial"/>
          <w:sz w:val="24"/>
          <w:szCs w:val="24"/>
        </w:rPr>
        <w:tab/>
      </w:r>
      <w:r w:rsidRPr="00EF51D7">
        <w:rPr>
          <w:rFonts w:ascii="Segoe UI" w:eastAsiaTheme="minorEastAsia" w:hAnsi="Segoe UI" w:cs="Segoe UI"/>
          <w:color w:val="000000"/>
          <w:sz w:val="16"/>
          <w:szCs w:val="16"/>
        </w:rPr>
        <w:t xml:space="preserve"> Navedeni iznosi su izraženi u EUR valuti</w:t>
      </w:r>
    </w:p>
    <w:p w14:paraId="2E5A4AFC" w14:textId="77777777" w:rsidR="00EF51D7" w:rsidRPr="00EF51D7" w:rsidRDefault="00EF51D7" w:rsidP="00EF51D7">
      <w:pPr>
        <w:widowControl w:val="0"/>
        <w:tabs>
          <w:tab w:val="center" w:pos="7730"/>
        </w:tabs>
        <w:autoSpaceDE w:val="0"/>
        <w:autoSpaceDN w:val="0"/>
        <w:adjustRightInd w:val="0"/>
        <w:rPr>
          <w:rFonts w:eastAsiaTheme="minorEastAsia"/>
          <w:b/>
          <w:bCs/>
          <w:color w:val="000000"/>
          <w:sz w:val="34"/>
          <w:szCs w:val="34"/>
        </w:rPr>
      </w:pPr>
      <w:r w:rsidRPr="00EF51D7">
        <w:rPr>
          <w:rFonts w:ascii="Arial" w:eastAsiaTheme="minorEastAsia" w:hAnsi="Arial" w:cs="Arial"/>
          <w:sz w:val="24"/>
          <w:szCs w:val="24"/>
        </w:rPr>
        <w:tab/>
      </w:r>
      <w:r w:rsidRPr="00EF51D7">
        <w:rPr>
          <w:rFonts w:eastAsiaTheme="minorEastAsia"/>
          <w:b/>
          <w:bCs/>
          <w:color w:val="000000"/>
          <w:sz w:val="28"/>
          <w:szCs w:val="28"/>
        </w:rPr>
        <w:t>PRVE IZMJENE I DOPUNE PRORAČUNA OPĆINE ČAGLIN ZA 2023. GODINU</w:t>
      </w:r>
    </w:p>
    <w:p w14:paraId="58FB7F03" w14:textId="77777777" w:rsidR="00EF51D7" w:rsidRPr="00EF51D7" w:rsidRDefault="00EF51D7" w:rsidP="00EF51D7">
      <w:pPr>
        <w:widowControl w:val="0"/>
        <w:tabs>
          <w:tab w:val="center" w:pos="773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(RASHODI PREMA FUNKCIJSKOJ KLASIFIKACIJI)</w:t>
      </w:r>
    </w:p>
    <w:p w14:paraId="43446B49" w14:textId="77777777" w:rsidR="00EF51D7" w:rsidRPr="00EF51D7" w:rsidRDefault="00EF51D7" w:rsidP="00EF51D7">
      <w:pPr>
        <w:widowControl w:val="0"/>
        <w:tabs>
          <w:tab w:val="center" w:pos="368"/>
          <w:tab w:val="center" w:pos="4587"/>
          <w:tab w:val="center" w:pos="9314"/>
          <w:tab w:val="center" w:pos="11128"/>
          <w:tab w:val="center" w:pos="12944"/>
          <w:tab w:val="center" w:pos="14656"/>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Funk.</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Razlika</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32D49727" w14:textId="77777777" w:rsidR="00EF51D7" w:rsidRPr="00EF51D7" w:rsidRDefault="00EF51D7" w:rsidP="00EF51D7">
      <w:pPr>
        <w:widowControl w:val="0"/>
        <w:tabs>
          <w:tab w:val="center" w:pos="11128"/>
          <w:tab w:val="center" w:pos="12944"/>
          <w:tab w:val="center" w:pos="14656"/>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5-3</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2/1</w:t>
      </w:r>
    </w:p>
    <w:p w14:paraId="20B77F86" w14:textId="77777777" w:rsidR="00EF51D7" w:rsidRPr="00EF51D7" w:rsidRDefault="00EF51D7" w:rsidP="00EF51D7">
      <w:pPr>
        <w:widowControl w:val="0"/>
        <w:tabs>
          <w:tab w:val="center" w:pos="368"/>
          <w:tab w:val="center" w:pos="4587"/>
          <w:tab w:val="center" w:pos="9314"/>
          <w:tab w:val="center" w:pos="11128"/>
          <w:tab w:val="center" w:pos="12944"/>
          <w:tab w:val="center" w:pos="14574"/>
        </w:tabs>
        <w:autoSpaceDE w:val="0"/>
        <w:autoSpaceDN w:val="0"/>
        <w:adjustRightInd w:val="0"/>
        <w:spacing w:before="55"/>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AA3EEAD"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01</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Opće javne usluge  </w:t>
      </w:r>
      <w:r w:rsidRPr="00EF51D7">
        <w:rPr>
          <w:rFonts w:ascii="Arial" w:eastAsiaTheme="minorEastAsia" w:hAnsi="Arial" w:cs="Arial"/>
          <w:sz w:val="24"/>
          <w:szCs w:val="24"/>
        </w:rPr>
        <w:tab/>
      </w:r>
      <w:r w:rsidRPr="00EF51D7">
        <w:rPr>
          <w:rFonts w:ascii="Tahoma" w:eastAsiaTheme="minorEastAsia" w:hAnsi="Tahoma" w:cs="Tahoma"/>
          <w:b/>
          <w:bCs/>
          <w:color w:val="000000"/>
        </w:rPr>
        <w:t>411.070,00</w:t>
      </w:r>
      <w:r w:rsidRPr="00EF51D7">
        <w:rPr>
          <w:rFonts w:ascii="Arial" w:eastAsiaTheme="minorEastAsia" w:hAnsi="Arial" w:cs="Arial"/>
          <w:sz w:val="24"/>
          <w:szCs w:val="24"/>
        </w:rPr>
        <w:tab/>
      </w:r>
      <w:r w:rsidRPr="00EF51D7">
        <w:rPr>
          <w:rFonts w:ascii="Tahoma" w:eastAsiaTheme="minorEastAsia" w:hAnsi="Tahoma" w:cs="Tahoma"/>
          <w:b/>
          <w:bCs/>
          <w:color w:val="000000"/>
        </w:rPr>
        <w:t>-120.944,31</w:t>
      </w:r>
      <w:r w:rsidRPr="00EF51D7">
        <w:rPr>
          <w:rFonts w:ascii="Arial" w:eastAsiaTheme="minorEastAsia" w:hAnsi="Arial" w:cs="Arial"/>
          <w:sz w:val="24"/>
          <w:szCs w:val="24"/>
        </w:rPr>
        <w:tab/>
      </w:r>
      <w:r w:rsidRPr="00EF51D7">
        <w:rPr>
          <w:rFonts w:ascii="Tahoma" w:eastAsiaTheme="minorEastAsia" w:hAnsi="Tahoma" w:cs="Tahoma"/>
          <w:b/>
          <w:bCs/>
          <w:color w:val="000000"/>
        </w:rPr>
        <w:t>290.125,69</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70,58%</w:t>
      </w:r>
    </w:p>
    <w:p w14:paraId="3E084920"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011</w:t>
      </w:r>
      <w:r w:rsidRPr="00EF51D7">
        <w:rPr>
          <w:rFonts w:ascii="Arial" w:eastAsiaTheme="minorEastAsia" w:hAnsi="Arial" w:cs="Arial"/>
          <w:sz w:val="24"/>
          <w:szCs w:val="24"/>
        </w:rPr>
        <w:tab/>
      </w:r>
      <w:r w:rsidRPr="00EF51D7">
        <w:rPr>
          <w:rFonts w:ascii="Tahoma" w:eastAsiaTheme="minorEastAsia" w:hAnsi="Tahoma" w:cs="Tahoma"/>
          <w:color w:val="000000"/>
        </w:rPr>
        <w:t xml:space="preserve">Izvršna i zakonodavna tijela, financijski i fiskalni poslovi, vanjski poslovi  </w:t>
      </w:r>
      <w:r w:rsidRPr="00EF51D7">
        <w:rPr>
          <w:rFonts w:ascii="Arial" w:eastAsiaTheme="minorEastAsia" w:hAnsi="Arial" w:cs="Arial"/>
          <w:sz w:val="24"/>
          <w:szCs w:val="24"/>
        </w:rPr>
        <w:tab/>
      </w:r>
      <w:r w:rsidRPr="00EF51D7">
        <w:rPr>
          <w:rFonts w:ascii="Tahoma" w:eastAsiaTheme="minorEastAsia" w:hAnsi="Tahoma" w:cs="Tahoma"/>
          <w:color w:val="000000"/>
        </w:rPr>
        <w:t>296.870,00</w:t>
      </w:r>
      <w:r w:rsidRPr="00EF51D7">
        <w:rPr>
          <w:rFonts w:ascii="Arial" w:eastAsiaTheme="minorEastAsia" w:hAnsi="Arial" w:cs="Arial"/>
          <w:sz w:val="24"/>
          <w:szCs w:val="24"/>
        </w:rPr>
        <w:tab/>
      </w:r>
      <w:r w:rsidRPr="00EF51D7">
        <w:rPr>
          <w:rFonts w:ascii="Tahoma" w:eastAsiaTheme="minorEastAsia" w:hAnsi="Tahoma" w:cs="Tahoma"/>
          <w:color w:val="000000"/>
        </w:rPr>
        <w:t>-30.144,31</w:t>
      </w:r>
      <w:r w:rsidRPr="00EF51D7">
        <w:rPr>
          <w:rFonts w:ascii="Arial" w:eastAsiaTheme="minorEastAsia" w:hAnsi="Arial" w:cs="Arial"/>
          <w:sz w:val="24"/>
          <w:szCs w:val="24"/>
        </w:rPr>
        <w:tab/>
      </w:r>
      <w:r w:rsidRPr="00EF51D7">
        <w:rPr>
          <w:rFonts w:ascii="Tahoma" w:eastAsiaTheme="minorEastAsia" w:hAnsi="Tahoma" w:cs="Tahoma"/>
          <w:color w:val="000000"/>
        </w:rPr>
        <w:t>266.725,69</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89,85%</w:t>
      </w:r>
    </w:p>
    <w:p w14:paraId="5EEA2824"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013</w:t>
      </w:r>
      <w:r w:rsidRPr="00EF51D7">
        <w:rPr>
          <w:rFonts w:ascii="Arial" w:eastAsiaTheme="minorEastAsia" w:hAnsi="Arial" w:cs="Arial"/>
          <w:sz w:val="24"/>
          <w:szCs w:val="24"/>
        </w:rPr>
        <w:tab/>
      </w:r>
      <w:r w:rsidRPr="00EF51D7">
        <w:rPr>
          <w:rFonts w:ascii="Tahoma" w:eastAsiaTheme="minorEastAsia" w:hAnsi="Tahoma" w:cs="Tahoma"/>
          <w:color w:val="000000"/>
        </w:rPr>
        <w:t xml:space="preserve">Opće usluge  </w:t>
      </w:r>
      <w:r w:rsidRPr="00EF51D7">
        <w:rPr>
          <w:rFonts w:ascii="Arial" w:eastAsiaTheme="minorEastAsia" w:hAnsi="Arial" w:cs="Arial"/>
          <w:sz w:val="24"/>
          <w:szCs w:val="24"/>
        </w:rPr>
        <w:tab/>
      </w:r>
      <w:r w:rsidRPr="00EF51D7">
        <w:rPr>
          <w:rFonts w:ascii="Tahoma" w:eastAsiaTheme="minorEastAsia" w:hAnsi="Tahoma" w:cs="Tahoma"/>
          <w:color w:val="000000"/>
        </w:rPr>
        <w:t>70.800,00</w:t>
      </w:r>
      <w:r w:rsidRPr="00EF51D7">
        <w:rPr>
          <w:rFonts w:ascii="Arial" w:eastAsiaTheme="minorEastAsia" w:hAnsi="Arial" w:cs="Arial"/>
          <w:sz w:val="24"/>
          <w:szCs w:val="24"/>
        </w:rPr>
        <w:tab/>
      </w:r>
      <w:r w:rsidRPr="00EF51D7">
        <w:rPr>
          <w:rFonts w:ascii="Tahoma" w:eastAsiaTheme="minorEastAsia" w:hAnsi="Tahoma" w:cs="Tahoma"/>
          <w:color w:val="000000"/>
        </w:rPr>
        <w:t>-56.650,00</w:t>
      </w:r>
      <w:r w:rsidRPr="00EF51D7">
        <w:rPr>
          <w:rFonts w:ascii="Arial" w:eastAsiaTheme="minorEastAsia" w:hAnsi="Arial" w:cs="Arial"/>
          <w:sz w:val="24"/>
          <w:szCs w:val="24"/>
        </w:rPr>
        <w:tab/>
      </w:r>
      <w:r w:rsidRPr="00EF51D7">
        <w:rPr>
          <w:rFonts w:ascii="Tahoma" w:eastAsiaTheme="minorEastAsia" w:hAnsi="Tahoma" w:cs="Tahoma"/>
          <w:color w:val="000000"/>
        </w:rPr>
        <w:t>14.150,00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19,99%</w:t>
      </w:r>
    </w:p>
    <w:p w14:paraId="5812CCE9"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016</w:t>
      </w:r>
      <w:r w:rsidRPr="00EF51D7">
        <w:rPr>
          <w:rFonts w:ascii="Arial" w:eastAsiaTheme="minorEastAsia" w:hAnsi="Arial" w:cs="Arial"/>
          <w:sz w:val="24"/>
          <w:szCs w:val="24"/>
        </w:rPr>
        <w:tab/>
      </w:r>
      <w:r w:rsidRPr="00EF51D7">
        <w:rPr>
          <w:rFonts w:ascii="Tahoma" w:eastAsiaTheme="minorEastAsia" w:hAnsi="Tahoma" w:cs="Tahoma"/>
          <w:color w:val="000000"/>
        </w:rPr>
        <w:t xml:space="preserve">Opće javne usluge koje nisu drugdje svrstane  </w:t>
      </w:r>
      <w:r w:rsidRPr="00EF51D7">
        <w:rPr>
          <w:rFonts w:ascii="Arial" w:eastAsiaTheme="minorEastAsia" w:hAnsi="Arial" w:cs="Arial"/>
          <w:sz w:val="24"/>
          <w:szCs w:val="24"/>
        </w:rPr>
        <w:tab/>
      </w:r>
      <w:r w:rsidRPr="00EF51D7">
        <w:rPr>
          <w:rFonts w:ascii="Tahoma" w:eastAsiaTheme="minorEastAsia" w:hAnsi="Tahoma" w:cs="Tahoma"/>
          <w:color w:val="000000"/>
        </w:rPr>
        <w:t>200,00</w:t>
      </w:r>
      <w:r w:rsidRPr="00EF51D7">
        <w:rPr>
          <w:rFonts w:ascii="Arial" w:eastAsiaTheme="minorEastAsia" w:hAnsi="Arial" w:cs="Arial"/>
          <w:sz w:val="24"/>
          <w:szCs w:val="24"/>
        </w:rPr>
        <w:tab/>
      </w:r>
      <w:r w:rsidRPr="00EF51D7">
        <w:rPr>
          <w:rFonts w:ascii="Tahoma" w:eastAsiaTheme="minorEastAsia" w:hAnsi="Tahoma" w:cs="Tahoma"/>
          <w:color w:val="000000"/>
        </w:rPr>
        <w:t>0,00</w:t>
      </w:r>
      <w:r w:rsidRPr="00EF51D7">
        <w:rPr>
          <w:rFonts w:ascii="Arial" w:eastAsiaTheme="minorEastAsia" w:hAnsi="Arial" w:cs="Arial"/>
          <w:sz w:val="24"/>
          <w:szCs w:val="24"/>
        </w:rPr>
        <w:tab/>
      </w:r>
      <w:r w:rsidRPr="00EF51D7">
        <w:rPr>
          <w:rFonts w:ascii="Tahoma" w:eastAsiaTheme="minorEastAsia" w:hAnsi="Tahoma" w:cs="Tahoma"/>
          <w:color w:val="000000"/>
        </w:rPr>
        <w:t>200,00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100,00%</w:t>
      </w:r>
    </w:p>
    <w:p w14:paraId="644BECB2"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018</w:t>
      </w:r>
      <w:r w:rsidRPr="00EF51D7">
        <w:rPr>
          <w:rFonts w:ascii="Arial" w:eastAsiaTheme="minorEastAsia" w:hAnsi="Arial" w:cs="Arial"/>
          <w:sz w:val="24"/>
          <w:szCs w:val="24"/>
        </w:rPr>
        <w:tab/>
      </w:r>
      <w:r w:rsidRPr="00EF51D7">
        <w:rPr>
          <w:rFonts w:ascii="Tahoma" w:eastAsiaTheme="minorEastAsia" w:hAnsi="Tahoma" w:cs="Tahoma"/>
          <w:color w:val="000000"/>
        </w:rPr>
        <w:t xml:space="preserve">Prijenosi općeg karaktera između različitih državnih razina  </w:t>
      </w:r>
      <w:r w:rsidRPr="00EF51D7">
        <w:rPr>
          <w:rFonts w:ascii="Arial" w:eastAsiaTheme="minorEastAsia" w:hAnsi="Arial" w:cs="Arial"/>
          <w:sz w:val="24"/>
          <w:szCs w:val="24"/>
        </w:rPr>
        <w:tab/>
      </w:r>
      <w:r w:rsidRPr="00EF51D7">
        <w:rPr>
          <w:rFonts w:ascii="Tahoma" w:eastAsiaTheme="minorEastAsia" w:hAnsi="Tahoma" w:cs="Tahoma"/>
          <w:color w:val="000000"/>
        </w:rPr>
        <w:t>43.200,00</w:t>
      </w:r>
      <w:r w:rsidRPr="00EF51D7">
        <w:rPr>
          <w:rFonts w:ascii="Arial" w:eastAsiaTheme="minorEastAsia" w:hAnsi="Arial" w:cs="Arial"/>
          <w:sz w:val="24"/>
          <w:szCs w:val="24"/>
        </w:rPr>
        <w:tab/>
      </w:r>
      <w:r w:rsidRPr="00EF51D7">
        <w:rPr>
          <w:rFonts w:ascii="Tahoma" w:eastAsiaTheme="minorEastAsia" w:hAnsi="Tahoma" w:cs="Tahoma"/>
          <w:color w:val="000000"/>
        </w:rPr>
        <w:t>-34.150,00</w:t>
      </w:r>
      <w:r w:rsidRPr="00EF51D7">
        <w:rPr>
          <w:rFonts w:ascii="Arial" w:eastAsiaTheme="minorEastAsia" w:hAnsi="Arial" w:cs="Arial"/>
          <w:sz w:val="24"/>
          <w:szCs w:val="24"/>
        </w:rPr>
        <w:tab/>
      </w:r>
      <w:r w:rsidRPr="00EF51D7">
        <w:rPr>
          <w:rFonts w:ascii="Tahoma" w:eastAsiaTheme="minorEastAsia" w:hAnsi="Tahoma" w:cs="Tahoma"/>
          <w:color w:val="000000"/>
        </w:rPr>
        <w:t>9.050,00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20,95%</w:t>
      </w:r>
    </w:p>
    <w:p w14:paraId="4FC451A3"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03</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Javni red i sigurnost  </w:t>
      </w:r>
      <w:r w:rsidRPr="00EF51D7">
        <w:rPr>
          <w:rFonts w:ascii="Arial" w:eastAsiaTheme="minorEastAsia" w:hAnsi="Arial" w:cs="Arial"/>
          <w:sz w:val="24"/>
          <w:szCs w:val="24"/>
        </w:rPr>
        <w:tab/>
      </w:r>
      <w:r w:rsidRPr="00EF51D7">
        <w:rPr>
          <w:rFonts w:ascii="Tahoma" w:eastAsiaTheme="minorEastAsia" w:hAnsi="Tahoma" w:cs="Tahoma"/>
          <w:b/>
          <w:bCs/>
          <w:color w:val="000000"/>
        </w:rPr>
        <w:t>40.900,00</w:t>
      </w:r>
      <w:r w:rsidRPr="00EF51D7">
        <w:rPr>
          <w:rFonts w:ascii="Arial" w:eastAsiaTheme="minorEastAsia" w:hAnsi="Arial" w:cs="Arial"/>
          <w:sz w:val="24"/>
          <w:szCs w:val="24"/>
        </w:rPr>
        <w:tab/>
      </w:r>
      <w:r w:rsidRPr="00EF51D7">
        <w:rPr>
          <w:rFonts w:ascii="Tahoma" w:eastAsiaTheme="minorEastAsia" w:hAnsi="Tahoma" w:cs="Tahoma"/>
          <w:b/>
          <w:bCs/>
          <w:color w:val="000000"/>
        </w:rPr>
        <w:t>100,00</w:t>
      </w:r>
      <w:r w:rsidRPr="00EF51D7">
        <w:rPr>
          <w:rFonts w:ascii="Arial" w:eastAsiaTheme="minorEastAsia" w:hAnsi="Arial" w:cs="Arial"/>
          <w:sz w:val="24"/>
          <w:szCs w:val="24"/>
        </w:rPr>
        <w:tab/>
      </w:r>
      <w:r w:rsidRPr="00EF51D7">
        <w:rPr>
          <w:rFonts w:ascii="Tahoma" w:eastAsiaTheme="minorEastAsia" w:hAnsi="Tahoma" w:cs="Tahoma"/>
          <w:b/>
          <w:bCs/>
          <w:color w:val="000000"/>
        </w:rPr>
        <w:t>41.000,00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100,24%</w:t>
      </w:r>
    </w:p>
    <w:p w14:paraId="397CC669"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032</w:t>
      </w:r>
      <w:r w:rsidRPr="00EF51D7">
        <w:rPr>
          <w:rFonts w:ascii="Arial" w:eastAsiaTheme="minorEastAsia" w:hAnsi="Arial" w:cs="Arial"/>
          <w:sz w:val="24"/>
          <w:szCs w:val="24"/>
        </w:rPr>
        <w:tab/>
      </w:r>
      <w:r w:rsidRPr="00EF51D7">
        <w:rPr>
          <w:rFonts w:ascii="Tahoma" w:eastAsiaTheme="minorEastAsia" w:hAnsi="Tahoma" w:cs="Tahoma"/>
          <w:color w:val="000000"/>
        </w:rPr>
        <w:t xml:space="preserve">Usluge protupožarne zaštite  </w:t>
      </w:r>
      <w:r w:rsidRPr="00EF51D7">
        <w:rPr>
          <w:rFonts w:ascii="Arial" w:eastAsiaTheme="minorEastAsia" w:hAnsi="Arial" w:cs="Arial"/>
          <w:sz w:val="24"/>
          <w:szCs w:val="24"/>
        </w:rPr>
        <w:tab/>
      </w:r>
      <w:r w:rsidRPr="00EF51D7">
        <w:rPr>
          <w:rFonts w:ascii="Tahoma" w:eastAsiaTheme="minorEastAsia" w:hAnsi="Tahoma" w:cs="Tahoma"/>
          <w:color w:val="000000"/>
        </w:rPr>
        <w:t>40.900,00</w:t>
      </w:r>
      <w:r w:rsidRPr="00EF51D7">
        <w:rPr>
          <w:rFonts w:ascii="Arial" w:eastAsiaTheme="minorEastAsia" w:hAnsi="Arial" w:cs="Arial"/>
          <w:sz w:val="24"/>
          <w:szCs w:val="24"/>
        </w:rPr>
        <w:tab/>
      </w:r>
      <w:r w:rsidRPr="00EF51D7">
        <w:rPr>
          <w:rFonts w:ascii="Tahoma" w:eastAsiaTheme="minorEastAsia" w:hAnsi="Tahoma" w:cs="Tahoma"/>
          <w:color w:val="000000"/>
        </w:rPr>
        <w:t>100,00</w:t>
      </w:r>
      <w:r w:rsidRPr="00EF51D7">
        <w:rPr>
          <w:rFonts w:ascii="Arial" w:eastAsiaTheme="minorEastAsia" w:hAnsi="Arial" w:cs="Arial"/>
          <w:sz w:val="24"/>
          <w:szCs w:val="24"/>
        </w:rPr>
        <w:tab/>
      </w:r>
      <w:r w:rsidRPr="00EF51D7">
        <w:rPr>
          <w:rFonts w:ascii="Tahoma" w:eastAsiaTheme="minorEastAsia" w:hAnsi="Tahoma" w:cs="Tahoma"/>
          <w:color w:val="000000"/>
        </w:rPr>
        <w:t>41.000,00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100,24%</w:t>
      </w:r>
    </w:p>
    <w:p w14:paraId="02D48F14"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04</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Ekonomski poslovi  </w:t>
      </w:r>
      <w:r w:rsidRPr="00EF51D7">
        <w:rPr>
          <w:rFonts w:ascii="Arial" w:eastAsiaTheme="minorEastAsia" w:hAnsi="Arial" w:cs="Arial"/>
          <w:sz w:val="24"/>
          <w:szCs w:val="24"/>
        </w:rPr>
        <w:tab/>
      </w:r>
      <w:r w:rsidRPr="00EF51D7">
        <w:rPr>
          <w:rFonts w:ascii="Tahoma" w:eastAsiaTheme="minorEastAsia" w:hAnsi="Tahoma" w:cs="Tahoma"/>
          <w:b/>
          <w:bCs/>
          <w:color w:val="000000"/>
        </w:rPr>
        <w:t>730.000,00</w:t>
      </w:r>
      <w:r w:rsidRPr="00EF51D7">
        <w:rPr>
          <w:rFonts w:ascii="Arial" w:eastAsiaTheme="minorEastAsia" w:hAnsi="Arial" w:cs="Arial"/>
          <w:sz w:val="24"/>
          <w:szCs w:val="24"/>
        </w:rPr>
        <w:tab/>
      </w:r>
      <w:r w:rsidRPr="00EF51D7">
        <w:rPr>
          <w:rFonts w:ascii="Tahoma" w:eastAsiaTheme="minorEastAsia" w:hAnsi="Tahoma" w:cs="Tahoma"/>
          <w:b/>
          <w:bCs/>
          <w:color w:val="000000"/>
        </w:rPr>
        <w:t>-127.900,00</w:t>
      </w:r>
      <w:r w:rsidRPr="00EF51D7">
        <w:rPr>
          <w:rFonts w:ascii="Arial" w:eastAsiaTheme="minorEastAsia" w:hAnsi="Arial" w:cs="Arial"/>
          <w:sz w:val="24"/>
          <w:szCs w:val="24"/>
        </w:rPr>
        <w:tab/>
      </w:r>
      <w:r w:rsidRPr="00EF51D7">
        <w:rPr>
          <w:rFonts w:ascii="Tahoma" w:eastAsiaTheme="minorEastAsia" w:hAnsi="Tahoma" w:cs="Tahoma"/>
          <w:b/>
          <w:bCs/>
          <w:color w:val="000000"/>
        </w:rPr>
        <w:t>602.100,00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82,48%</w:t>
      </w:r>
    </w:p>
    <w:p w14:paraId="2F819914"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041</w:t>
      </w:r>
      <w:r w:rsidRPr="00EF51D7">
        <w:rPr>
          <w:rFonts w:ascii="Arial" w:eastAsiaTheme="minorEastAsia" w:hAnsi="Arial" w:cs="Arial"/>
          <w:sz w:val="24"/>
          <w:szCs w:val="24"/>
        </w:rPr>
        <w:tab/>
      </w:r>
      <w:r w:rsidRPr="00EF51D7">
        <w:rPr>
          <w:rFonts w:ascii="Tahoma" w:eastAsiaTheme="minorEastAsia" w:hAnsi="Tahoma" w:cs="Tahoma"/>
          <w:color w:val="000000"/>
        </w:rPr>
        <w:t xml:space="preserve">Opći ekonomski, trgovački i poslovi vezani uz rad  </w:t>
      </w:r>
      <w:r w:rsidRPr="00EF51D7">
        <w:rPr>
          <w:rFonts w:ascii="Arial" w:eastAsiaTheme="minorEastAsia" w:hAnsi="Arial" w:cs="Arial"/>
          <w:sz w:val="24"/>
          <w:szCs w:val="24"/>
        </w:rPr>
        <w:tab/>
      </w:r>
      <w:r w:rsidRPr="00EF51D7">
        <w:rPr>
          <w:rFonts w:ascii="Tahoma" w:eastAsiaTheme="minorEastAsia" w:hAnsi="Tahoma" w:cs="Tahoma"/>
          <w:color w:val="000000"/>
        </w:rPr>
        <w:t>700,00</w:t>
      </w:r>
      <w:r w:rsidRPr="00EF51D7">
        <w:rPr>
          <w:rFonts w:ascii="Arial" w:eastAsiaTheme="minorEastAsia" w:hAnsi="Arial" w:cs="Arial"/>
          <w:sz w:val="24"/>
          <w:szCs w:val="24"/>
        </w:rPr>
        <w:tab/>
      </w:r>
      <w:r w:rsidRPr="00EF51D7">
        <w:rPr>
          <w:rFonts w:ascii="Tahoma" w:eastAsiaTheme="minorEastAsia" w:hAnsi="Tahoma" w:cs="Tahoma"/>
          <w:color w:val="000000"/>
        </w:rPr>
        <w:t>-300,00</w:t>
      </w:r>
      <w:r w:rsidRPr="00EF51D7">
        <w:rPr>
          <w:rFonts w:ascii="Arial" w:eastAsiaTheme="minorEastAsia" w:hAnsi="Arial" w:cs="Arial"/>
          <w:sz w:val="24"/>
          <w:szCs w:val="24"/>
        </w:rPr>
        <w:tab/>
      </w:r>
      <w:r w:rsidRPr="00EF51D7">
        <w:rPr>
          <w:rFonts w:ascii="Tahoma" w:eastAsiaTheme="minorEastAsia" w:hAnsi="Tahoma" w:cs="Tahoma"/>
          <w:color w:val="000000"/>
        </w:rPr>
        <w:t>400,00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57,14%</w:t>
      </w:r>
    </w:p>
    <w:p w14:paraId="19DA718E"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043</w:t>
      </w:r>
      <w:r w:rsidRPr="00EF51D7">
        <w:rPr>
          <w:rFonts w:ascii="Arial" w:eastAsiaTheme="minorEastAsia" w:hAnsi="Arial" w:cs="Arial"/>
          <w:sz w:val="24"/>
          <w:szCs w:val="24"/>
        </w:rPr>
        <w:tab/>
      </w:r>
      <w:r w:rsidRPr="00EF51D7">
        <w:rPr>
          <w:rFonts w:ascii="Tahoma" w:eastAsiaTheme="minorEastAsia" w:hAnsi="Tahoma" w:cs="Tahoma"/>
          <w:color w:val="000000"/>
        </w:rPr>
        <w:t xml:space="preserve">Gorivo i energija  </w:t>
      </w:r>
      <w:r w:rsidRPr="00EF51D7">
        <w:rPr>
          <w:rFonts w:ascii="Arial" w:eastAsiaTheme="minorEastAsia" w:hAnsi="Arial" w:cs="Arial"/>
          <w:sz w:val="24"/>
          <w:szCs w:val="24"/>
        </w:rPr>
        <w:tab/>
      </w:r>
      <w:r w:rsidRPr="00EF51D7">
        <w:rPr>
          <w:rFonts w:ascii="Tahoma" w:eastAsiaTheme="minorEastAsia" w:hAnsi="Tahoma" w:cs="Tahoma"/>
          <w:color w:val="000000"/>
        </w:rPr>
        <w:t>207.300,00</w:t>
      </w:r>
      <w:r w:rsidRPr="00EF51D7">
        <w:rPr>
          <w:rFonts w:ascii="Arial" w:eastAsiaTheme="minorEastAsia" w:hAnsi="Arial" w:cs="Arial"/>
          <w:sz w:val="24"/>
          <w:szCs w:val="24"/>
        </w:rPr>
        <w:tab/>
      </w:r>
      <w:r w:rsidRPr="00EF51D7">
        <w:rPr>
          <w:rFonts w:ascii="Tahoma" w:eastAsiaTheme="minorEastAsia" w:hAnsi="Tahoma" w:cs="Tahoma"/>
          <w:color w:val="000000"/>
        </w:rPr>
        <w:t>-39.300,00</w:t>
      </w:r>
      <w:r w:rsidRPr="00EF51D7">
        <w:rPr>
          <w:rFonts w:ascii="Arial" w:eastAsiaTheme="minorEastAsia" w:hAnsi="Arial" w:cs="Arial"/>
          <w:sz w:val="24"/>
          <w:szCs w:val="24"/>
        </w:rPr>
        <w:tab/>
      </w:r>
      <w:r w:rsidRPr="00EF51D7">
        <w:rPr>
          <w:rFonts w:ascii="Tahoma" w:eastAsiaTheme="minorEastAsia" w:hAnsi="Tahoma" w:cs="Tahoma"/>
          <w:color w:val="000000"/>
        </w:rPr>
        <w:t>168.000,00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81,04%</w:t>
      </w:r>
    </w:p>
    <w:p w14:paraId="6C432488"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044</w:t>
      </w:r>
      <w:r w:rsidRPr="00EF51D7">
        <w:rPr>
          <w:rFonts w:ascii="Arial" w:eastAsiaTheme="minorEastAsia" w:hAnsi="Arial" w:cs="Arial"/>
          <w:sz w:val="24"/>
          <w:szCs w:val="24"/>
        </w:rPr>
        <w:tab/>
      </w:r>
      <w:r w:rsidRPr="00EF51D7">
        <w:rPr>
          <w:rFonts w:ascii="Tahoma" w:eastAsiaTheme="minorEastAsia" w:hAnsi="Tahoma" w:cs="Tahoma"/>
          <w:color w:val="000000"/>
        </w:rPr>
        <w:t xml:space="preserve">Rudarstvo, proizvodnja i građevinarstvo  </w:t>
      </w:r>
      <w:r w:rsidRPr="00EF51D7">
        <w:rPr>
          <w:rFonts w:ascii="Arial" w:eastAsiaTheme="minorEastAsia" w:hAnsi="Arial" w:cs="Arial"/>
          <w:sz w:val="24"/>
          <w:szCs w:val="24"/>
        </w:rPr>
        <w:tab/>
      </w:r>
      <w:r w:rsidRPr="00EF51D7">
        <w:rPr>
          <w:rFonts w:ascii="Tahoma" w:eastAsiaTheme="minorEastAsia" w:hAnsi="Tahoma" w:cs="Tahoma"/>
          <w:color w:val="000000"/>
        </w:rPr>
        <w:t>149.300,00</w:t>
      </w:r>
      <w:r w:rsidRPr="00EF51D7">
        <w:rPr>
          <w:rFonts w:ascii="Arial" w:eastAsiaTheme="minorEastAsia" w:hAnsi="Arial" w:cs="Arial"/>
          <w:sz w:val="24"/>
          <w:szCs w:val="24"/>
        </w:rPr>
        <w:tab/>
      </w:r>
      <w:r w:rsidRPr="00EF51D7">
        <w:rPr>
          <w:rFonts w:ascii="Tahoma" w:eastAsiaTheme="minorEastAsia" w:hAnsi="Tahoma" w:cs="Tahoma"/>
          <w:color w:val="000000"/>
        </w:rPr>
        <w:t>-149.300,00</w:t>
      </w:r>
      <w:r w:rsidRPr="00EF51D7">
        <w:rPr>
          <w:rFonts w:ascii="Arial" w:eastAsiaTheme="minorEastAsia" w:hAnsi="Arial" w:cs="Arial"/>
          <w:sz w:val="24"/>
          <w:szCs w:val="24"/>
        </w:rPr>
        <w:tab/>
      </w:r>
      <w:r w:rsidRPr="00EF51D7">
        <w:rPr>
          <w:rFonts w:ascii="Tahoma" w:eastAsiaTheme="minorEastAsia" w:hAnsi="Tahoma" w:cs="Tahoma"/>
          <w:color w:val="000000"/>
        </w:rPr>
        <w:t>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0,00%</w:t>
      </w:r>
    </w:p>
    <w:p w14:paraId="66DD6E57"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045</w:t>
      </w:r>
      <w:r w:rsidRPr="00EF51D7">
        <w:rPr>
          <w:rFonts w:ascii="Arial" w:eastAsiaTheme="minorEastAsia" w:hAnsi="Arial" w:cs="Arial"/>
          <w:sz w:val="24"/>
          <w:szCs w:val="24"/>
        </w:rPr>
        <w:tab/>
      </w:r>
      <w:r w:rsidRPr="00EF51D7">
        <w:rPr>
          <w:rFonts w:ascii="Tahoma" w:eastAsiaTheme="minorEastAsia" w:hAnsi="Tahoma" w:cs="Tahoma"/>
          <w:color w:val="000000"/>
        </w:rPr>
        <w:t xml:space="preserve">Promet  </w:t>
      </w:r>
      <w:r w:rsidRPr="00EF51D7">
        <w:rPr>
          <w:rFonts w:ascii="Arial" w:eastAsiaTheme="minorEastAsia" w:hAnsi="Arial" w:cs="Arial"/>
          <w:sz w:val="24"/>
          <w:szCs w:val="24"/>
        </w:rPr>
        <w:tab/>
      </w:r>
      <w:r w:rsidRPr="00EF51D7">
        <w:rPr>
          <w:rFonts w:ascii="Tahoma" w:eastAsiaTheme="minorEastAsia" w:hAnsi="Tahoma" w:cs="Tahoma"/>
          <w:color w:val="000000"/>
        </w:rPr>
        <w:t>343.400,00</w:t>
      </w:r>
      <w:r w:rsidRPr="00EF51D7">
        <w:rPr>
          <w:rFonts w:ascii="Arial" w:eastAsiaTheme="minorEastAsia" w:hAnsi="Arial" w:cs="Arial"/>
          <w:sz w:val="24"/>
          <w:szCs w:val="24"/>
        </w:rPr>
        <w:tab/>
      </w:r>
      <w:r w:rsidRPr="00EF51D7">
        <w:rPr>
          <w:rFonts w:ascii="Tahoma" w:eastAsiaTheme="minorEastAsia" w:hAnsi="Tahoma" w:cs="Tahoma"/>
          <w:color w:val="000000"/>
        </w:rPr>
        <w:t>79.200,00</w:t>
      </w:r>
      <w:r w:rsidRPr="00EF51D7">
        <w:rPr>
          <w:rFonts w:ascii="Arial" w:eastAsiaTheme="minorEastAsia" w:hAnsi="Arial" w:cs="Arial"/>
          <w:sz w:val="24"/>
          <w:szCs w:val="24"/>
        </w:rPr>
        <w:tab/>
      </w:r>
      <w:r w:rsidRPr="00EF51D7">
        <w:rPr>
          <w:rFonts w:ascii="Tahoma" w:eastAsiaTheme="minorEastAsia" w:hAnsi="Tahoma" w:cs="Tahoma"/>
          <w:color w:val="000000"/>
        </w:rPr>
        <w:t>422.600,00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123,06%</w:t>
      </w:r>
    </w:p>
    <w:p w14:paraId="57DEE009"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047</w:t>
      </w:r>
      <w:r w:rsidRPr="00EF51D7">
        <w:rPr>
          <w:rFonts w:ascii="Arial" w:eastAsiaTheme="minorEastAsia" w:hAnsi="Arial" w:cs="Arial"/>
          <w:sz w:val="24"/>
          <w:szCs w:val="24"/>
        </w:rPr>
        <w:tab/>
      </w:r>
      <w:r w:rsidRPr="00EF51D7">
        <w:rPr>
          <w:rFonts w:ascii="Tahoma" w:eastAsiaTheme="minorEastAsia" w:hAnsi="Tahoma" w:cs="Tahoma"/>
          <w:color w:val="000000"/>
        </w:rPr>
        <w:t xml:space="preserve">Ostale industrije  </w:t>
      </w:r>
      <w:r w:rsidRPr="00EF51D7">
        <w:rPr>
          <w:rFonts w:ascii="Arial" w:eastAsiaTheme="minorEastAsia" w:hAnsi="Arial" w:cs="Arial"/>
          <w:sz w:val="24"/>
          <w:szCs w:val="24"/>
        </w:rPr>
        <w:tab/>
      </w:r>
      <w:r w:rsidRPr="00EF51D7">
        <w:rPr>
          <w:rFonts w:ascii="Tahoma" w:eastAsiaTheme="minorEastAsia" w:hAnsi="Tahoma" w:cs="Tahoma"/>
          <w:color w:val="000000"/>
        </w:rPr>
        <w:t>25.300,00</w:t>
      </w:r>
      <w:r w:rsidRPr="00EF51D7">
        <w:rPr>
          <w:rFonts w:ascii="Arial" w:eastAsiaTheme="minorEastAsia" w:hAnsi="Arial" w:cs="Arial"/>
          <w:sz w:val="24"/>
          <w:szCs w:val="24"/>
        </w:rPr>
        <w:tab/>
      </w:r>
      <w:r w:rsidRPr="00EF51D7">
        <w:rPr>
          <w:rFonts w:ascii="Tahoma" w:eastAsiaTheme="minorEastAsia" w:hAnsi="Tahoma" w:cs="Tahoma"/>
          <w:color w:val="000000"/>
        </w:rPr>
        <w:t>-16.800,00</w:t>
      </w:r>
      <w:r w:rsidRPr="00EF51D7">
        <w:rPr>
          <w:rFonts w:ascii="Arial" w:eastAsiaTheme="minorEastAsia" w:hAnsi="Arial" w:cs="Arial"/>
          <w:sz w:val="24"/>
          <w:szCs w:val="24"/>
        </w:rPr>
        <w:tab/>
      </w:r>
      <w:r w:rsidRPr="00EF51D7">
        <w:rPr>
          <w:rFonts w:ascii="Tahoma" w:eastAsiaTheme="minorEastAsia" w:hAnsi="Tahoma" w:cs="Tahoma"/>
          <w:color w:val="000000"/>
        </w:rPr>
        <w:t>8.500,00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33,60%</w:t>
      </w:r>
    </w:p>
    <w:p w14:paraId="1C45B0B5"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049</w:t>
      </w:r>
      <w:r w:rsidRPr="00EF51D7">
        <w:rPr>
          <w:rFonts w:ascii="Arial" w:eastAsiaTheme="minorEastAsia" w:hAnsi="Arial" w:cs="Arial"/>
          <w:sz w:val="24"/>
          <w:szCs w:val="24"/>
        </w:rPr>
        <w:tab/>
      </w:r>
      <w:r w:rsidRPr="00EF51D7">
        <w:rPr>
          <w:rFonts w:ascii="Tahoma" w:eastAsiaTheme="minorEastAsia" w:hAnsi="Tahoma" w:cs="Tahoma"/>
          <w:color w:val="000000"/>
        </w:rPr>
        <w:t xml:space="preserve">Ekonomski poslovi koji nisu drugdje svrstani  </w:t>
      </w:r>
      <w:r w:rsidRPr="00EF51D7">
        <w:rPr>
          <w:rFonts w:ascii="Arial" w:eastAsiaTheme="minorEastAsia" w:hAnsi="Arial" w:cs="Arial"/>
          <w:sz w:val="24"/>
          <w:szCs w:val="24"/>
        </w:rPr>
        <w:tab/>
      </w:r>
      <w:r w:rsidRPr="00EF51D7">
        <w:rPr>
          <w:rFonts w:ascii="Tahoma" w:eastAsiaTheme="minorEastAsia" w:hAnsi="Tahoma" w:cs="Tahoma"/>
          <w:color w:val="000000"/>
        </w:rPr>
        <w:t>4.000,00</w:t>
      </w:r>
      <w:r w:rsidRPr="00EF51D7">
        <w:rPr>
          <w:rFonts w:ascii="Arial" w:eastAsiaTheme="minorEastAsia" w:hAnsi="Arial" w:cs="Arial"/>
          <w:sz w:val="24"/>
          <w:szCs w:val="24"/>
        </w:rPr>
        <w:tab/>
      </w:r>
      <w:r w:rsidRPr="00EF51D7">
        <w:rPr>
          <w:rFonts w:ascii="Tahoma" w:eastAsiaTheme="minorEastAsia" w:hAnsi="Tahoma" w:cs="Tahoma"/>
          <w:color w:val="000000"/>
        </w:rPr>
        <w:t>-1.400,00</w:t>
      </w:r>
      <w:r w:rsidRPr="00EF51D7">
        <w:rPr>
          <w:rFonts w:ascii="Arial" w:eastAsiaTheme="minorEastAsia" w:hAnsi="Arial" w:cs="Arial"/>
          <w:sz w:val="24"/>
          <w:szCs w:val="24"/>
        </w:rPr>
        <w:tab/>
      </w:r>
      <w:r w:rsidRPr="00EF51D7">
        <w:rPr>
          <w:rFonts w:ascii="Tahoma" w:eastAsiaTheme="minorEastAsia" w:hAnsi="Tahoma" w:cs="Tahoma"/>
          <w:color w:val="000000"/>
        </w:rPr>
        <w:t>2.600,00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65,00%</w:t>
      </w:r>
    </w:p>
    <w:p w14:paraId="3898D7C3"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05</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Zaštita okoliša  </w:t>
      </w:r>
      <w:r w:rsidRPr="00EF51D7">
        <w:rPr>
          <w:rFonts w:ascii="Arial" w:eastAsiaTheme="minorEastAsia" w:hAnsi="Arial" w:cs="Arial"/>
          <w:sz w:val="24"/>
          <w:szCs w:val="24"/>
        </w:rPr>
        <w:tab/>
      </w:r>
      <w:r w:rsidRPr="00EF51D7">
        <w:rPr>
          <w:rFonts w:ascii="Tahoma" w:eastAsiaTheme="minorEastAsia" w:hAnsi="Tahoma" w:cs="Tahoma"/>
          <w:b/>
          <w:bCs/>
          <w:color w:val="000000"/>
        </w:rPr>
        <w:t>108.100,00</w:t>
      </w:r>
      <w:r w:rsidRPr="00EF51D7">
        <w:rPr>
          <w:rFonts w:ascii="Arial" w:eastAsiaTheme="minorEastAsia" w:hAnsi="Arial" w:cs="Arial"/>
          <w:sz w:val="24"/>
          <w:szCs w:val="24"/>
        </w:rPr>
        <w:tab/>
      </w:r>
      <w:r w:rsidRPr="00EF51D7">
        <w:rPr>
          <w:rFonts w:ascii="Tahoma" w:eastAsiaTheme="minorEastAsia" w:hAnsi="Tahoma" w:cs="Tahoma"/>
          <w:b/>
          <w:bCs/>
          <w:color w:val="000000"/>
        </w:rPr>
        <w:t>-89.300,00</w:t>
      </w:r>
      <w:r w:rsidRPr="00EF51D7">
        <w:rPr>
          <w:rFonts w:ascii="Arial" w:eastAsiaTheme="minorEastAsia" w:hAnsi="Arial" w:cs="Arial"/>
          <w:sz w:val="24"/>
          <w:szCs w:val="24"/>
        </w:rPr>
        <w:tab/>
      </w:r>
      <w:r w:rsidRPr="00EF51D7">
        <w:rPr>
          <w:rFonts w:ascii="Tahoma" w:eastAsiaTheme="minorEastAsia" w:hAnsi="Tahoma" w:cs="Tahoma"/>
          <w:b/>
          <w:bCs/>
          <w:color w:val="000000"/>
        </w:rPr>
        <w:t>18.800,00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17,39%</w:t>
      </w:r>
    </w:p>
    <w:p w14:paraId="5A9A1CAB"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051</w:t>
      </w:r>
      <w:r w:rsidRPr="00EF51D7">
        <w:rPr>
          <w:rFonts w:ascii="Arial" w:eastAsiaTheme="minorEastAsia" w:hAnsi="Arial" w:cs="Arial"/>
          <w:sz w:val="24"/>
          <w:szCs w:val="24"/>
        </w:rPr>
        <w:tab/>
      </w:r>
      <w:r w:rsidRPr="00EF51D7">
        <w:rPr>
          <w:rFonts w:ascii="Tahoma" w:eastAsiaTheme="minorEastAsia" w:hAnsi="Tahoma" w:cs="Tahoma"/>
          <w:color w:val="000000"/>
        </w:rPr>
        <w:t xml:space="preserve">Gospodarenje otpadom  </w:t>
      </w:r>
      <w:r w:rsidRPr="00EF51D7">
        <w:rPr>
          <w:rFonts w:ascii="Arial" w:eastAsiaTheme="minorEastAsia" w:hAnsi="Arial" w:cs="Arial"/>
          <w:sz w:val="24"/>
          <w:szCs w:val="24"/>
        </w:rPr>
        <w:tab/>
      </w:r>
      <w:r w:rsidRPr="00EF51D7">
        <w:rPr>
          <w:rFonts w:ascii="Tahoma" w:eastAsiaTheme="minorEastAsia" w:hAnsi="Tahoma" w:cs="Tahoma"/>
          <w:color w:val="000000"/>
        </w:rPr>
        <w:t>5.500,00</w:t>
      </w:r>
      <w:r w:rsidRPr="00EF51D7">
        <w:rPr>
          <w:rFonts w:ascii="Arial" w:eastAsiaTheme="minorEastAsia" w:hAnsi="Arial" w:cs="Arial"/>
          <w:sz w:val="24"/>
          <w:szCs w:val="24"/>
        </w:rPr>
        <w:tab/>
      </w:r>
      <w:r w:rsidRPr="00EF51D7">
        <w:rPr>
          <w:rFonts w:ascii="Tahoma" w:eastAsiaTheme="minorEastAsia" w:hAnsi="Tahoma" w:cs="Tahoma"/>
          <w:color w:val="000000"/>
        </w:rPr>
        <w:t>3.700,00</w:t>
      </w:r>
      <w:r w:rsidRPr="00EF51D7">
        <w:rPr>
          <w:rFonts w:ascii="Arial" w:eastAsiaTheme="minorEastAsia" w:hAnsi="Arial" w:cs="Arial"/>
          <w:sz w:val="24"/>
          <w:szCs w:val="24"/>
        </w:rPr>
        <w:tab/>
      </w:r>
      <w:r w:rsidRPr="00EF51D7">
        <w:rPr>
          <w:rFonts w:ascii="Tahoma" w:eastAsiaTheme="minorEastAsia" w:hAnsi="Tahoma" w:cs="Tahoma"/>
          <w:color w:val="000000"/>
        </w:rPr>
        <w:t>9.200,00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167,27%</w:t>
      </w:r>
    </w:p>
    <w:p w14:paraId="654ABB3D"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052</w:t>
      </w:r>
      <w:r w:rsidRPr="00EF51D7">
        <w:rPr>
          <w:rFonts w:ascii="Arial" w:eastAsiaTheme="minorEastAsia" w:hAnsi="Arial" w:cs="Arial"/>
          <w:sz w:val="24"/>
          <w:szCs w:val="24"/>
        </w:rPr>
        <w:tab/>
      </w:r>
      <w:r w:rsidRPr="00EF51D7">
        <w:rPr>
          <w:rFonts w:ascii="Tahoma" w:eastAsiaTheme="minorEastAsia" w:hAnsi="Tahoma" w:cs="Tahoma"/>
          <w:color w:val="000000"/>
        </w:rPr>
        <w:t xml:space="preserve">Gospodarenje otpadnim vodama  </w:t>
      </w:r>
      <w:r w:rsidRPr="00EF51D7">
        <w:rPr>
          <w:rFonts w:ascii="Arial" w:eastAsiaTheme="minorEastAsia" w:hAnsi="Arial" w:cs="Arial"/>
          <w:sz w:val="24"/>
          <w:szCs w:val="24"/>
        </w:rPr>
        <w:tab/>
      </w:r>
      <w:r w:rsidRPr="00EF51D7">
        <w:rPr>
          <w:rFonts w:ascii="Tahoma" w:eastAsiaTheme="minorEastAsia" w:hAnsi="Tahoma" w:cs="Tahoma"/>
          <w:color w:val="000000"/>
        </w:rPr>
        <w:t>93.300,00</w:t>
      </w:r>
      <w:r w:rsidRPr="00EF51D7">
        <w:rPr>
          <w:rFonts w:ascii="Arial" w:eastAsiaTheme="minorEastAsia" w:hAnsi="Arial" w:cs="Arial"/>
          <w:sz w:val="24"/>
          <w:szCs w:val="24"/>
        </w:rPr>
        <w:tab/>
      </w:r>
      <w:r w:rsidRPr="00EF51D7">
        <w:rPr>
          <w:rFonts w:ascii="Tahoma" w:eastAsiaTheme="minorEastAsia" w:hAnsi="Tahoma" w:cs="Tahoma"/>
          <w:color w:val="000000"/>
        </w:rPr>
        <w:t>-93.300,00</w:t>
      </w:r>
      <w:r w:rsidRPr="00EF51D7">
        <w:rPr>
          <w:rFonts w:ascii="Arial" w:eastAsiaTheme="minorEastAsia" w:hAnsi="Arial" w:cs="Arial"/>
          <w:sz w:val="24"/>
          <w:szCs w:val="24"/>
        </w:rPr>
        <w:tab/>
      </w:r>
      <w:r w:rsidRPr="00EF51D7">
        <w:rPr>
          <w:rFonts w:ascii="Tahoma" w:eastAsiaTheme="minorEastAsia" w:hAnsi="Tahoma" w:cs="Tahoma"/>
          <w:color w:val="000000"/>
        </w:rPr>
        <w:t>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0,00%</w:t>
      </w:r>
    </w:p>
    <w:p w14:paraId="7EFDFB4F"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056</w:t>
      </w:r>
      <w:r w:rsidRPr="00EF51D7">
        <w:rPr>
          <w:rFonts w:ascii="Arial" w:eastAsiaTheme="minorEastAsia" w:hAnsi="Arial" w:cs="Arial"/>
          <w:sz w:val="24"/>
          <w:szCs w:val="24"/>
        </w:rPr>
        <w:tab/>
      </w:r>
      <w:r w:rsidRPr="00EF51D7">
        <w:rPr>
          <w:rFonts w:ascii="Tahoma" w:eastAsiaTheme="minorEastAsia" w:hAnsi="Tahoma" w:cs="Tahoma"/>
          <w:color w:val="000000"/>
        </w:rPr>
        <w:t xml:space="preserve">Poslovi i usluge zaštite okoliša koji nisu drugdje svrstani  </w:t>
      </w:r>
      <w:r w:rsidRPr="00EF51D7">
        <w:rPr>
          <w:rFonts w:ascii="Arial" w:eastAsiaTheme="minorEastAsia" w:hAnsi="Arial" w:cs="Arial"/>
          <w:sz w:val="24"/>
          <w:szCs w:val="24"/>
        </w:rPr>
        <w:tab/>
      </w:r>
      <w:r w:rsidRPr="00EF51D7">
        <w:rPr>
          <w:rFonts w:ascii="Tahoma" w:eastAsiaTheme="minorEastAsia" w:hAnsi="Tahoma" w:cs="Tahoma"/>
          <w:color w:val="000000"/>
        </w:rPr>
        <w:t>9.300,00</w:t>
      </w:r>
      <w:r w:rsidRPr="00EF51D7">
        <w:rPr>
          <w:rFonts w:ascii="Arial" w:eastAsiaTheme="minorEastAsia" w:hAnsi="Arial" w:cs="Arial"/>
          <w:sz w:val="24"/>
          <w:szCs w:val="24"/>
        </w:rPr>
        <w:tab/>
      </w:r>
      <w:r w:rsidRPr="00EF51D7">
        <w:rPr>
          <w:rFonts w:ascii="Tahoma" w:eastAsiaTheme="minorEastAsia" w:hAnsi="Tahoma" w:cs="Tahoma"/>
          <w:color w:val="000000"/>
        </w:rPr>
        <w:t>300,00</w:t>
      </w:r>
      <w:r w:rsidRPr="00EF51D7">
        <w:rPr>
          <w:rFonts w:ascii="Arial" w:eastAsiaTheme="minorEastAsia" w:hAnsi="Arial" w:cs="Arial"/>
          <w:sz w:val="24"/>
          <w:szCs w:val="24"/>
        </w:rPr>
        <w:tab/>
      </w:r>
      <w:r w:rsidRPr="00EF51D7">
        <w:rPr>
          <w:rFonts w:ascii="Tahoma" w:eastAsiaTheme="minorEastAsia" w:hAnsi="Tahoma" w:cs="Tahoma"/>
          <w:color w:val="000000"/>
        </w:rPr>
        <w:t>9.600,00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103,23%</w:t>
      </w:r>
    </w:p>
    <w:p w14:paraId="709EF1F8"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06</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Usluge unaprjeđenja stanovanja i zajednice  </w:t>
      </w:r>
      <w:r w:rsidRPr="00EF51D7">
        <w:rPr>
          <w:rFonts w:ascii="Arial" w:eastAsiaTheme="minorEastAsia" w:hAnsi="Arial" w:cs="Arial"/>
          <w:sz w:val="24"/>
          <w:szCs w:val="24"/>
        </w:rPr>
        <w:tab/>
      </w:r>
      <w:r w:rsidRPr="00EF51D7">
        <w:rPr>
          <w:rFonts w:ascii="Tahoma" w:eastAsiaTheme="minorEastAsia" w:hAnsi="Tahoma" w:cs="Tahoma"/>
          <w:b/>
          <w:bCs/>
          <w:color w:val="000000"/>
        </w:rPr>
        <w:t>232.930,00</w:t>
      </w:r>
      <w:r w:rsidRPr="00EF51D7">
        <w:rPr>
          <w:rFonts w:ascii="Arial" w:eastAsiaTheme="minorEastAsia" w:hAnsi="Arial" w:cs="Arial"/>
          <w:sz w:val="24"/>
          <w:szCs w:val="24"/>
        </w:rPr>
        <w:tab/>
      </w:r>
      <w:r w:rsidRPr="00EF51D7">
        <w:rPr>
          <w:rFonts w:ascii="Tahoma" w:eastAsiaTheme="minorEastAsia" w:hAnsi="Tahoma" w:cs="Tahoma"/>
          <w:b/>
          <w:bCs/>
          <w:color w:val="000000"/>
        </w:rPr>
        <w:t>-7.860,00</w:t>
      </w:r>
      <w:r w:rsidRPr="00EF51D7">
        <w:rPr>
          <w:rFonts w:ascii="Arial" w:eastAsiaTheme="minorEastAsia" w:hAnsi="Arial" w:cs="Arial"/>
          <w:sz w:val="24"/>
          <w:szCs w:val="24"/>
        </w:rPr>
        <w:tab/>
      </w:r>
      <w:r w:rsidRPr="00EF51D7">
        <w:rPr>
          <w:rFonts w:ascii="Tahoma" w:eastAsiaTheme="minorEastAsia" w:hAnsi="Tahoma" w:cs="Tahoma"/>
          <w:b/>
          <w:bCs/>
          <w:color w:val="000000"/>
        </w:rPr>
        <w:t>225.070,00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96,63%</w:t>
      </w:r>
    </w:p>
    <w:p w14:paraId="1CB5A311"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061</w:t>
      </w:r>
      <w:r w:rsidRPr="00EF51D7">
        <w:rPr>
          <w:rFonts w:ascii="Arial" w:eastAsiaTheme="minorEastAsia" w:hAnsi="Arial" w:cs="Arial"/>
          <w:sz w:val="24"/>
          <w:szCs w:val="24"/>
        </w:rPr>
        <w:tab/>
      </w:r>
      <w:r w:rsidRPr="00EF51D7">
        <w:rPr>
          <w:rFonts w:ascii="Tahoma" w:eastAsiaTheme="minorEastAsia" w:hAnsi="Tahoma" w:cs="Tahoma"/>
          <w:color w:val="000000"/>
        </w:rPr>
        <w:t xml:space="preserve">Razvoj stanovanja  </w:t>
      </w:r>
      <w:r w:rsidRPr="00EF51D7">
        <w:rPr>
          <w:rFonts w:ascii="Arial" w:eastAsiaTheme="minorEastAsia" w:hAnsi="Arial" w:cs="Arial"/>
          <w:sz w:val="24"/>
          <w:szCs w:val="24"/>
        </w:rPr>
        <w:tab/>
      </w:r>
      <w:r w:rsidRPr="00EF51D7">
        <w:rPr>
          <w:rFonts w:ascii="Tahoma" w:eastAsiaTheme="minorEastAsia" w:hAnsi="Tahoma" w:cs="Tahoma"/>
          <w:color w:val="000000"/>
        </w:rPr>
        <w:t>13.500,00</w:t>
      </w:r>
      <w:r w:rsidRPr="00EF51D7">
        <w:rPr>
          <w:rFonts w:ascii="Arial" w:eastAsiaTheme="minorEastAsia" w:hAnsi="Arial" w:cs="Arial"/>
          <w:sz w:val="24"/>
          <w:szCs w:val="24"/>
        </w:rPr>
        <w:tab/>
      </w:r>
      <w:r w:rsidRPr="00EF51D7">
        <w:rPr>
          <w:rFonts w:ascii="Tahoma" w:eastAsiaTheme="minorEastAsia" w:hAnsi="Tahoma" w:cs="Tahoma"/>
          <w:color w:val="000000"/>
        </w:rPr>
        <w:t>-6.500,00</w:t>
      </w:r>
      <w:r w:rsidRPr="00EF51D7">
        <w:rPr>
          <w:rFonts w:ascii="Arial" w:eastAsiaTheme="minorEastAsia" w:hAnsi="Arial" w:cs="Arial"/>
          <w:sz w:val="24"/>
          <w:szCs w:val="24"/>
        </w:rPr>
        <w:tab/>
      </w:r>
      <w:r w:rsidRPr="00EF51D7">
        <w:rPr>
          <w:rFonts w:ascii="Tahoma" w:eastAsiaTheme="minorEastAsia" w:hAnsi="Tahoma" w:cs="Tahoma"/>
          <w:color w:val="000000"/>
        </w:rPr>
        <w:t>7.000,00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51,85%</w:t>
      </w:r>
    </w:p>
    <w:p w14:paraId="7847C4EF" w14:textId="2B57F56B" w:rsidR="00EF51D7" w:rsidRPr="00EF51D7" w:rsidRDefault="00EF51D7" w:rsidP="00EF51D7">
      <w:pPr>
        <w:widowControl w:val="0"/>
        <w:tabs>
          <w:tab w:val="left" w:pos="90"/>
          <w:tab w:val="left" w:pos="13769"/>
        </w:tabs>
        <w:autoSpaceDE w:val="0"/>
        <w:autoSpaceDN w:val="0"/>
        <w:adjustRightInd w:val="0"/>
        <w:spacing w:before="242"/>
        <w:rPr>
          <w:rFonts w:ascii="Tahoma" w:eastAsiaTheme="minorEastAsia" w:hAnsi="Tahoma" w:cs="Tahoma"/>
          <w:color w:val="080000"/>
          <w:sz w:val="28"/>
          <w:szCs w:val="28"/>
        </w:rPr>
      </w:pPr>
      <w:r w:rsidRPr="00EF51D7">
        <w:rPr>
          <w:rFonts w:ascii="Arial" w:eastAsiaTheme="minorEastAsia" w:hAnsi="Arial" w:cs="Arial"/>
          <w:sz w:val="24"/>
          <w:szCs w:val="24"/>
        </w:rPr>
        <w:tab/>
      </w:r>
    </w:p>
    <w:p w14:paraId="745B033A" w14:textId="77777777" w:rsidR="00EF51D7" w:rsidRPr="00EF51D7" w:rsidRDefault="00EF51D7" w:rsidP="00EF51D7">
      <w:pPr>
        <w:widowControl w:val="0"/>
        <w:tabs>
          <w:tab w:val="center" w:pos="7730"/>
        </w:tabs>
        <w:autoSpaceDE w:val="0"/>
        <w:autoSpaceDN w:val="0"/>
        <w:adjustRightInd w:val="0"/>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6297B264" w14:textId="77777777" w:rsidR="00EF51D7" w:rsidRPr="00EF51D7" w:rsidRDefault="00EF51D7" w:rsidP="00EF51D7">
      <w:pPr>
        <w:widowControl w:val="0"/>
        <w:tabs>
          <w:tab w:val="center" w:pos="773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A. RAČUN PRIHODA I RASHODA (RASHODI PREMA FUNKCIJSKOJ KLASIFIKACIJI)</w:t>
      </w:r>
    </w:p>
    <w:p w14:paraId="70A39CF0" w14:textId="77777777" w:rsidR="00EF51D7" w:rsidRPr="00EF51D7" w:rsidRDefault="00EF51D7" w:rsidP="00EF51D7">
      <w:pPr>
        <w:widowControl w:val="0"/>
        <w:tabs>
          <w:tab w:val="center" w:pos="368"/>
          <w:tab w:val="center" w:pos="4587"/>
          <w:tab w:val="center" w:pos="9314"/>
          <w:tab w:val="center" w:pos="11128"/>
          <w:tab w:val="center" w:pos="12944"/>
          <w:tab w:val="center" w:pos="14656"/>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Funk.</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Razlika</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FC891A2" w14:textId="77777777" w:rsidR="00EF51D7" w:rsidRPr="00EF51D7" w:rsidRDefault="00EF51D7" w:rsidP="00EF51D7">
      <w:pPr>
        <w:widowControl w:val="0"/>
        <w:tabs>
          <w:tab w:val="center" w:pos="11128"/>
          <w:tab w:val="center" w:pos="12944"/>
          <w:tab w:val="center" w:pos="14656"/>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5-3</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2/1</w:t>
      </w:r>
    </w:p>
    <w:p w14:paraId="5C87C3CC" w14:textId="77777777" w:rsidR="00EF51D7" w:rsidRPr="00EF51D7" w:rsidRDefault="00EF51D7" w:rsidP="00EF51D7">
      <w:pPr>
        <w:widowControl w:val="0"/>
        <w:tabs>
          <w:tab w:val="center" w:pos="368"/>
          <w:tab w:val="center" w:pos="4587"/>
          <w:tab w:val="center" w:pos="9314"/>
          <w:tab w:val="center" w:pos="11128"/>
          <w:tab w:val="center" w:pos="12944"/>
          <w:tab w:val="center" w:pos="14574"/>
        </w:tabs>
        <w:autoSpaceDE w:val="0"/>
        <w:autoSpaceDN w:val="0"/>
        <w:adjustRightInd w:val="0"/>
        <w:spacing w:before="55"/>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5F6F620B"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062</w:t>
      </w:r>
      <w:r w:rsidRPr="00EF51D7">
        <w:rPr>
          <w:rFonts w:ascii="Arial" w:eastAsiaTheme="minorEastAsia" w:hAnsi="Arial" w:cs="Arial"/>
          <w:sz w:val="24"/>
          <w:szCs w:val="24"/>
        </w:rPr>
        <w:tab/>
      </w:r>
      <w:r w:rsidRPr="00EF51D7">
        <w:rPr>
          <w:rFonts w:ascii="Tahoma" w:eastAsiaTheme="minorEastAsia" w:hAnsi="Tahoma" w:cs="Tahoma"/>
          <w:color w:val="000000"/>
        </w:rPr>
        <w:t xml:space="preserve">Razvoj zajednice  </w:t>
      </w:r>
      <w:r w:rsidRPr="00EF51D7">
        <w:rPr>
          <w:rFonts w:ascii="Arial" w:eastAsiaTheme="minorEastAsia" w:hAnsi="Arial" w:cs="Arial"/>
          <w:sz w:val="24"/>
          <w:szCs w:val="24"/>
        </w:rPr>
        <w:tab/>
      </w:r>
      <w:r w:rsidRPr="00EF51D7">
        <w:rPr>
          <w:rFonts w:ascii="Tahoma" w:eastAsiaTheme="minorEastAsia" w:hAnsi="Tahoma" w:cs="Tahoma"/>
          <w:color w:val="000000"/>
        </w:rPr>
        <w:t>53.500,00</w:t>
      </w:r>
      <w:r w:rsidRPr="00EF51D7">
        <w:rPr>
          <w:rFonts w:ascii="Arial" w:eastAsiaTheme="minorEastAsia" w:hAnsi="Arial" w:cs="Arial"/>
          <w:sz w:val="24"/>
          <w:szCs w:val="24"/>
        </w:rPr>
        <w:tab/>
      </w:r>
      <w:r w:rsidRPr="00EF51D7">
        <w:rPr>
          <w:rFonts w:ascii="Tahoma" w:eastAsiaTheme="minorEastAsia" w:hAnsi="Tahoma" w:cs="Tahoma"/>
          <w:color w:val="000000"/>
        </w:rPr>
        <w:t>-11.670,00</w:t>
      </w:r>
      <w:r w:rsidRPr="00EF51D7">
        <w:rPr>
          <w:rFonts w:ascii="Arial" w:eastAsiaTheme="minorEastAsia" w:hAnsi="Arial" w:cs="Arial"/>
          <w:sz w:val="24"/>
          <w:szCs w:val="24"/>
        </w:rPr>
        <w:tab/>
      </w:r>
      <w:r w:rsidRPr="00EF51D7">
        <w:rPr>
          <w:rFonts w:ascii="Tahoma" w:eastAsiaTheme="minorEastAsia" w:hAnsi="Tahoma" w:cs="Tahoma"/>
          <w:color w:val="000000"/>
        </w:rPr>
        <w:t>41.830,00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78,19%</w:t>
      </w:r>
    </w:p>
    <w:p w14:paraId="4F112047"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063</w:t>
      </w:r>
      <w:r w:rsidRPr="00EF51D7">
        <w:rPr>
          <w:rFonts w:ascii="Arial" w:eastAsiaTheme="minorEastAsia" w:hAnsi="Arial" w:cs="Arial"/>
          <w:sz w:val="24"/>
          <w:szCs w:val="24"/>
        </w:rPr>
        <w:tab/>
      </w:r>
      <w:r w:rsidRPr="00EF51D7">
        <w:rPr>
          <w:rFonts w:ascii="Tahoma" w:eastAsiaTheme="minorEastAsia" w:hAnsi="Tahoma" w:cs="Tahoma"/>
          <w:color w:val="000000"/>
        </w:rPr>
        <w:t xml:space="preserve">Opskrba vodom  </w:t>
      </w:r>
      <w:r w:rsidRPr="00EF51D7">
        <w:rPr>
          <w:rFonts w:ascii="Arial" w:eastAsiaTheme="minorEastAsia" w:hAnsi="Arial" w:cs="Arial"/>
          <w:sz w:val="24"/>
          <w:szCs w:val="24"/>
        </w:rPr>
        <w:tab/>
      </w:r>
      <w:r w:rsidRPr="00EF51D7">
        <w:rPr>
          <w:rFonts w:ascii="Tahoma" w:eastAsiaTheme="minorEastAsia" w:hAnsi="Tahoma" w:cs="Tahoma"/>
          <w:color w:val="000000"/>
        </w:rPr>
        <w:t>1.730,00</w:t>
      </w:r>
      <w:r w:rsidRPr="00EF51D7">
        <w:rPr>
          <w:rFonts w:ascii="Arial" w:eastAsiaTheme="minorEastAsia" w:hAnsi="Arial" w:cs="Arial"/>
          <w:sz w:val="24"/>
          <w:szCs w:val="24"/>
        </w:rPr>
        <w:tab/>
      </w:r>
      <w:r w:rsidRPr="00EF51D7">
        <w:rPr>
          <w:rFonts w:ascii="Tahoma" w:eastAsiaTheme="minorEastAsia" w:hAnsi="Tahoma" w:cs="Tahoma"/>
          <w:color w:val="000000"/>
        </w:rPr>
        <w:t>48.100,00</w:t>
      </w:r>
      <w:r w:rsidRPr="00EF51D7">
        <w:rPr>
          <w:rFonts w:ascii="Arial" w:eastAsiaTheme="minorEastAsia" w:hAnsi="Arial" w:cs="Arial"/>
          <w:sz w:val="24"/>
          <w:szCs w:val="24"/>
        </w:rPr>
        <w:tab/>
      </w:r>
      <w:r w:rsidRPr="00EF51D7">
        <w:rPr>
          <w:rFonts w:ascii="Tahoma" w:eastAsiaTheme="minorEastAsia" w:hAnsi="Tahoma" w:cs="Tahoma"/>
          <w:color w:val="000000"/>
        </w:rPr>
        <w:t>49.830,00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2880,35%</w:t>
      </w:r>
    </w:p>
    <w:p w14:paraId="5F102D4A"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064</w:t>
      </w:r>
      <w:r w:rsidRPr="00EF51D7">
        <w:rPr>
          <w:rFonts w:ascii="Arial" w:eastAsiaTheme="minorEastAsia" w:hAnsi="Arial" w:cs="Arial"/>
          <w:sz w:val="24"/>
          <w:szCs w:val="24"/>
        </w:rPr>
        <w:tab/>
      </w:r>
      <w:r w:rsidRPr="00EF51D7">
        <w:rPr>
          <w:rFonts w:ascii="Tahoma" w:eastAsiaTheme="minorEastAsia" w:hAnsi="Tahoma" w:cs="Tahoma"/>
          <w:color w:val="000000"/>
        </w:rPr>
        <w:t xml:space="preserve">Ulična rasvjeta  </w:t>
      </w:r>
      <w:r w:rsidRPr="00EF51D7">
        <w:rPr>
          <w:rFonts w:ascii="Arial" w:eastAsiaTheme="minorEastAsia" w:hAnsi="Arial" w:cs="Arial"/>
          <w:sz w:val="24"/>
          <w:szCs w:val="24"/>
        </w:rPr>
        <w:tab/>
      </w:r>
      <w:r w:rsidRPr="00EF51D7">
        <w:rPr>
          <w:rFonts w:ascii="Tahoma" w:eastAsiaTheme="minorEastAsia" w:hAnsi="Tahoma" w:cs="Tahoma"/>
          <w:color w:val="000000"/>
        </w:rPr>
        <w:t>46.500,00</w:t>
      </w:r>
      <w:r w:rsidRPr="00EF51D7">
        <w:rPr>
          <w:rFonts w:ascii="Arial" w:eastAsiaTheme="minorEastAsia" w:hAnsi="Arial" w:cs="Arial"/>
          <w:sz w:val="24"/>
          <w:szCs w:val="24"/>
        </w:rPr>
        <w:tab/>
      </w:r>
      <w:r w:rsidRPr="00EF51D7">
        <w:rPr>
          <w:rFonts w:ascii="Tahoma" w:eastAsiaTheme="minorEastAsia" w:hAnsi="Tahoma" w:cs="Tahoma"/>
          <w:color w:val="000000"/>
        </w:rPr>
        <w:t>-35.900,00</w:t>
      </w:r>
      <w:r w:rsidRPr="00EF51D7">
        <w:rPr>
          <w:rFonts w:ascii="Arial" w:eastAsiaTheme="minorEastAsia" w:hAnsi="Arial" w:cs="Arial"/>
          <w:sz w:val="24"/>
          <w:szCs w:val="24"/>
        </w:rPr>
        <w:tab/>
      </w:r>
      <w:r w:rsidRPr="00EF51D7">
        <w:rPr>
          <w:rFonts w:ascii="Tahoma" w:eastAsiaTheme="minorEastAsia" w:hAnsi="Tahoma" w:cs="Tahoma"/>
          <w:color w:val="000000"/>
        </w:rPr>
        <w:t>10.600,00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22,80%</w:t>
      </w:r>
    </w:p>
    <w:p w14:paraId="0AA6667F"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066</w:t>
      </w:r>
      <w:r w:rsidRPr="00EF51D7">
        <w:rPr>
          <w:rFonts w:ascii="Arial" w:eastAsiaTheme="minorEastAsia" w:hAnsi="Arial" w:cs="Arial"/>
          <w:sz w:val="24"/>
          <w:szCs w:val="24"/>
        </w:rPr>
        <w:tab/>
      </w:r>
      <w:r w:rsidRPr="00EF51D7">
        <w:rPr>
          <w:rFonts w:ascii="Tahoma" w:eastAsiaTheme="minorEastAsia" w:hAnsi="Tahoma" w:cs="Tahoma"/>
          <w:color w:val="000000"/>
        </w:rPr>
        <w:t xml:space="preserve">Rashodi vezani uz stanovanje i kom. pogodnosti koji nisu drugdje svrstani  </w:t>
      </w:r>
      <w:r w:rsidRPr="00EF51D7">
        <w:rPr>
          <w:rFonts w:ascii="Arial" w:eastAsiaTheme="minorEastAsia" w:hAnsi="Arial" w:cs="Arial"/>
          <w:sz w:val="24"/>
          <w:szCs w:val="24"/>
        </w:rPr>
        <w:tab/>
      </w:r>
      <w:r w:rsidRPr="00EF51D7">
        <w:rPr>
          <w:rFonts w:ascii="Tahoma" w:eastAsiaTheme="minorEastAsia" w:hAnsi="Tahoma" w:cs="Tahoma"/>
          <w:color w:val="000000"/>
        </w:rPr>
        <w:t>117.700,00</w:t>
      </w:r>
      <w:r w:rsidRPr="00EF51D7">
        <w:rPr>
          <w:rFonts w:ascii="Arial" w:eastAsiaTheme="minorEastAsia" w:hAnsi="Arial" w:cs="Arial"/>
          <w:sz w:val="24"/>
          <w:szCs w:val="24"/>
        </w:rPr>
        <w:tab/>
      </w:r>
      <w:r w:rsidRPr="00EF51D7">
        <w:rPr>
          <w:rFonts w:ascii="Tahoma" w:eastAsiaTheme="minorEastAsia" w:hAnsi="Tahoma" w:cs="Tahoma"/>
          <w:color w:val="000000"/>
        </w:rPr>
        <w:t>-1.890,00</w:t>
      </w:r>
      <w:r w:rsidRPr="00EF51D7">
        <w:rPr>
          <w:rFonts w:ascii="Arial" w:eastAsiaTheme="minorEastAsia" w:hAnsi="Arial" w:cs="Arial"/>
          <w:sz w:val="24"/>
          <w:szCs w:val="24"/>
        </w:rPr>
        <w:tab/>
      </w:r>
      <w:r w:rsidRPr="00EF51D7">
        <w:rPr>
          <w:rFonts w:ascii="Tahoma" w:eastAsiaTheme="minorEastAsia" w:hAnsi="Tahoma" w:cs="Tahoma"/>
          <w:color w:val="000000"/>
        </w:rPr>
        <w:t>115.810,00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98,39%</w:t>
      </w:r>
    </w:p>
    <w:p w14:paraId="2CB6DE38"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07</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Zdravstvo  </w:t>
      </w:r>
      <w:r w:rsidRPr="00EF51D7">
        <w:rPr>
          <w:rFonts w:ascii="Arial" w:eastAsiaTheme="minorEastAsia" w:hAnsi="Arial" w:cs="Arial"/>
          <w:sz w:val="24"/>
          <w:szCs w:val="24"/>
        </w:rPr>
        <w:tab/>
      </w:r>
      <w:r w:rsidRPr="00EF51D7">
        <w:rPr>
          <w:rFonts w:ascii="Tahoma" w:eastAsiaTheme="minorEastAsia" w:hAnsi="Tahoma" w:cs="Tahoma"/>
          <w:b/>
          <w:bCs/>
          <w:color w:val="000000"/>
        </w:rPr>
        <w:t>1.500,00</w:t>
      </w:r>
      <w:r w:rsidRPr="00EF51D7">
        <w:rPr>
          <w:rFonts w:ascii="Arial" w:eastAsiaTheme="minorEastAsia" w:hAnsi="Arial" w:cs="Arial"/>
          <w:sz w:val="24"/>
          <w:szCs w:val="24"/>
        </w:rPr>
        <w:tab/>
      </w:r>
      <w:r w:rsidRPr="00EF51D7">
        <w:rPr>
          <w:rFonts w:ascii="Tahoma" w:eastAsiaTheme="minorEastAsia" w:hAnsi="Tahoma" w:cs="Tahoma"/>
          <w:b/>
          <w:bCs/>
          <w:color w:val="000000"/>
        </w:rPr>
        <w:t>3.180,00</w:t>
      </w:r>
      <w:r w:rsidRPr="00EF51D7">
        <w:rPr>
          <w:rFonts w:ascii="Arial" w:eastAsiaTheme="minorEastAsia" w:hAnsi="Arial" w:cs="Arial"/>
          <w:sz w:val="24"/>
          <w:szCs w:val="24"/>
        </w:rPr>
        <w:tab/>
      </w:r>
      <w:r w:rsidRPr="00EF51D7">
        <w:rPr>
          <w:rFonts w:ascii="Tahoma" w:eastAsiaTheme="minorEastAsia" w:hAnsi="Tahoma" w:cs="Tahoma"/>
          <w:b/>
          <w:bCs/>
          <w:color w:val="000000"/>
        </w:rPr>
        <w:t>4.680,00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312,00%</w:t>
      </w:r>
    </w:p>
    <w:p w14:paraId="7E77DA24"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076</w:t>
      </w:r>
      <w:r w:rsidRPr="00EF51D7">
        <w:rPr>
          <w:rFonts w:ascii="Arial" w:eastAsiaTheme="minorEastAsia" w:hAnsi="Arial" w:cs="Arial"/>
          <w:sz w:val="24"/>
          <w:szCs w:val="24"/>
        </w:rPr>
        <w:tab/>
      </w:r>
      <w:r w:rsidRPr="00EF51D7">
        <w:rPr>
          <w:rFonts w:ascii="Tahoma" w:eastAsiaTheme="minorEastAsia" w:hAnsi="Tahoma" w:cs="Tahoma"/>
          <w:color w:val="000000"/>
        </w:rPr>
        <w:t xml:space="preserve">Poslovi i usluge zdravstva koji nisu drugdje svrstani  </w:t>
      </w:r>
      <w:r w:rsidRPr="00EF51D7">
        <w:rPr>
          <w:rFonts w:ascii="Arial" w:eastAsiaTheme="minorEastAsia" w:hAnsi="Arial" w:cs="Arial"/>
          <w:sz w:val="24"/>
          <w:szCs w:val="24"/>
        </w:rPr>
        <w:tab/>
      </w:r>
      <w:r w:rsidRPr="00EF51D7">
        <w:rPr>
          <w:rFonts w:ascii="Tahoma" w:eastAsiaTheme="minorEastAsia" w:hAnsi="Tahoma" w:cs="Tahoma"/>
          <w:color w:val="000000"/>
        </w:rPr>
        <w:t>1.500,00</w:t>
      </w:r>
      <w:r w:rsidRPr="00EF51D7">
        <w:rPr>
          <w:rFonts w:ascii="Arial" w:eastAsiaTheme="minorEastAsia" w:hAnsi="Arial" w:cs="Arial"/>
          <w:sz w:val="24"/>
          <w:szCs w:val="24"/>
        </w:rPr>
        <w:tab/>
      </w:r>
      <w:r w:rsidRPr="00EF51D7">
        <w:rPr>
          <w:rFonts w:ascii="Tahoma" w:eastAsiaTheme="minorEastAsia" w:hAnsi="Tahoma" w:cs="Tahoma"/>
          <w:color w:val="000000"/>
        </w:rPr>
        <w:t>3.180,00</w:t>
      </w:r>
      <w:r w:rsidRPr="00EF51D7">
        <w:rPr>
          <w:rFonts w:ascii="Arial" w:eastAsiaTheme="minorEastAsia" w:hAnsi="Arial" w:cs="Arial"/>
          <w:sz w:val="24"/>
          <w:szCs w:val="24"/>
        </w:rPr>
        <w:tab/>
      </w:r>
      <w:r w:rsidRPr="00EF51D7">
        <w:rPr>
          <w:rFonts w:ascii="Tahoma" w:eastAsiaTheme="minorEastAsia" w:hAnsi="Tahoma" w:cs="Tahoma"/>
          <w:color w:val="000000"/>
        </w:rPr>
        <w:t>4.680,00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312,00%</w:t>
      </w:r>
    </w:p>
    <w:p w14:paraId="56F88213"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08</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Rekreacija, kultura i religija  </w:t>
      </w:r>
      <w:r w:rsidRPr="00EF51D7">
        <w:rPr>
          <w:rFonts w:ascii="Arial" w:eastAsiaTheme="minorEastAsia" w:hAnsi="Arial" w:cs="Arial"/>
          <w:sz w:val="24"/>
          <w:szCs w:val="24"/>
        </w:rPr>
        <w:tab/>
      </w:r>
      <w:r w:rsidRPr="00EF51D7">
        <w:rPr>
          <w:rFonts w:ascii="Tahoma" w:eastAsiaTheme="minorEastAsia" w:hAnsi="Tahoma" w:cs="Tahoma"/>
          <w:b/>
          <w:bCs/>
          <w:color w:val="000000"/>
        </w:rPr>
        <w:t>73.660,00</w:t>
      </w:r>
      <w:r w:rsidRPr="00EF51D7">
        <w:rPr>
          <w:rFonts w:ascii="Arial" w:eastAsiaTheme="minorEastAsia" w:hAnsi="Arial" w:cs="Arial"/>
          <w:sz w:val="24"/>
          <w:szCs w:val="24"/>
        </w:rPr>
        <w:tab/>
      </w:r>
      <w:r w:rsidRPr="00EF51D7">
        <w:rPr>
          <w:rFonts w:ascii="Tahoma" w:eastAsiaTheme="minorEastAsia" w:hAnsi="Tahoma" w:cs="Tahoma"/>
          <w:b/>
          <w:bCs/>
          <w:color w:val="000000"/>
        </w:rPr>
        <w:t>-930,00</w:t>
      </w:r>
      <w:r w:rsidRPr="00EF51D7">
        <w:rPr>
          <w:rFonts w:ascii="Arial" w:eastAsiaTheme="minorEastAsia" w:hAnsi="Arial" w:cs="Arial"/>
          <w:sz w:val="24"/>
          <w:szCs w:val="24"/>
        </w:rPr>
        <w:tab/>
      </w:r>
      <w:r w:rsidRPr="00EF51D7">
        <w:rPr>
          <w:rFonts w:ascii="Tahoma" w:eastAsiaTheme="minorEastAsia" w:hAnsi="Tahoma" w:cs="Tahoma"/>
          <w:b/>
          <w:bCs/>
          <w:color w:val="000000"/>
        </w:rPr>
        <w:t>72.730,00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98,74%</w:t>
      </w:r>
    </w:p>
    <w:p w14:paraId="16A2FB6E"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080</w:t>
      </w:r>
      <w:r w:rsidRPr="00EF51D7">
        <w:rPr>
          <w:rFonts w:ascii="Arial" w:eastAsiaTheme="minorEastAsia" w:hAnsi="Arial" w:cs="Arial"/>
          <w:sz w:val="24"/>
          <w:szCs w:val="24"/>
        </w:rPr>
        <w:tab/>
      </w:r>
      <w:r w:rsidRPr="00EF51D7">
        <w:rPr>
          <w:rFonts w:ascii="Tahoma" w:eastAsiaTheme="minorEastAsia" w:hAnsi="Tahoma" w:cs="Tahoma"/>
          <w:color w:val="000000"/>
        </w:rPr>
        <w:t xml:space="preserve">Rekreacija, kultura i religija  </w:t>
      </w:r>
      <w:r w:rsidRPr="00EF51D7">
        <w:rPr>
          <w:rFonts w:ascii="Arial" w:eastAsiaTheme="minorEastAsia" w:hAnsi="Arial" w:cs="Arial"/>
          <w:sz w:val="24"/>
          <w:szCs w:val="24"/>
        </w:rPr>
        <w:tab/>
      </w:r>
      <w:r w:rsidRPr="00EF51D7">
        <w:rPr>
          <w:rFonts w:ascii="Tahoma" w:eastAsiaTheme="minorEastAsia" w:hAnsi="Tahoma" w:cs="Tahoma"/>
          <w:color w:val="000000"/>
        </w:rPr>
        <w:t>4.600,00</w:t>
      </w:r>
      <w:r w:rsidRPr="00EF51D7">
        <w:rPr>
          <w:rFonts w:ascii="Arial" w:eastAsiaTheme="minorEastAsia" w:hAnsi="Arial" w:cs="Arial"/>
          <w:sz w:val="24"/>
          <w:szCs w:val="24"/>
        </w:rPr>
        <w:tab/>
      </w:r>
      <w:r w:rsidRPr="00EF51D7">
        <w:rPr>
          <w:rFonts w:ascii="Tahoma" w:eastAsiaTheme="minorEastAsia" w:hAnsi="Tahoma" w:cs="Tahoma"/>
          <w:color w:val="000000"/>
        </w:rPr>
        <w:t>-3.000,00</w:t>
      </w:r>
      <w:r w:rsidRPr="00EF51D7">
        <w:rPr>
          <w:rFonts w:ascii="Arial" w:eastAsiaTheme="minorEastAsia" w:hAnsi="Arial" w:cs="Arial"/>
          <w:sz w:val="24"/>
          <w:szCs w:val="24"/>
        </w:rPr>
        <w:tab/>
      </w:r>
      <w:r w:rsidRPr="00EF51D7">
        <w:rPr>
          <w:rFonts w:ascii="Tahoma" w:eastAsiaTheme="minorEastAsia" w:hAnsi="Tahoma" w:cs="Tahoma"/>
          <w:color w:val="000000"/>
        </w:rPr>
        <w:t>1.600,00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34,78%</w:t>
      </w:r>
    </w:p>
    <w:p w14:paraId="05946D5A"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081</w:t>
      </w:r>
      <w:r w:rsidRPr="00EF51D7">
        <w:rPr>
          <w:rFonts w:ascii="Arial" w:eastAsiaTheme="minorEastAsia" w:hAnsi="Arial" w:cs="Arial"/>
          <w:sz w:val="24"/>
          <w:szCs w:val="24"/>
        </w:rPr>
        <w:tab/>
      </w:r>
      <w:r w:rsidRPr="00EF51D7">
        <w:rPr>
          <w:rFonts w:ascii="Tahoma" w:eastAsiaTheme="minorEastAsia" w:hAnsi="Tahoma" w:cs="Tahoma"/>
          <w:color w:val="000000"/>
        </w:rPr>
        <w:t xml:space="preserve">Službe rekreacije i sporta  </w:t>
      </w:r>
      <w:r w:rsidRPr="00EF51D7">
        <w:rPr>
          <w:rFonts w:ascii="Arial" w:eastAsiaTheme="minorEastAsia" w:hAnsi="Arial" w:cs="Arial"/>
          <w:sz w:val="24"/>
          <w:szCs w:val="24"/>
        </w:rPr>
        <w:tab/>
      </w:r>
      <w:r w:rsidRPr="00EF51D7">
        <w:rPr>
          <w:rFonts w:ascii="Tahoma" w:eastAsiaTheme="minorEastAsia" w:hAnsi="Tahoma" w:cs="Tahoma"/>
          <w:color w:val="000000"/>
        </w:rPr>
        <w:t>39.300,00</w:t>
      </w:r>
      <w:r w:rsidRPr="00EF51D7">
        <w:rPr>
          <w:rFonts w:ascii="Arial" w:eastAsiaTheme="minorEastAsia" w:hAnsi="Arial" w:cs="Arial"/>
          <w:sz w:val="24"/>
          <w:szCs w:val="24"/>
        </w:rPr>
        <w:tab/>
      </w:r>
      <w:r w:rsidRPr="00EF51D7">
        <w:rPr>
          <w:rFonts w:ascii="Tahoma" w:eastAsiaTheme="minorEastAsia" w:hAnsi="Tahoma" w:cs="Tahoma"/>
          <w:color w:val="000000"/>
        </w:rPr>
        <w:t>-4.200,00</w:t>
      </w:r>
      <w:r w:rsidRPr="00EF51D7">
        <w:rPr>
          <w:rFonts w:ascii="Arial" w:eastAsiaTheme="minorEastAsia" w:hAnsi="Arial" w:cs="Arial"/>
          <w:sz w:val="24"/>
          <w:szCs w:val="24"/>
        </w:rPr>
        <w:tab/>
      </w:r>
      <w:r w:rsidRPr="00EF51D7">
        <w:rPr>
          <w:rFonts w:ascii="Tahoma" w:eastAsiaTheme="minorEastAsia" w:hAnsi="Tahoma" w:cs="Tahoma"/>
          <w:color w:val="000000"/>
        </w:rPr>
        <w:t>35.100,00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89,31%</w:t>
      </w:r>
    </w:p>
    <w:p w14:paraId="2A33C6A0"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082</w:t>
      </w:r>
      <w:r w:rsidRPr="00EF51D7">
        <w:rPr>
          <w:rFonts w:ascii="Arial" w:eastAsiaTheme="minorEastAsia" w:hAnsi="Arial" w:cs="Arial"/>
          <w:sz w:val="24"/>
          <w:szCs w:val="24"/>
        </w:rPr>
        <w:tab/>
      </w:r>
      <w:r w:rsidRPr="00EF51D7">
        <w:rPr>
          <w:rFonts w:ascii="Tahoma" w:eastAsiaTheme="minorEastAsia" w:hAnsi="Tahoma" w:cs="Tahoma"/>
          <w:color w:val="000000"/>
        </w:rPr>
        <w:t xml:space="preserve">Službe kulture  </w:t>
      </w:r>
      <w:r w:rsidRPr="00EF51D7">
        <w:rPr>
          <w:rFonts w:ascii="Arial" w:eastAsiaTheme="minorEastAsia" w:hAnsi="Arial" w:cs="Arial"/>
          <w:sz w:val="24"/>
          <w:szCs w:val="24"/>
        </w:rPr>
        <w:tab/>
      </w:r>
      <w:r w:rsidRPr="00EF51D7">
        <w:rPr>
          <w:rFonts w:ascii="Tahoma" w:eastAsiaTheme="minorEastAsia" w:hAnsi="Tahoma" w:cs="Tahoma"/>
          <w:color w:val="000000"/>
        </w:rPr>
        <w:t>4.000,00</w:t>
      </w:r>
      <w:r w:rsidRPr="00EF51D7">
        <w:rPr>
          <w:rFonts w:ascii="Arial" w:eastAsiaTheme="minorEastAsia" w:hAnsi="Arial" w:cs="Arial"/>
          <w:sz w:val="24"/>
          <w:szCs w:val="24"/>
        </w:rPr>
        <w:tab/>
      </w:r>
      <w:r w:rsidRPr="00EF51D7">
        <w:rPr>
          <w:rFonts w:ascii="Tahoma" w:eastAsiaTheme="minorEastAsia" w:hAnsi="Tahoma" w:cs="Tahoma"/>
          <w:color w:val="000000"/>
        </w:rPr>
        <w:t>100,00</w:t>
      </w:r>
      <w:r w:rsidRPr="00EF51D7">
        <w:rPr>
          <w:rFonts w:ascii="Arial" w:eastAsiaTheme="minorEastAsia" w:hAnsi="Arial" w:cs="Arial"/>
          <w:sz w:val="24"/>
          <w:szCs w:val="24"/>
        </w:rPr>
        <w:tab/>
      </w:r>
      <w:r w:rsidRPr="00EF51D7">
        <w:rPr>
          <w:rFonts w:ascii="Tahoma" w:eastAsiaTheme="minorEastAsia" w:hAnsi="Tahoma" w:cs="Tahoma"/>
          <w:color w:val="000000"/>
        </w:rPr>
        <w:t>4.100,00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102,50%</w:t>
      </w:r>
    </w:p>
    <w:p w14:paraId="1F57B30E"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084</w:t>
      </w:r>
      <w:r w:rsidRPr="00EF51D7">
        <w:rPr>
          <w:rFonts w:ascii="Arial" w:eastAsiaTheme="minorEastAsia" w:hAnsi="Arial" w:cs="Arial"/>
          <w:sz w:val="24"/>
          <w:szCs w:val="24"/>
        </w:rPr>
        <w:tab/>
      </w:r>
      <w:r w:rsidRPr="00EF51D7">
        <w:rPr>
          <w:rFonts w:ascii="Tahoma" w:eastAsiaTheme="minorEastAsia" w:hAnsi="Tahoma" w:cs="Tahoma"/>
          <w:color w:val="000000"/>
        </w:rPr>
        <w:t xml:space="preserve">Religijske i druge službe zajednice  </w:t>
      </w:r>
      <w:r w:rsidRPr="00EF51D7">
        <w:rPr>
          <w:rFonts w:ascii="Arial" w:eastAsiaTheme="minorEastAsia" w:hAnsi="Arial" w:cs="Arial"/>
          <w:sz w:val="24"/>
          <w:szCs w:val="24"/>
        </w:rPr>
        <w:tab/>
      </w:r>
      <w:r w:rsidRPr="00EF51D7">
        <w:rPr>
          <w:rFonts w:ascii="Tahoma" w:eastAsiaTheme="minorEastAsia" w:hAnsi="Tahoma" w:cs="Tahoma"/>
          <w:color w:val="000000"/>
        </w:rPr>
        <w:t>7.400,00</w:t>
      </w:r>
      <w:r w:rsidRPr="00EF51D7">
        <w:rPr>
          <w:rFonts w:ascii="Arial" w:eastAsiaTheme="minorEastAsia" w:hAnsi="Arial" w:cs="Arial"/>
          <w:sz w:val="24"/>
          <w:szCs w:val="24"/>
        </w:rPr>
        <w:tab/>
      </w:r>
      <w:r w:rsidRPr="00EF51D7">
        <w:rPr>
          <w:rFonts w:ascii="Tahoma" w:eastAsiaTheme="minorEastAsia" w:hAnsi="Tahoma" w:cs="Tahoma"/>
          <w:color w:val="000000"/>
        </w:rPr>
        <w:t>0,00</w:t>
      </w:r>
      <w:r w:rsidRPr="00EF51D7">
        <w:rPr>
          <w:rFonts w:ascii="Arial" w:eastAsiaTheme="minorEastAsia" w:hAnsi="Arial" w:cs="Arial"/>
          <w:sz w:val="24"/>
          <w:szCs w:val="24"/>
        </w:rPr>
        <w:tab/>
      </w:r>
      <w:r w:rsidRPr="00EF51D7">
        <w:rPr>
          <w:rFonts w:ascii="Tahoma" w:eastAsiaTheme="minorEastAsia" w:hAnsi="Tahoma" w:cs="Tahoma"/>
          <w:color w:val="000000"/>
        </w:rPr>
        <w:t>7.400,00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100,00%</w:t>
      </w:r>
    </w:p>
    <w:p w14:paraId="027CEC24"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086</w:t>
      </w:r>
      <w:r w:rsidRPr="00EF51D7">
        <w:rPr>
          <w:rFonts w:ascii="Arial" w:eastAsiaTheme="minorEastAsia" w:hAnsi="Arial" w:cs="Arial"/>
          <w:sz w:val="24"/>
          <w:szCs w:val="24"/>
        </w:rPr>
        <w:tab/>
      </w:r>
      <w:r w:rsidRPr="00EF51D7">
        <w:rPr>
          <w:rFonts w:ascii="Tahoma" w:eastAsiaTheme="minorEastAsia" w:hAnsi="Tahoma" w:cs="Tahoma"/>
          <w:color w:val="000000"/>
        </w:rPr>
        <w:t xml:space="preserve">Rashodi za rekreaciju, kulturu i religiju koji nisu drugdje svrstani  </w:t>
      </w:r>
      <w:r w:rsidRPr="00EF51D7">
        <w:rPr>
          <w:rFonts w:ascii="Arial" w:eastAsiaTheme="minorEastAsia" w:hAnsi="Arial" w:cs="Arial"/>
          <w:sz w:val="24"/>
          <w:szCs w:val="24"/>
        </w:rPr>
        <w:tab/>
      </w:r>
      <w:r w:rsidRPr="00EF51D7">
        <w:rPr>
          <w:rFonts w:ascii="Tahoma" w:eastAsiaTheme="minorEastAsia" w:hAnsi="Tahoma" w:cs="Tahoma"/>
          <w:color w:val="000000"/>
        </w:rPr>
        <w:t>18.360,00</w:t>
      </w:r>
      <w:r w:rsidRPr="00EF51D7">
        <w:rPr>
          <w:rFonts w:ascii="Arial" w:eastAsiaTheme="minorEastAsia" w:hAnsi="Arial" w:cs="Arial"/>
          <w:sz w:val="24"/>
          <w:szCs w:val="24"/>
        </w:rPr>
        <w:tab/>
      </w:r>
      <w:r w:rsidRPr="00EF51D7">
        <w:rPr>
          <w:rFonts w:ascii="Tahoma" w:eastAsiaTheme="minorEastAsia" w:hAnsi="Tahoma" w:cs="Tahoma"/>
          <w:color w:val="000000"/>
        </w:rPr>
        <w:t>6.170,00</w:t>
      </w:r>
      <w:r w:rsidRPr="00EF51D7">
        <w:rPr>
          <w:rFonts w:ascii="Arial" w:eastAsiaTheme="minorEastAsia" w:hAnsi="Arial" w:cs="Arial"/>
          <w:sz w:val="24"/>
          <w:szCs w:val="24"/>
        </w:rPr>
        <w:tab/>
      </w:r>
      <w:r w:rsidRPr="00EF51D7">
        <w:rPr>
          <w:rFonts w:ascii="Tahoma" w:eastAsiaTheme="minorEastAsia" w:hAnsi="Tahoma" w:cs="Tahoma"/>
          <w:color w:val="000000"/>
        </w:rPr>
        <w:t>24.530,00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133,61%</w:t>
      </w:r>
    </w:p>
    <w:p w14:paraId="0D7BE292"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09</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Obrazovanje  </w:t>
      </w:r>
      <w:r w:rsidRPr="00EF51D7">
        <w:rPr>
          <w:rFonts w:ascii="Arial" w:eastAsiaTheme="minorEastAsia" w:hAnsi="Arial" w:cs="Arial"/>
          <w:sz w:val="24"/>
          <w:szCs w:val="24"/>
        </w:rPr>
        <w:tab/>
      </w:r>
      <w:r w:rsidRPr="00EF51D7">
        <w:rPr>
          <w:rFonts w:ascii="Tahoma" w:eastAsiaTheme="minorEastAsia" w:hAnsi="Tahoma" w:cs="Tahoma"/>
          <w:b/>
          <w:bCs/>
          <w:color w:val="000000"/>
        </w:rPr>
        <w:t>109.900,00</w:t>
      </w:r>
      <w:r w:rsidRPr="00EF51D7">
        <w:rPr>
          <w:rFonts w:ascii="Arial" w:eastAsiaTheme="minorEastAsia" w:hAnsi="Arial" w:cs="Arial"/>
          <w:sz w:val="24"/>
          <w:szCs w:val="24"/>
        </w:rPr>
        <w:tab/>
      </w:r>
      <w:r w:rsidRPr="00EF51D7">
        <w:rPr>
          <w:rFonts w:ascii="Tahoma" w:eastAsiaTheme="minorEastAsia" w:hAnsi="Tahoma" w:cs="Tahoma"/>
          <w:b/>
          <w:bCs/>
          <w:color w:val="000000"/>
        </w:rPr>
        <w:t>-10.200,00</w:t>
      </w:r>
      <w:r w:rsidRPr="00EF51D7">
        <w:rPr>
          <w:rFonts w:ascii="Arial" w:eastAsiaTheme="minorEastAsia" w:hAnsi="Arial" w:cs="Arial"/>
          <w:sz w:val="24"/>
          <w:szCs w:val="24"/>
        </w:rPr>
        <w:tab/>
      </w:r>
      <w:r w:rsidRPr="00EF51D7">
        <w:rPr>
          <w:rFonts w:ascii="Tahoma" w:eastAsiaTheme="minorEastAsia" w:hAnsi="Tahoma" w:cs="Tahoma"/>
          <w:b/>
          <w:bCs/>
          <w:color w:val="000000"/>
        </w:rPr>
        <w:t>99.700,00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90,72%</w:t>
      </w:r>
    </w:p>
    <w:p w14:paraId="64AFA513"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091</w:t>
      </w:r>
      <w:r w:rsidRPr="00EF51D7">
        <w:rPr>
          <w:rFonts w:ascii="Arial" w:eastAsiaTheme="minorEastAsia" w:hAnsi="Arial" w:cs="Arial"/>
          <w:sz w:val="24"/>
          <w:szCs w:val="24"/>
        </w:rPr>
        <w:tab/>
      </w:r>
      <w:r w:rsidRPr="00EF51D7">
        <w:rPr>
          <w:rFonts w:ascii="Tahoma" w:eastAsiaTheme="minorEastAsia" w:hAnsi="Tahoma" w:cs="Tahoma"/>
          <w:color w:val="000000"/>
        </w:rPr>
        <w:t xml:space="preserve">Predškolsko i osnovno obrazovanje  </w:t>
      </w:r>
      <w:r w:rsidRPr="00EF51D7">
        <w:rPr>
          <w:rFonts w:ascii="Arial" w:eastAsiaTheme="minorEastAsia" w:hAnsi="Arial" w:cs="Arial"/>
          <w:sz w:val="24"/>
          <w:szCs w:val="24"/>
        </w:rPr>
        <w:tab/>
      </w:r>
      <w:r w:rsidRPr="00EF51D7">
        <w:rPr>
          <w:rFonts w:ascii="Tahoma" w:eastAsiaTheme="minorEastAsia" w:hAnsi="Tahoma" w:cs="Tahoma"/>
          <w:color w:val="000000"/>
        </w:rPr>
        <w:t>77.900,00</w:t>
      </w:r>
      <w:r w:rsidRPr="00EF51D7">
        <w:rPr>
          <w:rFonts w:ascii="Arial" w:eastAsiaTheme="minorEastAsia" w:hAnsi="Arial" w:cs="Arial"/>
          <w:sz w:val="24"/>
          <w:szCs w:val="24"/>
        </w:rPr>
        <w:tab/>
      </w:r>
      <w:r w:rsidRPr="00EF51D7">
        <w:rPr>
          <w:rFonts w:ascii="Tahoma" w:eastAsiaTheme="minorEastAsia" w:hAnsi="Tahoma" w:cs="Tahoma"/>
          <w:color w:val="000000"/>
        </w:rPr>
        <w:t>-2.750,00</w:t>
      </w:r>
      <w:r w:rsidRPr="00EF51D7">
        <w:rPr>
          <w:rFonts w:ascii="Arial" w:eastAsiaTheme="minorEastAsia" w:hAnsi="Arial" w:cs="Arial"/>
          <w:sz w:val="24"/>
          <w:szCs w:val="24"/>
        </w:rPr>
        <w:tab/>
      </w:r>
      <w:r w:rsidRPr="00EF51D7">
        <w:rPr>
          <w:rFonts w:ascii="Tahoma" w:eastAsiaTheme="minorEastAsia" w:hAnsi="Tahoma" w:cs="Tahoma"/>
          <w:color w:val="000000"/>
        </w:rPr>
        <w:t>75.150,00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96,47%</w:t>
      </w:r>
    </w:p>
    <w:p w14:paraId="415CB6EC"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092</w:t>
      </w:r>
      <w:r w:rsidRPr="00EF51D7">
        <w:rPr>
          <w:rFonts w:ascii="Arial" w:eastAsiaTheme="minorEastAsia" w:hAnsi="Arial" w:cs="Arial"/>
          <w:sz w:val="24"/>
          <w:szCs w:val="24"/>
        </w:rPr>
        <w:tab/>
      </w:r>
      <w:r w:rsidRPr="00EF51D7">
        <w:rPr>
          <w:rFonts w:ascii="Tahoma" w:eastAsiaTheme="minorEastAsia" w:hAnsi="Tahoma" w:cs="Tahoma"/>
          <w:color w:val="000000"/>
        </w:rPr>
        <w:t xml:space="preserve">Srednjoškolsko obrazovanje  </w:t>
      </w:r>
      <w:r w:rsidRPr="00EF51D7">
        <w:rPr>
          <w:rFonts w:ascii="Arial" w:eastAsiaTheme="minorEastAsia" w:hAnsi="Arial" w:cs="Arial"/>
          <w:sz w:val="24"/>
          <w:szCs w:val="24"/>
        </w:rPr>
        <w:tab/>
      </w:r>
      <w:r w:rsidRPr="00EF51D7">
        <w:rPr>
          <w:rFonts w:ascii="Tahoma" w:eastAsiaTheme="minorEastAsia" w:hAnsi="Tahoma" w:cs="Tahoma"/>
          <w:color w:val="000000"/>
        </w:rPr>
        <w:t>20.000,00</w:t>
      </w:r>
      <w:r w:rsidRPr="00EF51D7">
        <w:rPr>
          <w:rFonts w:ascii="Arial" w:eastAsiaTheme="minorEastAsia" w:hAnsi="Arial" w:cs="Arial"/>
          <w:sz w:val="24"/>
          <w:szCs w:val="24"/>
        </w:rPr>
        <w:tab/>
      </w:r>
      <w:r w:rsidRPr="00EF51D7">
        <w:rPr>
          <w:rFonts w:ascii="Tahoma" w:eastAsiaTheme="minorEastAsia" w:hAnsi="Tahoma" w:cs="Tahoma"/>
          <w:color w:val="000000"/>
        </w:rPr>
        <w:t>-4.000,00</w:t>
      </w:r>
      <w:r w:rsidRPr="00EF51D7">
        <w:rPr>
          <w:rFonts w:ascii="Arial" w:eastAsiaTheme="minorEastAsia" w:hAnsi="Arial" w:cs="Arial"/>
          <w:sz w:val="24"/>
          <w:szCs w:val="24"/>
        </w:rPr>
        <w:tab/>
      </w:r>
      <w:r w:rsidRPr="00EF51D7">
        <w:rPr>
          <w:rFonts w:ascii="Tahoma" w:eastAsiaTheme="minorEastAsia" w:hAnsi="Tahoma" w:cs="Tahoma"/>
          <w:color w:val="000000"/>
        </w:rPr>
        <w:t>16.000,00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80,00%</w:t>
      </w:r>
    </w:p>
    <w:p w14:paraId="1CE26097"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094</w:t>
      </w:r>
      <w:r w:rsidRPr="00EF51D7">
        <w:rPr>
          <w:rFonts w:ascii="Arial" w:eastAsiaTheme="minorEastAsia" w:hAnsi="Arial" w:cs="Arial"/>
          <w:sz w:val="24"/>
          <w:szCs w:val="24"/>
        </w:rPr>
        <w:tab/>
      </w:r>
      <w:r w:rsidRPr="00EF51D7">
        <w:rPr>
          <w:rFonts w:ascii="Tahoma" w:eastAsiaTheme="minorEastAsia" w:hAnsi="Tahoma" w:cs="Tahoma"/>
          <w:color w:val="000000"/>
        </w:rPr>
        <w:t xml:space="preserve">Visoka naobrazba  </w:t>
      </w:r>
      <w:r w:rsidRPr="00EF51D7">
        <w:rPr>
          <w:rFonts w:ascii="Arial" w:eastAsiaTheme="minorEastAsia" w:hAnsi="Arial" w:cs="Arial"/>
          <w:sz w:val="24"/>
          <w:szCs w:val="24"/>
        </w:rPr>
        <w:tab/>
      </w:r>
      <w:r w:rsidRPr="00EF51D7">
        <w:rPr>
          <w:rFonts w:ascii="Tahoma" w:eastAsiaTheme="minorEastAsia" w:hAnsi="Tahoma" w:cs="Tahoma"/>
          <w:color w:val="000000"/>
        </w:rPr>
        <w:t>12.000,00</w:t>
      </w:r>
      <w:r w:rsidRPr="00EF51D7">
        <w:rPr>
          <w:rFonts w:ascii="Arial" w:eastAsiaTheme="minorEastAsia" w:hAnsi="Arial" w:cs="Arial"/>
          <w:sz w:val="24"/>
          <w:szCs w:val="24"/>
        </w:rPr>
        <w:tab/>
      </w:r>
      <w:r w:rsidRPr="00EF51D7">
        <w:rPr>
          <w:rFonts w:ascii="Tahoma" w:eastAsiaTheme="minorEastAsia" w:hAnsi="Tahoma" w:cs="Tahoma"/>
          <w:color w:val="000000"/>
        </w:rPr>
        <w:t>-3.450,00</w:t>
      </w:r>
      <w:r w:rsidRPr="00EF51D7">
        <w:rPr>
          <w:rFonts w:ascii="Arial" w:eastAsiaTheme="minorEastAsia" w:hAnsi="Arial" w:cs="Arial"/>
          <w:sz w:val="24"/>
          <w:szCs w:val="24"/>
        </w:rPr>
        <w:tab/>
      </w:r>
      <w:r w:rsidRPr="00EF51D7">
        <w:rPr>
          <w:rFonts w:ascii="Tahoma" w:eastAsiaTheme="minorEastAsia" w:hAnsi="Tahoma" w:cs="Tahoma"/>
          <w:color w:val="000000"/>
        </w:rPr>
        <w:t>8.550,00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71,25%</w:t>
      </w:r>
    </w:p>
    <w:p w14:paraId="33A04710"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11"/>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10</w:t>
      </w:r>
      <w:r w:rsidRPr="00EF51D7">
        <w:rPr>
          <w:rFonts w:ascii="Arial" w:eastAsiaTheme="minorEastAsia" w:hAnsi="Arial" w:cs="Arial"/>
          <w:sz w:val="24"/>
          <w:szCs w:val="24"/>
        </w:rPr>
        <w:tab/>
      </w:r>
      <w:r w:rsidRPr="00EF51D7">
        <w:rPr>
          <w:rFonts w:ascii="Tahoma" w:eastAsiaTheme="minorEastAsia" w:hAnsi="Tahoma" w:cs="Tahoma"/>
          <w:b/>
          <w:bCs/>
          <w:color w:val="000000"/>
        </w:rPr>
        <w:t xml:space="preserve">Socijalna zaštita  </w:t>
      </w:r>
      <w:r w:rsidRPr="00EF51D7">
        <w:rPr>
          <w:rFonts w:ascii="Arial" w:eastAsiaTheme="minorEastAsia" w:hAnsi="Arial" w:cs="Arial"/>
          <w:sz w:val="24"/>
          <w:szCs w:val="24"/>
        </w:rPr>
        <w:tab/>
      </w:r>
      <w:r w:rsidRPr="00EF51D7">
        <w:rPr>
          <w:rFonts w:ascii="Tahoma" w:eastAsiaTheme="minorEastAsia" w:hAnsi="Tahoma" w:cs="Tahoma"/>
          <w:b/>
          <w:bCs/>
          <w:color w:val="000000"/>
        </w:rPr>
        <w:t>46.500,00</w:t>
      </w:r>
      <w:r w:rsidRPr="00EF51D7">
        <w:rPr>
          <w:rFonts w:ascii="Arial" w:eastAsiaTheme="minorEastAsia" w:hAnsi="Arial" w:cs="Arial"/>
          <w:sz w:val="24"/>
          <w:szCs w:val="24"/>
        </w:rPr>
        <w:tab/>
      </w:r>
      <w:r w:rsidRPr="00EF51D7">
        <w:rPr>
          <w:rFonts w:ascii="Tahoma" w:eastAsiaTheme="minorEastAsia" w:hAnsi="Tahoma" w:cs="Tahoma"/>
          <w:b/>
          <w:bCs/>
          <w:color w:val="000000"/>
        </w:rPr>
        <w:t>-27.000,00</w:t>
      </w:r>
      <w:r w:rsidRPr="00EF51D7">
        <w:rPr>
          <w:rFonts w:ascii="Arial" w:eastAsiaTheme="minorEastAsia" w:hAnsi="Arial" w:cs="Arial"/>
          <w:sz w:val="24"/>
          <w:szCs w:val="24"/>
        </w:rPr>
        <w:tab/>
      </w:r>
      <w:r w:rsidRPr="00EF51D7">
        <w:rPr>
          <w:rFonts w:ascii="Tahoma" w:eastAsiaTheme="minorEastAsia" w:hAnsi="Tahoma" w:cs="Tahoma"/>
          <w:b/>
          <w:bCs/>
          <w:color w:val="000000"/>
        </w:rPr>
        <w:t>19.500,00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41,94%</w:t>
      </w:r>
    </w:p>
    <w:p w14:paraId="26D31239"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107</w:t>
      </w:r>
      <w:r w:rsidRPr="00EF51D7">
        <w:rPr>
          <w:rFonts w:ascii="Arial" w:eastAsiaTheme="minorEastAsia" w:hAnsi="Arial" w:cs="Arial"/>
          <w:sz w:val="24"/>
          <w:szCs w:val="24"/>
        </w:rPr>
        <w:tab/>
      </w:r>
      <w:r w:rsidRPr="00EF51D7">
        <w:rPr>
          <w:rFonts w:ascii="Tahoma" w:eastAsiaTheme="minorEastAsia" w:hAnsi="Tahoma" w:cs="Tahoma"/>
          <w:color w:val="000000"/>
        </w:rPr>
        <w:t xml:space="preserve">Socijalna pomoć stanovništvu koje nije obuhvaćeno redovnim socijalnim programima  </w:t>
      </w:r>
      <w:r w:rsidRPr="00EF51D7">
        <w:rPr>
          <w:rFonts w:ascii="Arial" w:eastAsiaTheme="minorEastAsia" w:hAnsi="Arial" w:cs="Arial"/>
          <w:sz w:val="24"/>
          <w:szCs w:val="24"/>
        </w:rPr>
        <w:tab/>
      </w:r>
      <w:r w:rsidRPr="00EF51D7">
        <w:rPr>
          <w:rFonts w:ascii="Tahoma" w:eastAsiaTheme="minorEastAsia" w:hAnsi="Tahoma" w:cs="Tahoma"/>
          <w:color w:val="000000"/>
        </w:rPr>
        <w:t>41.600,00</w:t>
      </w:r>
      <w:r w:rsidRPr="00EF51D7">
        <w:rPr>
          <w:rFonts w:ascii="Arial" w:eastAsiaTheme="minorEastAsia" w:hAnsi="Arial" w:cs="Arial"/>
          <w:sz w:val="24"/>
          <w:szCs w:val="24"/>
        </w:rPr>
        <w:tab/>
      </w:r>
      <w:r w:rsidRPr="00EF51D7">
        <w:rPr>
          <w:rFonts w:ascii="Tahoma" w:eastAsiaTheme="minorEastAsia" w:hAnsi="Tahoma" w:cs="Tahoma"/>
          <w:color w:val="000000"/>
        </w:rPr>
        <w:t>-25.100,00</w:t>
      </w:r>
      <w:r w:rsidRPr="00EF51D7">
        <w:rPr>
          <w:rFonts w:ascii="Arial" w:eastAsiaTheme="minorEastAsia" w:hAnsi="Arial" w:cs="Arial"/>
          <w:sz w:val="24"/>
          <w:szCs w:val="24"/>
        </w:rPr>
        <w:tab/>
      </w:r>
      <w:r w:rsidRPr="00EF51D7">
        <w:rPr>
          <w:rFonts w:ascii="Tahoma" w:eastAsiaTheme="minorEastAsia" w:hAnsi="Tahoma" w:cs="Tahoma"/>
          <w:color w:val="000000"/>
        </w:rPr>
        <w:t>16.500,00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39,66%</w:t>
      </w:r>
    </w:p>
    <w:p w14:paraId="0A6ECD48" w14:textId="77777777" w:rsidR="00EF51D7" w:rsidRPr="00EF51D7" w:rsidRDefault="00EF51D7" w:rsidP="00EF51D7">
      <w:pPr>
        <w:widowControl w:val="0"/>
        <w:tabs>
          <w:tab w:val="right" w:pos="737"/>
          <w:tab w:val="left" w:pos="855"/>
          <w:tab w:val="right" w:pos="10170"/>
          <w:tab w:val="right" w:pos="11984"/>
          <w:tab w:val="right" w:pos="13820"/>
          <w:tab w:val="right" w:pos="15134"/>
        </w:tabs>
        <w:autoSpaceDE w:val="0"/>
        <w:autoSpaceDN w:val="0"/>
        <w:adjustRightInd w:val="0"/>
        <w:spacing w:before="266"/>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109</w:t>
      </w:r>
      <w:r w:rsidRPr="00EF51D7">
        <w:rPr>
          <w:rFonts w:ascii="Arial" w:eastAsiaTheme="minorEastAsia" w:hAnsi="Arial" w:cs="Arial"/>
          <w:sz w:val="24"/>
          <w:szCs w:val="24"/>
        </w:rPr>
        <w:tab/>
      </w:r>
      <w:r w:rsidRPr="00EF51D7">
        <w:rPr>
          <w:rFonts w:ascii="Tahoma" w:eastAsiaTheme="minorEastAsia" w:hAnsi="Tahoma" w:cs="Tahoma"/>
          <w:color w:val="000000"/>
        </w:rPr>
        <w:t xml:space="preserve">Aktivnosti socijalne zaštite koje nisu drugdje svrstane  </w:t>
      </w:r>
      <w:r w:rsidRPr="00EF51D7">
        <w:rPr>
          <w:rFonts w:ascii="Arial" w:eastAsiaTheme="minorEastAsia" w:hAnsi="Arial" w:cs="Arial"/>
          <w:sz w:val="24"/>
          <w:szCs w:val="24"/>
        </w:rPr>
        <w:tab/>
      </w:r>
      <w:r w:rsidRPr="00EF51D7">
        <w:rPr>
          <w:rFonts w:ascii="Tahoma" w:eastAsiaTheme="minorEastAsia" w:hAnsi="Tahoma" w:cs="Tahoma"/>
          <w:color w:val="000000"/>
        </w:rPr>
        <w:t>4.900,00</w:t>
      </w:r>
      <w:r w:rsidRPr="00EF51D7">
        <w:rPr>
          <w:rFonts w:ascii="Arial" w:eastAsiaTheme="minorEastAsia" w:hAnsi="Arial" w:cs="Arial"/>
          <w:sz w:val="24"/>
          <w:szCs w:val="24"/>
        </w:rPr>
        <w:tab/>
      </w:r>
      <w:r w:rsidRPr="00EF51D7">
        <w:rPr>
          <w:rFonts w:ascii="Tahoma" w:eastAsiaTheme="minorEastAsia" w:hAnsi="Tahoma" w:cs="Tahoma"/>
          <w:color w:val="000000"/>
        </w:rPr>
        <w:t>-1.900,00</w:t>
      </w:r>
      <w:r w:rsidRPr="00EF51D7">
        <w:rPr>
          <w:rFonts w:ascii="Arial" w:eastAsiaTheme="minorEastAsia" w:hAnsi="Arial" w:cs="Arial"/>
          <w:sz w:val="24"/>
          <w:szCs w:val="24"/>
        </w:rPr>
        <w:tab/>
      </w:r>
      <w:r w:rsidRPr="00EF51D7">
        <w:rPr>
          <w:rFonts w:ascii="Tahoma" w:eastAsiaTheme="minorEastAsia" w:hAnsi="Tahoma" w:cs="Tahoma"/>
          <w:color w:val="000000"/>
        </w:rPr>
        <w:t>3.000,00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61,22%</w:t>
      </w:r>
    </w:p>
    <w:p w14:paraId="57C5FBF3" w14:textId="77777777" w:rsidR="00EF51D7" w:rsidRPr="00EF51D7" w:rsidRDefault="00EF51D7" w:rsidP="00EF51D7">
      <w:pPr>
        <w:widowControl w:val="0"/>
        <w:tabs>
          <w:tab w:val="left" w:pos="850"/>
          <w:tab w:val="right" w:pos="10170"/>
          <w:tab w:val="right" w:pos="11984"/>
          <w:tab w:val="right" w:pos="13820"/>
          <w:tab w:val="right" w:pos="15186"/>
        </w:tabs>
        <w:autoSpaceDE w:val="0"/>
        <w:autoSpaceDN w:val="0"/>
        <w:adjustRightInd w:val="0"/>
        <w:spacing w:before="67"/>
        <w:rPr>
          <w:rFonts w:eastAsiaTheme="minorEastAsia"/>
          <w:b/>
          <w:bCs/>
          <w:color w:val="000000"/>
          <w:sz w:val="31"/>
          <w:szCs w:val="31"/>
        </w:rPr>
      </w:pPr>
      <w:r w:rsidRPr="00EF51D7">
        <w:rPr>
          <w:rFonts w:ascii="Arial" w:eastAsiaTheme="minorEastAsia" w:hAnsi="Arial" w:cs="Arial"/>
          <w:sz w:val="24"/>
          <w:szCs w:val="24"/>
        </w:rPr>
        <w:tab/>
      </w:r>
      <w:r w:rsidRPr="00EF51D7">
        <w:rPr>
          <w:rFonts w:eastAsiaTheme="minorEastAsia"/>
          <w:b/>
          <w:bCs/>
          <w:color w:val="000000"/>
          <w:sz w:val="24"/>
          <w:szCs w:val="24"/>
        </w:rPr>
        <w:t>UKUPNO</w:t>
      </w:r>
      <w:r w:rsidRPr="00EF51D7">
        <w:rPr>
          <w:rFonts w:ascii="Arial" w:eastAsiaTheme="minorEastAsia" w:hAnsi="Arial" w:cs="Arial"/>
          <w:sz w:val="24"/>
          <w:szCs w:val="24"/>
        </w:rPr>
        <w:tab/>
      </w:r>
      <w:r w:rsidRPr="00EF51D7">
        <w:rPr>
          <w:rFonts w:eastAsiaTheme="minorEastAsia"/>
          <w:b/>
          <w:bCs/>
          <w:color w:val="000000"/>
          <w:sz w:val="24"/>
          <w:szCs w:val="24"/>
        </w:rPr>
        <w:t>1.754.560,00</w:t>
      </w:r>
      <w:r w:rsidRPr="00EF51D7">
        <w:rPr>
          <w:rFonts w:ascii="Arial" w:eastAsiaTheme="minorEastAsia" w:hAnsi="Arial" w:cs="Arial"/>
          <w:sz w:val="24"/>
          <w:szCs w:val="24"/>
        </w:rPr>
        <w:tab/>
      </w:r>
      <w:r w:rsidRPr="00EF51D7">
        <w:rPr>
          <w:rFonts w:eastAsiaTheme="minorEastAsia"/>
          <w:b/>
          <w:bCs/>
          <w:color w:val="000000"/>
          <w:sz w:val="24"/>
          <w:szCs w:val="24"/>
        </w:rPr>
        <w:t>-380.854,31</w:t>
      </w:r>
      <w:r w:rsidRPr="00EF51D7">
        <w:rPr>
          <w:rFonts w:ascii="Arial" w:eastAsiaTheme="minorEastAsia" w:hAnsi="Arial" w:cs="Arial"/>
          <w:sz w:val="24"/>
          <w:szCs w:val="24"/>
        </w:rPr>
        <w:tab/>
      </w:r>
      <w:r w:rsidRPr="00EF51D7">
        <w:rPr>
          <w:rFonts w:eastAsiaTheme="minorEastAsia"/>
          <w:b/>
          <w:bCs/>
          <w:color w:val="000000"/>
          <w:sz w:val="24"/>
          <w:szCs w:val="24"/>
        </w:rPr>
        <w:t>1.373.705,69</w:t>
      </w:r>
      <w:r w:rsidRPr="00EF51D7">
        <w:rPr>
          <w:rFonts w:ascii="Arial" w:eastAsiaTheme="minorEastAsia" w:hAnsi="Arial" w:cs="Arial"/>
          <w:sz w:val="24"/>
          <w:szCs w:val="24"/>
        </w:rPr>
        <w:tab/>
      </w:r>
      <w:r w:rsidRPr="00EF51D7">
        <w:rPr>
          <w:rFonts w:eastAsiaTheme="minorEastAsia"/>
          <w:b/>
          <w:bCs/>
          <w:color w:val="000000"/>
          <w:sz w:val="24"/>
          <w:szCs w:val="24"/>
        </w:rPr>
        <w:t>78,29%</w:t>
      </w:r>
    </w:p>
    <w:p w14:paraId="35488520" w14:textId="77777777" w:rsidR="00EF51D7" w:rsidRDefault="00EF51D7" w:rsidP="00EF51D7">
      <w:pPr>
        <w:widowControl w:val="0"/>
        <w:tabs>
          <w:tab w:val="left" w:pos="1020"/>
        </w:tabs>
        <w:autoSpaceDE w:val="0"/>
        <w:autoSpaceDN w:val="0"/>
        <w:adjustRightInd w:val="0"/>
        <w:rPr>
          <w:rFonts w:ascii="Arial" w:hAnsi="Arial"/>
          <w:sz w:val="24"/>
          <w:szCs w:val="24"/>
        </w:rPr>
      </w:pPr>
    </w:p>
    <w:p w14:paraId="73F948BB" w14:textId="77777777" w:rsidR="00EF51D7" w:rsidRDefault="00EF51D7" w:rsidP="00EF51D7">
      <w:pPr>
        <w:widowControl w:val="0"/>
        <w:tabs>
          <w:tab w:val="left" w:pos="1020"/>
        </w:tabs>
        <w:autoSpaceDE w:val="0"/>
        <w:autoSpaceDN w:val="0"/>
        <w:adjustRightInd w:val="0"/>
        <w:rPr>
          <w:rFonts w:ascii="Arial" w:hAnsi="Arial"/>
          <w:sz w:val="24"/>
          <w:szCs w:val="24"/>
        </w:rPr>
      </w:pPr>
    </w:p>
    <w:p w14:paraId="5E6041AC" w14:textId="77777777" w:rsidR="00EF51D7" w:rsidRDefault="00EF51D7" w:rsidP="00EF51D7">
      <w:pPr>
        <w:widowControl w:val="0"/>
        <w:tabs>
          <w:tab w:val="left" w:pos="1020"/>
        </w:tabs>
        <w:autoSpaceDE w:val="0"/>
        <w:autoSpaceDN w:val="0"/>
        <w:adjustRightInd w:val="0"/>
        <w:rPr>
          <w:rFonts w:ascii="Arial" w:hAnsi="Arial"/>
          <w:sz w:val="24"/>
          <w:szCs w:val="24"/>
        </w:rPr>
      </w:pPr>
    </w:p>
    <w:p w14:paraId="60345F80" w14:textId="77777777" w:rsidR="00EF51D7" w:rsidRDefault="00EF51D7" w:rsidP="00EF51D7">
      <w:pPr>
        <w:widowControl w:val="0"/>
        <w:tabs>
          <w:tab w:val="left" w:pos="1020"/>
        </w:tabs>
        <w:autoSpaceDE w:val="0"/>
        <w:autoSpaceDN w:val="0"/>
        <w:adjustRightInd w:val="0"/>
        <w:rPr>
          <w:rFonts w:ascii="Arial" w:hAnsi="Arial"/>
          <w:sz w:val="24"/>
          <w:szCs w:val="24"/>
        </w:rPr>
      </w:pPr>
    </w:p>
    <w:p w14:paraId="4B313A26" w14:textId="77777777" w:rsidR="00EF51D7" w:rsidRDefault="00EF51D7" w:rsidP="00EF51D7">
      <w:pPr>
        <w:widowControl w:val="0"/>
        <w:tabs>
          <w:tab w:val="left" w:pos="1020"/>
        </w:tabs>
        <w:autoSpaceDE w:val="0"/>
        <w:autoSpaceDN w:val="0"/>
        <w:adjustRightInd w:val="0"/>
        <w:rPr>
          <w:rFonts w:ascii="Arial" w:hAnsi="Arial"/>
          <w:sz w:val="24"/>
          <w:szCs w:val="24"/>
        </w:rPr>
      </w:pPr>
    </w:p>
    <w:p w14:paraId="584D3C80" w14:textId="77777777" w:rsidR="00EF51D7" w:rsidRDefault="00EF51D7" w:rsidP="00EF51D7">
      <w:pPr>
        <w:widowControl w:val="0"/>
        <w:tabs>
          <w:tab w:val="left" w:pos="1020"/>
        </w:tabs>
        <w:autoSpaceDE w:val="0"/>
        <w:autoSpaceDN w:val="0"/>
        <w:adjustRightInd w:val="0"/>
        <w:rPr>
          <w:rFonts w:ascii="Arial" w:hAnsi="Arial"/>
          <w:sz w:val="24"/>
          <w:szCs w:val="24"/>
        </w:rPr>
      </w:pPr>
    </w:p>
    <w:p w14:paraId="57F91B74" w14:textId="77777777" w:rsidR="00EF51D7" w:rsidRDefault="00EF51D7" w:rsidP="00EF51D7">
      <w:pPr>
        <w:widowControl w:val="0"/>
        <w:tabs>
          <w:tab w:val="left" w:pos="1020"/>
        </w:tabs>
        <w:autoSpaceDE w:val="0"/>
        <w:autoSpaceDN w:val="0"/>
        <w:adjustRightInd w:val="0"/>
        <w:rPr>
          <w:rFonts w:ascii="Arial" w:hAnsi="Arial"/>
          <w:sz w:val="24"/>
          <w:szCs w:val="24"/>
        </w:rPr>
      </w:pPr>
    </w:p>
    <w:p w14:paraId="13CB2178" w14:textId="77777777" w:rsidR="00EF51D7" w:rsidRDefault="00EF51D7" w:rsidP="00EF51D7">
      <w:pPr>
        <w:widowControl w:val="0"/>
        <w:tabs>
          <w:tab w:val="left" w:pos="1020"/>
        </w:tabs>
        <w:autoSpaceDE w:val="0"/>
        <w:autoSpaceDN w:val="0"/>
        <w:adjustRightInd w:val="0"/>
        <w:rPr>
          <w:rFonts w:ascii="Arial" w:hAnsi="Arial"/>
          <w:sz w:val="24"/>
          <w:szCs w:val="24"/>
        </w:rPr>
      </w:pPr>
    </w:p>
    <w:p w14:paraId="2536D2A2" w14:textId="77777777" w:rsidR="00EF51D7" w:rsidRDefault="00EF51D7" w:rsidP="00EF51D7">
      <w:pPr>
        <w:widowControl w:val="0"/>
        <w:tabs>
          <w:tab w:val="left" w:pos="1020"/>
        </w:tabs>
        <w:autoSpaceDE w:val="0"/>
        <w:autoSpaceDN w:val="0"/>
        <w:adjustRightInd w:val="0"/>
        <w:rPr>
          <w:rFonts w:ascii="Arial" w:hAnsi="Arial"/>
          <w:sz w:val="24"/>
          <w:szCs w:val="24"/>
        </w:rPr>
      </w:pPr>
    </w:p>
    <w:p w14:paraId="57CF6D1D" w14:textId="77777777" w:rsidR="00EF51D7" w:rsidRDefault="00EF51D7" w:rsidP="00EF51D7">
      <w:pPr>
        <w:widowControl w:val="0"/>
        <w:tabs>
          <w:tab w:val="left" w:pos="1020"/>
        </w:tabs>
        <w:autoSpaceDE w:val="0"/>
        <w:autoSpaceDN w:val="0"/>
        <w:adjustRightInd w:val="0"/>
        <w:rPr>
          <w:rFonts w:ascii="Arial" w:hAnsi="Arial"/>
          <w:sz w:val="24"/>
          <w:szCs w:val="24"/>
        </w:rPr>
      </w:pPr>
    </w:p>
    <w:p w14:paraId="65753B0C" w14:textId="77777777" w:rsidR="00EF51D7" w:rsidRDefault="00EF51D7" w:rsidP="00EF51D7">
      <w:pPr>
        <w:widowControl w:val="0"/>
        <w:tabs>
          <w:tab w:val="left" w:pos="1020"/>
        </w:tabs>
        <w:autoSpaceDE w:val="0"/>
        <w:autoSpaceDN w:val="0"/>
        <w:adjustRightInd w:val="0"/>
        <w:rPr>
          <w:rFonts w:ascii="Arial" w:hAnsi="Arial"/>
          <w:sz w:val="24"/>
          <w:szCs w:val="24"/>
        </w:rPr>
      </w:pPr>
    </w:p>
    <w:p w14:paraId="53D7B3F1" w14:textId="140ED428"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Pr>
          <w:rFonts w:ascii="Arial" w:eastAsiaTheme="minorEastAsia" w:hAnsi="Arial" w:cs="Arial"/>
          <w:b/>
          <w:bCs/>
          <w:color w:val="000000"/>
          <w:sz w:val="18"/>
          <w:szCs w:val="18"/>
        </w:rPr>
        <w:lastRenderedPageBreak/>
        <w:t xml:space="preserve">                    </w:t>
      </w:r>
      <w:r w:rsidRPr="00EF51D7">
        <w:rPr>
          <w:rFonts w:ascii="Arial" w:eastAsiaTheme="minorEastAsia" w:hAnsi="Arial" w:cs="Arial"/>
          <w:b/>
          <w:bCs/>
          <w:color w:val="000000"/>
          <w:sz w:val="18"/>
          <w:szCs w:val="18"/>
        </w:rPr>
        <w:t>REPUBLIKA HRVATSKA</w:t>
      </w:r>
    </w:p>
    <w:p w14:paraId="151EF913"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POŽEŠKO-SLAVONSKA ŽUPANIJA</w:t>
      </w:r>
    </w:p>
    <w:p w14:paraId="6045FD2E"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7"/>
          <w:szCs w:val="27"/>
        </w:rPr>
      </w:pPr>
      <w:r w:rsidRPr="00EF51D7">
        <w:rPr>
          <w:rFonts w:ascii="Arial" w:eastAsiaTheme="minorEastAsia" w:hAnsi="Arial" w:cs="Arial"/>
          <w:sz w:val="24"/>
          <w:szCs w:val="24"/>
        </w:rPr>
        <w:tab/>
      </w:r>
      <w:r w:rsidRPr="00EF51D7">
        <w:rPr>
          <w:rFonts w:ascii="Arial" w:eastAsiaTheme="minorEastAsia" w:hAnsi="Arial" w:cs="Arial"/>
          <w:b/>
          <w:bCs/>
          <w:color w:val="000000"/>
          <w:sz w:val="22"/>
          <w:szCs w:val="22"/>
        </w:rPr>
        <w:t>OPĆINA ČAGLIN</w:t>
      </w:r>
    </w:p>
    <w:p w14:paraId="780EBF26" w14:textId="77777777" w:rsidR="00EF51D7" w:rsidRPr="00EF51D7" w:rsidRDefault="00EF51D7" w:rsidP="00EF51D7">
      <w:pPr>
        <w:widowControl w:val="0"/>
        <w:tabs>
          <w:tab w:val="left" w:pos="1020"/>
        </w:tabs>
        <w:autoSpaceDE w:val="0"/>
        <w:autoSpaceDN w:val="0"/>
        <w:adjustRightInd w:val="0"/>
        <w:spacing w:before="83"/>
        <w:rPr>
          <w:rFonts w:ascii="Arial" w:eastAsiaTheme="minorEastAsia" w:hAnsi="Arial" w:cs="Arial"/>
          <w:b/>
          <w:bCs/>
          <w:color w:val="000000"/>
          <w:sz w:val="21"/>
          <w:szCs w:val="21"/>
        </w:rPr>
      </w:pPr>
      <w:r w:rsidRPr="00EF51D7">
        <w:rPr>
          <w:rFonts w:ascii="Arial" w:eastAsiaTheme="minorEastAsia" w:hAnsi="Arial" w:cs="Arial"/>
          <w:sz w:val="24"/>
          <w:szCs w:val="24"/>
        </w:rPr>
        <w:tab/>
      </w:r>
      <w:r w:rsidRPr="00EF51D7">
        <w:rPr>
          <w:rFonts w:ascii="Arial" w:eastAsiaTheme="minorEastAsia" w:hAnsi="Arial" w:cs="Arial"/>
          <w:b/>
          <w:bCs/>
          <w:color w:val="000000"/>
          <w:sz w:val="16"/>
          <w:szCs w:val="16"/>
        </w:rPr>
        <w:t>Jedinstveni upravni odjel</w:t>
      </w:r>
    </w:p>
    <w:p w14:paraId="68C81528" w14:textId="77777777" w:rsidR="00EF51D7" w:rsidRPr="00EF51D7" w:rsidRDefault="00EF51D7" w:rsidP="00EF51D7">
      <w:pPr>
        <w:widowControl w:val="0"/>
        <w:tabs>
          <w:tab w:val="right" w:pos="15309"/>
        </w:tabs>
        <w:autoSpaceDE w:val="0"/>
        <w:autoSpaceDN w:val="0"/>
        <w:adjustRightInd w:val="0"/>
        <w:spacing w:before="343"/>
        <w:rPr>
          <w:rFonts w:ascii="Segoe UI" w:eastAsiaTheme="minorEastAsia" w:hAnsi="Segoe UI" w:cs="Segoe UI"/>
          <w:color w:val="000000"/>
          <w:sz w:val="24"/>
          <w:szCs w:val="24"/>
        </w:rPr>
      </w:pPr>
      <w:r w:rsidRPr="00EF51D7">
        <w:rPr>
          <w:rFonts w:ascii="Arial" w:eastAsiaTheme="minorEastAsia" w:hAnsi="Arial" w:cs="Arial"/>
          <w:sz w:val="24"/>
          <w:szCs w:val="24"/>
        </w:rPr>
        <w:tab/>
      </w:r>
      <w:r w:rsidRPr="00EF51D7">
        <w:rPr>
          <w:rFonts w:ascii="Segoe UI" w:eastAsiaTheme="minorEastAsia" w:hAnsi="Segoe UI" w:cs="Segoe UI"/>
          <w:color w:val="000000"/>
          <w:sz w:val="16"/>
          <w:szCs w:val="16"/>
        </w:rPr>
        <w:t xml:space="preserve"> Navedeni iznosi su izraženi u EUR valuti</w:t>
      </w:r>
    </w:p>
    <w:p w14:paraId="5EE07F37" w14:textId="77777777" w:rsidR="00EF51D7" w:rsidRPr="00EF51D7" w:rsidRDefault="00EF51D7" w:rsidP="00EF51D7">
      <w:pPr>
        <w:widowControl w:val="0"/>
        <w:tabs>
          <w:tab w:val="center" w:pos="7650"/>
        </w:tabs>
        <w:autoSpaceDE w:val="0"/>
        <w:autoSpaceDN w:val="0"/>
        <w:adjustRightInd w:val="0"/>
        <w:spacing w:before="37"/>
        <w:rPr>
          <w:rFonts w:eastAsiaTheme="minorEastAsia"/>
          <w:b/>
          <w:bCs/>
          <w:color w:val="000000"/>
          <w:sz w:val="34"/>
          <w:szCs w:val="34"/>
        </w:rPr>
      </w:pPr>
      <w:r w:rsidRPr="00EF51D7">
        <w:rPr>
          <w:rFonts w:ascii="Arial" w:eastAsiaTheme="minorEastAsia" w:hAnsi="Arial" w:cs="Arial"/>
          <w:sz w:val="24"/>
          <w:szCs w:val="24"/>
        </w:rPr>
        <w:tab/>
      </w:r>
      <w:r w:rsidRPr="00EF51D7">
        <w:rPr>
          <w:rFonts w:eastAsiaTheme="minorEastAsia"/>
          <w:b/>
          <w:bCs/>
          <w:color w:val="000000"/>
          <w:sz w:val="28"/>
          <w:szCs w:val="28"/>
        </w:rPr>
        <w:t>PRVE IZMJENE I DOPUNE PRORAČUNA OPĆINE ČAGLIN ZA 2023. GODINU</w:t>
      </w:r>
    </w:p>
    <w:p w14:paraId="657D3918" w14:textId="77777777" w:rsidR="00EF51D7" w:rsidRPr="00EF51D7" w:rsidRDefault="00EF51D7" w:rsidP="00EF51D7">
      <w:pPr>
        <w:widowControl w:val="0"/>
        <w:tabs>
          <w:tab w:val="center" w:pos="7650"/>
        </w:tabs>
        <w:autoSpaceDE w:val="0"/>
        <w:autoSpaceDN w:val="0"/>
        <w:adjustRightInd w:val="0"/>
        <w:spacing w:before="19"/>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 OPĆI DIO - B. RAČUN FINANCIRANJA</w:t>
      </w:r>
    </w:p>
    <w:p w14:paraId="10043EF0"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88"/>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 Pozicija</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0DEF4246" w14:textId="77777777" w:rsidR="00EF51D7" w:rsidRPr="00EF51D7" w:rsidRDefault="00EF51D7" w:rsidP="00EF51D7">
      <w:pPr>
        <w:widowControl w:val="0"/>
        <w:tabs>
          <w:tab w:val="center" w:pos="11509"/>
          <w:tab w:val="center" w:pos="13323"/>
          <w:tab w:val="center" w:pos="14773"/>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2ECE3D0A" w14:textId="77777777" w:rsidR="00EF51D7" w:rsidRPr="00EF51D7" w:rsidRDefault="00EF51D7" w:rsidP="00EF51D7">
      <w:pPr>
        <w:widowControl w:val="0"/>
        <w:tabs>
          <w:tab w:val="center" w:pos="736"/>
          <w:tab w:val="center" w:pos="5098"/>
          <w:tab w:val="center" w:pos="9673"/>
          <w:tab w:val="center" w:pos="11509"/>
          <w:tab w:val="center" w:pos="13323"/>
          <w:tab w:val="center" w:pos="14773"/>
        </w:tabs>
        <w:autoSpaceDE w:val="0"/>
        <w:autoSpaceDN w:val="0"/>
        <w:adjustRightInd w:val="0"/>
        <w:spacing w:before="51"/>
        <w:rPr>
          <w:rFonts w:ascii="Tahoma" w:eastAsiaTheme="minorEastAsia" w:hAnsi="Tahoma" w:cs="Tahoma"/>
          <w:color w:val="000000"/>
          <w:sz w:val="25"/>
          <w:szCs w:val="25"/>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90878A8"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spacing w:before="16"/>
        <w:rPr>
          <w:rFonts w:ascii="Tahoma" w:eastAsiaTheme="minorEastAsia" w:hAnsi="Tahoma" w:cs="Tahoma"/>
          <w:b/>
          <w:b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b/>
          <w:bCs/>
          <w:color w:val="000000"/>
        </w:rPr>
        <w:t>8</w:t>
      </w:r>
      <w:r w:rsidRPr="00EF51D7">
        <w:rPr>
          <w:rFonts w:ascii="Arial" w:eastAsiaTheme="minorEastAsia" w:hAnsi="Arial" w:cs="Arial"/>
          <w:sz w:val="24"/>
          <w:szCs w:val="24"/>
        </w:rPr>
        <w:tab/>
      </w:r>
      <w:r w:rsidRPr="00EF51D7">
        <w:rPr>
          <w:rFonts w:ascii="Tahoma" w:eastAsiaTheme="minorEastAsia" w:hAnsi="Tahoma" w:cs="Tahoma"/>
          <w:b/>
          <w:bCs/>
          <w:color w:val="000000"/>
        </w:rPr>
        <w:t>Primici od financijske imovine i zaduživanja</w:t>
      </w:r>
      <w:r w:rsidRPr="00EF51D7">
        <w:rPr>
          <w:rFonts w:ascii="Arial" w:eastAsiaTheme="minorEastAsia" w:hAnsi="Arial" w:cs="Arial"/>
          <w:sz w:val="24"/>
          <w:szCs w:val="24"/>
        </w:rPr>
        <w:tab/>
      </w:r>
      <w:r w:rsidRPr="00EF51D7">
        <w:rPr>
          <w:rFonts w:ascii="Tahoma" w:eastAsiaTheme="minorEastAsia" w:hAnsi="Tahoma" w:cs="Tahoma"/>
          <w:b/>
          <w:bCs/>
          <w:color w:val="000000"/>
        </w:rPr>
        <w:t>6.000,00</w:t>
      </w:r>
      <w:r w:rsidRPr="00EF51D7">
        <w:rPr>
          <w:rFonts w:ascii="Arial" w:eastAsiaTheme="minorEastAsia" w:hAnsi="Arial" w:cs="Arial"/>
          <w:sz w:val="24"/>
          <w:szCs w:val="24"/>
        </w:rPr>
        <w:tab/>
      </w:r>
      <w:r w:rsidRPr="00EF51D7">
        <w:rPr>
          <w:rFonts w:ascii="Tahoma" w:eastAsiaTheme="minorEastAsia" w:hAnsi="Tahoma" w:cs="Tahoma"/>
          <w:b/>
          <w:bCs/>
          <w:color w:val="000000"/>
        </w:rPr>
        <w:t>0,00</w:t>
      </w:r>
      <w:r w:rsidRPr="00EF51D7">
        <w:rPr>
          <w:rFonts w:ascii="Arial" w:eastAsiaTheme="minorEastAsia" w:hAnsi="Arial" w:cs="Arial"/>
          <w:sz w:val="24"/>
          <w:szCs w:val="24"/>
        </w:rPr>
        <w:tab/>
      </w:r>
      <w:r w:rsidRPr="00EF51D7">
        <w:rPr>
          <w:rFonts w:ascii="Tahoma" w:eastAsiaTheme="minorEastAsia" w:hAnsi="Tahoma" w:cs="Tahoma"/>
          <w:b/>
          <w:bCs/>
          <w:color w:val="000000"/>
        </w:rPr>
        <w:t>6.000,00</w:t>
      </w:r>
      <w:r w:rsidRPr="00EF51D7">
        <w:rPr>
          <w:rFonts w:ascii="Arial" w:eastAsiaTheme="minorEastAsia" w:hAnsi="Arial" w:cs="Arial"/>
          <w:sz w:val="24"/>
          <w:szCs w:val="24"/>
        </w:rPr>
        <w:tab/>
      </w:r>
      <w:r w:rsidRPr="00EF51D7">
        <w:rPr>
          <w:rFonts w:ascii="Tahoma" w:eastAsiaTheme="minorEastAsia" w:hAnsi="Tahoma" w:cs="Tahoma"/>
          <w:b/>
          <w:bCs/>
          <w:color w:val="000000"/>
        </w:rPr>
        <w:t>100,00</w:t>
      </w:r>
    </w:p>
    <w:p w14:paraId="15099E93"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b/>
          <w:bCs/>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81</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Primljene otplate (povrati) glavnice danih zajmova</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8"/>
          <w:szCs w:val="18"/>
        </w:rPr>
        <w:t>100,00</w:t>
      </w:r>
    </w:p>
    <w:p w14:paraId="2D152334" w14:textId="77777777" w:rsidR="00EF51D7" w:rsidRPr="00EF51D7" w:rsidRDefault="00EF51D7" w:rsidP="00EF51D7">
      <w:pPr>
        <w:widowControl w:val="0"/>
        <w:tabs>
          <w:tab w:val="right" w:pos="735"/>
          <w:tab w:val="center" w:pos="1128"/>
          <w:tab w:val="left" w:pos="1581"/>
          <w:tab w:val="right" w:pos="10554"/>
          <w:tab w:val="right" w:pos="12354"/>
          <w:tab w:val="right" w:pos="14169"/>
          <w:tab w:val="right" w:pos="15306"/>
        </w:tabs>
        <w:autoSpaceDE w:val="0"/>
        <w:autoSpaceDN w:val="0"/>
        <w:adjustRightInd w:val="0"/>
        <w:spacing w:before="11"/>
        <w:rPr>
          <w:rFonts w:ascii="Tahoma" w:eastAsiaTheme="minorEastAsia" w:hAnsi="Tahoma" w:cs="Tahoma"/>
          <w:i/>
          <w:iCs/>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i/>
          <w:iCs/>
          <w:color w:val="000000"/>
        </w:rPr>
        <w:t>Izvor:</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80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Namjenski prihodi od zaduživanja</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i/>
          <w:iCs/>
          <w:color w:val="000000"/>
          <w:sz w:val="18"/>
          <w:szCs w:val="18"/>
        </w:rPr>
        <w:t>100,00%</w:t>
      </w:r>
    </w:p>
    <w:p w14:paraId="1EF44567" w14:textId="77777777" w:rsidR="00EF51D7" w:rsidRPr="00EF51D7" w:rsidRDefault="00EF51D7" w:rsidP="00EF51D7">
      <w:pPr>
        <w:widowControl w:val="0"/>
        <w:tabs>
          <w:tab w:val="right" w:pos="735"/>
          <w:tab w:val="left" w:pos="1581"/>
          <w:tab w:val="right" w:pos="10560"/>
          <w:tab w:val="right" w:pos="12360"/>
          <w:tab w:val="right" w:pos="14175"/>
          <w:tab w:val="right" w:pos="15312"/>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81411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Povrat zajmova danih trgovačkim društvima u javnom sektoru - kratkoročni</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0,00</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6.000,00</w:t>
      </w:r>
      <w:r w:rsidRPr="00EF51D7">
        <w:rPr>
          <w:rFonts w:ascii="Arial" w:eastAsiaTheme="minorEastAsia" w:hAnsi="Arial" w:cs="Arial"/>
          <w:sz w:val="24"/>
          <w:szCs w:val="24"/>
        </w:rPr>
        <w:tab/>
      </w:r>
      <w:r w:rsidRPr="00EF51D7">
        <w:rPr>
          <w:rFonts w:ascii="Tahoma" w:eastAsiaTheme="minorEastAsia" w:hAnsi="Tahoma" w:cs="Tahoma"/>
          <w:color w:val="000000"/>
          <w:sz w:val="16"/>
          <w:szCs w:val="16"/>
        </w:rPr>
        <w:t>100,00</w:t>
      </w:r>
    </w:p>
    <w:p w14:paraId="57E708B7" w14:textId="77777777" w:rsidR="00EF51D7" w:rsidRDefault="00EF51D7" w:rsidP="00EF51D7">
      <w:pPr>
        <w:widowControl w:val="0"/>
        <w:tabs>
          <w:tab w:val="left" w:pos="1020"/>
        </w:tabs>
        <w:autoSpaceDE w:val="0"/>
        <w:autoSpaceDN w:val="0"/>
        <w:adjustRightInd w:val="0"/>
        <w:rPr>
          <w:rFonts w:ascii="Arial" w:hAnsi="Arial"/>
          <w:sz w:val="24"/>
          <w:szCs w:val="24"/>
        </w:rPr>
      </w:pPr>
    </w:p>
    <w:p w14:paraId="002C944F" w14:textId="77777777" w:rsidR="00EF51D7" w:rsidRDefault="00EF51D7" w:rsidP="00EF51D7">
      <w:pPr>
        <w:widowControl w:val="0"/>
        <w:tabs>
          <w:tab w:val="left" w:pos="1020"/>
        </w:tabs>
        <w:autoSpaceDE w:val="0"/>
        <w:autoSpaceDN w:val="0"/>
        <w:adjustRightInd w:val="0"/>
        <w:rPr>
          <w:rFonts w:ascii="Arial" w:hAnsi="Arial"/>
          <w:sz w:val="24"/>
          <w:szCs w:val="24"/>
        </w:rPr>
      </w:pPr>
    </w:p>
    <w:p w14:paraId="11C34EBF" w14:textId="77777777" w:rsidR="00EF51D7" w:rsidRDefault="00EF51D7" w:rsidP="00EF51D7">
      <w:pPr>
        <w:widowControl w:val="0"/>
        <w:tabs>
          <w:tab w:val="left" w:pos="1020"/>
        </w:tabs>
        <w:autoSpaceDE w:val="0"/>
        <w:autoSpaceDN w:val="0"/>
        <w:adjustRightInd w:val="0"/>
        <w:rPr>
          <w:rFonts w:ascii="Arial" w:hAnsi="Arial"/>
          <w:sz w:val="24"/>
          <w:szCs w:val="24"/>
        </w:rPr>
      </w:pPr>
    </w:p>
    <w:p w14:paraId="70733625" w14:textId="77777777" w:rsidR="00EF51D7" w:rsidRDefault="00EF51D7" w:rsidP="00EF51D7">
      <w:pPr>
        <w:widowControl w:val="0"/>
        <w:tabs>
          <w:tab w:val="left" w:pos="1020"/>
        </w:tabs>
        <w:autoSpaceDE w:val="0"/>
        <w:autoSpaceDN w:val="0"/>
        <w:adjustRightInd w:val="0"/>
        <w:rPr>
          <w:rFonts w:ascii="Arial" w:hAnsi="Arial"/>
          <w:sz w:val="24"/>
          <w:szCs w:val="24"/>
        </w:rPr>
      </w:pPr>
    </w:p>
    <w:p w14:paraId="51E092D4" w14:textId="77777777" w:rsidR="00EF51D7" w:rsidRDefault="00EF51D7" w:rsidP="00EF51D7">
      <w:pPr>
        <w:widowControl w:val="0"/>
        <w:tabs>
          <w:tab w:val="left" w:pos="1020"/>
        </w:tabs>
        <w:autoSpaceDE w:val="0"/>
        <w:autoSpaceDN w:val="0"/>
        <w:adjustRightInd w:val="0"/>
        <w:rPr>
          <w:rFonts w:ascii="Arial" w:hAnsi="Arial"/>
          <w:sz w:val="24"/>
          <w:szCs w:val="24"/>
        </w:rPr>
      </w:pPr>
    </w:p>
    <w:p w14:paraId="1FFEA82F" w14:textId="77777777" w:rsidR="00EF51D7" w:rsidRDefault="00EF51D7" w:rsidP="00EF51D7">
      <w:pPr>
        <w:widowControl w:val="0"/>
        <w:tabs>
          <w:tab w:val="left" w:pos="1020"/>
        </w:tabs>
        <w:autoSpaceDE w:val="0"/>
        <w:autoSpaceDN w:val="0"/>
        <w:adjustRightInd w:val="0"/>
        <w:rPr>
          <w:rFonts w:ascii="Arial" w:hAnsi="Arial"/>
          <w:sz w:val="24"/>
          <w:szCs w:val="24"/>
        </w:rPr>
      </w:pPr>
    </w:p>
    <w:p w14:paraId="5D8686D3" w14:textId="77777777" w:rsidR="00EF51D7" w:rsidRDefault="00EF51D7" w:rsidP="00EF51D7">
      <w:pPr>
        <w:widowControl w:val="0"/>
        <w:tabs>
          <w:tab w:val="left" w:pos="1020"/>
        </w:tabs>
        <w:autoSpaceDE w:val="0"/>
        <w:autoSpaceDN w:val="0"/>
        <w:adjustRightInd w:val="0"/>
        <w:rPr>
          <w:rFonts w:ascii="Arial" w:hAnsi="Arial"/>
          <w:sz w:val="24"/>
          <w:szCs w:val="24"/>
        </w:rPr>
      </w:pPr>
    </w:p>
    <w:p w14:paraId="51FCEF65" w14:textId="77777777" w:rsidR="00EF51D7" w:rsidRDefault="00EF51D7" w:rsidP="00EF51D7">
      <w:pPr>
        <w:widowControl w:val="0"/>
        <w:tabs>
          <w:tab w:val="left" w:pos="1020"/>
        </w:tabs>
        <w:autoSpaceDE w:val="0"/>
        <w:autoSpaceDN w:val="0"/>
        <w:adjustRightInd w:val="0"/>
        <w:rPr>
          <w:rFonts w:ascii="Arial" w:hAnsi="Arial"/>
          <w:sz w:val="24"/>
          <w:szCs w:val="24"/>
        </w:rPr>
      </w:pPr>
    </w:p>
    <w:p w14:paraId="0B22AA89" w14:textId="77777777" w:rsidR="00EF51D7" w:rsidRDefault="00EF51D7" w:rsidP="00EF51D7">
      <w:pPr>
        <w:widowControl w:val="0"/>
        <w:tabs>
          <w:tab w:val="left" w:pos="1020"/>
        </w:tabs>
        <w:autoSpaceDE w:val="0"/>
        <w:autoSpaceDN w:val="0"/>
        <w:adjustRightInd w:val="0"/>
        <w:rPr>
          <w:rFonts w:ascii="Arial" w:hAnsi="Arial"/>
          <w:sz w:val="24"/>
          <w:szCs w:val="24"/>
        </w:rPr>
      </w:pPr>
    </w:p>
    <w:p w14:paraId="11452452" w14:textId="77777777" w:rsidR="00EF51D7" w:rsidRDefault="00EF51D7" w:rsidP="00EF51D7">
      <w:pPr>
        <w:widowControl w:val="0"/>
        <w:tabs>
          <w:tab w:val="left" w:pos="1020"/>
        </w:tabs>
        <w:autoSpaceDE w:val="0"/>
        <w:autoSpaceDN w:val="0"/>
        <w:adjustRightInd w:val="0"/>
        <w:rPr>
          <w:rFonts w:ascii="Arial" w:hAnsi="Arial"/>
          <w:sz w:val="24"/>
          <w:szCs w:val="24"/>
        </w:rPr>
      </w:pPr>
    </w:p>
    <w:p w14:paraId="1F6DF130" w14:textId="77777777" w:rsidR="00EF51D7" w:rsidRDefault="00EF51D7" w:rsidP="00EF51D7">
      <w:pPr>
        <w:widowControl w:val="0"/>
        <w:tabs>
          <w:tab w:val="left" w:pos="1020"/>
        </w:tabs>
        <w:autoSpaceDE w:val="0"/>
        <w:autoSpaceDN w:val="0"/>
        <w:adjustRightInd w:val="0"/>
        <w:rPr>
          <w:rFonts w:ascii="Arial" w:hAnsi="Arial"/>
          <w:sz w:val="24"/>
          <w:szCs w:val="24"/>
        </w:rPr>
      </w:pPr>
    </w:p>
    <w:p w14:paraId="2791E2A6" w14:textId="77777777" w:rsidR="00EF51D7" w:rsidRDefault="00EF51D7" w:rsidP="00EF51D7">
      <w:pPr>
        <w:widowControl w:val="0"/>
        <w:tabs>
          <w:tab w:val="left" w:pos="1020"/>
        </w:tabs>
        <w:autoSpaceDE w:val="0"/>
        <w:autoSpaceDN w:val="0"/>
        <w:adjustRightInd w:val="0"/>
        <w:rPr>
          <w:rFonts w:ascii="Arial" w:hAnsi="Arial"/>
          <w:sz w:val="24"/>
          <w:szCs w:val="24"/>
        </w:rPr>
      </w:pPr>
    </w:p>
    <w:p w14:paraId="7306F549" w14:textId="77777777" w:rsidR="00EF51D7" w:rsidRDefault="00EF51D7" w:rsidP="00EF51D7">
      <w:pPr>
        <w:widowControl w:val="0"/>
        <w:tabs>
          <w:tab w:val="left" w:pos="1020"/>
        </w:tabs>
        <w:autoSpaceDE w:val="0"/>
        <w:autoSpaceDN w:val="0"/>
        <w:adjustRightInd w:val="0"/>
        <w:rPr>
          <w:rFonts w:ascii="Arial" w:hAnsi="Arial"/>
          <w:sz w:val="24"/>
          <w:szCs w:val="24"/>
        </w:rPr>
      </w:pPr>
    </w:p>
    <w:p w14:paraId="3D5C68C4" w14:textId="77777777" w:rsidR="00EF51D7" w:rsidRDefault="00EF51D7" w:rsidP="00EF51D7">
      <w:pPr>
        <w:widowControl w:val="0"/>
        <w:tabs>
          <w:tab w:val="left" w:pos="1020"/>
        </w:tabs>
        <w:autoSpaceDE w:val="0"/>
        <w:autoSpaceDN w:val="0"/>
        <w:adjustRightInd w:val="0"/>
        <w:rPr>
          <w:rFonts w:ascii="Arial" w:hAnsi="Arial"/>
          <w:sz w:val="24"/>
          <w:szCs w:val="24"/>
        </w:rPr>
      </w:pPr>
    </w:p>
    <w:p w14:paraId="3CFA0B9E" w14:textId="77777777" w:rsidR="00EF51D7" w:rsidRDefault="00EF51D7" w:rsidP="00EF51D7">
      <w:pPr>
        <w:widowControl w:val="0"/>
        <w:tabs>
          <w:tab w:val="left" w:pos="1020"/>
        </w:tabs>
        <w:autoSpaceDE w:val="0"/>
        <w:autoSpaceDN w:val="0"/>
        <w:adjustRightInd w:val="0"/>
        <w:rPr>
          <w:rFonts w:ascii="Arial" w:hAnsi="Arial"/>
          <w:sz w:val="24"/>
          <w:szCs w:val="24"/>
        </w:rPr>
      </w:pPr>
    </w:p>
    <w:p w14:paraId="0FC8C703" w14:textId="77777777" w:rsidR="00EF51D7" w:rsidRDefault="00EF51D7" w:rsidP="00EF51D7">
      <w:pPr>
        <w:widowControl w:val="0"/>
        <w:tabs>
          <w:tab w:val="left" w:pos="1020"/>
        </w:tabs>
        <w:autoSpaceDE w:val="0"/>
        <w:autoSpaceDN w:val="0"/>
        <w:adjustRightInd w:val="0"/>
        <w:rPr>
          <w:rFonts w:ascii="Arial" w:hAnsi="Arial"/>
          <w:sz w:val="24"/>
          <w:szCs w:val="24"/>
        </w:rPr>
      </w:pPr>
    </w:p>
    <w:p w14:paraId="7C4D4BA3" w14:textId="77777777" w:rsidR="00EF51D7" w:rsidRDefault="00EF51D7" w:rsidP="00EF51D7">
      <w:pPr>
        <w:widowControl w:val="0"/>
        <w:tabs>
          <w:tab w:val="left" w:pos="1020"/>
        </w:tabs>
        <w:autoSpaceDE w:val="0"/>
        <w:autoSpaceDN w:val="0"/>
        <w:adjustRightInd w:val="0"/>
        <w:rPr>
          <w:rFonts w:ascii="Arial" w:hAnsi="Arial"/>
          <w:sz w:val="24"/>
          <w:szCs w:val="24"/>
        </w:rPr>
      </w:pPr>
    </w:p>
    <w:p w14:paraId="21A7F101" w14:textId="77777777" w:rsidR="00EF51D7" w:rsidRDefault="00EF51D7" w:rsidP="00EF51D7">
      <w:pPr>
        <w:widowControl w:val="0"/>
        <w:tabs>
          <w:tab w:val="left" w:pos="1020"/>
        </w:tabs>
        <w:autoSpaceDE w:val="0"/>
        <w:autoSpaceDN w:val="0"/>
        <w:adjustRightInd w:val="0"/>
        <w:rPr>
          <w:rFonts w:ascii="Arial" w:hAnsi="Arial"/>
          <w:sz w:val="24"/>
          <w:szCs w:val="24"/>
        </w:rPr>
      </w:pPr>
    </w:p>
    <w:p w14:paraId="1052B238" w14:textId="77777777" w:rsidR="00EF51D7" w:rsidRDefault="00EF51D7" w:rsidP="00EF51D7">
      <w:pPr>
        <w:widowControl w:val="0"/>
        <w:tabs>
          <w:tab w:val="left" w:pos="1020"/>
        </w:tabs>
        <w:autoSpaceDE w:val="0"/>
        <w:autoSpaceDN w:val="0"/>
        <w:adjustRightInd w:val="0"/>
        <w:rPr>
          <w:rFonts w:ascii="Arial" w:hAnsi="Arial"/>
          <w:sz w:val="24"/>
          <w:szCs w:val="24"/>
        </w:rPr>
      </w:pPr>
    </w:p>
    <w:p w14:paraId="33188F81" w14:textId="77777777" w:rsidR="00EF51D7" w:rsidRDefault="00EF51D7" w:rsidP="00EF51D7">
      <w:pPr>
        <w:widowControl w:val="0"/>
        <w:tabs>
          <w:tab w:val="left" w:pos="1020"/>
        </w:tabs>
        <w:autoSpaceDE w:val="0"/>
        <w:autoSpaceDN w:val="0"/>
        <w:adjustRightInd w:val="0"/>
        <w:rPr>
          <w:rFonts w:ascii="Arial" w:hAnsi="Arial"/>
          <w:sz w:val="24"/>
          <w:szCs w:val="24"/>
        </w:rPr>
      </w:pPr>
    </w:p>
    <w:p w14:paraId="2AC787C0" w14:textId="77777777" w:rsidR="00EF51D7" w:rsidRDefault="00EF51D7" w:rsidP="00EF51D7">
      <w:pPr>
        <w:widowControl w:val="0"/>
        <w:tabs>
          <w:tab w:val="left" w:pos="1020"/>
        </w:tabs>
        <w:autoSpaceDE w:val="0"/>
        <w:autoSpaceDN w:val="0"/>
        <w:adjustRightInd w:val="0"/>
        <w:rPr>
          <w:rFonts w:ascii="Arial" w:hAnsi="Arial"/>
          <w:sz w:val="24"/>
          <w:szCs w:val="24"/>
        </w:rPr>
      </w:pPr>
    </w:p>
    <w:p w14:paraId="4133C270" w14:textId="77777777" w:rsidR="00EF51D7" w:rsidRDefault="00EF51D7" w:rsidP="00EF51D7">
      <w:pPr>
        <w:widowControl w:val="0"/>
        <w:tabs>
          <w:tab w:val="left" w:pos="1020"/>
        </w:tabs>
        <w:autoSpaceDE w:val="0"/>
        <w:autoSpaceDN w:val="0"/>
        <w:adjustRightInd w:val="0"/>
        <w:rPr>
          <w:rFonts w:ascii="Arial" w:hAnsi="Arial"/>
          <w:sz w:val="24"/>
          <w:szCs w:val="24"/>
        </w:rPr>
      </w:pPr>
    </w:p>
    <w:p w14:paraId="18BF161F" w14:textId="77777777" w:rsidR="00EF51D7" w:rsidRDefault="00EF51D7" w:rsidP="00EF51D7">
      <w:pPr>
        <w:widowControl w:val="0"/>
        <w:tabs>
          <w:tab w:val="left" w:pos="1020"/>
        </w:tabs>
        <w:autoSpaceDE w:val="0"/>
        <w:autoSpaceDN w:val="0"/>
        <w:adjustRightInd w:val="0"/>
        <w:rPr>
          <w:rFonts w:ascii="Arial" w:hAnsi="Arial"/>
          <w:sz w:val="24"/>
          <w:szCs w:val="24"/>
        </w:rPr>
      </w:pPr>
    </w:p>
    <w:p w14:paraId="41EC5861" w14:textId="7F8F39E4"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Pr>
          <w:rFonts w:ascii="Arial" w:eastAsiaTheme="minorEastAsia" w:hAnsi="Arial" w:cs="Arial"/>
          <w:b/>
          <w:bCs/>
          <w:color w:val="000000"/>
          <w:sz w:val="18"/>
          <w:szCs w:val="18"/>
        </w:rPr>
        <w:t xml:space="preserve">                    </w:t>
      </w:r>
      <w:r w:rsidRPr="00EF51D7">
        <w:rPr>
          <w:rFonts w:ascii="Arial" w:eastAsiaTheme="minorEastAsia" w:hAnsi="Arial" w:cs="Arial"/>
          <w:b/>
          <w:bCs/>
          <w:color w:val="000000"/>
          <w:sz w:val="18"/>
          <w:szCs w:val="18"/>
        </w:rPr>
        <w:t>REPUBLIKA HRVATSKA</w:t>
      </w:r>
    </w:p>
    <w:p w14:paraId="230758FB"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2"/>
          <w:szCs w:val="22"/>
        </w:rPr>
      </w:pPr>
      <w:r w:rsidRPr="00EF51D7">
        <w:rPr>
          <w:rFonts w:ascii="Arial" w:eastAsiaTheme="minorEastAsia" w:hAnsi="Arial" w:cs="Arial"/>
          <w:sz w:val="24"/>
          <w:szCs w:val="24"/>
        </w:rPr>
        <w:tab/>
      </w:r>
      <w:r w:rsidRPr="00EF51D7">
        <w:rPr>
          <w:rFonts w:ascii="Arial" w:eastAsiaTheme="minorEastAsia" w:hAnsi="Arial" w:cs="Arial"/>
          <w:b/>
          <w:bCs/>
          <w:color w:val="000000"/>
          <w:sz w:val="18"/>
          <w:szCs w:val="18"/>
        </w:rPr>
        <w:t>POŽEŠKO-SLAVONSKA ŽUPANIJA</w:t>
      </w:r>
    </w:p>
    <w:p w14:paraId="6BED638E" w14:textId="77777777" w:rsidR="00EF51D7" w:rsidRPr="00EF51D7" w:rsidRDefault="00EF51D7" w:rsidP="00EF51D7">
      <w:pPr>
        <w:widowControl w:val="0"/>
        <w:tabs>
          <w:tab w:val="left" w:pos="1020"/>
        </w:tabs>
        <w:autoSpaceDE w:val="0"/>
        <w:autoSpaceDN w:val="0"/>
        <w:adjustRightInd w:val="0"/>
        <w:rPr>
          <w:rFonts w:ascii="Arial" w:eastAsiaTheme="minorEastAsia" w:hAnsi="Arial" w:cs="Arial"/>
          <w:b/>
          <w:bCs/>
          <w:color w:val="000000"/>
          <w:sz w:val="27"/>
          <w:szCs w:val="27"/>
        </w:rPr>
      </w:pPr>
      <w:r w:rsidRPr="00EF51D7">
        <w:rPr>
          <w:rFonts w:ascii="Arial" w:eastAsiaTheme="minorEastAsia" w:hAnsi="Arial" w:cs="Arial"/>
          <w:sz w:val="24"/>
          <w:szCs w:val="24"/>
        </w:rPr>
        <w:tab/>
      </w:r>
      <w:r w:rsidRPr="00EF51D7">
        <w:rPr>
          <w:rFonts w:ascii="Arial" w:eastAsiaTheme="minorEastAsia" w:hAnsi="Arial" w:cs="Arial"/>
          <w:b/>
          <w:bCs/>
          <w:color w:val="000000"/>
          <w:sz w:val="22"/>
          <w:szCs w:val="22"/>
        </w:rPr>
        <w:t>OPĆINA ČAGLIN</w:t>
      </w:r>
    </w:p>
    <w:p w14:paraId="0D113EA4" w14:textId="77777777" w:rsidR="00EF51D7" w:rsidRPr="00EF51D7" w:rsidRDefault="00EF51D7" w:rsidP="00EF51D7">
      <w:pPr>
        <w:widowControl w:val="0"/>
        <w:tabs>
          <w:tab w:val="left" w:pos="1020"/>
        </w:tabs>
        <w:autoSpaceDE w:val="0"/>
        <w:autoSpaceDN w:val="0"/>
        <w:adjustRightInd w:val="0"/>
        <w:spacing w:before="83"/>
        <w:rPr>
          <w:rFonts w:ascii="Arial" w:eastAsiaTheme="minorEastAsia" w:hAnsi="Arial" w:cs="Arial"/>
          <w:b/>
          <w:bCs/>
          <w:color w:val="000000"/>
          <w:sz w:val="21"/>
          <w:szCs w:val="21"/>
        </w:rPr>
      </w:pPr>
      <w:r w:rsidRPr="00EF51D7">
        <w:rPr>
          <w:rFonts w:ascii="Arial" w:eastAsiaTheme="minorEastAsia" w:hAnsi="Arial" w:cs="Arial"/>
          <w:sz w:val="24"/>
          <w:szCs w:val="24"/>
        </w:rPr>
        <w:tab/>
      </w:r>
      <w:r w:rsidRPr="00EF51D7">
        <w:rPr>
          <w:rFonts w:ascii="Arial" w:eastAsiaTheme="minorEastAsia" w:hAnsi="Arial" w:cs="Arial"/>
          <w:b/>
          <w:bCs/>
          <w:color w:val="000000"/>
          <w:sz w:val="16"/>
          <w:szCs w:val="16"/>
        </w:rPr>
        <w:t>Jedinstveni upravni odjel</w:t>
      </w:r>
    </w:p>
    <w:p w14:paraId="699CDD63" w14:textId="77777777" w:rsidR="00EF51D7" w:rsidRPr="00EF51D7" w:rsidRDefault="00EF51D7" w:rsidP="00EF51D7">
      <w:pPr>
        <w:widowControl w:val="0"/>
        <w:tabs>
          <w:tab w:val="right" w:pos="15429"/>
        </w:tabs>
        <w:autoSpaceDE w:val="0"/>
        <w:autoSpaceDN w:val="0"/>
        <w:adjustRightInd w:val="0"/>
        <w:spacing w:before="163"/>
        <w:rPr>
          <w:rFonts w:ascii="Segoe UI" w:eastAsiaTheme="minorEastAsia" w:hAnsi="Segoe UI" w:cs="Segoe UI"/>
          <w:color w:val="000000"/>
          <w:sz w:val="24"/>
          <w:szCs w:val="24"/>
        </w:rPr>
      </w:pPr>
      <w:r w:rsidRPr="00EF51D7">
        <w:rPr>
          <w:rFonts w:ascii="Arial" w:eastAsiaTheme="minorEastAsia" w:hAnsi="Arial" w:cs="Arial"/>
          <w:sz w:val="24"/>
          <w:szCs w:val="24"/>
        </w:rPr>
        <w:tab/>
      </w:r>
      <w:r w:rsidRPr="00EF51D7">
        <w:rPr>
          <w:rFonts w:ascii="Segoe UI" w:eastAsiaTheme="minorEastAsia" w:hAnsi="Segoe UI" w:cs="Segoe UI"/>
          <w:color w:val="000000"/>
          <w:sz w:val="16"/>
          <w:szCs w:val="16"/>
        </w:rPr>
        <w:t xml:space="preserve"> Navedeni iznosi su izraženi u EUR valuti</w:t>
      </w:r>
    </w:p>
    <w:p w14:paraId="41E60791" w14:textId="77777777" w:rsidR="00EF51D7" w:rsidRPr="00EF51D7" w:rsidRDefault="00EF51D7" w:rsidP="00EF51D7">
      <w:pPr>
        <w:widowControl w:val="0"/>
        <w:tabs>
          <w:tab w:val="center" w:pos="7738"/>
        </w:tabs>
        <w:autoSpaceDE w:val="0"/>
        <w:autoSpaceDN w:val="0"/>
        <w:adjustRightInd w:val="0"/>
        <w:spacing w:before="37"/>
        <w:rPr>
          <w:rFonts w:eastAsiaTheme="minorEastAsia"/>
          <w:b/>
          <w:bCs/>
          <w:color w:val="000000"/>
          <w:sz w:val="34"/>
          <w:szCs w:val="34"/>
        </w:rPr>
      </w:pPr>
      <w:r w:rsidRPr="00EF51D7">
        <w:rPr>
          <w:rFonts w:ascii="Arial" w:eastAsiaTheme="minorEastAsia" w:hAnsi="Arial" w:cs="Arial"/>
          <w:sz w:val="24"/>
          <w:szCs w:val="24"/>
        </w:rPr>
        <w:tab/>
      </w:r>
      <w:r w:rsidRPr="00EF51D7">
        <w:rPr>
          <w:rFonts w:eastAsiaTheme="minorEastAsia"/>
          <w:b/>
          <w:bCs/>
          <w:color w:val="000000"/>
          <w:sz w:val="28"/>
          <w:szCs w:val="28"/>
        </w:rPr>
        <w:t>PRVE IZMJENE I DOPUNE PRORAČUNA OPĆINE ČAGLIN ZA 2023. GODINU</w:t>
      </w:r>
    </w:p>
    <w:p w14:paraId="30BD0F08"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5FF67913"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0D8FBF92"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5EB50C91"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62B01048"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7"/>
          <w:szCs w:val="27"/>
        </w:rPr>
      </w:pPr>
      <w:r w:rsidRPr="00EF51D7">
        <w:rPr>
          <w:rFonts w:ascii="Tahoma" w:eastAsiaTheme="minorEastAsia" w:hAnsi="Tahoma" w:cs="Tahoma"/>
          <w:b/>
          <w:bCs/>
          <w:color w:val="000000"/>
          <w:sz w:val="16"/>
          <w:szCs w:val="16"/>
        </w:rPr>
        <w:t>RAZDJEL</w:t>
      </w:r>
      <w:r w:rsidRPr="00EF51D7">
        <w:rPr>
          <w:rFonts w:ascii="Arial" w:eastAsiaTheme="minorEastAsia" w:hAnsi="Arial" w:cs="Arial"/>
          <w:sz w:val="24"/>
          <w:szCs w:val="24"/>
        </w:rPr>
        <w:tab/>
      </w:r>
      <w:r w:rsidRPr="00EF51D7">
        <w:rPr>
          <w:rFonts w:ascii="Tahoma" w:eastAsiaTheme="minorEastAsia" w:hAnsi="Tahoma" w:cs="Tahoma"/>
          <w:b/>
          <w:bCs/>
          <w:color w:val="000000"/>
        </w:rPr>
        <w:t>OPĆINSKO VIJEĆE I OPĆINSKI NAČELNIK</w:t>
      </w:r>
      <w:r w:rsidRPr="00EF51D7">
        <w:rPr>
          <w:rFonts w:ascii="Arial" w:eastAsiaTheme="minorEastAsia" w:hAnsi="Arial" w:cs="Arial"/>
          <w:sz w:val="24"/>
          <w:szCs w:val="24"/>
        </w:rPr>
        <w:tab/>
      </w:r>
      <w:r w:rsidRPr="00EF51D7">
        <w:rPr>
          <w:rFonts w:ascii="Tahoma" w:eastAsiaTheme="minorEastAsia" w:hAnsi="Tahoma" w:cs="Tahoma"/>
          <w:b/>
          <w:bCs/>
          <w:color w:val="000000"/>
        </w:rPr>
        <w:t>37.800,00</w:t>
      </w:r>
      <w:r w:rsidRPr="00EF51D7">
        <w:rPr>
          <w:rFonts w:ascii="Arial" w:eastAsiaTheme="minorEastAsia" w:hAnsi="Arial" w:cs="Arial"/>
          <w:sz w:val="24"/>
          <w:szCs w:val="24"/>
        </w:rPr>
        <w:tab/>
      </w:r>
      <w:r w:rsidRPr="00EF51D7">
        <w:rPr>
          <w:rFonts w:ascii="Tahoma" w:eastAsiaTheme="minorEastAsia" w:hAnsi="Tahoma" w:cs="Tahoma"/>
          <w:b/>
          <w:bCs/>
          <w:color w:val="000000"/>
        </w:rPr>
        <w:t>6.800,00</w:t>
      </w:r>
      <w:r w:rsidRPr="00EF51D7">
        <w:rPr>
          <w:rFonts w:ascii="Arial" w:eastAsiaTheme="minorEastAsia" w:hAnsi="Arial" w:cs="Arial"/>
          <w:sz w:val="24"/>
          <w:szCs w:val="24"/>
        </w:rPr>
        <w:tab/>
      </w:r>
      <w:r w:rsidRPr="00EF51D7">
        <w:rPr>
          <w:rFonts w:ascii="Tahoma" w:eastAsiaTheme="minorEastAsia" w:hAnsi="Tahoma" w:cs="Tahoma"/>
          <w:b/>
          <w:bCs/>
          <w:color w:val="000000"/>
        </w:rPr>
        <w:t>44.600,00</w:t>
      </w:r>
      <w:r w:rsidRPr="00EF51D7">
        <w:rPr>
          <w:rFonts w:ascii="Arial" w:eastAsiaTheme="minorEastAsia" w:hAnsi="Arial" w:cs="Arial"/>
          <w:sz w:val="24"/>
          <w:szCs w:val="24"/>
        </w:rPr>
        <w:tab/>
      </w:r>
      <w:r w:rsidRPr="00EF51D7">
        <w:rPr>
          <w:rFonts w:ascii="Tahoma" w:eastAsiaTheme="minorEastAsia" w:hAnsi="Tahoma" w:cs="Tahoma"/>
          <w:b/>
          <w:bCs/>
          <w:color w:val="000000"/>
        </w:rPr>
        <w:t>117,99</w:t>
      </w:r>
    </w:p>
    <w:p w14:paraId="176D92CB"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001</w:t>
      </w:r>
    </w:p>
    <w:p w14:paraId="61A53A27" w14:textId="77777777" w:rsidR="00EF51D7" w:rsidRPr="00EF51D7" w:rsidRDefault="00EF51D7" w:rsidP="00EF51D7">
      <w:pPr>
        <w:widowControl w:val="0"/>
        <w:tabs>
          <w:tab w:val="left" w:pos="90"/>
          <w:tab w:val="right" w:pos="1416"/>
          <w:tab w:val="left" w:pos="1506"/>
          <w:tab w:val="right" w:pos="10658"/>
          <w:tab w:val="right" w:pos="12472"/>
          <w:tab w:val="right" w:pos="14343"/>
          <w:tab w:val="right" w:pos="15477"/>
        </w:tabs>
        <w:autoSpaceDE w:val="0"/>
        <w:autoSpaceDN w:val="0"/>
        <w:adjustRightInd w:val="0"/>
        <w:rPr>
          <w:rFonts w:ascii="Tahoma" w:eastAsiaTheme="minorEastAsia" w:hAnsi="Tahoma" w:cs="Tahoma"/>
          <w:b/>
          <w:bCs/>
          <w:color w:val="000000"/>
          <w:sz w:val="27"/>
          <w:szCs w:val="27"/>
        </w:rPr>
      </w:pPr>
      <w:r w:rsidRPr="00EF51D7">
        <w:rPr>
          <w:rFonts w:ascii="Tahoma" w:eastAsiaTheme="minorEastAsia" w:hAnsi="Tahoma" w:cs="Tahoma"/>
          <w:b/>
          <w:bCs/>
          <w:color w:val="000000"/>
          <w:sz w:val="16"/>
          <w:szCs w:val="16"/>
        </w:rPr>
        <w:t>GLAVA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00101</w:t>
      </w:r>
      <w:r w:rsidRPr="00EF51D7">
        <w:rPr>
          <w:rFonts w:ascii="Arial" w:eastAsiaTheme="minorEastAsia" w:hAnsi="Arial" w:cs="Arial"/>
          <w:sz w:val="24"/>
          <w:szCs w:val="24"/>
        </w:rPr>
        <w:tab/>
      </w:r>
      <w:r w:rsidRPr="00EF51D7">
        <w:rPr>
          <w:rFonts w:ascii="Tahoma" w:eastAsiaTheme="minorEastAsia" w:hAnsi="Tahoma" w:cs="Tahoma"/>
          <w:b/>
          <w:bCs/>
          <w:color w:val="000000"/>
        </w:rPr>
        <w:t>OPĆINSKO VIJEĆE I OPĆINSKI NAČELNIK</w:t>
      </w:r>
      <w:r w:rsidRPr="00EF51D7">
        <w:rPr>
          <w:rFonts w:ascii="Arial" w:eastAsiaTheme="minorEastAsia" w:hAnsi="Arial" w:cs="Arial"/>
          <w:sz w:val="24"/>
          <w:szCs w:val="24"/>
        </w:rPr>
        <w:tab/>
      </w:r>
      <w:r w:rsidRPr="00EF51D7">
        <w:rPr>
          <w:rFonts w:ascii="Tahoma" w:eastAsiaTheme="minorEastAsia" w:hAnsi="Tahoma" w:cs="Tahoma"/>
          <w:b/>
          <w:bCs/>
          <w:color w:val="000000"/>
        </w:rPr>
        <w:t>37.800,00</w:t>
      </w:r>
      <w:r w:rsidRPr="00EF51D7">
        <w:rPr>
          <w:rFonts w:ascii="Arial" w:eastAsiaTheme="minorEastAsia" w:hAnsi="Arial" w:cs="Arial"/>
          <w:sz w:val="24"/>
          <w:szCs w:val="24"/>
        </w:rPr>
        <w:tab/>
      </w:r>
      <w:r w:rsidRPr="00EF51D7">
        <w:rPr>
          <w:rFonts w:ascii="Tahoma" w:eastAsiaTheme="minorEastAsia" w:hAnsi="Tahoma" w:cs="Tahoma"/>
          <w:b/>
          <w:bCs/>
          <w:color w:val="000000"/>
        </w:rPr>
        <w:t>6.800,00</w:t>
      </w:r>
      <w:r w:rsidRPr="00EF51D7">
        <w:rPr>
          <w:rFonts w:ascii="Arial" w:eastAsiaTheme="minorEastAsia" w:hAnsi="Arial" w:cs="Arial"/>
          <w:sz w:val="24"/>
          <w:szCs w:val="24"/>
        </w:rPr>
        <w:tab/>
      </w:r>
      <w:r w:rsidRPr="00EF51D7">
        <w:rPr>
          <w:rFonts w:ascii="Tahoma" w:eastAsiaTheme="minorEastAsia" w:hAnsi="Tahoma" w:cs="Tahoma"/>
          <w:b/>
          <w:bCs/>
          <w:color w:val="000000"/>
        </w:rPr>
        <w:t>44.600,00</w:t>
      </w:r>
      <w:r w:rsidRPr="00EF51D7">
        <w:rPr>
          <w:rFonts w:ascii="Arial" w:eastAsiaTheme="minorEastAsia" w:hAnsi="Arial" w:cs="Arial"/>
          <w:sz w:val="24"/>
          <w:szCs w:val="24"/>
        </w:rPr>
        <w:tab/>
      </w:r>
      <w:r w:rsidRPr="00EF51D7">
        <w:rPr>
          <w:rFonts w:ascii="Tahoma" w:eastAsiaTheme="minorEastAsia" w:hAnsi="Tahoma" w:cs="Tahoma"/>
          <w:b/>
          <w:bCs/>
          <w:color w:val="000000"/>
        </w:rPr>
        <w:t>117,99</w:t>
      </w:r>
    </w:p>
    <w:p w14:paraId="1AB4E427"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210"/>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REDOVNA DJELATNOST OPĆINSKOG VIJEĆA I UREDA NAČELNIKA</w:t>
      </w:r>
      <w:r w:rsidRPr="00EF51D7">
        <w:rPr>
          <w:rFonts w:ascii="Arial" w:eastAsiaTheme="minorEastAsia" w:hAnsi="Arial" w:cs="Arial"/>
          <w:sz w:val="24"/>
          <w:szCs w:val="24"/>
        </w:rPr>
        <w:tab/>
      </w:r>
      <w:r w:rsidRPr="00EF51D7">
        <w:rPr>
          <w:rFonts w:ascii="Tahoma" w:eastAsiaTheme="minorEastAsia" w:hAnsi="Tahoma" w:cs="Tahoma"/>
          <w:b/>
          <w:bCs/>
          <w:color w:val="000000"/>
        </w:rPr>
        <w:t>37.800,00</w:t>
      </w:r>
      <w:r w:rsidRPr="00EF51D7">
        <w:rPr>
          <w:rFonts w:ascii="Arial" w:eastAsiaTheme="minorEastAsia" w:hAnsi="Arial" w:cs="Arial"/>
          <w:sz w:val="24"/>
          <w:szCs w:val="24"/>
        </w:rPr>
        <w:tab/>
      </w:r>
      <w:r w:rsidRPr="00EF51D7">
        <w:rPr>
          <w:rFonts w:ascii="Tahoma" w:eastAsiaTheme="minorEastAsia" w:hAnsi="Tahoma" w:cs="Tahoma"/>
          <w:b/>
          <w:bCs/>
          <w:color w:val="000000"/>
        </w:rPr>
        <w:t>6.800,00</w:t>
      </w:r>
      <w:r w:rsidRPr="00EF51D7">
        <w:rPr>
          <w:rFonts w:ascii="Arial" w:eastAsiaTheme="minorEastAsia" w:hAnsi="Arial" w:cs="Arial"/>
          <w:sz w:val="24"/>
          <w:szCs w:val="24"/>
        </w:rPr>
        <w:tab/>
      </w:r>
      <w:r w:rsidRPr="00EF51D7">
        <w:rPr>
          <w:rFonts w:ascii="Tahoma" w:eastAsiaTheme="minorEastAsia" w:hAnsi="Tahoma" w:cs="Tahoma"/>
          <w:b/>
          <w:bCs/>
          <w:color w:val="000000"/>
        </w:rPr>
        <w:t>44.600,00</w:t>
      </w:r>
      <w:r w:rsidRPr="00EF51D7">
        <w:rPr>
          <w:rFonts w:ascii="Arial" w:eastAsiaTheme="minorEastAsia" w:hAnsi="Arial" w:cs="Arial"/>
          <w:sz w:val="24"/>
          <w:szCs w:val="24"/>
        </w:rPr>
        <w:tab/>
      </w:r>
      <w:r w:rsidRPr="00EF51D7">
        <w:rPr>
          <w:rFonts w:ascii="Tahoma" w:eastAsiaTheme="minorEastAsia" w:hAnsi="Tahoma" w:cs="Tahoma"/>
          <w:b/>
          <w:bCs/>
          <w:color w:val="000000"/>
        </w:rPr>
        <w:t>117,99</w:t>
      </w:r>
    </w:p>
    <w:p w14:paraId="28A17AEB"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1002</w:t>
      </w:r>
    </w:p>
    <w:p w14:paraId="55F55F8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A100201Akt.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POSLOVANJE OPĆINSKOG VIJEĆA I  OPĆINSKOG NAČELNIKA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101,40</w:t>
      </w:r>
    </w:p>
    <w:p w14:paraId="415F06A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58E0BA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35.800,00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36.300,00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101,40</w:t>
      </w:r>
    </w:p>
    <w:p w14:paraId="656101B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101,40</w:t>
      </w:r>
    </w:p>
    <w:p w14:paraId="558BCEC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zaposlene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102,44</w:t>
      </w:r>
    </w:p>
    <w:p w14:paraId="6F88877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63C13AD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A100202Akt.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FINANCIRANJE POLITIČKIH STRANAKA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6FB31E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DB5748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65445F8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B12451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6F25FC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A100205Akt.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VIJEĆE SRPSKE NACIONALNE MANJINE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B50FA8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CA817C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37A6495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157C8E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FC3E26C"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A101578Akt.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PROVOĐENJE IZBORA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p>
    <w:p w14:paraId="38D2172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ECF61A3"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6.300,00</w:t>
      </w:r>
    </w:p>
    <w:p w14:paraId="7D2BE108" w14:textId="3D041C11" w:rsidR="00EF51D7" w:rsidRPr="00EF51D7" w:rsidRDefault="00EF51D7" w:rsidP="00EF51D7">
      <w:pPr>
        <w:widowControl w:val="0"/>
        <w:tabs>
          <w:tab w:val="left" w:pos="90"/>
          <w:tab w:val="left" w:pos="13662"/>
        </w:tabs>
        <w:autoSpaceDE w:val="0"/>
        <w:autoSpaceDN w:val="0"/>
        <w:adjustRightInd w:val="0"/>
        <w:spacing w:before="136"/>
        <w:rPr>
          <w:rFonts w:ascii="Tahoma" w:eastAsiaTheme="minorEastAsia" w:hAnsi="Tahoma" w:cs="Tahoma"/>
          <w:color w:val="080000"/>
          <w:sz w:val="22"/>
          <w:szCs w:val="22"/>
        </w:rPr>
      </w:pPr>
      <w:r w:rsidRPr="00EF51D7">
        <w:rPr>
          <w:rFonts w:ascii="Arial" w:eastAsiaTheme="minorEastAsia" w:hAnsi="Arial" w:cs="Arial"/>
          <w:sz w:val="24"/>
          <w:szCs w:val="24"/>
        </w:rPr>
        <w:tab/>
      </w:r>
    </w:p>
    <w:p w14:paraId="1764DE5A"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13B2F2A6"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53137683"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2CB65FE0"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6B88D782"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BC08CD6"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p>
    <w:p w14:paraId="24E7DC43"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6.300,00</w:t>
      </w:r>
    </w:p>
    <w:p w14:paraId="6DF9CD2E"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r w:rsidRPr="00EF51D7">
        <w:rPr>
          <w:rFonts w:ascii="Tahoma" w:eastAsiaTheme="minorEastAsia" w:hAnsi="Tahoma" w:cs="Tahoma"/>
          <w:b/>
          <w:bCs/>
          <w:color w:val="000000"/>
          <w:sz w:val="16"/>
          <w:szCs w:val="16"/>
        </w:rPr>
        <w:t>RAZDJEL</w:t>
      </w:r>
      <w:r w:rsidRPr="00EF51D7">
        <w:rPr>
          <w:rFonts w:ascii="Arial" w:eastAsiaTheme="minorEastAsia" w:hAnsi="Arial" w:cs="Arial"/>
          <w:sz w:val="24"/>
          <w:szCs w:val="24"/>
        </w:rPr>
        <w:tab/>
      </w:r>
      <w:r w:rsidRPr="00EF51D7">
        <w:rPr>
          <w:rFonts w:ascii="Tahoma" w:eastAsiaTheme="minorEastAsia" w:hAnsi="Tahoma" w:cs="Tahoma"/>
          <w:b/>
          <w:bCs/>
          <w:color w:val="000000"/>
        </w:rPr>
        <w:t>JEDINSTVENI UPRAVNI ODJEL</w:t>
      </w:r>
      <w:r w:rsidRPr="00EF51D7">
        <w:rPr>
          <w:rFonts w:ascii="Arial" w:eastAsiaTheme="minorEastAsia" w:hAnsi="Arial" w:cs="Arial"/>
          <w:sz w:val="24"/>
          <w:szCs w:val="24"/>
        </w:rPr>
        <w:tab/>
      </w:r>
      <w:r w:rsidRPr="00EF51D7">
        <w:rPr>
          <w:rFonts w:ascii="Tahoma" w:eastAsiaTheme="minorEastAsia" w:hAnsi="Tahoma" w:cs="Tahoma"/>
          <w:b/>
          <w:bCs/>
          <w:color w:val="000000"/>
        </w:rPr>
        <w:t>1.716.760,00</w:t>
      </w:r>
      <w:r w:rsidRPr="00EF51D7">
        <w:rPr>
          <w:rFonts w:ascii="Arial" w:eastAsiaTheme="minorEastAsia" w:hAnsi="Arial" w:cs="Arial"/>
          <w:sz w:val="24"/>
          <w:szCs w:val="24"/>
        </w:rPr>
        <w:tab/>
      </w:r>
      <w:r w:rsidRPr="00EF51D7">
        <w:rPr>
          <w:rFonts w:ascii="Tahoma" w:eastAsiaTheme="minorEastAsia" w:hAnsi="Tahoma" w:cs="Tahoma"/>
          <w:b/>
          <w:bCs/>
          <w:color w:val="000000"/>
        </w:rPr>
        <w:t>-387.654,31</w:t>
      </w:r>
      <w:r w:rsidRPr="00EF51D7">
        <w:rPr>
          <w:rFonts w:ascii="Arial" w:eastAsiaTheme="minorEastAsia" w:hAnsi="Arial" w:cs="Arial"/>
          <w:sz w:val="24"/>
          <w:szCs w:val="24"/>
        </w:rPr>
        <w:tab/>
      </w:r>
      <w:r w:rsidRPr="00EF51D7">
        <w:rPr>
          <w:rFonts w:ascii="Tahoma" w:eastAsiaTheme="minorEastAsia" w:hAnsi="Tahoma" w:cs="Tahoma"/>
          <w:b/>
          <w:bCs/>
          <w:color w:val="000000"/>
        </w:rPr>
        <w:t>1.329.105,69</w:t>
      </w:r>
      <w:r w:rsidRPr="00EF51D7">
        <w:rPr>
          <w:rFonts w:ascii="Arial" w:eastAsiaTheme="minorEastAsia" w:hAnsi="Arial" w:cs="Arial"/>
          <w:sz w:val="24"/>
          <w:szCs w:val="24"/>
        </w:rPr>
        <w:tab/>
      </w:r>
      <w:r w:rsidRPr="00EF51D7">
        <w:rPr>
          <w:rFonts w:ascii="Tahoma" w:eastAsiaTheme="minorEastAsia" w:hAnsi="Tahoma" w:cs="Tahoma"/>
          <w:b/>
          <w:bCs/>
          <w:color w:val="000000"/>
        </w:rPr>
        <w:t>77,42</w:t>
      </w:r>
    </w:p>
    <w:p w14:paraId="23414B8F"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002</w:t>
      </w:r>
    </w:p>
    <w:p w14:paraId="1AFC6B84" w14:textId="77777777" w:rsidR="00EF51D7" w:rsidRPr="00EF51D7" w:rsidRDefault="00EF51D7" w:rsidP="00EF51D7">
      <w:pPr>
        <w:widowControl w:val="0"/>
        <w:tabs>
          <w:tab w:val="left" w:pos="90"/>
          <w:tab w:val="right" w:pos="1416"/>
          <w:tab w:val="left" w:pos="1506"/>
          <w:tab w:val="right" w:pos="10658"/>
          <w:tab w:val="right" w:pos="12472"/>
          <w:tab w:val="right" w:pos="14343"/>
          <w:tab w:val="right" w:pos="15477"/>
        </w:tabs>
        <w:autoSpaceDE w:val="0"/>
        <w:autoSpaceDN w:val="0"/>
        <w:adjustRightInd w:val="0"/>
        <w:rPr>
          <w:rFonts w:ascii="Tahoma" w:eastAsiaTheme="minorEastAsia" w:hAnsi="Tahoma" w:cs="Tahoma"/>
          <w:b/>
          <w:bCs/>
          <w:color w:val="000000"/>
          <w:sz w:val="27"/>
          <w:szCs w:val="27"/>
        </w:rPr>
      </w:pPr>
      <w:r w:rsidRPr="00EF51D7">
        <w:rPr>
          <w:rFonts w:ascii="Tahoma" w:eastAsiaTheme="minorEastAsia" w:hAnsi="Tahoma" w:cs="Tahoma"/>
          <w:b/>
          <w:bCs/>
          <w:color w:val="000000"/>
          <w:sz w:val="16"/>
          <w:szCs w:val="16"/>
        </w:rPr>
        <w:t>GLAVA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00201</w:t>
      </w:r>
      <w:r w:rsidRPr="00EF51D7">
        <w:rPr>
          <w:rFonts w:ascii="Arial" w:eastAsiaTheme="minorEastAsia" w:hAnsi="Arial" w:cs="Arial"/>
          <w:sz w:val="24"/>
          <w:szCs w:val="24"/>
        </w:rPr>
        <w:tab/>
      </w:r>
      <w:r w:rsidRPr="00EF51D7">
        <w:rPr>
          <w:rFonts w:ascii="Tahoma" w:eastAsiaTheme="minorEastAsia" w:hAnsi="Tahoma" w:cs="Tahoma"/>
          <w:b/>
          <w:bCs/>
          <w:color w:val="000000"/>
        </w:rPr>
        <w:t>JEDINSTVENI UPRAVNI ODJEL</w:t>
      </w:r>
      <w:r w:rsidRPr="00EF51D7">
        <w:rPr>
          <w:rFonts w:ascii="Arial" w:eastAsiaTheme="minorEastAsia" w:hAnsi="Arial" w:cs="Arial"/>
          <w:sz w:val="24"/>
          <w:szCs w:val="24"/>
        </w:rPr>
        <w:tab/>
      </w:r>
      <w:r w:rsidRPr="00EF51D7">
        <w:rPr>
          <w:rFonts w:ascii="Tahoma" w:eastAsiaTheme="minorEastAsia" w:hAnsi="Tahoma" w:cs="Tahoma"/>
          <w:b/>
          <w:bCs/>
          <w:color w:val="000000"/>
        </w:rPr>
        <w:t>1.716.760,00</w:t>
      </w:r>
      <w:r w:rsidRPr="00EF51D7">
        <w:rPr>
          <w:rFonts w:ascii="Arial" w:eastAsiaTheme="minorEastAsia" w:hAnsi="Arial" w:cs="Arial"/>
          <w:sz w:val="24"/>
          <w:szCs w:val="24"/>
        </w:rPr>
        <w:tab/>
      </w:r>
      <w:r w:rsidRPr="00EF51D7">
        <w:rPr>
          <w:rFonts w:ascii="Tahoma" w:eastAsiaTheme="minorEastAsia" w:hAnsi="Tahoma" w:cs="Tahoma"/>
          <w:b/>
          <w:bCs/>
          <w:color w:val="000000"/>
        </w:rPr>
        <w:t>-387.654,31</w:t>
      </w:r>
      <w:r w:rsidRPr="00EF51D7">
        <w:rPr>
          <w:rFonts w:ascii="Arial" w:eastAsiaTheme="minorEastAsia" w:hAnsi="Arial" w:cs="Arial"/>
          <w:sz w:val="24"/>
          <w:szCs w:val="24"/>
        </w:rPr>
        <w:tab/>
      </w:r>
      <w:r w:rsidRPr="00EF51D7">
        <w:rPr>
          <w:rFonts w:ascii="Tahoma" w:eastAsiaTheme="minorEastAsia" w:hAnsi="Tahoma" w:cs="Tahoma"/>
          <w:b/>
          <w:bCs/>
          <w:color w:val="000000"/>
        </w:rPr>
        <w:t>1.329.105,69</w:t>
      </w:r>
      <w:r w:rsidRPr="00EF51D7">
        <w:rPr>
          <w:rFonts w:ascii="Arial" w:eastAsiaTheme="minorEastAsia" w:hAnsi="Arial" w:cs="Arial"/>
          <w:sz w:val="24"/>
          <w:szCs w:val="24"/>
        </w:rPr>
        <w:tab/>
      </w:r>
      <w:r w:rsidRPr="00EF51D7">
        <w:rPr>
          <w:rFonts w:ascii="Tahoma" w:eastAsiaTheme="minorEastAsia" w:hAnsi="Tahoma" w:cs="Tahoma"/>
          <w:b/>
          <w:bCs/>
          <w:color w:val="000000"/>
        </w:rPr>
        <w:t>77,42</w:t>
      </w:r>
    </w:p>
    <w:p w14:paraId="60B57421"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210"/>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REDOVNA DJELATNOST JEDINSTVENOG UPRAVNOG ODJELA</w:t>
      </w:r>
      <w:r w:rsidRPr="00EF51D7">
        <w:rPr>
          <w:rFonts w:ascii="Arial" w:eastAsiaTheme="minorEastAsia" w:hAnsi="Arial" w:cs="Arial"/>
          <w:sz w:val="24"/>
          <w:szCs w:val="24"/>
        </w:rPr>
        <w:tab/>
      </w:r>
      <w:r w:rsidRPr="00EF51D7">
        <w:rPr>
          <w:rFonts w:ascii="Tahoma" w:eastAsiaTheme="minorEastAsia" w:hAnsi="Tahoma" w:cs="Tahoma"/>
          <w:b/>
          <w:bCs/>
          <w:color w:val="000000"/>
        </w:rPr>
        <w:t>220.750,00</w:t>
      </w:r>
      <w:r w:rsidRPr="00EF51D7">
        <w:rPr>
          <w:rFonts w:ascii="Arial" w:eastAsiaTheme="minorEastAsia" w:hAnsi="Arial" w:cs="Arial"/>
          <w:sz w:val="24"/>
          <w:szCs w:val="24"/>
        </w:rPr>
        <w:tab/>
      </w:r>
      <w:r w:rsidRPr="00EF51D7">
        <w:rPr>
          <w:rFonts w:ascii="Tahoma" w:eastAsiaTheme="minorEastAsia" w:hAnsi="Tahoma" w:cs="Tahoma"/>
          <w:b/>
          <w:bCs/>
          <w:color w:val="000000"/>
        </w:rPr>
        <w:t>-80.826,31</w:t>
      </w:r>
      <w:r w:rsidRPr="00EF51D7">
        <w:rPr>
          <w:rFonts w:ascii="Arial" w:eastAsiaTheme="minorEastAsia" w:hAnsi="Arial" w:cs="Arial"/>
          <w:sz w:val="24"/>
          <w:szCs w:val="24"/>
        </w:rPr>
        <w:tab/>
      </w:r>
      <w:r w:rsidRPr="00EF51D7">
        <w:rPr>
          <w:rFonts w:ascii="Tahoma" w:eastAsiaTheme="minorEastAsia" w:hAnsi="Tahoma" w:cs="Tahoma"/>
          <w:b/>
          <w:bCs/>
          <w:color w:val="000000"/>
        </w:rPr>
        <w:t>139.923,69</w:t>
      </w:r>
      <w:r w:rsidRPr="00EF51D7">
        <w:rPr>
          <w:rFonts w:ascii="Arial" w:eastAsiaTheme="minorEastAsia" w:hAnsi="Arial" w:cs="Arial"/>
          <w:sz w:val="24"/>
          <w:szCs w:val="24"/>
        </w:rPr>
        <w:tab/>
      </w:r>
      <w:r w:rsidRPr="00EF51D7">
        <w:rPr>
          <w:rFonts w:ascii="Tahoma" w:eastAsiaTheme="minorEastAsia" w:hAnsi="Tahoma" w:cs="Tahoma"/>
          <w:b/>
          <w:bCs/>
          <w:color w:val="000000"/>
        </w:rPr>
        <w:t>63,39</w:t>
      </w:r>
    </w:p>
    <w:p w14:paraId="2C34F347"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1001</w:t>
      </w:r>
    </w:p>
    <w:p w14:paraId="0665A3BE"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A100101Akt.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 xml:space="preserve">ADMINISTRATIVNO, TEHNIČKO I STRUČNO OSOBLJE JEDINSTVENOG UPRAVNOG </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84,56</w:t>
      </w:r>
    </w:p>
    <w:p w14:paraId="0447654D"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205F411"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69.300,00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58.600,00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84,56</w:t>
      </w:r>
    </w:p>
    <w:p w14:paraId="797119B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84,56</w:t>
      </w:r>
    </w:p>
    <w:p w14:paraId="02F5B1F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zaposlene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57.800,00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83,41</w:t>
      </w:r>
    </w:p>
    <w:p w14:paraId="26B93B0E"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p>
    <w:p w14:paraId="2B1B5843"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A100102Akt.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REDOVNI TROŠKOVI POSLOVANJA JAVNE UPRAVE I ADMINISTRACIJE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4.073,69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23.223,69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121,27</w:t>
      </w:r>
    </w:p>
    <w:p w14:paraId="5315DA7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86A855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19.150,00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4.073,69</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23.223,69</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121,27</w:t>
      </w:r>
    </w:p>
    <w:p w14:paraId="798ADF8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4.073,69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23.223,69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121,27</w:t>
      </w:r>
    </w:p>
    <w:p w14:paraId="5FAD43D5"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zaposlene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132,00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132,00</w:t>
      </w:r>
    </w:p>
    <w:p w14:paraId="151038D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3.941,69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23.091,69</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120,58</w:t>
      </w:r>
    </w:p>
    <w:p w14:paraId="2A61709D"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A100107Akt.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INFORMATIČKE I DRUGE SRODNE USLUGE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89,44</w:t>
      </w:r>
    </w:p>
    <w:p w14:paraId="772A0F1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391362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89,44</w:t>
      </w:r>
    </w:p>
    <w:p w14:paraId="14D73F8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89,44</w:t>
      </w:r>
    </w:p>
    <w:p w14:paraId="20ACCAD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89,44</w:t>
      </w:r>
    </w:p>
    <w:p w14:paraId="1FEED88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A101504Akt.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ODVJETNIČKE, JAVNOBILJEŽNIČKE I OSTALE USLUGE VANJSKIH SURADNIKA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8F46F0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454592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72ECFF7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910567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3D52A08" w14:textId="7F18BEDD" w:rsidR="00EF51D7" w:rsidRPr="00EF51D7" w:rsidRDefault="00EF51D7" w:rsidP="00EF51D7">
      <w:pPr>
        <w:widowControl w:val="0"/>
        <w:tabs>
          <w:tab w:val="left" w:pos="90"/>
          <w:tab w:val="left" w:pos="13662"/>
        </w:tabs>
        <w:autoSpaceDE w:val="0"/>
        <w:autoSpaceDN w:val="0"/>
        <w:adjustRightInd w:val="0"/>
        <w:spacing w:before="293"/>
        <w:rPr>
          <w:rFonts w:ascii="Tahoma" w:eastAsiaTheme="minorEastAsia" w:hAnsi="Tahoma" w:cs="Tahoma"/>
          <w:color w:val="080000"/>
          <w:sz w:val="22"/>
          <w:szCs w:val="22"/>
        </w:rPr>
      </w:pPr>
    </w:p>
    <w:p w14:paraId="33BA46F4"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0C40D483"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2E255F36"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6AC2683E"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F25F342"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2DF1F18F"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A101509Akt.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FINANCIJSKE USLUGE I OSTALE USLUGE NAPLATE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92,31</w:t>
      </w:r>
    </w:p>
    <w:p w14:paraId="35CCD8D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EA75413"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92,31</w:t>
      </w:r>
    </w:p>
    <w:p w14:paraId="4451179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92,31</w:t>
      </w:r>
    </w:p>
    <w:p w14:paraId="76021E7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87,50</w:t>
      </w:r>
    </w:p>
    <w:p w14:paraId="4A58BB8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Financijski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108,33</w:t>
      </w:r>
    </w:p>
    <w:p w14:paraId="491F6909"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A101510Akt.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USLUGE PROMIDŽBE I INFORMIRANJA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163,33</w:t>
      </w:r>
    </w:p>
    <w:p w14:paraId="550D582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BFCDBB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163,33</w:t>
      </w:r>
    </w:p>
    <w:p w14:paraId="2E85D0C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163,33</w:t>
      </w:r>
    </w:p>
    <w:p w14:paraId="5EA6248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163,33</w:t>
      </w:r>
    </w:p>
    <w:p w14:paraId="26D318AB"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A101511Akt.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ŠTETE FIZIČKIM I PRAVNIM OSOBAMA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B662D9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9F0C38A"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548A675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CAC39A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62C4722"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K101574Akt.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DIGITALNA TRANSFORMACIJA UPRAVLJANJA PROSTOROM OPĆINE ČAGLIN</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-56.650,00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19,99</w:t>
      </w:r>
    </w:p>
    <w:p w14:paraId="7BB1B52C"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B80404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230031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76F48FC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F3DBFF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63.400,00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-49.250,00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14.150,00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22,32</w:t>
      </w:r>
    </w:p>
    <w:p w14:paraId="1EFADAA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-49.250,00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22,32</w:t>
      </w:r>
    </w:p>
    <w:p w14:paraId="18A1E8D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-49.250,00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22,32</w:t>
      </w:r>
    </w:p>
    <w:p w14:paraId="166D78B7"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PROSTORNOG UREĐENJA I UNAPREĐENJA STANOVANJA</w:t>
      </w:r>
      <w:r w:rsidRPr="00EF51D7">
        <w:rPr>
          <w:rFonts w:ascii="Arial" w:eastAsiaTheme="minorEastAsia" w:hAnsi="Arial" w:cs="Arial"/>
          <w:sz w:val="24"/>
          <w:szCs w:val="24"/>
        </w:rPr>
        <w:tab/>
      </w:r>
      <w:r w:rsidRPr="00EF51D7">
        <w:rPr>
          <w:rFonts w:ascii="Tahoma" w:eastAsiaTheme="minorEastAsia" w:hAnsi="Tahoma" w:cs="Tahoma"/>
          <w:b/>
          <w:bCs/>
          <w:color w:val="000000"/>
        </w:rPr>
        <w:t>79.000,00</w:t>
      </w:r>
      <w:r w:rsidRPr="00EF51D7">
        <w:rPr>
          <w:rFonts w:ascii="Arial" w:eastAsiaTheme="minorEastAsia" w:hAnsi="Arial" w:cs="Arial"/>
          <w:sz w:val="24"/>
          <w:szCs w:val="24"/>
        </w:rPr>
        <w:tab/>
      </w:r>
      <w:r w:rsidRPr="00EF51D7">
        <w:rPr>
          <w:rFonts w:ascii="Tahoma" w:eastAsiaTheme="minorEastAsia" w:hAnsi="Tahoma" w:cs="Tahoma"/>
          <w:b/>
          <w:bCs/>
          <w:color w:val="000000"/>
        </w:rPr>
        <w:t>-29.660,00</w:t>
      </w:r>
      <w:r w:rsidRPr="00EF51D7">
        <w:rPr>
          <w:rFonts w:ascii="Arial" w:eastAsiaTheme="minorEastAsia" w:hAnsi="Arial" w:cs="Arial"/>
          <w:sz w:val="24"/>
          <w:szCs w:val="24"/>
        </w:rPr>
        <w:tab/>
      </w:r>
      <w:r w:rsidRPr="00EF51D7">
        <w:rPr>
          <w:rFonts w:ascii="Tahoma" w:eastAsiaTheme="minorEastAsia" w:hAnsi="Tahoma" w:cs="Tahoma"/>
          <w:b/>
          <w:bCs/>
          <w:color w:val="000000"/>
        </w:rPr>
        <w:t>49.340,00</w:t>
      </w:r>
      <w:r w:rsidRPr="00EF51D7">
        <w:rPr>
          <w:rFonts w:ascii="Arial" w:eastAsiaTheme="minorEastAsia" w:hAnsi="Arial" w:cs="Arial"/>
          <w:sz w:val="24"/>
          <w:szCs w:val="24"/>
        </w:rPr>
        <w:tab/>
      </w:r>
      <w:r w:rsidRPr="00EF51D7">
        <w:rPr>
          <w:rFonts w:ascii="Tahoma" w:eastAsiaTheme="minorEastAsia" w:hAnsi="Tahoma" w:cs="Tahoma"/>
          <w:b/>
          <w:bCs/>
          <w:color w:val="000000"/>
        </w:rPr>
        <w:t>62,46</w:t>
      </w:r>
    </w:p>
    <w:p w14:paraId="00BCAF58"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1003</w:t>
      </w:r>
    </w:p>
    <w:p w14:paraId="619F728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A100307Akt.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JAVNI RADOVI "REVITALIZACIJA JAVNIH POVRŠINA"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95,20</w:t>
      </w:r>
    </w:p>
    <w:p w14:paraId="3CFA4BD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93B3F8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21011D8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42D569D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BC5E8CE" w14:textId="45FD0E42" w:rsidR="00EF51D7" w:rsidRPr="00EF51D7" w:rsidRDefault="00EF51D7" w:rsidP="00EF51D7">
      <w:pPr>
        <w:widowControl w:val="0"/>
        <w:tabs>
          <w:tab w:val="left" w:pos="90"/>
          <w:tab w:val="left" w:pos="13662"/>
        </w:tabs>
        <w:autoSpaceDE w:val="0"/>
        <w:autoSpaceDN w:val="0"/>
        <w:adjustRightInd w:val="0"/>
        <w:spacing w:before="57"/>
        <w:rPr>
          <w:rFonts w:ascii="Tahoma" w:eastAsiaTheme="minorEastAsia" w:hAnsi="Tahoma" w:cs="Tahoma"/>
          <w:color w:val="080000"/>
          <w:sz w:val="22"/>
          <w:szCs w:val="22"/>
        </w:rPr>
      </w:pPr>
      <w:r w:rsidRPr="00EF51D7">
        <w:rPr>
          <w:rFonts w:ascii="Arial" w:eastAsiaTheme="minorEastAsia" w:hAnsi="Arial" w:cs="Arial"/>
          <w:sz w:val="24"/>
          <w:szCs w:val="24"/>
        </w:rPr>
        <w:tab/>
      </w:r>
    </w:p>
    <w:p w14:paraId="1280EF72"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776E9C43"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696DAADA"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2F40586B"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528CD7F0"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0044EE9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4.760,00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105,78</w:t>
      </w:r>
    </w:p>
    <w:p w14:paraId="6F8155D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105,78</w:t>
      </w:r>
    </w:p>
    <w:p w14:paraId="4FC619A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zaposlene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4.450,00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108,54</w:t>
      </w:r>
    </w:p>
    <w:p w14:paraId="7DD3051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77,50</w:t>
      </w:r>
    </w:p>
    <w:p w14:paraId="2377330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A101508Akt.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IZRADA PROJEKTNE I DRUGE  DOKUMENTACIJE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-10.220,00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28.280,00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73,45</w:t>
      </w:r>
    </w:p>
    <w:p w14:paraId="2EEC535A"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B46810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32.500,00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-7.620,00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24.880,00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76,55</w:t>
      </w:r>
    </w:p>
    <w:p w14:paraId="1AD1DC5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-7.620,00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24.880,00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76,55</w:t>
      </w:r>
    </w:p>
    <w:p w14:paraId="7FFFB34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-7.620,00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24.880,00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76,55</w:t>
      </w:r>
    </w:p>
    <w:p w14:paraId="0F8E70C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56,67</w:t>
      </w:r>
    </w:p>
    <w:p w14:paraId="668A74F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56,67</w:t>
      </w:r>
    </w:p>
    <w:p w14:paraId="68B5F14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56,67</w:t>
      </w:r>
    </w:p>
    <w:p w14:paraId="26F74BC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A101521Akt.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SANACIJA RUŠEVINA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5,93</w:t>
      </w:r>
    </w:p>
    <w:p w14:paraId="7822D03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A9B5773"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5,93</w:t>
      </w:r>
    </w:p>
    <w:p w14:paraId="6476C5E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5,93</w:t>
      </w:r>
    </w:p>
    <w:p w14:paraId="3B92CA5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5,93</w:t>
      </w:r>
    </w:p>
    <w:p w14:paraId="096957E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T101512Akt.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MJERA ZA POTICANJE STAMBENOG PITANJA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51,85</w:t>
      </w:r>
    </w:p>
    <w:p w14:paraId="295D184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378FE7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51,85</w:t>
      </w:r>
    </w:p>
    <w:p w14:paraId="03C7B8B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51,85</w:t>
      </w:r>
    </w:p>
    <w:p w14:paraId="2005D3B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51,85</w:t>
      </w:r>
    </w:p>
    <w:p w14:paraId="1A970246"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T101556Akt.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DIGITALNI KATASTAR GROBLJA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E3EEA2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EA9D93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1500222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4129F01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0ED046B"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T101557Akt.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IZVJEŠĆE O STANJU U PROSTORU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FCF30B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A8CF75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3CFA54B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6A908276" w14:textId="037CEC81" w:rsidR="00EF51D7" w:rsidRPr="00EF51D7" w:rsidRDefault="00EF51D7" w:rsidP="00EF51D7">
      <w:pPr>
        <w:widowControl w:val="0"/>
        <w:tabs>
          <w:tab w:val="left" w:pos="90"/>
          <w:tab w:val="left" w:pos="13662"/>
        </w:tabs>
        <w:autoSpaceDE w:val="0"/>
        <w:autoSpaceDN w:val="0"/>
        <w:adjustRightInd w:val="0"/>
        <w:spacing w:before="42"/>
        <w:rPr>
          <w:rFonts w:ascii="Tahoma" w:eastAsiaTheme="minorEastAsia" w:hAnsi="Tahoma" w:cs="Tahoma"/>
          <w:color w:val="080000"/>
          <w:sz w:val="22"/>
          <w:szCs w:val="22"/>
        </w:rPr>
      </w:pPr>
      <w:r w:rsidRPr="00EF51D7">
        <w:rPr>
          <w:rFonts w:ascii="Arial" w:eastAsiaTheme="minorEastAsia" w:hAnsi="Arial" w:cs="Arial"/>
          <w:sz w:val="24"/>
          <w:szCs w:val="24"/>
        </w:rPr>
        <w:tab/>
      </w:r>
    </w:p>
    <w:p w14:paraId="44E9D97C" w14:textId="46493625"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p>
    <w:p w14:paraId="5A49441C"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47C6CCC0"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30A9AEC7"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78A2D7A4"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1A379622"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61874B0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E56199F"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GRAĐENJA KOMUNALNE INFRASTRUKTURE</w:t>
      </w:r>
      <w:r w:rsidRPr="00EF51D7">
        <w:rPr>
          <w:rFonts w:ascii="Arial" w:eastAsiaTheme="minorEastAsia" w:hAnsi="Arial" w:cs="Arial"/>
          <w:sz w:val="24"/>
          <w:szCs w:val="24"/>
        </w:rPr>
        <w:tab/>
      </w:r>
      <w:r w:rsidRPr="00EF51D7">
        <w:rPr>
          <w:rFonts w:ascii="Tahoma" w:eastAsiaTheme="minorEastAsia" w:hAnsi="Tahoma" w:cs="Tahoma"/>
          <w:b/>
          <w:bCs/>
          <w:color w:val="000000"/>
        </w:rPr>
        <w:t>749.100,00</w:t>
      </w:r>
      <w:r w:rsidRPr="00EF51D7">
        <w:rPr>
          <w:rFonts w:ascii="Arial" w:eastAsiaTheme="minorEastAsia" w:hAnsi="Arial" w:cs="Arial"/>
          <w:sz w:val="24"/>
          <w:szCs w:val="24"/>
        </w:rPr>
        <w:tab/>
      </w:r>
      <w:r w:rsidRPr="00EF51D7">
        <w:rPr>
          <w:rFonts w:ascii="Tahoma" w:eastAsiaTheme="minorEastAsia" w:hAnsi="Tahoma" w:cs="Tahoma"/>
          <w:b/>
          <w:bCs/>
          <w:color w:val="000000"/>
        </w:rPr>
        <w:t>-178.700,00</w:t>
      </w:r>
      <w:r w:rsidRPr="00EF51D7">
        <w:rPr>
          <w:rFonts w:ascii="Arial" w:eastAsiaTheme="minorEastAsia" w:hAnsi="Arial" w:cs="Arial"/>
          <w:sz w:val="24"/>
          <w:szCs w:val="24"/>
        </w:rPr>
        <w:tab/>
      </w:r>
      <w:r w:rsidRPr="00EF51D7">
        <w:rPr>
          <w:rFonts w:ascii="Tahoma" w:eastAsiaTheme="minorEastAsia" w:hAnsi="Tahoma" w:cs="Tahoma"/>
          <w:b/>
          <w:bCs/>
          <w:color w:val="000000"/>
        </w:rPr>
        <w:t>570.400,00</w:t>
      </w:r>
      <w:r w:rsidRPr="00EF51D7">
        <w:rPr>
          <w:rFonts w:ascii="Arial" w:eastAsiaTheme="minorEastAsia" w:hAnsi="Arial" w:cs="Arial"/>
          <w:sz w:val="24"/>
          <w:szCs w:val="24"/>
        </w:rPr>
        <w:tab/>
      </w:r>
      <w:r w:rsidRPr="00EF51D7">
        <w:rPr>
          <w:rFonts w:ascii="Tahoma" w:eastAsiaTheme="minorEastAsia" w:hAnsi="Tahoma" w:cs="Tahoma"/>
          <w:b/>
          <w:bCs/>
          <w:color w:val="000000"/>
        </w:rPr>
        <w:t>76,14</w:t>
      </w:r>
    </w:p>
    <w:p w14:paraId="6821A693"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1004</w:t>
      </w:r>
    </w:p>
    <w:p w14:paraId="6E004FF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K101202Akt.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REKONSTRUKCIJA NERAZVRSTANIH CESTA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98,01</w:t>
      </w:r>
    </w:p>
    <w:p w14:paraId="1D0956A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A4F2CDA"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251.000,00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246.000,00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98,01</w:t>
      </w:r>
    </w:p>
    <w:p w14:paraId="1A78604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98,01</w:t>
      </w:r>
    </w:p>
    <w:p w14:paraId="1712E07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98,01</w:t>
      </w:r>
    </w:p>
    <w:p w14:paraId="4A39BFB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K101505Akt.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MODERNIZACIJA JAVNE RASVJETE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94,08</w:t>
      </w:r>
    </w:p>
    <w:p w14:paraId="247CE02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5B0A1C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133.600,00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94,08</w:t>
      </w:r>
    </w:p>
    <w:p w14:paraId="443BD03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94,08</w:t>
      </w:r>
    </w:p>
    <w:p w14:paraId="45AFEEA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94,08</w:t>
      </w:r>
    </w:p>
    <w:p w14:paraId="09625AC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K101506Akt.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RADOVA NA ODVODNJI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D403D7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481A251"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C3CD2D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471850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2085DB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K101507Akt.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IZGRADNJA TRAFOSTANICE I ELEKTRIČNIH VODOVA U INDUSTRIJSKOJ ZONI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60013F7"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C0AC672"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46BC37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253704C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4ABEF78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K101530Akt.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IZGRADNJA MRTVAČNICE NA PRAVOSLAVNOM GROBLJU MIGALOVCI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147,50</w:t>
      </w:r>
    </w:p>
    <w:p w14:paraId="1B2A901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AE7B0D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147,50</w:t>
      </w:r>
    </w:p>
    <w:p w14:paraId="35779E5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147,50</w:t>
      </w:r>
    </w:p>
    <w:p w14:paraId="49033E7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147,50</w:t>
      </w:r>
    </w:p>
    <w:p w14:paraId="1C80053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K101531Akt.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IZGRADNJA MRTVAČNICE U LJESKOVICI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109,26</w:t>
      </w:r>
    </w:p>
    <w:p w14:paraId="7653F7D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E5831E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27.000,00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29.500,00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109,26</w:t>
      </w:r>
    </w:p>
    <w:p w14:paraId="687E2388" w14:textId="3FF06CA5" w:rsidR="00EF51D7" w:rsidRPr="00EF51D7" w:rsidRDefault="00EF51D7" w:rsidP="00EF51D7">
      <w:pPr>
        <w:widowControl w:val="0"/>
        <w:tabs>
          <w:tab w:val="left" w:pos="90"/>
          <w:tab w:val="left" w:pos="13662"/>
        </w:tabs>
        <w:autoSpaceDE w:val="0"/>
        <w:autoSpaceDN w:val="0"/>
        <w:adjustRightInd w:val="0"/>
        <w:spacing w:before="117"/>
        <w:rPr>
          <w:rFonts w:ascii="Tahoma" w:eastAsiaTheme="minorEastAsia" w:hAnsi="Tahoma" w:cs="Tahoma"/>
          <w:color w:val="080000"/>
          <w:sz w:val="22"/>
          <w:szCs w:val="22"/>
        </w:rPr>
      </w:pPr>
      <w:r w:rsidRPr="00EF51D7">
        <w:rPr>
          <w:rFonts w:ascii="Arial" w:eastAsiaTheme="minorEastAsia" w:hAnsi="Arial" w:cs="Arial"/>
          <w:sz w:val="24"/>
          <w:szCs w:val="24"/>
        </w:rPr>
        <w:tab/>
      </w:r>
    </w:p>
    <w:p w14:paraId="4A260B59" w14:textId="1BE221F6"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p>
    <w:p w14:paraId="308E213C"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579DD4B6"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5CF622C2"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69A041BE"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44070AFD"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5D3D542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109,26</w:t>
      </w:r>
    </w:p>
    <w:p w14:paraId="14D1C6D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109,26</w:t>
      </w:r>
    </w:p>
    <w:p w14:paraId="4EC4FC5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K101549Akt.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REKONSTRUKCIJA CENTRA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177.800,00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-177.800,00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761098B2"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5BEECB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177.800,00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-177.800,00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88CBCB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A3193C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2AFEE91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041399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314A9FE9"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K101580Akt.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UREĐENJE NERAZVRSTANE CESTE (ULICE) U RUŠEVU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p>
    <w:p w14:paraId="16E5698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A0DA572"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47.700,00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47.700,00</w:t>
      </w:r>
    </w:p>
    <w:p w14:paraId="789104F7"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p>
    <w:p w14:paraId="6E786FFD"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47.700,00</w:t>
      </w:r>
    </w:p>
    <w:p w14:paraId="1D6D2B48"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K101581Akt.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UREĐENJE NERAZVRSTANE CESTE U LJESKOVICI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p>
    <w:p w14:paraId="00223211"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AE75F89"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32.400,00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32.400,00</w:t>
      </w:r>
    </w:p>
    <w:p w14:paraId="5948EECD"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p>
    <w:p w14:paraId="5DFE0324"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32.400,00</w:t>
      </w:r>
    </w:p>
    <w:p w14:paraId="74CB5FA8"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K101582Akt.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VODOVODA NA PODRUČJU OPĆINE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p>
    <w:p w14:paraId="3921993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900472C"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48.000,00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48.000,00</w:t>
      </w:r>
    </w:p>
    <w:p w14:paraId="7AB73B8C"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p>
    <w:p w14:paraId="62745E85"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48.000,00</w:t>
      </w:r>
    </w:p>
    <w:p w14:paraId="255B0D7A"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K101591Akt.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IZGRADNJA JAVNE RASVJETE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p>
    <w:p w14:paraId="3120D025"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2DDF894"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27.300,00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27.300,00</w:t>
      </w:r>
    </w:p>
    <w:p w14:paraId="28961724"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p>
    <w:p w14:paraId="21027D99"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27.300,00</w:t>
      </w:r>
    </w:p>
    <w:p w14:paraId="45DE8AB7" w14:textId="1525CF6C" w:rsidR="00EF51D7" w:rsidRPr="00EF51D7" w:rsidRDefault="00EF51D7" w:rsidP="00EF51D7">
      <w:pPr>
        <w:widowControl w:val="0"/>
        <w:tabs>
          <w:tab w:val="left" w:pos="90"/>
          <w:tab w:val="left" w:pos="13662"/>
        </w:tabs>
        <w:autoSpaceDE w:val="0"/>
        <w:autoSpaceDN w:val="0"/>
        <w:adjustRightInd w:val="0"/>
        <w:spacing w:before="522"/>
        <w:rPr>
          <w:rFonts w:ascii="Tahoma" w:eastAsiaTheme="minorEastAsia" w:hAnsi="Tahoma" w:cs="Tahoma"/>
          <w:color w:val="080000"/>
          <w:sz w:val="22"/>
          <w:szCs w:val="22"/>
        </w:rPr>
      </w:pPr>
    </w:p>
    <w:p w14:paraId="057C68A0"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10C662F2"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25CEA6D2"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03E29604"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26A1D51F"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2979CC8C"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ODRŽAVANJA KOMUNALNE INFRASTRUKTURE</w:t>
      </w:r>
      <w:r w:rsidRPr="00EF51D7">
        <w:rPr>
          <w:rFonts w:ascii="Arial" w:eastAsiaTheme="minorEastAsia" w:hAnsi="Arial" w:cs="Arial"/>
          <w:sz w:val="24"/>
          <w:szCs w:val="24"/>
        </w:rPr>
        <w:tab/>
      </w:r>
      <w:r w:rsidRPr="00EF51D7">
        <w:rPr>
          <w:rFonts w:ascii="Tahoma" w:eastAsiaTheme="minorEastAsia" w:hAnsi="Tahoma" w:cs="Tahoma"/>
          <w:b/>
          <w:bCs/>
          <w:color w:val="000000"/>
        </w:rPr>
        <w:t>180.300,00</w:t>
      </w:r>
      <w:r w:rsidRPr="00EF51D7">
        <w:rPr>
          <w:rFonts w:ascii="Arial" w:eastAsiaTheme="minorEastAsia" w:hAnsi="Arial" w:cs="Arial"/>
          <w:sz w:val="24"/>
          <w:szCs w:val="24"/>
        </w:rPr>
        <w:tab/>
      </w:r>
      <w:r w:rsidRPr="00EF51D7">
        <w:rPr>
          <w:rFonts w:ascii="Tahoma" w:eastAsiaTheme="minorEastAsia" w:hAnsi="Tahoma" w:cs="Tahoma"/>
          <w:b/>
          <w:bCs/>
          <w:color w:val="000000"/>
        </w:rPr>
        <w:t>-42.150,00</w:t>
      </w:r>
      <w:r w:rsidRPr="00EF51D7">
        <w:rPr>
          <w:rFonts w:ascii="Arial" w:eastAsiaTheme="minorEastAsia" w:hAnsi="Arial" w:cs="Arial"/>
          <w:sz w:val="24"/>
          <w:szCs w:val="24"/>
        </w:rPr>
        <w:tab/>
      </w:r>
      <w:r w:rsidRPr="00EF51D7">
        <w:rPr>
          <w:rFonts w:ascii="Tahoma" w:eastAsiaTheme="minorEastAsia" w:hAnsi="Tahoma" w:cs="Tahoma"/>
          <w:b/>
          <w:bCs/>
          <w:color w:val="000000"/>
        </w:rPr>
        <w:t>138.150,00</w:t>
      </w:r>
      <w:r w:rsidRPr="00EF51D7">
        <w:rPr>
          <w:rFonts w:ascii="Arial" w:eastAsiaTheme="minorEastAsia" w:hAnsi="Arial" w:cs="Arial"/>
          <w:sz w:val="24"/>
          <w:szCs w:val="24"/>
        </w:rPr>
        <w:tab/>
      </w:r>
      <w:r w:rsidRPr="00EF51D7">
        <w:rPr>
          <w:rFonts w:ascii="Tahoma" w:eastAsiaTheme="minorEastAsia" w:hAnsi="Tahoma" w:cs="Tahoma"/>
          <w:b/>
          <w:bCs/>
          <w:color w:val="000000"/>
        </w:rPr>
        <w:t>76,62</w:t>
      </w:r>
    </w:p>
    <w:p w14:paraId="40A8D8DF"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1005</w:t>
      </w:r>
    </w:p>
    <w:p w14:paraId="2894BDD4"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A100501Akt.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REDOVNO ODRŽAVANJE NERAZVRSTANIH CESTA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149,81</w:t>
      </w:r>
    </w:p>
    <w:p w14:paraId="6D43272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443269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149,81</w:t>
      </w:r>
    </w:p>
    <w:p w14:paraId="5F2D4EA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149,81</w:t>
      </w:r>
    </w:p>
    <w:p w14:paraId="682EE23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149,81</w:t>
      </w:r>
    </w:p>
    <w:p w14:paraId="69A91C63"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A100502Akt.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ZIMSKO ODRŽAVANJE NERAZVRSTANIH CESTA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8,06</w:t>
      </w:r>
    </w:p>
    <w:p w14:paraId="17B2FBF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878680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8,06</w:t>
      </w:r>
    </w:p>
    <w:p w14:paraId="4E3BAAB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8,06</w:t>
      </w:r>
    </w:p>
    <w:p w14:paraId="6210DD9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8,06</w:t>
      </w:r>
    </w:p>
    <w:p w14:paraId="3C128D2D"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A100503Akt.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JAVNIH POVRŠINA I GROBLJA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157,31</w:t>
      </w:r>
    </w:p>
    <w:p w14:paraId="2EBED99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AADE19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29.000,00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241,67</w:t>
      </w:r>
    </w:p>
    <w:p w14:paraId="2BB58F5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241,67</w:t>
      </w:r>
    </w:p>
    <w:p w14:paraId="6F47E83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241,67</w:t>
      </w:r>
    </w:p>
    <w:p w14:paraId="34A5A03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52.800,00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132,00</w:t>
      </w:r>
    </w:p>
    <w:p w14:paraId="5100240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132,00</w:t>
      </w:r>
    </w:p>
    <w:p w14:paraId="0D73671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132,00</w:t>
      </w:r>
    </w:p>
    <w:p w14:paraId="1F4737A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A100504Akt.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JAVNE RASVJETE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22,80</w:t>
      </w:r>
    </w:p>
    <w:p w14:paraId="0A2DAD2D"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155945B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65,00</w:t>
      </w:r>
    </w:p>
    <w:p w14:paraId="1CD4DB1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w:t>
      </w:r>
    </w:p>
    <w:p w14:paraId="2CE6F2F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w:t>
      </w:r>
    </w:p>
    <w:p w14:paraId="33043BE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42.500,00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-34.500,00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18,82</w:t>
      </w:r>
    </w:p>
    <w:p w14:paraId="447C14D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18,82</w:t>
      </w:r>
    </w:p>
    <w:p w14:paraId="673968B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18,82</w:t>
      </w:r>
    </w:p>
    <w:p w14:paraId="2072BC5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A101526Akt.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UREĐENJE GROBLJA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CB07EF1"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A02D0D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6913D573" w14:textId="5C536DAD" w:rsidR="00EF51D7" w:rsidRPr="00EF51D7" w:rsidRDefault="00EF51D7" w:rsidP="00EF51D7">
      <w:pPr>
        <w:widowControl w:val="0"/>
        <w:tabs>
          <w:tab w:val="left" w:pos="90"/>
          <w:tab w:val="left" w:pos="13662"/>
        </w:tabs>
        <w:autoSpaceDE w:val="0"/>
        <w:autoSpaceDN w:val="0"/>
        <w:adjustRightInd w:val="0"/>
        <w:spacing w:before="83"/>
        <w:rPr>
          <w:rFonts w:ascii="Tahoma" w:eastAsiaTheme="minorEastAsia" w:hAnsi="Tahoma" w:cs="Tahoma"/>
          <w:color w:val="080000"/>
          <w:sz w:val="22"/>
          <w:szCs w:val="22"/>
        </w:rPr>
      </w:pPr>
      <w:r w:rsidRPr="00EF51D7">
        <w:rPr>
          <w:rFonts w:ascii="Arial" w:eastAsiaTheme="minorEastAsia" w:hAnsi="Arial" w:cs="Arial"/>
          <w:sz w:val="24"/>
          <w:szCs w:val="24"/>
        </w:rPr>
        <w:tab/>
      </w:r>
    </w:p>
    <w:p w14:paraId="38F07FD5" w14:textId="77D31198"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p>
    <w:p w14:paraId="7D64ED29"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23EB357B"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116F85A1"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7E663213"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19BF2C6"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46BD50C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7CF9FC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233180D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ULICE U LJESKOVICI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3D279E81"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3F886C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6056E71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0ED428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291E7D6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A101571Akt.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UREĐENJE ULICE U RUŠEVU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1BDA70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3BD3E8D"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7E156D3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70CC6B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02F4A64"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A101573Akt.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PRIGODNO UKRAŠAVANJE NASELJA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w:t>
      </w:r>
    </w:p>
    <w:p w14:paraId="1145D33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EC4CC9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125,00</w:t>
      </w:r>
    </w:p>
    <w:p w14:paraId="1EEA382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w:t>
      </w:r>
    </w:p>
    <w:p w14:paraId="1A7985A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125,00</w:t>
      </w:r>
    </w:p>
    <w:p w14:paraId="4308AB03"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T101558Akt.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SANACIJA MRTVAČNICA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E95620A"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3DEEC35"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1A18672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53AEC7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08F214C"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JAVNIH POTREBA U ŠKOLSTVU</w:t>
      </w:r>
      <w:r w:rsidRPr="00EF51D7">
        <w:rPr>
          <w:rFonts w:ascii="Arial" w:eastAsiaTheme="minorEastAsia" w:hAnsi="Arial" w:cs="Arial"/>
          <w:sz w:val="24"/>
          <w:szCs w:val="24"/>
        </w:rPr>
        <w:tab/>
      </w:r>
      <w:r w:rsidRPr="00EF51D7">
        <w:rPr>
          <w:rFonts w:ascii="Tahoma" w:eastAsiaTheme="minorEastAsia" w:hAnsi="Tahoma" w:cs="Tahoma"/>
          <w:b/>
          <w:bCs/>
          <w:color w:val="000000"/>
        </w:rPr>
        <w:t>119.800,00</w:t>
      </w:r>
      <w:r w:rsidRPr="00EF51D7">
        <w:rPr>
          <w:rFonts w:ascii="Arial" w:eastAsiaTheme="minorEastAsia" w:hAnsi="Arial" w:cs="Arial"/>
          <w:sz w:val="24"/>
          <w:szCs w:val="24"/>
        </w:rPr>
        <w:tab/>
      </w:r>
      <w:r w:rsidRPr="00EF51D7">
        <w:rPr>
          <w:rFonts w:ascii="Tahoma" w:eastAsiaTheme="minorEastAsia" w:hAnsi="Tahoma" w:cs="Tahoma"/>
          <w:b/>
          <w:bCs/>
          <w:color w:val="000000"/>
        </w:rPr>
        <w:t>-13.300,00</w:t>
      </w:r>
      <w:r w:rsidRPr="00EF51D7">
        <w:rPr>
          <w:rFonts w:ascii="Arial" w:eastAsiaTheme="minorEastAsia" w:hAnsi="Arial" w:cs="Arial"/>
          <w:sz w:val="24"/>
          <w:szCs w:val="24"/>
        </w:rPr>
        <w:tab/>
      </w:r>
      <w:r w:rsidRPr="00EF51D7">
        <w:rPr>
          <w:rFonts w:ascii="Tahoma" w:eastAsiaTheme="minorEastAsia" w:hAnsi="Tahoma" w:cs="Tahoma"/>
          <w:b/>
          <w:bCs/>
          <w:color w:val="000000"/>
        </w:rPr>
        <w:t>106.500,00</w:t>
      </w:r>
      <w:r w:rsidRPr="00EF51D7">
        <w:rPr>
          <w:rFonts w:ascii="Arial" w:eastAsiaTheme="minorEastAsia" w:hAnsi="Arial" w:cs="Arial"/>
          <w:sz w:val="24"/>
          <w:szCs w:val="24"/>
        </w:rPr>
        <w:tab/>
      </w:r>
      <w:r w:rsidRPr="00EF51D7">
        <w:rPr>
          <w:rFonts w:ascii="Tahoma" w:eastAsiaTheme="minorEastAsia" w:hAnsi="Tahoma" w:cs="Tahoma"/>
          <w:b/>
          <w:bCs/>
          <w:color w:val="000000"/>
        </w:rPr>
        <w:t>88,90</w:t>
      </w:r>
    </w:p>
    <w:p w14:paraId="7DFD28B0"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1006</w:t>
      </w:r>
    </w:p>
    <w:p w14:paraId="740EDE19"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A100605Akt.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STIPENDIJE I ŠKOLARINE ZA SREDNJOŠKOLCE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w:t>
      </w:r>
    </w:p>
    <w:p w14:paraId="796B5027"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4EED7BD"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80,00</w:t>
      </w:r>
    </w:p>
    <w:p w14:paraId="79D732F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w:t>
      </w:r>
    </w:p>
    <w:p w14:paraId="4FCB2E9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w:t>
      </w:r>
    </w:p>
    <w:p w14:paraId="40C7DA5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A100606Akt.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STIPENDIJE I ŠKOLARINE ZA STUDENTE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71,25</w:t>
      </w:r>
    </w:p>
    <w:p w14:paraId="4E0FC98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EB3AB18" w14:textId="28F143A6" w:rsidR="00EF51D7" w:rsidRPr="00EF51D7" w:rsidRDefault="00EF51D7" w:rsidP="00EF51D7">
      <w:pPr>
        <w:widowControl w:val="0"/>
        <w:tabs>
          <w:tab w:val="left" w:pos="90"/>
          <w:tab w:val="left" w:pos="13662"/>
        </w:tabs>
        <w:autoSpaceDE w:val="0"/>
        <w:autoSpaceDN w:val="0"/>
        <w:adjustRightInd w:val="0"/>
        <w:spacing w:before="32"/>
        <w:rPr>
          <w:rFonts w:ascii="Tahoma" w:eastAsiaTheme="minorEastAsia" w:hAnsi="Tahoma" w:cs="Tahoma"/>
          <w:color w:val="080000"/>
          <w:sz w:val="22"/>
          <w:szCs w:val="22"/>
        </w:rPr>
      </w:pPr>
      <w:r w:rsidRPr="00EF51D7">
        <w:rPr>
          <w:rFonts w:ascii="Arial" w:eastAsiaTheme="minorEastAsia" w:hAnsi="Arial" w:cs="Arial"/>
          <w:sz w:val="24"/>
          <w:szCs w:val="24"/>
        </w:rPr>
        <w:tab/>
      </w:r>
    </w:p>
    <w:p w14:paraId="5DB78A23" w14:textId="6B16FF8D"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p>
    <w:p w14:paraId="653B596C"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30E275FA"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7AD4C751"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FEF63EA"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2DD8DAA8"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3491FE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-3.450,00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8.550,00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71,25</w:t>
      </w:r>
    </w:p>
    <w:p w14:paraId="575A5FB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71,25</w:t>
      </w:r>
    </w:p>
    <w:p w14:paraId="41181973"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1.350,00</w:t>
      </w:r>
    </w:p>
    <w:p w14:paraId="54951C4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w:t>
      </w:r>
    </w:p>
    <w:p w14:paraId="776BB9C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FINANCIRANJE REDOVNIH OSNOVNOŠKOLSKIH AKTIVNOSTI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41,11</w:t>
      </w:r>
    </w:p>
    <w:p w14:paraId="7AC2A7C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18ACAA1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-530,00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370,00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41,11</w:t>
      </w:r>
    </w:p>
    <w:p w14:paraId="3306BC0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41,11</w:t>
      </w:r>
    </w:p>
    <w:p w14:paraId="246839C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41,11</w:t>
      </w:r>
    </w:p>
    <w:p w14:paraId="4D7E3E7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DJ. VRTIĆA I PREDŠKOLSKOG ODGOJ</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62.200,00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101,47</w:t>
      </w:r>
    </w:p>
    <w:p w14:paraId="7F2F68F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8DBCB9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61.300,00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62.200,00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101,47</w:t>
      </w:r>
    </w:p>
    <w:p w14:paraId="031E285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62.200,00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101,47</w:t>
      </w:r>
    </w:p>
    <w:p w14:paraId="36FD515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98,86</w:t>
      </w:r>
    </w:p>
    <w:p w14:paraId="2F264D00"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p>
    <w:p w14:paraId="6B64D409"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ZGRADE DJEČJEG VRTIĆA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w:t>
      </w:r>
    </w:p>
    <w:p w14:paraId="162751B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D76711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-1.870,00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w:t>
      </w:r>
    </w:p>
    <w:p w14:paraId="43DD14C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w:t>
      </w:r>
    </w:p>
    <w:p w14:paraId="13733B1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w:t>
      </w:r>
    </w:p>
    <w:p w14:paraId="46AD98B3"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ŠKOLSKIM USTANOVAMA I UČENIČKIM ZADRUGAMA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113,10</w:t>
      </w:r>
    </w:p>
    <w:p w14:paraId="0CC7D43C"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925C70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4.750,00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113,10</w:t>
      </w:r>
    </w:p>
    <w:p w14:paraId="6951517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113,10</w:t>
      </w:r>
    </w:p>
    <w:p w14:paraId="6FAE96E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113,10</w:t>
      </w:r>
    </w:p>
    <w:p w14:paraId="17E0B60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NABAVA RADNIH BILJEŽNICA OSNOVNOŠKOLCIMA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67,50</w:t>
      </w:r>
    </w:p>
    <w:p w14:paraId="22B3D96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8A6FF81"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67,50</w:t>
      </w:r>
    </w:p>
    <w:p w14:paraId="69A4EA9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67,50</w:t>
      </w:r>
    </w:p>
    <w:p w14:paraId="76C80D2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67,50</w:t>
      </w:r>
    </w:p>
    <w:p w14:paraId="73AC6AE6" w14:textId="77B64419" w:rsidR="00EF51D7" w:rsidRPr="00EF51D7" w:rsidRDefault="00EF51D7" w:rsidP="00EF51D7">
      <w:pPr>
        <w:widowControl w:val="0"/>
        <w:tabs>
          <w:tab w:val="left" w:pos="90"/>
          <w:tab w:val="left" w:pos="13662"/>
        </w:tabs>
        <w:autoSpaceDE w:val="0"/>
        <w:autoSpaceDN w:val="0"/>
        <w:adjustRightInd w:val="0"/>
        <w:spacing w:before="282"/>
        <w:rPr>
          <w:rFonts w:ascii="Tahoma" w:eastAsiaTheme="minorEastAsia" w:hAnsi="Tahoma" w:cs="Tahoma"/>
          <w:color w:val="080000"/>
          <w:sz w:val="22"/>
          <w:szCs w:val="22"/>
        </w:rPr>
      </w:pPr>
      <w:r w:rsidRPr="00EF51D7">
        <w:rPr>
          <w:rFonts w:ascii="Arial" w:eastAsiaTheme="minorEastAsia" w:hAnsi="Arial" w:cs="Arial"/>
          <w:sz w:val="24"/>
          <w:szCs w:val="24"/>
        </w:rPr>
        <w:tab/>
      </w:r>
    </w:p>
    <w:p w14:paraId="388DF783" w14:textId="2C38D99B"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r w:rsidRPr="00EF51D7">
        <w:rPr>
          <w:rFonts w:ascii="Arial" w:eastAsiaTheme="minorEastAsia" w:hAnsi="Arial" w:cs="Arial"/>
          <w:sz w:val="24"/>
          <w:szCs w:val="24"/>
        </w:rPr>
        <w:tab/>
      </w:r>
    </w:p>
    <w:p w14:paraId="395D1D1B"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44325758"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5A4DB032"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716D5736"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0AB7A5C9"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425FCA8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K101550Akt.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OPREMANJE DJEČJEG VRTIĆA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FE9E4A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AF5B04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E79B83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E9CF70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46BD108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71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5E30984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94E0E2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2825A92"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K101584Akt.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DOGRADNJA DJEČIJEG VRTIĆA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p>
    <w:p w14:paraId="2DD9497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3E32296"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2.300,00</w:t>
      </w:r>
    </w:p>
    <w:p w14:paraId="3BB28040"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p>
    <w:p w14:paraId="49EEF416"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2.300,00</w:t>
      </w:r>
    </w:p>
    <w:p w14:paraId="6F16CBD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T101559Akt.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REŽIJSKI TROŠKOVI ZA ŠKOLSKO ŠPORTSKU DVORANU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180,77</w:t>
      </w:r>
    </w:p>
    <w:p w14:paraId="58975E8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213713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180,77</w:t>
      </w:r>
    </w:p>
    <w:p w14:paraId="7EEBEA1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180,77</w:t>
      </w:r>
    </w:p>
    <w:p w14:paraId="3B80E97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180,77</w:t>
      </w:r>
    </w:p>
    <w:p w14:paraId="5B8899F2"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T101560Akt.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REŽIJSKI TROŠKOVI ZA DJEČIJI VRTIĆ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28,77</w:t>
      </w:r>
    </w:p>
    <w:p w14:paraId="2286C975"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7EB609A"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28,77</w:t>
      </w:r>
    </w:p>
    <w:p w14:paraId="0BE5B84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28,77</w:t>
      </w:r>
    </w:p>
    <w:p w14:paraId="06DB6ED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28,77</w:t>
      </w:r>
    </w:p>
    <w:p w14:paraId="2B36CE12"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JAVNIH POTREBA U KULTURI I RELIGIJI</w:t>
      </w:r>
      <w:r w:rsidRPr="00EF51D7">
        <w:rPr>
          <w:rFonts w:ascii="Arial" w:eastAsiaTheme="minorEastAsia" w:hAnsi="Arial" w:cs="Arial"/>
          <w:sz w:val="24"/>
          <w:szCs w:val="24"/>
        </w:rPr>
        <w:tab/>
      </w:r>
      <w:r w:rsidRPr="00EF51D7">
        <w:rPr>
          <w:rFonts w:ascii="Tahoma" w:eastAsiaTheme="minorEastAsia" w:hAnsi="Tahoma" w:cs="Tahoma"/>
          <w:b/>
          <w:bCs/>
          <w:color w:val="000000"/>
        </w:rPr>
        <w:t>35.060,00</w:t>
      </w:r>
      <w:r w:rsidRPr="00EF51D7">
        <w:rPr>
          <w:rFonts w:ascii="Arial" w:eastAsiaTheme="minorEastAsia" w:hAnsi="Arial" w:cs="Arial"/>
          <w:sz w:val="24"/>
          <w:szCs w:val="24"/>
        </w:rPr>
        <w:tab/>
      </w:r>
      <w:r w:rsidRPr="00EF51D7">
        <w:rPr>
          <w:rFonts w:ascii="Tahoma" w:eastAsiaTheme="minorEastAsia" w:hAnsi="Tahoma" w:cs="Tahoma"/>
          <w:b/>
          <w:bCs/>
          <w:color w:val="000000"/>
        </w:rPr>
        <w:t>2.970,00</w:t>
      </w:r>
      <w:r w:rsidRPr="00EF51D7">
        <w:rPr>
          <w:rFonts w:ascii="Arial" w:eastAsiaTheme="minorEastAsia" w:hAnsi="Arial" w:cs="Arial"/>
          <w:sz w:val="24"/>
          <w:szCs w:val="24"/>
        </w:rPr>
        <w:tab/>
      </w:r>
      <w:r w:rsidRPr="00EF51D7">
        <w:rPr>
          <w:rFonts w:ascii="Tahoma" w:eastAsiaTheme="minorEastAsia" w:hAnsi="Tahoma" w:cs="Tahoma"/>
          <w:b/>
          <w:bCs/>
          <w:color w:val="000000"/>
        </w:rPr>
        <w:t>38.030,00</w:t>
      </w:r>
      <w:r w:rsidRPr="00EF51D7">
        <w:rPr>
          <w:rFonts w:ascii="Arial" w:eastAsiaTheme="minorEastAsia" w:hAnsi="Arial" w:cs="Arial"/>
          <w:sz w:val="24"/>
          <w:szCs w:val="24"/>
        </w:rPr>
        <w:tab/>
      </w:r>
      <w:r w:rsidRPr="00EF51D7">
        <w:rPr>
          <w:rFonts w:ascii="Tahoma" w:eastAsiaTheme="minorEastAsia" w:hAnsi="Tahoma" w:cs="Tahoma"/>
          <w:b/>
          <w:bCs/>
          <w:color w:val="000000"/>
        </w:rPr>
        <w:t>108,47</w:t>
      </w:r>
    </w:p>
    <w:p w14:paraId="708C5E54"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1007</w:t>
      </w:r>
    </w:p>
    <w:p w14:paraId="540BBBE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A100701Akt.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OBNOVE I UREĐENJA KULTURNIH I SAKRALNIH OBJEKATA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102,50</w:t>
      </w:r>
    </w:p>
    <w:p w14:paraId="613411F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5A1048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102,50</w:t>
      </w:r>
    </w:p>
    <w:p w14:paraId="2D3838F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102,50</w:t>
      </w:r>
    </w:p>
    <w:p w14:paraId="60EE27D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102,50</w:t>
      </w:r>
    </w:p>
    <w:p w14:paraId="4C01B484" w14:textId="236608E5" w:rsidR="00EF51D7" w:rsidRPr="00EF51D7" w:rsidRDefault="00EF51D7" w:rsidP="00EF51D7">
      <w:pPr>
        <w:widowControl w:val="0"/>
        <w:tabs>
          <w:tab w:val="left" w:pos="90"/>
          <w:tab w:val="left" w:pos="13662"/>
        </w:tabs>
        <w:autoSpaceDE w:val="0"/>
        <w:autoSpaceDN w:val="0"/>
        <w:adjustRightInd w:val="0"/>
        <w:spacing w:before="342"/>
        <w:rPr>
          <w:rFonts w:ascii="Tahoma" w:eastAsiaTheme="minorEastAsia" w:hAnsi="Tahoma" w:cs="Tahoma"/>
          <w:color w:val="080000"/>
          <w:sz w:val="22"/>
          <w:szCs w:val="22"/>
        </w:rPr>
      </w:pPr>
      <w:r w:rsidRPr="00EF51D7">
        <w:rPr>
          <w:rFonts w:ascii="Arial" w:eastAsiaTheme="minorEastAsia" w:hAnsi="Arial" w:cs="Arial"/>
          <w:sz w:val="24"/>
          <w:szCs w:val="24"/>
        </w:rPr>
        <w:tab/>
      </w:r>
    </w:p>
    <w:p w14:paraId="78770258"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08A1D45F"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435CF14A"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5FA1873C"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52CE0374"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4467603E"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A100703Akt.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UDRUGA KULTURNOG ZNAČAJA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67,89</w:t>
      </w:r>
    </w:p>
    <w:p w14:paraId="4CE401F7"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22C3998"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-4.270,00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9.030,00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67,89</w:t>
      </w:r>
    </w:p>
    <w:p w14:paraId="55AA666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67,89</w:t>
      </w:r>
    </w:p>
    <w:p w14:paraId="0526F2E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-4.270,00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9.030,00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67,89</w:t>
      </w:r>
    </w:p>
    <w:p w14:paraId="42425DD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A100704Akt.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MANIFESTACIJA KULTURNOG ZNAČAJA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10.360,00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7.140,00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168,92</w:t>
      </w:r>
    </w:p>
    <w:p w14:paraId="0715EE1A"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F5C0062"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10.360,00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7.140,00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168,92</w:t>
      </w:r>
    </w:p>
    <w:p w14:paraId="37879E7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10.360,00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7.140,00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168,92</w:t>
      </w:r>
    </w:p>
    <w:p w14:paraId="68D8416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10.440,00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306,32</w:t>
      </w:r>
    </w:p>
    <w:p w14:paraId="4B511ED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57,14</w:t>
      </w:r>
    </w:p>
    <w:p w14:paraId="021A3BC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34,78</w:t>
      </w:r>
    </w:p>
    <w:p w14:paraId="437461A4"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A100901Akt.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VJERSKIH ZAJEDNICA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62D29F5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53746B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749F9A5D"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9F1C61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B4A28C4"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JAVNIH POTREBA U SPORTU</w:t>
      </w:r>
      <w:r w:rsidRPr="00EF51D7">
        <w:rPr>
          <w:rFonts w:ascii="Arial" w:eastAsiaTheme="minorEastAsia" w:hAnsi="Arial" w:cs="Arial"/>
          <w:sz w:val="24"/>
          <w:szCs w:val="24"/>
        </w:rPr>
        <w:tab/>
      </w:r>
      <w:r w:rsidRPr="00EF51D7">
        <w:rPr>
          <w:rFonts w:ascii="Tahoma" w:eastAsiaTheme="minorEastAsia" w:hAnsi="Tahoma" w:cs="Tahoma"/>
          <w:b/>
          <w:bCs/>
          <w:color w:val="000000"/>
        </w:rPr>
        <w:t>39.300,00</w:t>
      </w:r>
      <w:r w:rsidRPr="00EF51D7">
        <w:rPr>
          <w:rFonts w:ascii="Arial" w:eastAsiaTheme="minorEastAsia" w:hAnsi="Arial" w:cs="Arial"/>
          <w:sz w:val="24"/>
          <w:szCs w:val="24"/>
        </w:rPr>
        <w:tab/>
      </w:r>
      <w:r w:rsidRPr="00EF51D7">
        <w:rPr>
          <w:rFonts w:ascii="Tahoma" w:eastAsiaTheme="minorEastAsia" w:hAnsi="Tahoma" w:cs="Tahoma"/>
          <w:b/>
          <w:bCs/>
          <w:color w:val="000000"/>
        </w:rPr>
        <w:t>-4.200,00</w:t>
      </w:r>
      <w:r w:rsidRPr="00EF51D7">
        <w:rPr>
          <w:rFonts w:ascii="Arial" w:eastAsiaTheme="minorEastAsia" w:hAnsi="Arial" w:cs="Arial"/>
          <w:sz w:val="24"/>
          <w:szCs w:val="24"/>
        </w:rPr>
        <w:tab/>
      </w:r>
      <w:r w:rsidRPr="00EF51D7">
        <w:rPr>
          <w:rFonts w:ascii="Tahoma" w:eastAsiaTheme="minorEastAsia" w:hAnsi="Tahoma" w:cs="Tahoma"/>
          <w:b/>
          <w:bCs/>
          <w:color w:val="000000"/>
        </w:rPr>
        <w:t>35.100,00</w:t>
      </w:r>
      <w:r w:rsidRPr="00EF51D7">
        <w:rPr>
          <w:rFonts w:ascii="Arial" w:eastAsiaTheme="minorEastAsia" w:hAnsi="Arial" w:cs="Arial"/>
          <w:sz w:val="24"/>
          <w:szCs w:val="24"/>
        </w:rPr>
        <w:tab/>
      </w:r>
      <w:r w:rsidRPr="00EF51D7">
        <w:rPr>
          <w:rFonts w:ascii="Tahoma" w:eastAsiaTheme="minorEastAsia" w:hAnsi="Tahoma" w:cs="Tahoma"/>
          <w:b/>
          <w:bCs/>
          <w:color w:val="000000"/>
        </w:rPr>
        <w:t>89,31</w:t>
      </w:r>
    </w:p>
    <w:p w14:paraId="270AC610"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1008</w:t>
      </w:r>
    </w:p>
    <w:p w14:paraId="635D2C0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POTICANJE SPORTSKO - REKREATIVNIH AKTIVNOSTI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086DF43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D3D966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EBFB36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B52431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7DE3DC6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UDRUGA SPORTSKOG ZNAČAJA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98B7DF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76B394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1781318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255247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764B3B6"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K101564Akt.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DJEČJA IGRALIŠTA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82,50</w:t>
      </w:r>
    </w:p>
    <w:p w14:paraId="5D4F15B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F44E162" w14:textId="52A2BFD8" w:rsidR="00EF51D7" w:rsidRPr="00EF51D7" w:rsidRDefault="00EF51D7" w:rsidP="00EF51D7">
      <w:pPr>
        <w:widowControl w:val="0"/>
        <w:tabs>
          <w:tab w:val="left" w:pos="90"/>
          <w:tab w:val="left" w:pos="13662"/>
        </w:tabs>
        <w:autoSpaceDE w:val="0"/>
        <w:autoSpaceDN w:val="0"/>
        <w:adjustRightInd w:val="0"/>
        <w:spacing w:before="32"/>
        <w:rPr>
          <w:rFonts w:ascii="Tahoma" w:eastAsiaTheme="minorEastAsia" w:hAnsi="Tahoma" w:cs="Tahoma"/>
          <w:color w:val="080000"/>
          <w:sz w:val="22"/>
          <w:szCs w:val="22"/>
        </w:rPr>
      </w:pPr>
      <w:r w:rsidRPr="00EF51D7">
        <w:rPr>
          <w:rFonts w:ascii="Arial" w:eastAsiaTheme="minorEastAsia" w:hAnsi="Arial" w:cs="Arial"/>
          <w:sz w:val="24"/>
          <w:szCs w:val="24"/>
        </w:rPr>
        <w:tab/>
      </w:r>
    </w:p>
    <w:p w14:paraId="208757C0"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033E30DA"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03E4D558"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7CD942A5"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5DEB52F"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BD9A35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82,50</w:t>
      </w:r>
    </w:p>
    <w:p w14:paraId="275D181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82,50</w:t>
      </w:r>
    </w:p>
    <w:p w14:paraId="3971835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82,50</w:t>
      </w:r>
    </w:p>
    <w:p w14:paraId="52C7A247"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PROTUPOŽARNE I CIVILNE ZAŠTITE</w:t>
      </w:r>
      <w:r w:rsidRPr="00EF51D7">
        <w:rPr>
          <w:rFonts w:ascii="Arial" w:eastAsiaTheme="minorEastAsia" w:hAnsi="Arial" w:cs="Arial"/>
          <w:sz w:val="24"/>
          <w:szCs w:val="24"/>
        </w:rPr>
        <w:tab/>
      </w:r>
      <w:r w:rsidRPr="00EF51D7">
        <w:rPr>
          <w:rFonts w:ascii="Tahoma" w:eastAsiaTheme="minorEastAsia" w:hAnsi="Tahoma" w:cs="Tahoma"/>
          <w:b/>
          <w:bCs/>
          <w:color w:val="000000"/>
        </w:rPr>
        <w:t>40.900,00</w:t>
      </w:r>
      <w:r w:rsidRPr="00EF51D7">
        <w:rPr>
          <w:rFonts w:ascii="Arial" w:eastAsiaTheme="minorEastAsia" w:hAnsi="Arial" w:cs="Arial"/>
          <w:sz w:val="24"/>
          <w:szCs w:val="24"/>
        </w:rPr>
        <w:tab/>
      </w:r>
      <w:r w:rsidRPr="00EF51D7">
        <w:rPr>
          <w:rFonts w:ascii="Tahoma" w:eastAsiaTheme="minorEastAsia" w:hAnsi="Tahoma" w:cs="Tahoma"/>
          <w:b/>
          <w:bCs/>
          <w:color w:val="000000"/>
        </w:rPr>
        <w:t>100,00</w:t>
      </w:r>
      <w:r w:rsidRPr="00EF51D7">
        <w:rPr>
          <w:rFonts w:ascii="Arial" w:eastAsiaTheme="minorEastAsia" w:hAnsi="Arial" w:cs="Arial"/>
          <w:sz w:val="24"/>
          <w:szCs w:val="24"/>
        </w:rPr>
        <w:tab/>
      </w:r>
      <w:r w:rsidRPr="00EF51D7">
        <w:rPr>
          <w:rFonts w:ascii="Tahoma" w:eastAsiaTheme="minorEastAsia" w:hAnsi="Tahoma" w:cs="Tahoma"/>
          <w:b/>
          <w:bCs/>
          <w:color w:val="000000"/>
        </w:rPr>
        <w:t>41.000,00</w:t>
      </w:r>
      <w:r w:rsidRPr="00EF51D7">
        <w:rPr>
          <w:rFonts w:ascii="Arial" w:eastAsiaTheme="minorEastAsia" w:hAnsi="Arial" w:cs="Arial"/>
          <w:sz w:val="24"/>
          <w:szCs w:val="24"/>
        </w:rPr>
        <w:tab/>
      </w:r>
      <w:r w:rsidRPr="00EF51D7">
        <w:rPr>
          <w:rFonts w:ascii="Tahoma" w:eastAsiaTheme="minorEastAsia" w:hAnsi="Tahoma" w:cs="Tahoma"/>
          <w:b/>
          <w:bCs/>
          <w:color w:val="000000"/>
        </w:rPr>
        <w:t>100,24</w:t>
      </w:r>
    </w:p>
    <w:p w14:paraId="4FA94E31"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1010</w:t>
      </w:r>
    </w:p>
    <w:p w14:paraId="2D2983D2"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VATROGASNE ZAJEDNICE I JAVNO VATROGASNE POSTROJBE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104,92</w:t>
      </w:r>
    </w:p>
    <w:p w14:paraId="2CB2D6D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3E9083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34.600,00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35.200,00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101,73</w:t>
      </w:r>
    </w:p>
    <w:p w14:paraId="7DED077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101,73</w:t>
      </w:r>
    </w:p>
    <w:p w14:paraId="09441FC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101,73</w:t>
      </w:r>
    </w:p>
    <w:p w14:paraId="1583A39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160,00</w:t>
      </w:r>
    </w:p>
    <w:p w14:paraId="76283F6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w:t>
      </w:r>
    </w:p>
    <w:p w14:paraId="011476C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w:t>
      </w:r>
    </w:p>
    <w:p w14:paraId="091DAAF4"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SUSTAV CIVILNE ZAŠTITE I HGSS</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60,47</w:t>
      </w:r>
    </w:p>
    <w:p w14:paraId="52341361"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2D8532F"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52,78</w:t>
      </w:r>
    </w:p>
    <w:p w14:paraId="2FFBF34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52,78</w:t>
      </w:r>
    </w:p>
    <w:p w14:paraId="6FB02C3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39,29</w:t>
      </w:r>
    </w:p>
    <w:p w14:paraId="549D939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C33347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71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1370665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A12D86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0055F48"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SOCIJALNE SKRBI I ZDRAVSTVA</w:t>
      </w:r>
      <w:r w:rsidRPr="00EF51D7">
        <w:rPr>
          <w:rFonts w:ascii="Arial" w:eastAsiaTheme="minorEastAsia" w:hAnsi="Arial" w:cs="Arial"/>
          <w:sz w:val="24"/>
          <w:szCs w:val="24"/>
        </w:rPr>
        <w:tab/>
      </w:r>
      <w:r w:rsidRPr="00EF51D7">
        <w:rPr>
          <w:rFonts w:ascii="Tahoma" w:eastAsiaTheme="minorEastAsia" w:hAnsi="Tahoma" w:cs="Tahoma"/>
          <w:b/>
          <w:bCs/>
          <w:color w:val="000000"/>
        </w:rPr>
        <w:t>30.500,00</w:t>
      </w:r>
      <w:r w:rsidRPr="00EF51D7">
        <w:rPr>
          <w:rFonts w:ascii="Arial" w:eastAsiaTheme="minorEastAsia" w:hAnsi="Arial" w:cs="Arial"/>
          <w:sz w:val="24"/>
          <w:szCs w:val="24"/>
        </w:rPr>
        <w:tab/>
      </w:r>
      <w:r w:rsidRPr="00EF51D7">
        <w:rPr>
          <w:rFonts w:ascii="Tahoma" w:eastAsiaTheme="minorEastAsia" w:hAnsi="Tahoma" w:cs="Tahoma"/>
          <w:b/>
          <w:bCs/>
          <w:color w:val="000000"/>
        </w:rPr>
        <w:t>-6.320,00</w:t>
      </w:r>
      <w:r w:rsidRPr="00EF51D7">
        <w:rPr>
          <w:rFonts w:ascii="Arial" w:eastAsiaTheme="minorEastAsia" w:hAnsi="Arial" w:cs="Arial"/>
          <w:sz w:val="24"/>
          <w:szCs w:val="24"/>
        </w:rPr>
        <w:tab/>
      </w:r>
      <w:r w:rsidRPr="00EF51D7">
        <w:rPr>
          <w:rFonts w:ascii="Tahoma" w:eastAsiaTheme="minorEastAsia" w:hAnsi="Tahoma" w:cs="Tahoma"/>
          <w:b/>
          <w:bCs/>
          <w:color w:val="000000"/>
        </w:rPr>
        <w:t>24.180,00</w:t>
      </w:r>
      <w:r w:rsidRPr="00EF51D7">
        <w:rPr>
          <w:rFonts w:ascii="Arial" w:eastAsiaTheme="minorEastAsia" w:hAnsi="Arial" w:cs="Arial"/>
          <w:sz w:val="24"/>
          <w:szCs w:val="24"/>
        </w:rPr>
        <w:tab/>
      </w:r>
      <w:r w:rsidRPr="00EF51D7">
        <w:rPr>
          <w:rFonts w:ascii="Tahoma" w:eastAsiaTheme="minorEastAsia" w:hAnsi="Tahoma" w:cs="Tahoma"/>
          <w:b/>
          <w:bCs/>
          <w:color w:val="000000"/>
        </w:rPr>
        <w:t>79,28</w:t>
      </w:r>
    </w:p>
    <w:p w14:paraId="092521E7"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1012</w:t>
      </w:r>
    </w:p>
    <w:p w14:paraId="70925F1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A101203Akt.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HUMANITARNA DJELATNOST CRVENOG KRIŽA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61,22</w:t>
      </w:r>
    </w:p>
    <w:p w14:paraId="3A574D8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245E8D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61,22</w:t>
      </w:r>
    </w:p>
    <w:p w14:paraId="0F0368A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61,22</w:t>
      </w:r>
    </w:p>
    <w:p w14:paraId="10D2F75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61,22</w:t>
      </w:r>
    </w:p>
    <w:p w14:paraId="08674CD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SAHRANA ZA SOCIJALNO UGROŽENE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7DFBF9E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6AFAB73" w14:textId="16CA10EB" w:rsidR="00EF51D7" w:rsidRPr="00EF51D7" w:rsidRDefault="00EF51D7" w:rsidP="00EF51D7">
      <w:pPr>
        <w:widowControl w:val="0"/>
        <w:tabs>
          <w:tab w:val="left" w:pos="90"/>
          <w:tab w:val="left" w:pos="13662"/>
        </w:tabs>
        <w:autoSpaceDE w:val="0"/>
        <w:autoSpaceDN w:val="0"/>
        <w:adjustRightInd w:val="0"/>
        <w:rPr>
          <w:rFonts w:ascii="Tahoma" w:eastAsiaTheme="minorEastAsia" w:hAnsi="Tahoma" w:cs="Tahoma"/>
          <w:color w:val="080000"/>
          <w:sz w:val="22"/>
          <w:szCs w:val="22"/>
        </w:rPr>
      </w:pPr>
      <w:r w:rsidRPr="00EF51D7">
        <w:rPr>
          <w:rFonts w:ascii="Arial" w:eastAsiaTheme="minorEastAsia" w:hAnsi="Arial" w:cs="Arial"/>
          <w:sz w:val="24"/>
          <w:szCs w:val="24"/>
        </w:rPr>
        <w:tab/>
      </w:r>
    </w:p>
    <w:p w14:paraId="5C513703" w14:textId="30C80A81"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p>
    <w:p w14:paraId="32B85EEF"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661EBF6E"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44A2B92D"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31A6C180"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655A1048"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4B2F909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7ACBDDE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7A0CE55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BC6651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JEDNOKRATNE NOVČANE POMOĆI OBITELJIMA I KUĆANSTVIMA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80,22</w:t>
      </w:r>
    </w:p>
    <w:p w14:paraId="6521D9C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EACBC19"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80,22</w:t>
      </w:r>
    </w:p>
    <w:p w14:paraId="23B9013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80,22</w:t>
      </w:r>
    </w:p>
    <w:p w14:paraId="0B71928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F0EE0D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8D480D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NAKNADA ZA NOVOROĐENČAD</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86,57</w:t>
      </w:r>
    </w:p>
    <w:p w14:paraId="2B6028DA"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30BFE2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86,57</w:t>
      </w:r>
    </w:p>
    <w:p w14:paraId="1E20DDA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86,57</w:t>
      </w:r>
    </w:p>
    <w:p w14:paraId="6DE51DB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86,57</w:t>
      </w:r>
    </w:p>
    <w:p w14:paraId="09B12C6E"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 OBITELJIMA I KUĆANSTVIMA U OGRIJEVNOM DRVU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D0227B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6B97FD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51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Pomoći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1569A94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118FEAA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5929C4AF"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A101547Akt.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PRIJEVOZA UMIROVLJENIKA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212,50</w:t>
      </w:r>
    </w:p>
    <w:p w14:paraId="326B5A5F"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B76BE75"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212,50</w:t>
      </w:r>
    </w:p>
    <w:p w14:paraId="7575876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212,50</w:t>
      </w:r>
    </w:p>
    <w:p w14:paraId="38D9B3F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Naknade građanima i kućanstvima na temelju osiguranja i druge naknade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212,50</w:t>
      </w:r>
    </w:p>
    <w:p w14:paraId="12DA1AA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TEKUĆE POMOĆI DOMU ZDRAVLJA ZA STAN</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113,33</w:t>
      </w:r>
    </w:p>
    <w:p w14:paraId="543DE95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62D729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113,33</w:t>
      </w:r>
    </w:p>
    <w:p w14:paraId="7890F4D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113,33</w:t>
      </w:r>
    </w:p>
    <w:p w14:paraId="6C0E104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113,33</w:t>
      </w:r>
    </w:p>
    <w:p w14:paraId="72947AB1"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K101579Akt.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DODATNA ULAGANJA NA AMBULANTI U ČAGLINU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p>
    <w:p w14:paraId="4533C9F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ED7F7B2" w14:textId="657D5E7F" w:rsidR="00EF51D7" w:rsidRPr="00EF51D7" w:rsidRDefault="00EF51D7" w:rsidP="00EF51D7">
      <w:pPr>
        <w:widowControl w:val="0"/>
        <w:tabs>
          <w:tab w:val="left" w:pos="90"/>
          <w:tab w:val="left" w:pos="13662"/>
        </w:tabs>
        <w:autoSpaceDE w:val="0"/>
        <w:autoSpaceDN w:val="0"/>
        <w:adjustRightInd w:val="0"/>
        <w:spacing w:before="17"/>
        <w:rPr>
          <w:rFonts w:ascii="Tahoma" w:eastAsiaTheme="minorEastAsia" w:hAnsi="Tahoma" w:cs="Tahoma"/>
          <w:color w:val="080000"/>
          <w:sz w:val="22"/>
          <w:szCs w:val="22"/>
        </w:rPr>
      </w:pPr>
      <w:r w:rsidRPr="00EF51D7">
        <w:rPr>
          <w:rFonts w:ascii="Arial" w:eastAsiaTheme="minorEastAsia" w:hAnsi="Arial" w:cs="Arial"/>
          <w:sz w:val="24"/>
          <w:szCs w:val="24"/>
        </w:rPr>
        <w:tab/>
      </w:r>
    </w:p>
    <w:p w14:paraId="6E46683D" w14:textId="7805004F" w:rsidR="00EF51D7" w:rsidRPr="00EF51D7" w:rsidRDefault="00EF51D7" w:rsidP="00EF51D7">
      <w:pPr>
        <w:widowControl w:val="0"/>
        <w:tabs>
          <w:tab w:val="left" w:pos="12755"/>
          <w:tab w:val="right" w:pos="14853"/>
          <w:tab w:val="left" w:pos="14943"/>
        </w:tabs>
        <w:autoSpaceDE w:val="0"/>
        <w:autoSpaceDN w:val="0"/>
        <w:adjustRightInd w:val="0"/>
        <w:rPr>
          <w:rFonts w:ascii="Tahoma" w:eastAsiaTheme="minorEastAsia" w:hAnsi="Tahoma" w:cs="Tahoma"/>
          <w:b/>
          <w:bCs/>
          <w:color w:val="FF0000"/>
          <w:sz w:val="22"/>
          <w:szCs w:val="22"/>
        </w:rPr>
      </w:pPr>
    </w:p>
    <w:p w14:paraId="1E19E0AD"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61CD11B4"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132D23D3"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5C40BAD"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0D00C444"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1762510"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2.980,00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2.980,00</w:t>
      </w:r>
    </w:p>
    <w:p w14:paraId="5C78D823"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p>
    <w:p w14:paraId="2308A456"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2.980,00</w:t>
      </w:r>
    </w:p>
    <w:p w14:paraId="1D95471E"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POTICANJA RAZVOJA POLJOPRIVREDE I GOSPODARSTVA</w:t>
      </w:r>
      <w:r w:rsidRPr="00EF51D7">
        <w:rPr>
          <w:rFonts w:ascii="Arial" w:eastAsiaTheme="minorEastAsia" w:hAnsi="Arial" w:cs="Arial"/>
          <w:sz w:val="24"/>
          <w:szCs w:val="24"/>
        </w:rPr>
        <w:tab/>
      </w:r>
      <w:r w:rsidRPr="00EF51D7">
        <w:rPr>
          <w:rFonts w:ascii="Tahoma" w:eastAsiaTheme="minorEastAsia" w:hAnsi="Tahoma" w:cs="Tahoma"/>
          <w:b/>
          <w:bCs/>
          <w:color w:val="000000"/>
        </w:rPr>
        <w:t>69.200,00</w:t>
      </w:r>
      <w:r w:rsidRPr="00EF51D7">
        <w:rPr>
          <w:rFonts w:ascii="Arial" w:eastAsiaTheme="minorEastAsia" w:hAnsi="Arial" w:cs="Arial"/>
          <w:sz w:val="24"/>
          <w:szCs w:val="24"/>
        </w:rPr>
        <w:tab/>
      </w:r>
      <w:r w:rsidRPr="00EF51D7">
        <w:rPr>
          <w:rFonts w:ascii="Tahoma" w:eastAsiaTheme="minorEastAsia" w:hAnsi="Tahoma" w:cs="Tahoma"/>
          <w:b/>
          <w:bCs/>
          <w:color w:val="000000"/>
        </w:rPr>
        <w:t>-27.550,00</w:t>
      </w:r>
      <w:r w:rsidRPr="00EF51D7">
        <w:rPr>
          <w:rFonts w:ascii="Arial" w:eastAsiaTheme="minorEastAsia" w:hAnsi="Arial" w:cs="Arial"/>
          <w:sz w:val="24"/>
          <w:szCs w:val="24"/>
        </w:rPr>
        <w:tab/>
      </w:r>
      <w:r w:rsidRPr="00EF51D7">
        <w:rPr>
          <w:rFonts w:ascii="Tahoma" w:eastAsiaTheme="minorEastAsia" w:hAnsi="Tahoma" w:cs="Tahoma"/>
          <w:b/>
          <w:bCs/>
          <w:color w:val="000000"/>
        </w:rPr>
        <w:t>41.650,00</w:t>
      </w:r>
      <w:r w:rsidRPr="00EF51D7">
        <w:rPr>
          <w:rFonts w:ascii="Arial" w:eastAsiaTheme="minorEastAsia" w:hAnsi="Arial" w:cs="Arial"/>
          <w:sz w:val="24"/>
          <w:szCs w:val="24"/>
        </w:rPr>
        <w:tab/>
      </w:r>
      <w:r w:rsidRPr="00EF51D7">
        <w:rPr>
          <w:rFonts w:ascii="Tahoma" w:eastAsiaTheme="minorEastAsia" w:hAnsi="Tahoma" w:cs="Tahoma"/>
          <w:b/>
          <w:bCs/>
          <w:color w:val="000000"/>
        </w:rPr>
        <w:t>60,19</w:t>
      </w:r>
    </w:p>
    <w:p w14:paraId="02D61581"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1013</w:t>
      </w:r>
    </w:p>
    <w:p w14:paraId="6A03B3E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A101103Akt.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RURALNI RAZVOJ OPĆINE - LAG POSAVINA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w:t>
      </w:r>
    </w:p>
    <w:p w14:paraId="2B198E0C"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E6B26C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65,00</w:t>
      </w:r>
    </w:p>
    <w:p w14:paraId="3FBB273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w:t>
      </w:r>
    </w:p>
    <w:p w14:paraId="09DB2B3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38</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Ostali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w:t>
      </w:r>
    </w:p>
    <w:p w14:paraId="3814A69B"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A101302Akt.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 POLJOPRIVREDNICIMA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43.200,00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-34.150,00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20,95</w:t>
      </w:r>
    </w:p>
    <w:p w14:paraId="0B485DC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24364FA"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33.900,00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-33.250,00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1,92</w:t>
      </w:r>
    </w:p>
    <w:p w14:paraId="1E85AD0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1,92</w:t>
      </w:r>
    </w:p>
    <w:p w14:paraId="094CAAA9"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-33.250,00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1,92</w:t>
      </w:r>
    </w:p>
    <w:p w14:paraId="5D3BCE3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90,32</w:t>
      </w:r>
    </w:p>
    <w:p w14:paraId="5A61FB8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90,32</w:t>
      </w:r>
    </w:p>
    <w:p w14:paraId="7BFA453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4B3D9E5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77,50</w:t>
      </w:r>
    </w:p>
    <w:p w14:paraId="15F0C10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A101532Akt.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SANACIJA POLJSKIH PUTEVA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136,36</w:t>
      </w:r>
    </w:p>
    <w:p w14:paraId="502A1DA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AC18AE0"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136,36</w:t>
      </w:r>
    </w:p>
    <w:p w14:paraId="6DF9BE7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136,36</w:t>
      </w:r>
    </w:p>
    <w:p w14:paraId="210BD3B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136,36</w:t>
      </w:r>
    </w:p>
    <w:p w14:paraId="5DC4CA4C"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POTICANJA RAZVOJA TURIZMA</w:t>
      </w:r>
      <w:r w:rsidRPr="00EF51D7">
        <w:rPr>
          <w:rFonts w:ascii="Arial" w:eastAsiaTheme="minorEastAsia" w:hAnsi="Arial" w:cs="Arial"/>
          <w:sz w:val="24"/>
          <w:szCs w:val="24"/>
        </w:rPr>
        <w:tab/>
      </w:r>
      <w:r w:rsidRPr="00EF51D7">
        <w:rPr>
          <w:rFonts w:ascii="Tahoma" w:eastAsiaTheme="minorEastAsia" w:hAnsi="Tahoma" w:cs="Tahoma"/>
          <w:b/>
          <w:bCs/>
          <w:color w:val="000000"/>
        </w:rPr>
        <w:t>25.300,00</w:t>
      </w:r>
      <w:r w:rsidRPr="00EF51D7">
        <w:rPr>
          <w:rFonts w:ascii="Arial" w:eastAsiaTheme="minorEastAsia" w:hAnsi="Arial" w:cs="Arial"/>
          <w:sz w:val="24"/>
          <w:szCs w:val="24"/>
        </w:rPr>
        <w:tab/>
      </w:r>
      <w:r w:rsidRPr="00EF51D7">
        <w:rPr>
          <w:rFonts w:ascii="Tahoma" w:eastAsiaTheme="minorEastAsia" w:hAnsi="Tahoma" w:cs="Tahoma"/>
          <w:b/>
          <w:bCs/>
          <w:color w:val="000000"/>
        </w:rPr>
        <w:t>-16.800,00</w:t>
      </w:r>
      <w:r w:rsidRPr="00EF51D7">
        <w:rPr>
          <w:rFonts w:ascii="Arial" w:eastAsiaTheme="minorEastAsia" w:hAnsi="Arial" w:cs="Arial"/>
          <w:sz w:val="24"/>
          <w:szCs w:val="24"/>
        </w:rPr>
        <w:tab/>
      </w:r>
      <w:r w:rsidRPr="00EF51D7">
        <w:rPr>
          <w:rFonts w:ascii="Tahoma" w:eastAsiaTheme="minorEastAsia" w:hAnsi="Tahoma" w:cs="Tahoma"/>
          <w:b/>
          <w:bCs/>
          <w:color w:val="000000"/>
        </w:rPr>
        <w:t>8.500,00</w:t>
      </w:r>
      <w:r w:rsidRPr="00EF51D7">
        <w:rPr>
          <w:rFonts w:ascii="Arial" w:eastAsiaTheme="minorEastAsia" w:hAnsi="Arial" w:cs="Arial"/>
          <w:sz w:val="24"/>
          <w:szCs w:val="24"/>
        </w:rPr>
        <w:tab/>
      </w:r>
      <w:r w:rsidRPr="00EF51D7">
        <w:rPr>
          <w:rFonts w:ascii="Tahoma" w:eastAsiaTheme="minorEastAsia" w:hAnsi="Tahoma" w:cs="Tahoma"/>
          <w:b/>
          <w:bCs/>
          <w:color w:val="000000"/>
        </w:rPr>
        <w:t>33,60</w:t>
      </w:r>
    </w:p>
    <w:p w14:paraId="6191AAC3"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1015</w:t>
      </w:r>
    </w:p>
    <w:p w14:paraId="2C50DCE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A101501Akt.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SOVSKO JEZERO TURISTIČKA DESTINANCIJA PRIRODNE BAŠTINE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35381AA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4637F7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p>
    <w:p w14:paraId="381DC94E"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69C07D5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 xml:space="preserve">Rashodi za nabavu </w:t>
      </w:r>
      <w:proofErr w:type="spellStart"/>
      <w:r w:rsidRPr="00EF51D7">
        <w:rPr>
          <w:rFonts w:ascii="Tahoma" w:eastAsiaTheme="minorEastAsia" w:hAnsi="Tahoma" w:cs="Tahoma"/>
          <w:b/>
          <w:bCs/>
          <w:color w:val="000000"/>
          <w:sz w:val="16"/>
          <w:szCs w:val="16"/>
        </w:rPr>
        <w:t>neproizvedene</w:t>
      </w:r>
      <w:proofErr w:type="spellEnd"/>
      <w:r w:rsidRPr="00EF51D7">
        <w:rPr>
          <w:rFonts w:ascii="Tahoma" w:eastAsiaTheme="minorEastAsia" w:hAnsi="Tahoma" w:cs="Tahoma"/>
          <w:b/>
          <w:bCs/>
          <w:color w:val="000000"/>
          <w:sz w:val="16"/>
          <w:szCs w:val="16"/>
        </w:rPr>
        <w:t xml:space="preserv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p>
    <w:p w14:paraId="35D5BE3B" w14:textId="33A4A1C1" w:rsidR="00EF51D7" w:rsidRPr="00EF51D7" w:rsidRDefault="00EF51D7" w:rsidP="00EF51D7">
      <w:pPr>
        <w:widowControl w:val="0"/>
        <w:tabs>
          <w:tab w:val="left" w:pos="90"/>
          <w:tab w:val="left" w:pos="13662"/>
        </w:tabs>
        <w:autoSpaceDE w:val="0"/>
        <w:autoSpaceDN w:val="0"/>
        <w:adjustRightInd w:val="0"/>
        <w:spacing w:before="38"/>
        <w:rPr>
          <w:rFonts w:ascii="Tahoma" w:eastAsiaTheme="minorEastAsia" w:hAnsi="Tahoma" w:cs="Tahoma"/>
          <w:color w:val="080000"/>
          <w:sz w:val="22"/>
          <w:szCs w:val="22"/>
        </w:rPr>
      </w:pPr>
      <w:r w:rsidRPr="00EF51D7">
        <w:rPr>
          <w:rFonts w:ascii="Arial" w:eastAsiaTheme="minorEastAsia" w:hAnsi="Arial" w:cs="Arial"/>
          <w:sz w:val="24"/>
          <w:szCs w:val="24"/>
        </w:rPr>
        <w:tab/>
      </w:r>
    </w:p>
    <w:p w14:paraId="63EF9F38"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7ABC139D"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1C4959EF"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50BEEE1"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75D80B65"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C3A23D7"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 U TURIZMU -SMJEŠTAJNI KAPACITETI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42,50</w:t>
      </w:r>
    </w:p>
    <w:p w14:paraId="5D7DDC9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083DBC7"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-11.500,00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42,50</w:t>
      </w:r>
    </w:p>
    <w:p w14:paraId="1D933C1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42,50</w:t>
      </w:r>
    </w:p>
    <w:p w14:paraId="3475B75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42,50</w:t>
      </w:r>
    </w:p>
    <w:p w14:paraId="23077526"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ZAŠTITE OKOLIŠA I GOSPODARENJE OTPADOM</w:t>
      </w:r>
      <w:r w:rsidRPr="00EF51D7">
        <w:rPr>
          <w:rFonts w:ascii="Arial" w:eastAsiaTheme="minorEastAsia" w:hAnsi="Arial" w:cs="Arial"/>
          <w:sz w:val="24"/>
          <w:szCs w:val="24"/>
        </w:rPr>
        <w:tab/>
      </w:r>
      <w:r w:rsidRPr="00EF51D7">
        <w:rPr>
          <w:rFonts w:ascii="Tahoma" w:eastAsiaTheme="minorEastAsia" w:hAnsi="Tahoma" w:cs="Tahoma"/>
          <w:b/>
          <w:bCs/>
          <w:color w:val="000000"/>
        </w:rPr>
        <w:t>26.100,00</w:t>
      </w:r>
      <w:r w:rsidRPr="00EF51D7">
        <w:rPr>
          <w:rFonts w:ascii="Arial" w:eastAsiaTheme="minorEastAsia" w:hAnsi="Arial" w:cs="Arial"/>
          <w:sz w:val="24"/>
          <w:szCs w:val="24"/>
        </w:rPr>
        <w:tab/>
      </w:r>
      <w:r w:rsidRPr="00EF51D7">
        <w:rPr>
          <w:rFonts w:ascii="Tahoma" w:eastAsiaTheme="minorEastAsia" w:hAnsi="Tahoma" w:cs="Tahoma"/>
          <w:b/>
          <w:bCs/>
          <w:color w:val="000000"/>
        </w:rPr>
        <w:t>4.000,00</w:t>
      </w:r>
      <w:r w:rsidRPr="00EF51D7">
        <w:rPr>
          <w:rFonts w:ascii="Arial" w:eastAsiaTheme="minorEastAsia" w:hAnsi="Arial" w:cs="Arial"/>
          <w:sz w:val="24"/>
          <w:szCs w:val="24"/>
        </w:rPr>
        <w:tab/>
      </w:r>
      <w:r w:rsidRPr="00EF51D7">
        <w:rPr>
          <w:rFonts w:ascii="Tahoma" w:eastAsiaTheme="minorEastAsia" w:hAnsi="Tahoma" w:cs="Tahoma"/>
          <w:b/>
          <w:bCs/>
          <w:color w:val="000000"/>
        </w:rPr>
        <w:t>30.100,00</w:t>
      </w:r>
      <w:r w:rsidRPr="00EF51D7">
        <w:rPr>
          <w:rFonts w:ascii="Arial" w:eastAsiaTheme="minorEastAsia" w:hAnsi="Arial" w:cs="Arial"/>
          <w:sz w:val="24"/>
          <w:szCs w:val="24"/>
        </w:rPr>
        <w:tab/>
      </w:r>
      <w:r w:rsidRPr="00EF51D7">
        <w:rPr>
          <w:rFonts w:ascii="Tahoma" w:eastAsiaTheme="minorEastAsia" w:hAnsi="Tahoma" w:cs="Tahoma"/>
          <w:b/>
          <w:bCs/>
          <w:color w:val="000000"/>
        </w:rPr>
        <w:t>115,33</w:t>
      </w:r>
    </w:p>
    <w:p w14:paraId="702605E6"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1016</w:t>
      </w:r>
    </w:p>
    <w:p w14:paraId="7DBD334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A100303Akt.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DERATIZACIJA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E64114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3FF730A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09122D1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957BA12"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58A16A9"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A101514Akt.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ODVOZ OTPADA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103,23</w:t>
      </w:r>
    </w:p>
    <w:p w14:paraId="2D942E3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8BE694C"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103,23</w:t>
      </w:r>
    </w:p>
    <w:p w14:paraId="2BDA569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103,23</w:t>
      </w:r>
    </w:p>
    <w:p w14:paraId="72397BE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103,23</w:t>
      </w:r>
    </w:p>
    <w:p w14:paraId="22526572"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A101516Akt.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ZBRINJAVANJE PASA LUTALICA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4E0A7FE2"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3D8E728"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3328AC2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A60CD4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EAFDB5C"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SUFINANCIRANJE RADA RECIKLAŽNIH DVORIŠTA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B7F259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47D23BD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674F92F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72C59CA3"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Subvencije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2171F0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A101568Akt.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ZBRINJAVANJE GRAĐEVINSKOG OTPADA -AZBEST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6C0E85F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437466E"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5795A5D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74E72D90" w14:textId="59497D73" w:rsidR="00EF51D7" w:rsidRPr="00EF51D7" w:rsidRDefault="00EF51D7" w:rsidP="00EF51D7">
      <w:pPr>
        <w:widowControl w:val="0"/>
        <w:tabs>
          <w:tab w:val="left" w:pos="90"/>
          <w:tab w:val="left" w:pos="13662"/>
        </w:tabs>
        <w:autoSpaceDE w:val="0"/>
        <w:autoSpaceDN w:val="0"/>
        <w:adjustRightInd w:val="0"/>
        <w:spacing w:before="136"/>
        <w:rPr>
          <w:rFonts w:ascii="Tahoma" w:eastAsiaTheme="minorEastAsia" w:hAnsi="Tahoma" w:cs="Tahoma"/>
          <w:color w:val="080000"/>
          <w:sz w:val="22"/>
          <w:szCs w:val="22"/>
        </w:rPr>
      </w:pPr>
      <w:r w:rsidRPr="00EF51D7">
        <w:rPr>
          <w:rFonts w:ascii="Arial" w:eastAsiaTheme="minorEastAsia" w:hAnsi="Arial" w:cs="Arial"/>
          <w:sz w:val="24"/>
          <w:szCs w:val="24"/>
        </w:rPr>
        <w:tab/>
      </w:r>
    </w:p>
    <w:p w14:paraId="63CBE57F"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20302077"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715A3B36"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2D9E797C"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33A74F0F"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3490B117"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DE69380"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A101569Akt.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 xml:space="preserve">IZOBRAZNO-INFORMATIVNE AKTIVNOSTI IZ PODRUČJA GOSPODARENJE </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1B56EA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8634F71"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04EB7A2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58BAA57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0B6B1BB4"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K101570Akt.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KAPITALNE POMOĆI ZA NABAVU SPREMNIKA ZA BIOOTPAD</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27128ED3"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DFE049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65035A84"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4CB45A3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Pomoći dane u inozemstvo i unutar opće države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3DF6994C"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K101592Akt.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NABAVKA KANTI ZA KOMUNALNI OTPAD</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p>
    <w:p w14:paraId="3863C8DC"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71D6800"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3.700,00</w:t>
      </w:r>
    </w:p>
    <w:p w14:paraId="6E2BBE29"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p>
    <w:p w14:paraId="1F2B15E5"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3.700,00</w:t>
      </w:r>
    </w:p>
    <w:p w14:paraId="52F3B45A" w14:textId="77777777" w:rsidR="00EF51D7" w:rsidRPr="00EF51D7" w:rsidRDefault="00EF51D7" w:rsidP="00EF51D7">
      <w:pPr>
        <w:widowControl w:val="0"/>
        <w:tabs>
          <w:tab w:val="left" w:pos="9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7"/>
          <w:szCs w:val="27"/>
        </w:rPr>
      </w:pPr>
      <w:proofErr w:type="spellStart"/>
      <w:r w:rsidRPr="00EF51D7">
        <w:rPr>
          <w:rFonts w:ascii="Tahoma" w:eastAsiaTheme="minorEastAsia" w:hAnsi="Tahoma" w:cs="Tahoma"/>
          <w:b/>
          <w:bCs/>
          <w:color w:val="000000"/>
          <w:sz w:val="16"/>
          <w:szCs w:val="16"/>
        </w:rPr>
        <w:t>Progra</w:t>
      </w:r>
      <w:proofErr w:type="spellEnd"/>
      <w:r w:rsidRPr="00EF51D7">
        <w:rPr>
          <w:rFonts w:ascii="Arial" w:eastAsiaTheme="minorEastAsia" w:hAnsi="Arial" w:cs="Arial"/>
          <w:sz w:val="24"/>
          <w:szCs w:val="24"/>
        </w:rPr>
        <w:tab/>
      </w:r>
      <w:r w:rsidRPr="00EF51D7">
        <w:rPr>
          <w:rFonts w:ascii="Tahoma" w:eastAsiaTheme="minorEastAsia" w:hAnsi="Tahoma" w:cs="Tahoma"/>
          <w:b/>
          <w:bCs/>
          <w:color w:val="000000"/>
        </w:rPr>
        <w:t>PROGRAM UPRAVLJANJE IMOVINOM</w:t>
      </w:r>
      <w:r w:rsidRPr="00EF51D7">
        <w:rPr>
          <w:rFonts w:ascii="Arial" w:eastAsiaTheme="minorEastAsia" w:hAnsi="Arial" w:cs="Arial"/>
          <w:sz w:val="24"/>
          <w:szCs w:val="24"/>
        </w:rPr>
        <w:tab/>
      </w:r>
      <w:r w:rsidRPr="00EF51D7">
        <w:rPr>
          <w:rFonts w:ascii="Tahoma" w:eastAsiaTheme="minorEastAsia" w:hAnsi="Tahoma" w:cs="Tahoma"/>
          <w:b/>
          <w:bCs/>
          <w:color w:val="000000"/>
        </w:rPr>
        <w:t>101.450,00</w:t>
      </w:r>
      <w:r w:rsidRPr="00EF51D7">
        <w:rPr>
          <w:rFonts w:ascii="Arial" w:eastAsiaTheme="minorEastAsia" w:hAnsi="Arial" w:cs="Arial"/>
          <w:sz w:val="24"/>
          <w:szCs w:val="24"/>
        </w:rPr>
        <w:tab/>
      </w:r>
      <w:r w:rsidRPr="00EF51D7">
        <w:rPr>
          <w:rFonts w:ascii="Tahoma" w:eastAsiaTheme="minorEastAsia" w:hAnsi="Tahoma" w:cs="Tahoma"/>
          <w:b/>
          <w:bCs/>
          <w:color w:val="000000"/>
        </w:rPr>
        <w:t>4.782,00</w:t>
      </w:r>
      <w:r w:rsidRPr="00EF51D7">
        <w:rPr>
          <w:rFonts w:ascii="Arial" w:eastAsiaTheme="minorEastAsia" w:hAnsi="Arial" w:cs="Arial"/>
          <w:sz w:val="24"/>
          <w:szCs w:val="24"/>
        </w:rPr>
        <w:tab/>
      </w:r>
      <w:r w:rsidRPr="00EF51D7">
        <w:rPr>
          <w:rFonts w:ascii="Tahoma" w:eastAsiaTheme="minorEastAsia" w:hAnsi="Tahoma" w:cs="Tahoma"/>
          <w:b/>
          <w:bCs/>
          <w:color w:val="000000"/>
        </w:rPr>
        <w:t>106.232,00</w:t>
      </w:r>
      <w:r w:rsidRPr="00EF51D7">
        <w:rPr>
          <w:rFonts w:ascii="Arial" w:eastAsiaTheme="minorEastAsia" w:hAnsi="Arial" w:cs="Arial"/>
          <w:sz w:val="24"/>
          <w:szCs w:val="24"/>
        </w:rPr>
        <w:tab/>
      </w:r>
      <w:r w:rsidRPr="00EF51D7">
        <w:rPr>
          <w:rFonts w:ascii="Tahoma" w:eastAsiaTheme="minorEastAsia" w:hAnsi="Tahoma" w:cs="Tahoma"/>
          <w:b/>
          <w:bCs/>
          <w:color w:val="000000"/>
        </w:rPr>
        <w:t>104,71</w:t>
      </w:r>
    </w:p>
    <w:p w14:paraId="6A5AC971" w14:textId="77777777" w:rsidR="00EF51D7" w:rsidRPr="00EF51D7" w:rsidRDefault="00EF51D7" w:rsidP="00EF51D7">
      <w:pPr>
        <w:widowControl w:val="0"/>
        <w:tabs>
          <w:tab w:val="right" w:pos="113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1018</w:t>
      </w:r>
    </w:p>
    <w:p w14:paraId="37EEF1B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A100105Akt.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 xml:space="preserve">ODRŽAVANJE NEKRETNINA (ZGRADA, ZEMLJIŠTA, STANOVA…) U VLASNIŠTVU </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20.400,00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23.200,00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113,73</w:t>
      </w:r>
    </w:p>
    <w:p w14:paraId="64BB77AE"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6EB40A1"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11.700,00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3.300,00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15.000,00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128,21</w:t>
      </w:r>
    </w:p>
    <w:p w14:paraId="0A1B21F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128,21</w:t>
      </w:r>
    </w:p>
    <w:p w14:paraId="4DF3443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11.700,00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3.300,00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15.000,00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128,21</w:t>
      </w:r>
    </w:p>
    <w:p w14:paraId="088CEE5D"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41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Komunalna djelatnost</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8.200,00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94,25</w:t>
      </w:r>
    </w:p>
    <w:p w14:paraId="21A12D58"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94,25</w:t>
      </w:r>
    </w:p>
    <w:p w14:paraId="3F554E5A"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94,25</w:t>
      </w:r>
    </w:p>
    <w:p w14:paraId="46ABB42D"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A100106Akt.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VOZNOG PARKA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9.290,00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92,44</w:t>
      </w:r>
    </w:p>
    <w:p w14:paraId="442C0840"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8455A49"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-760,00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9.290,00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92,44</w:t>
      </w:r>
    </w:p>
    <w:p w14:paraId="47A596F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9.290,00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92,44</w:t>
      </w:r>
    </w:p>
    <w:p w14:paraId="369D192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-760,00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9.290,00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92,44</w:t>
      </w:r>
    </w:p>
    <w:p w14:paraId="6837C161" w14:textId="6D96723D" w:rsidR="00EF51D7" w:rsidRPr="00EF51D7" w:rsidRDefault="00EF51D7" w:rsidP="00EF51D7">
      <w:pPr>
        <w:widowControl w:val="0"/>
        <w:tabs>
          <w:tab w:val="left" w:pos="90"/>
          <w:tab w:val="left" w:pos="13662"/>
        </w:tabs>
        <w:autoSpaceDE w:val="0"/>
        <w:autoSpaceDN w:val="0"/>
        <w:adjustRightInd w:val="0"/>
        <w:spacing w:before="57"/>
        <w:rPr>
          <w:rFonts w:ascii="Tahoma" w:eastAsiaTheme="minorEastAsia" w:hAnsi="Tahoma" w:cs="Tahoma"/>
          <w:color w:val="080000"/>
          <w:sz w:val="22"/>
          <w:szCs w:val="22"/>
        </w:rPr>
      </w:pPr>
      <w:r w:rsidRPr="00EF51D7">
        <w:rPr>
          <w:rFonts w:ascii="Arial" w:eastAsiaTheme="minorEastAsia" w:hAnsi="Arial" w:cs="Arial"/>
          <w:sz w:val="24"/>
          <w:szCs w:val="24"/>
        </w:rPr>
        <w:tab/>
      </w:r>
    </w:p>
    <w:p w14:paraId="3E0281CD"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013A6DF8"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39996410"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4CA090A8"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46DA4FFA"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403B0695"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A101515Akt.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OBJEKATA ZA REDOVITO KORIŠTENJE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44,62</w:t>
      </w:r>
    </w:p>
    <w:p w14:paraId="33785706"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AAF534D"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44,62</w:t>
      </w:r>
    </w:p>
    <w:p w14:paraId="231B8DD0"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44,62</w:t>
      </w:r>
    </w:p>
    <w:p w14:paraId="731C1A0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6.500,00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44,62</w:t>
      </w:r>
    </w:p>
    <w:p w14:paraId="1820A5D1"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A101522Akt.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ODRŽAVANJE MJESNIH DOMOVA I NASELJA NA PROSTORU OPĆINE ČAGLIN</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77,44</w:t>
      </w:r>
    </w:p>
    <w:p w14:paraId="3785F9D9"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29CED924"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20.600,00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77,44</w:t>
      </w:r>
    </w:p>
    <w:p w14:paraId="7F6D15B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poslovanja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77,44</w:t>
      </w:r>
    </w:p>
    <w:p w14:paraId="16E6ECF1"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Materijalni rashodi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20.600,00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77,44</w:t>
      </w:r>
    </w:p>
    <w:p w14:paraId="341C9CEA"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K101517Akt.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OPREMANJE OPĆINSKE ZGRADE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-2.208,00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10.692,00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82,88</w:t>
      </w:r>
    </w:p>
    <w:p w14:paraId="48BC7BCC"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01E62332"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892,00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892,00</w:t>
      </w:r>
    </w:p>
    <w:p w14:paraId="74E0DFB8"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892,00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892,00</w:t>
      </w:r>
    </w:p>
    <w:p w14:paraId="71F39CA4"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892,00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892,00</w:t>
      </w:r>
    </w:p>
    <w:p w14:paraId="29CD27A8"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71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Prihodi od prodaje nefin. imovine u vlasništvu JLS</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12.900,00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-3.100,00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75,97</w:t>
      </w:r>
    </w:p>
    <w:p w14:paraId="3E77170C"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75,97</w:t>
      </w:r>
    </w:p>
    <w:p w14:paraId="79BBF7F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12.900,00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-3.100,00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9.800,00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75,97</w:t>
      </w:r>
    </w:p>
    <w:p w14:paraId="3B25431B"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K101552Akt.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REKONSTRUKCIJA DRUŠTVENOG  DOMA LATINOVAC</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F8C4471"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632A7086"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100,00</w:t>
      </w:r>
    </w:p>
    <w:p w14:paraId="6E2BBDD6"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1F1EAFEF"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100,00</w:t>
      </w:r>
    </w:p>
    <w:p w14:paraId="77501A98" w14:textId="77777777" w:rsidR="00EF51D7" w:rsidRPr="00EF51D7" w:rsidRDefault="00EF51D7" w:rsidP="00EF51D7">
      <w:pPr>
        <w:widowControl w:val="0"/>
        <w:tabs>
          <w:tab w:val="right" w:pos="1133"/>
          <w:tab w:val="left" w:pos="1223"/>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K101576Akt.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KUPNJA SLUŽBENOG AUTOMOBILA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108,33</w:t>
      </w:r>
    </w:p>
    <w:p w14:paraId="571930F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7C77E4AB" w14:textId="77777777" w:rsidR="00EF51D7" w:rsidRPr="00EF51D7" w:rsidRDefault="00EF51D7" w:rsidP="00EF51D7">
      <w:pPr>
        <w:widowControl w:val="0"/>
        <w:tabs>
          <w:tab w:val="right" w:pos="1140"/>
          <w:tab w:val="left" w:pos="1474"/>
          <w:tab w:val="right" w:pos="10658"/>
          <w:tab w:val="right" w:pos="12472"/>
          <w:tab w:val="right" w:pos="14343"/>
          <w:tab w:val="right" w:pos="15477"/>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24.000,00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26.000,00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108,33</w:t>
      </w:r>
    </w:p>
    <w:p w14:paraId="1E8C60C5"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108,33</w:t>
      </w:r>
    </w:p>
    <w:p w14:paraId="0A6927BB" w14:textId="77777777" w:rsidR="00EF51D7" w:rsidRPr="00EF51D7" w:rsidRDefault="00EF51D7" w:rsidP="00EF51D7">
      <w:pPr>
        <w:widowControl w:val="0"/>
        <w:tabs>
          <w:tab w:val="right" w:pos="737"/>
          <w:tab w:val="left" w:pos="1474"/>
          <w:tab w:val="right" w:pos="10658"/>
          <w:tab w:val="right" w:pos="12472"/>
          <w:tab w:val="right" w:pos="14343"/>
          <w:tab w:val="right" w:pos="15477"/>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24.000,00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26.000,00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108,33</w:t>
      </w:r>
    </w:p>
    <w:p w14:paraId="7F25F351"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K101577Akt.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KLIMA ZA MRTVAČNICU U RUŠEVU</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p>
    <w:p w14:paraId="6DF46814"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449B8A2"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850,00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850,00</w:t>
      </w:r>
    </w:p>
    <w:p w14:paraId="5C1ABB9C" w14:textId="5F96965D" w:rsidR="00EF51D7" w:rsidRPr="00EF51D7" w:rsidRDefault="00EF51D7" w:rsidP="00EF51D7">
      <w:pPr>
        <w:widowControl w:val="0"/>
        <w:tabs>
          <w:tab w:val="left" w:pos="90"/>
          <w:tab w:val="left" w:pos="13662"/>
        </w:tabs>
        <w:autoSpaceDE w:val="0"/>
        <w:autoSpaceDN w:val="0"/>
        <w:adjustRightInd w:val="0"/>
        <w:spacing w:before="102"/>
        <w:rPr>
          <w:rFonts w:ascii="Tahoma" w:eastAsiaTheme="minorEastAsia" w:hAnsi="Tahoma" w:cs="Tahoma"/>
          <w:color w:val="080000"/>
          <w:sz w:val="22"/>
          <w:szCs w:val="22"/>
        </w:rPr>
      </w:pPr>
      <w:r w:rsidRPr="00EF51D7">
        <w:rPr>
          <w:rFonts w:ascii="Arial" w:eastAsiaTheme="minorEastAsia" w:hAnsi="Arial" w:cs="Arial"/>
          <w:sz w:val="24"/>
          <w:szCs w:val="24"/>
        </w:rPr>
        <w:tab/>
      </w:r>
    </w:p>
    <w:p w14:paraId="089C42B1" w14:textId="77777777" w:rsidR="00EF51D7" w:rsidRPr="00EF51D7" w:rsidRDefault="00EF51D7" w:rsidP="00EF51D7">
      <w:pPr>
        <w:widowControl w:val="0"/>
        <w:tabs>
          <w:tab w:val="center" w:pos="7738"/>
        </w:tabs>
        <w:autoSpaceDE w:val="0"/>
        <w:autoSpaceDN w:val="0"/>
        <w:adjustRightInd w:val="0"/>
        <w:spacing w:before="56"/>
        <w:rPr>
          <w:rFonts w:eastAsiaTheme="minorEastAsia"/>
          <w:b/>
          <w:bCs/>
          <w:color w:val="000000"/>
          <w:sz w:val="34"/>
          <w:szCs w:val="34"/>
        </w:rPr>
      </w:pPr>
      <w:r w:rsidRPr="00EF51D7">
        <w:rPr>
          <w:rFonts w:ascii="Arial" w:eastAsiaTheme="minorEastAsia" w:hAnsi="Arial" w:cs="Arial"/>
          <w:sz w:val="24"/>
          <w:szCs w:val="24"/>
        </w:rPr>
        <w:br w:type="page"/>
      </w:r>
      <w:r w:rsidRPr="00EF51D7">
        <w:rPr>
          <w:rFonts w:ascii="Arial" w:eastAsiaTheme="minorEastAsia" w:hAnsi="Arial" w:cs="Arial"/>
          <w:sz w:val="24"/>
          <w:szCs w:val="24"/>
        </w:rPr>
        <w:lastRenderedPageBreak/>
        <w:tab/>
      </w:r>
      <w:r w:rsidRPr="00EF51D7">
        <w:rPr>
          <w:rFonts w:eastAsiaTheme="minorEastAsia"/>
          <w:b/>
          <w:bCs/>
          <w:color w:val="000000"/>
          <w:sz w:val="28"/>
          <w:szCs w:val="28"/>
        </w:rPr>
        <w:t>PRVE IZMJENE I DOPUNE PRORAČUNA OPĆINE ČAGLIN ZA 2023. GODINU</w:t>
      </w:r>
    </w:p>
    <w:p w14:paraId="6DB72CCE" w14:textId="77777777" w:rsidR="00EF51D7" w:rsidRPr="00EF51D7" w:rsidRDefault="00EF51D7" w:rsidP="00EF51D7">
      <w:pPr>
        <w:widowControl w:val="0"/>
        <w:tabs>
          <w:tab w:val="center" w:pos="7738"/>
        </w:tabs>
        <w:autoSpaceDE w:val="0"/>
        <w:autoSpaceDN w:val="0"/>
        <w:adjustRightInd w:val="0"/>
        <w:spacing w:before="20"/>
        <w:rPr>
          <w:rFonts w:eastAsiaTheme="minorEastAsia"/>
          <w:color w:val="000000"/>
          <w:sz w:val="28"/>
          <w:szCs w:val="28"/>
        </w:rPr>
      </w:pPr>
      <w:r w:rsidRPr="00EF51D7">
        <w:rPr>
          <w:rFonts w:ascii="Arial" w:eastAsiaTheme="minorEastAsia" w:hAnsi="Arial" w:cs="Arial"/>
          <w:sz w:val="24"/>
          <w:szCs w:val="24"/>
        </w:rPr>
        <w:tab/>
      </w:r>
      <w:r w:rsidRPr="00EF51D7">
        <w:rPr>
          <w:rFonts w:eastAsiaTheme="minorEastAsia"/>
          <w:color w:val="000000"/>
          <w:sz w:val="22"/>
          <w:szCs w:val="22"/>
        </w:rPr>
        <w:t>II. POSEBNI DIO</w:t>
      </w:r>
    </w:p>
    <w:p w14:paraId="273ED6FE" w14:textId="77777777" w:rsidR="00EF51D7" w:rsidRPr="00EF51D7" w:rsidRDefault="00EF51D7" w:rsidP="00EF51D7">
      <w:pPr>
        <w:widowControl w:val="0"/>
        <w:tabs>
          <w:tab w:val="center" w:pos="737"/>
          <w:tab w:val="center" w:pos="5045"/>
          <w:tab w:val="center" w:pos="9807"/>
          <w:tab w:val="center" w:pos="11678"/>
          <w:tab w:val="center" w:pos="13492"/>
          <w:tab w:val="center" w:pos="14938"/>
        </w:tabs>
        <w:autoSpaceDE w:val="0"/>
        <w:autoSpaceDN w:val="0"/>
        <w:adjustRightInd w:val="0"/>
        <w:spacing w:before="102"/>
        <w:rPr>
          <w:rFonts w:ascii="Tahoma" w:eastAsiaTheme="minorEastAsia" w:hAnsi="Tahoma" w:cs="Tahoma"/>
          <w:color w:val="000000"/>
          <w:sz w:val="27"/>
          <w:szCs w:val="27"/>
        </w:rPr>
      </w:pPr>
      <w:r w:rsidRPr="00EF51D7">
        <w:rPr>
          <w:rFonts w:ascii="Arial" w:eastAsiaTheme="minorEastAsia" w:hAnsi="Arial" w:cs="Arial"/>
          <w:sz w:val="24"/>
          <w:szCs w:val="24"/>
        </w:rPr>
        <w:tab/>
      </w:r>
      <w:r w:rsidRPr="00EF51D7">
        <w:rPr>
          <w:rFonts w:ascii="Tahoma" w:eastAsiaTheme="minorEastAsia" w:hAnsi="Tahoma" w:cs="Tahoma"/>
          <w:color w:val="000000"/>
        </w:rPr>
        <w:t>Račun/</w:t>
      </w:r>
      <w:r w:rsidRPr="00EF51D7">
        <w:rPr>
          <w:rFonts w:ascii="Arial" w:eastAsiaTheme="minorEastAsia" w:hAnsi="Arial" w:cs="Arial"/>
          <w:sz w:val="24"/>
          <w:szCs w:val="24"/>
        </w:rPr>
        <w:tab/>
      </w:r>
      <w:r w:rsidRPr="00EF51D7">
        <w:rPr>
          <w:rFonts w:ascii="Tahoma" w:eastAsiaTheme="minorEastAsia" w:hAnsi="Tahoma" w:cs="Tahoma"/>
          <w:color w:val="000000"/>
        </w:rPr>
        <w:t>Opis</w:t>
      </w:r>
      <w:r w:rsidRPr="00EF51D7">
        <w:rPr>
          <w:rFonts w:ascii="Arial" w:eastAsiaTheme="minorEastAsia" w:hAnsi="Arial" w:cs="Arial"/>
          <w:sz w:val="24"/>
          <w:szCs w:val="24"/>
        </w:rPr>
        <w:tab/>
      </w:r>
      <w:r w:rsidRPr="00EF51D7">
        <w:rPr>
          <w:rFonts w:ascii="Tahoma" w:eastAsiaTheme="minorEastAsia" w:hAnsi="Tahoma" w:cs="Tahoma"/>
          <w:color w:val="000000"/>
        </w:rPr>
        <w:t>Proračun 2023</w:t>
      </w:r>
      <w:r w:rsidRPr="00EF51D7">
        <w:rPr>
          <w:rFonts w:ascii="Arial" w:eastAsiaTheme="minorEastAsia" w:hAnsi="Arial" w:cs="Arial"/>
          <w:sz w:val="24"/>
          <w:szCs w:val="24"/>
        </w:rPr>
        <w:tab/>
      </w:r>
      <w:r w:rsidRPr="00EF51D7">
        <w:rPr>
          <w:rFonts w:ascii="Tahoma" w:eastAsiaTheme="minorEastAsia" w:hAnsi="Tahoma" w:cs="Tahoma"/>
          <w:color w:val="000000"/>
        </w:rPr>
        <w:t>Povećanje/</w:t>
      </w:r>
      <w:r w:rsidRPr="00EF51D7">
        <w:rPr>
          <w:rFonts w:ascii="Arial" w:eastAsiaTheme="minorEastAsia" w:hAnsi="Arial" w:cs="Arial"/>
          <w:sz w:val="24"/>
          <w:szCs w:val="24"/>
        </w:rPr>
        <w:tab/>
      </w:r>
      <w:r w:rsidRPr="00EF51D7">
        <w:rPr>
          <w:rFonts w:ascii="Tahoma" w:eastAsiaTheme="minorEastAsia" w:hAnsi="Tahoma" w:cs="Tahoma"/>
          <w:color w:val="000000"/>
        </w:rPr>
        <w:t xml:space="preserve">Proračun 2023 - 1. </w:t>
      </w:r>
      <w:r w:rsidRPr="00EF51D7">
        <w:rPr>
          <w:rFonts w:ascii="Arial" w:eastAsiaTheme="minorEastAsia" w:hAnsi="Arial" w:cs="Arial"/>
          <w:sz w:val="24"/>
          <w:szCs w:val="24"/>
        </w:rPr>
        <w:tab/>
      </w:r>
      <w:r w:rsidRPr="00EF51D7">
        <w:rPr>
          <w:rFonts w:ascii="Tahoma" w:eastAsiaTheme="minorEastAsia" w:hAnsi="Tahoma" w:cs="Tahoma"/>
          <w:color w:val="000000"/>
        </w:rPr>
        <w:t>Indeks</w:t>
      </w:r>
    </w:p>
    <w:p w14:paraId="30CAA75D" w14:textId="77777777" w:rsidR="00EF51D7" w:rsidRPr="00EF51D7" w:rsidRDefault="00EF51D7" w:rsidP="00EF51D7">
      <w:pPr>
        <w:widowControl w:val="0"/>
        <w:tabs>
          <w:tab w:val="center" w:pos="737"/>
          <w:tab w:val="center" w:pos="11678"/>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rPr>
        <w:t>Pozicija</w:t>
      </w:r>
      <w:r w:rsidRPr="00EF51D7">
        <w:rPr>
          <w:rFonts w:ascii="Arial" w:eastAsiaTheme="minorEastAsia" w:hAnsi="Arial" w:cs="Arial"/>
          <w:sz w:val="24"/>
          <w:szCs w:val="24"/>
        </w:rPr>
        <w:tab/>
      </w:r>
      <w:r w:rsidRPr="00EF51D7">
        <w:rPr>
          <w:rFonts w:ascii="Tahoma" w:eastAsiaTheme="minorEastAsia" w:hAnsi="Tahoma" w:cs="Tahoma"/>
          <w:color w:val="000000"/>
        </w:rPr>
        <w:t>smanjenje</w:t>
      </w:r>
      <w:r w:rsidRPr="00EF51D7">
        <w:rPr>
          <w:rFonts w:ascii="Arial" w:eastAsiaTheme="minorEastAsia" w:hAnsi="Arial" w:cs="Arial"/>
          <w:sz w:val="24"/>
          <w:szCs w:val="24"/>
        </w:rPr>
        <w:tab/>
      </w:r>
      <w:r w:rsidRPr="00EF51D7">
        <w:rPr>
          <w:rFonts w:ascii="Tahoma" w:eastAsiaTheme="minorEastAsia" w:hAnsi="Tahoma" w:cs="Tahoma"/>
          <w:color w:val="000000"/>
        </w:rPr>
        <w:t>rebalans</w:t>
      </w:r>
      <w:r w:rsidRPr="00EF51D7">
        <w:rPr>
          <w:rFonts w:ascii="Arial" w:eastAsiaTheme="minorEastAsia" w:hAnsi="Arial" w:cs="Arial"/>
          <w:sz w:val="24"/>
          <w:szCs w:val="24"/>
        </w:rPr>
        <w:tab/>
      </w:r>
      <w:r w:rsidRPr="00EF51D7">
        <w:rPr>
          <w:rFonts w:ascii="Tahoma" w:eastAsiaTheme="minorEastAsia" w:hAnsi="Tahoma" w:cs="Tahoma"/>
          <w:color w:val="000000"/>
        </w:rPr>
        <w:t>5/3</w:t>
      </w:r>
    </w:p>
    <w:p w14:paraId="6983737F" w14:textId="77777777" w:rsidR="00EF51D7" w:rsidRPr="00EF51D7" w:rsidRDefault="00EF51D7" w:rsidP="00EF51D7">
      <w:pPr>
        <w:widowControl w:val="0"/>
        <w:tabs>
          <w:tab w:val="center" w:pos="737"/>
          <w:tab w:val="center" w:pos="5045"/>
          <w:tab w:val="center" w:pos="9807"/>
          <w:tab w:val="center" w:pos="11650"/>
          <w:tab w:val="center" w:pos="13492"/>
          <w:tab w:val="center" w:pos="14938"/>
        </w:tabs>
        <w:autoSpaceDE w:val="0"/>
        <w:autoSpaceDN w:val="0"/>
        <w:adjustRightInd w:val="0"/>
        <w:rPr>
          <w:rFonts w:ascii="Tahoma" w:eastAsiaTheme="minorEastAsia" w:hAnsi="Tahoma" w:cs="Tahoma"/>
          <w:color w:val="000000"/>
          <w:sz w:val="24"/>
          <w:szCs w:val="24"/>
        </w:rPr>
      </w:pPr>
      <w:r w:rsidRPr="00EF51D7">
        <w:rPr>
          <w:rFonts w:ascii="Arial" w:eastAsiaTheme="minorEastAsia" w:hAnsi="Arial" w:cs="Arial"/>
          <w:sz w:val="24"/>
          <w:szCs w:val="24"/>
        </w:rPr>
        <w:tab/>
      </w:r>
      <w:r w:rsidRPr="00EF51D7">
        <w:rPr>
          <w:rFonts w:ascii="Tahoma" w:eastAsiaTheme="minorEastAsia" w:hAnsi="Tahoma" w:cs="Tahoma"/>
          <w:color w:val="000000"/>
          <w:sz w:val="18"/>
          <w:szCs w:val="18"/>
        </w:rPr>
        <w:t>1</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2</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3</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4</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5</w:t>
      </w:r>
      <w:r w:rsidRPr="00EF51D7">
        <w:rPr>
          <w:rFonts w:ascii="Arial" w:eastAsiaTheme="minorEastAsia" w:hAnsi="Arial" w:cs="Arial"/>
          <w:sz w:val="24"/>
          <w:szCs w:val="24"/>
        </w:rPr>
        <w:tab/>
      </w:r>
      <w:r w:rsidRPr="00EF51D7">
        <w:rPr>
          <w:rFonts w:ascii="Tahoma" w:eastAsiaTheme="minorEastAsia" w:hAnsi="Tahoma" w:cs="Tahoma"/>
          <w:color w:val="000000"/>
          <w:sz w:val="18"/>
          <w:szCs w:val="18"/>
        </w:rPr>
        <w:t>6</w:t>
      </w:r>
    </w:p>
    <w:p w14:paraId="72F2D1BC"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p>
    <w:p w14:paraId="68650A23"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42</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proizvedene dugotrajne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850,00</w:t>
      </w:r>
    </w:p>
    <w:p w14:paraId="0742CFD6"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K101588Akt.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KUPNJA ZEMLJIŠTA</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p>
    <w:p w14:paraId="292C0688"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19035551"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3.000,00</w:t>
      </w:r>
    </w:p>
    <w:p w14:paraId="2FECC9F6"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p>
    <w:p w14:paraId="2A0CAB6D"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41</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 xml:space="preserve">Rashodi za nabavu </w:t>
      </w:r>
      <w:proofErr w:type="spellStart"/>
      <w:r w:rsidRPr="00EF51D7">
        <w:rPr>
          <w:rFonts w:ascii="Tahoma" w:eastAsiaTheme="minorEastAsia" w:hAnsi="Tahoma" w:cs="Tahoma"/>
          <w:b/>
          <w:bCs/>
          <w:color w:val="000000"/>
          <w:sz w:val="16"/>
          <w:szCs w:val="16"/>
        </w:rPr>
        <w:t>neproizvedene</w:t>
      </w:r>
      <w:proofErr w:type="spellEnd"/>
      <w:r w:rsidRPr="00EF51D7">
        <w:rPr>
          <w:rFonts w:ascii="Tahoma" w:eastAsiaTheme="minorEastAsia" w:hAnsi="Tahoma" w:cs="Tahoma"/>
          <w:b/>
          <w:bCs/>
          <w:color w:val="000000"/>
          <w:sz w:val="16"/>
          <w:szCs w:val="16"/>
        </w:rPr>
        <w:t xml:space="preserv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3.000,00</w:t>
      </w:r>
    </w:p>
    <w:p w14:paraId="43192BE5" w14:textId="77777777" w:rsidR="00EF51D7" w:rsidRPr="00EF51D7" w:rsidRDefault="00EF51D7" w:rsidP="00EF51D7">
      <w:pPr>
        <w:widowControl w:val="0"/>
        <w:tabs>
          <w:tab w:val="right" w:pos="1133"/>
          <w:tab w:val="left" w:pos="1223"/>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K101590Akt.</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REKONSTRUKCIJA DRUŠTVENI DOM SOVSKI DOL</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p>
    <w:p w14:paraId="37B5CBFB" w14:textId="77777777" w:rsidR="00EF51D7" w:rsidRPr="00EF51D7" w:rsidRDefault="00EF51D7" w:rsidP="00EF51D7">
      <w:pPr>
        <w:widowControl w:val="0"/>
        <w:tabs>
          <w:tab w:val="left" w:pos="90"/>
        </w:tabs>
        <w:autoSpaceDE w:val="0"/>
        <w:autoSpaceDN w:val="0"/>
        <w:adjustRightInd w:val="0"/>
        <w:spacing w:before="52"/>
        <w:rPr>
          <w:rFonts w:ascii="Tahoma" w:eastAsiaTheme="minorEastAsia" w:hAnsi="Tahoma" w:cs="Tahoma"/>
          <w:color w:val="000000"/>
          <w:sz w:val="19"/>
          <w:szCs w:val="19"/>
        </w:rPr>
      </w:pPr>
      <w:r w:rsidRPr="00EF51D7">
        <w:rPr>
          <w:rFonts w:ascii="Tahoma" w:eastAsiaTheme="minorEastAsia" w:hAnsi="Tahoma" w:cs="Tahoma"/>
          <w:color w:val="000000"/>
          <w:sz w:val="14"/>
          <w:szCs w:val="14"/>
        </w:rPr>
        <w:t>Izv.</w:t>
      </w:r>
    </w:p>
    <w:p w14:paraId="545F2337" w14:textId="77777777" w:rsidR="00EF51D7" w:rsidRPr="00EF51D7" w:rsidRDefault="00EF51D7" w:rsidP="00EF51D7">
      <w:pPr>
        <w:widowControl w:val="0"/>
        <w:tabs>
          <w:tab w:val="right" w:pos="1140"/>
          <w:tab w:val="left" w:pos="1474"/>
          <w:tab w:val="right" w:pos="10658"/>
          <w:tab w:val="right" w:pos="12472"/>
          <w:tab w:val="right" w:pos="14343"/>
        </w:tabs>
        <w:autoSpaceDE w:val="0"/>
        <w:autoSpaceDN w:val="0"/>
        <w:adjustRightInd w:val="0"/>
        <w:rPr>
          <w:rFonts w:ascii="Tahoma" w:eastAsiaTheme="minorEastAsia" w:hAnsi="Tahoma" w:cs="Tahoma"/>
          <w:b/>
          <w:bCs/>
          <w:color w:val="000000"/>
          <w:sz w:val="19"/>
          <w:szCs w:val="19"/>
        </w:rPr>
      </w:pP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Izvor: 11</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Opći prihodi i primici</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4"/>
          <w:szCs w:val="14"/>
        </w:rPr>
        <w:t>8.700,00</w:t>
      </w:r>
    </w:p>
    <w:p w14:paraId="60D6D650"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12"/>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nabavu nefinancijske imovine</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p>
    <w:p w14:paraId="2CE89308" w14:textId="77777777" w:rsidR="00EF51D7" w:rsidRPr="00EF51D7" w:rsidRDefault="00EF51D7" w:rsidP="00EF51D7">
      <w:pPr>
        <w:widowControl w:val="0"/>
        <w:tabs>
          <w:tab w:val="right" w:pos="737"/>
          <w:tab w:val="left" w:pos="1474"/>
          <w:tab w:val="right" w:pos="10658"/>
          <w:tab w:val="right" w:pos="12472"/>
          <w:tab w:val="right" w:pos="14343"/>
        </w:tabs>
        <w:autoSpaceDE w:val="0"/>
        <w:autoSpaceDN w:val="0"/>
        <w:adjustRightInd w:val="0"/>
        <w:spacing w:before="31"/>
        <w:rPr>
          <w:rFonts w:ascii="Tahoma" w:eastAsiaTheme="minorEastAsia" w:hAnsi="Tahoma" w:cs="Tahoma"/>
          <w:b/>
          <w:bCs/>
          <w:color w:val="000000"/>
          <w:sz w:val="22"/>
          <w:szCs w:val="22"/>
        </w:rPr>
      </w:pP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45</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Rashodi za dodatna ulaganja na nefinancijskoj imovini</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r w:rsidRPr="00EF51D7">
        <w:rPr>
          <w:rFonts w:ascii="Arial" w:eastAsiaTheme="minorEastAsia" w:hAnsi="Arial" w:cs="Arial"/>
          <w:sz w:val="24"/>
          <w:szCs w:val="24"/>
        </w:rPr>
        <w:tab/>
      </w:r>
      <w:r w:rsidRPr="00EF51D7">
        <w:rPr>
          <w:rFonts w:ascii="Tahoma" w:eastAsiaTheme="minorEastAsia" w:hAnsi="Tahoma" w:cs="Tahoma"/>
          <w:b/>
          <w:bCs/>
          <w:color w:val="000000"/>
          <w:sz w:val="16"/>
          <w:szCs w:val="16"/>
        </w:rPr>
        <w:t>8.700,00</w:t>
      </w:r>
    </w:p>
    <w:p w14:paraId="715D56D2" w14:textId="77777777" w:rsidR="00EF51D7" w:rsidRPr="00EF51D7" w:rsidRDefault="00EF51D7" w:rsidP="00EF51D7">
      <w:pPr>
        <w:widowControl w:val="0"/>
        <w:tabs>
          <w:tab w:val="left" w:pos="1190"/>
          <w:tab w:val="right" w:pos="10658"/>
          <w:tab w:val="right" w:pos="12472"/>
          <w:tab w:val="right" w:pos="14343"/>
          <w:tab w:val="right" w:pos="15477"/>
        </w:tabs>
        <w:autoSpaceDE w:val="0"/>
        <w:autoSpaceDN w:val="0"/>
        <w:adjustRightInd w:val="0"/>
        <w:spacing w:before="87"/>
        <w:rPr>
          <w:rFonts w:eastAsiaTheme="minorEastAsia"/>
          <w:b/>
          <w:bCs/>
          <w:color w:val="000000"/>
          <w:sz w:val="30"/>
          <w:szCs w:val="30"/>
        </w:rPr>
      </w:pPr>
      <w:r w:rsidRPr="00EF51D7">
        <w:rPr>
          <w:rFonts w:ascii="Arial" w:eastAsiaTheme="minorEastAsia" w:hAnsi="Arial" w:cs="Arial"/>
          <w:sz w:val="24"/>
          <w:szCs w:val="24"/>
        </w:rPr>
        <w:tab/>
      </w:r>
      <w:r w:rsidRPr="00EF51D7">
        <w:rPr>
          <w:rFonts w:eastAsiaTheme="minorEastAsia"/>
          <w:b/>
          <w:bCs/>
          <w:color w:val="000000"/>
          <w:sz w:val="24"/>
          <w:szCs w:val="24"/>
        </w:rPr>
        <w:t>UKUPNO</w:t>
      </w:r>
      <w:r w:rsidRPr="00EF51D7">
        <w:rPr>
          <w:rFonts w:ascii="Arial" w:eastAsiaTheme="minorEastAsia" w:hAnsi="Arial" w:cs="Arial"/>
          <w:sz w:val="24"/>
          <w:szCs w:val="24"/>
        </w:rPr>
        <w:tab/>
      </w:r>
      <w:r w:rsidRPr="00EF51D7">
        <w:rPr>
          <w:rFonts w:eastAsiaTheme="minorEastAsia"/>
          <w:b/>
          <w:bCs/>
          <w:color w:val="000000"/>
          <w:sz w:val="24"/>
          <w:szCs w:val="24"/>
        </w:rPr>
        <w:t>1.754.560,00</w:t>
      </w:r>
      <w:r w:rsidRPr="00EF51D7">
        <w:rPr>
          <w:rFonts w:ascii="Arial" w:eastAsiaTheme="minorEastAsia" w:hAnsi="Arial" w:cs="Arial"/>
          <w:sz w:val="24"/>
          <w:szCs w:val="24"/>
        </w:rPr>
        <w:tab/>
      </w:r>
      <w:r w:rsidRPr="00EF51D7">
        <w:rPr>
          <w:rFonts w:eastAsiaTheme="minorEastAsia"/>
          <w:b/>
          <w:bCs/>
          <w:color w:val="000000"/>
          <w:sz w:val="24"/>
          <w:szCs w:val="24"/>
        </w:rPr>
        <w:t>-380.854,31</w:t>
      </w:r>
      <w:r w:rsidRPr="00EF51D7">
        <w:rPr>
          <w:rFonts w:ascii="Arial" w:eastAsiaTheme="minorEastAsia" w:hAnsi="Arial" w:cs="Arial"/>
          <w:sz w:val="24"/>
          <w:szCs w:val="24"/>
        </w:rPr>
        <w:tab/>
      </w:r>
      <w:r w:rsidRPr="00EF51D7">
        <w:rPr>
          <w:rFonts w:eastAsiaTheme="minorEastAsia"/>
          <w:b/>
          <w:bCs/>
          <w:color w:val="000000"/>
          <w:sz w:val="24"/>
          <w:szCs w:val="24"/>
        </w:rPr>
        <w:t>1.373.705,69</w:t>
      </w:r>
      <w:r w:rsidRPr="00EF51D7">
        <w:rPr>
          <w:rFonts w:ascii="Arial" w:eastAsiaTheme="minorEastAsia" w:hAnsi="Arial" w:cs="Arial"/>
          <w:sz w:val="24"/>
          <w:szCs w:val="24"/>
        </w:rPr>
        <w:tab/>
      </w:r>
      <w:r w:rsidRPr="00EF51D7">
        <w:rPr>
          <w:rFonts w:eastAsiaTheme="minorEastAsia"/>
          <w:b/>
          <w:bCs/>
          <w:color w:val="000000"/>
          <w:sz w:val="24"/>
          <w:szCs w:val="24"/>
        </w:rPr>
        <w:t>78,29</w:t>
      </w:r>
    </w:p>
    <w:p w14:paraId="3BE2E388" w14:textId="45DFEC81" w:rsidR="00F5580A" w:rsidRPr="00F5580A" w:rsidRDefault="00F5580A" w:rsidP="00EF51D7">
      <w:pPr>
        <w:widowControl w:val="0"/>
        <w:tabs>
          <w:tab w:val="left" w:pos="90"/>
          <w:tab w:val="left" w:pos="13662"/>
        </w:tabs>
        <w:autoSpaceDE w:val="0"/>
        <w:autoSpaceDN w:val="0"/>
        <w:adjustRightInd w:val="0"/>
        <w:spacing w:before="4574"/>
        <w:rPr>
          <w:rFonts w:ascii="Arial" w:eastAsiaTheme="minorEastAsia" w:hAnsi="Arial" w:cs="Arial"/>
          <w:sz w:val="24"/>
          <w:szCs w:val="24"/>
        </w:rPr>
        <w:sectPr w:rsidR="00F5580A" w:rsidRPr="00F5580A" w:rsidSect="00F5580A">
          <w:pgSz w:w="16838" w:h="11906" w:orient="landscape" w:code="9"/>
          <w:pgMar w:top="720" w:right="720" w:bottom="720" w:left="720" w:header="567" w:footer="709" w:gutter="0"/>
          <w:cols w:space="708"/>
          <w:docGrid w:linePitch="360"/>
        </w:sectPr>
      </w:pPr>
    </w:p>
    <w:p w14:paraId="0738CBCC" w14:textId="77777777" w:rsidR="007C1BFB" w:rsidRPr="007C1BFB" w:rsidRDefault="007C1BFB" w:rsidP="007C1BFB">
      <w:pPr>
        <w:spacing w:after="200" w:line="276" w:lineRule="auto"/>
        <w:jc w:val="center"/>
        <w:rPr>
          <w:rFonts w:eastAsiaTheme="minorHAnsi"/>
          <w:b/>
          <w:iCs/>
          <w:sz w:val="22"/>
          <w:szCs w:val="22"/>
          <w:u w:val="single"/>
          <w:lang w:eastAsia="en-US"/>
        </w:rPr>
      </w:pPr>
      <w:r w:rsidRPr="007C1BFB">
        <w:rPr>
          <w:rFonts w:eastAsiaTheme="minorHAnsi"/>
          <w:b/>
          <w:iCs/>
          <w:sz w:val="22"/>
          <w:szCs w:val="22"/>
          <w:u w:val="single"/>
          <w:lang w:eastAsia="en-US"/>
        </w:rPr>
        <w:lastRenderedPageBreak/>
        <w:t xml:space="preserve">OBRAZLOŽENJE </w:t>
      </w:r>
    </w:p>
    <w:p w14:paraId="28EF05C9" w14:textId="77777777" w:rsidR="007C1BFB" w:rsidRPr="007C1BFB" w:rsidRDefault="007C1BFB" w:rsidP="007C1BFB">
      <w:pPr>
        <w:spacing w:after="200" w:line="276" w:lineRule="auto"/>
        <w:jc w:val="center"/>
        <w:rPr>
          <w:rFonts w:eastAsiaTheme="minorHAnsi"/>
          <w:b/>
          <w:iCs/>
          <w:sz w:val="22"/>
          <w:szCs w:val="22"/>
          <w:u w:val="single"/>
          <w:lang w:eastAsia="en-US"/>
        </w:rPr>
      </w:pPr>
      <w:r w:rsidRPr="007C1BFB">
        <w:rPr>
          <w:rFonts w:eastAsiaTheme="minorHAnsi"/>
          <w:b/>
          <w:iCs/>
          <w:sz w:val="22"/>
          <w:szCs w:val="22"/>
          <w:u w:val="single"/>
          <w:lang w:eastAsia="en-US"/>
        </w:rPr>
        <w:t>I. IZMJENA I DOPUNA PRORAČUNA OPĆINE ČAGLIN ZA 2023. GODINU</w:t>
      </w:r>
    </w:p>
    <w:p w14:paraId="74BDBE18" w14:textId="77777777" w:rsidR="007C1BFB" w:rsidRPr="007C1BFB" w:rsidRDefault="007C1BFB" w:rsidP="007C1BFB">
      <w:pPr>
        <w:spacing w:after="200" w:line="276" w:lineRule="auto"/>
        <w:jc w:val="center"/>
        <w:rPr>
          <w:rFonts w:eastAsiaTheme="minorHAnsi"/>
          <w:b/>
          <w:iCs/>
          <w:sz w:val="22"/>
          <w:szCs w:val="22"/>
          <w:u w:val="single"/>
          <w:lang w:eastAsia="en-US"/>
        </w:rPr>
      </w:pPr>
      <w:r w:rsidRPr="007C1BFB">
        <w:rPr>
          <w:rFonts w:eastAsiaTheme="minorHAnsi"/>
          <w:b/>
          <w:iCs/>
          <w:sz w:val="22"/>
          <w:szCs w:val="22"/>
          <w:u w:val="single"/>
          <w:lang w:eastAsia="en-US"/>
        </w:rPr>
        <w:t>OPĆI DIO</w:t>
      </w:r>
    </w:p>
    <w:p w14:paraId="2E3282E6" w14:textId="77777777" w:rsidR="007C1BFB" w:rsidRPr="007C1BFB" w:rsidRDefault="007C1BFB" w:rsidP="007C1BFB">
      <w:pPr>
        <w:spacing w:after="200" w:line="276" w:lineRule="auto"/>
        <w:jc w:val="both"/>
        <w:rPr>
          <w:rFonts w:eastAsiaTheme="minorHAnsi"/>
          <w:sz w:val="22"/>
          <w:szCs w:val="22"/>
          <w:lang w:eastAsia="en-US"/>
        </w:rPr>
      </w:pPr>
    </w:p>
    <w:p w14:paraId="62D485D9" w14:textId="77777777" w:rsidR="007C1BFB" w:rsidRPr="007C1BFB" w:rsidRDefault="007C1BFB" w:rsidP="007C1BFB">
      <w:pPr>
        <w:spacing w:after="200" w:line="276" w:lineRule="auto"/>
        <w:jc w:val="both"/>
        <w:rPr>
          <w:rFonts w:eastAsiaTheme="minorHAnsi"/>
          <w:sz w:val="22"/>
          <w:szCs w:val="22"/>
          <w:lang w:eastAsia="en-US"/>
        </w:rPr>
      </w:pPr>
      <w:r w:rsidRPr="007C1BFB">
        <w:rPr>
          <w:rFonts w:eastAsiaTheme="minorHAnsi"/>
          <w:sz w:val="22"/>
          <w:szCs w:val="22"/>
          <w:lang w:eastAsia="en-US"/>
        </w:rPr>
        <w:t>OPĆI DIO PRORAČUNA koji sadrži račun prihoda i rashoda i račun financiranja /zaduživanja.</w:t>
      </w:r>
    </w:p>
    <w:p w14:paraId="0E1FBCF0" w14:textId="77777777" w:rsidR="007C1BFB" w:rsidRPr="007C1BFB" w:rsidRDefault="007C1BFB" w:rsidP="007C1BFB">
      <w:pPr>
        <w:spacing w:after="200" w:line="276" w:lineRule="auto"/>
        <w:jc w:val="both"/>
        <w:rPr>
          <w:rFonts w:eastAsiaTheme="minorHAnsi"/>
          <w:sz w:val="22"/>
          <w:szCs w:val="22"/>
          <w:lang w:eastAsia="en-US"/>
        </w:rPr>
      </w:pPr>
      <w:r w:rsidRPr="007C1BFB">
        <w:rPr>
          <w:rFonts w:eastAsiaTheme="minorHAnsi"/>
          <w:sz w:val="22"/>
          <w:szCs w:val="22"/>
          <w:lang w:eastAsia="en-US"/>
        </w:rPr>
        <w:t xml:space="preserve">U Računu prihoda i rashoda planirani su prihodi i primici, iskazani po vrstama i izvorima financiranja, i rashodi i izdaci po ekonomskoj klasifikaciji usklađenoj s Računskim planom proračuna. </w:t>
      </w:r>
    </w:p>
    <w:p w14:paraId="729FF443"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 xml:space="preserve">Rashodi su iskazani prema ekonomskoj, funkcijskoj klasifikaciji i izvorima financiranja. </w:t>
      </w:r>
    </w:p>
    <w:p w14:paraId="7D6AAD91"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U Računu financiranja iskazani su primici od financijske imovine i zaduživanja, te izdaci za eventualnu nabavu financijske imovine i otplatu kredita i zajmova.</w:t>
      </w:r>
    </w:p>
    <w:p w14:paraId="00917E01" w14:textId="77777777" w:rsidR="007C1BFB" w:rsidRPr="007C1BFB" w:rsidRDefault="007C1BFB" w:rsidP="007C1BFB">
      <w:pPr>
        <w:spacing w:after="200" w:line="276" w:lineRule="auto"/>
        <w:ind w:firstLine="708"/>
        <w:jc w:val="both"/>
        <w:rPr>
          <w:rFonts w:eastAsiaTheme="minorHAnsi"/>
          <w:sz w:val="22"/>
          <w:szCs w:val="22"/>
          <w:u w:val="single"/>
          <w:lang w:eastAsia="en-US"/>
        </w:rPr>
      </w:pPr>
      <w:r w:rsidRPr="007C1BFB">
        <w:rPr>
          <w:rFonts w:eastAsiaTheme="minorHAnsi"/>
          <w:b/>
          <w:sz w:val="22"/>
          <w:szCs w:val="22"/>
          <w:u w:val="single"/>
          <w:lang w:eastAsia="en-US"/>
        </w:rPr>
        <w:t>PRIHODI I PRIMICI</w:t>
      </w:r>
      <w:r w:rsidRPr="007C1BFB">
        <w:rPr>
          <w:rFonts w:eastAsiaTheme="minorHAnsi"/>
          <w:sz w:val="22"/>
          <w:szCs w:val="22"/>
          <w:u w:val="single"/>
          <w:lang w:eastAsia="en-US"/>
        </w:rPr>
        <w:t xml:space="preserve"> </w:t>
      </w:r>
    </w:p>
    <w:p w14:paraId="689B963F" w14:textId="77777777" w:rsidR="007C1BFB" w:rsidRPr="007C1BFB" w:rsidRDefault="007C1BFB" w:rsidP="007C1BFB">
      <w:pPr>
        <w:spacing w:after="200" w:line="276" w:lineRule="auto"/>
        <w:jc w:val="both"/>
        <w:rPr>
          <w:rFonts w:eastAsiaTheme="minorHAnsi" w:cstheme="minorBidi"/>
          <w:b/>
          <w:bCs/>
          <w:sz w:val="22"/>
          <w:szCs w:val="22"/>
          <w:lang w:eastAsia="en-US"/>
        </w:rPr>
      </w:pPr>
      <w:r w:rsidRPr="007C1BFB">
        <w:rPr>
          <w:rFonts w:eastAsiaTheme="minorHAnsi" w:cstheme="minorBidi"/>
          <w:sz w:val="22"/>
          <w:szCs w:val="22"/>
          <w:lang w:eastAsia="en-US"/>
        </w:rPr>
        <w:t xml:space="preserve">I .Izmjene i dopune Proračuna Općine Čaglin za 2023.g. planiran je u ukupnom iznosu od </w:t>
      </w:r>
      <w:r w:rsidRPr="007C1BFB">
        <w:rPr>
          <w:rFonts w:eastAsiaTheme="minorHAnsi" w:cstheme="minorBidi"/>
          <w:b/>
          <w:bCs/>
          <w:sz w:val="22"/>
          <w:szCs w:val="22"/>
          <w:lang w:eastAsia="en-US"/>
        </w:rPr>
        <w:t>1.373.705,69</w:t>
      </w:r>
    </w:p>
    <w:p w14:paraId="33DFDD55" w14:textId="77777777" w:rsidR="007C1BFB" w:rsidRPr="007C1BFB" w:rsidRDefault="007C1BFB" w:rsidP="007C1BFB">
      <w:pPr>
        <w:spacing w:after="200" w:line="276" w:lineRule="auto"/>
        <w:jc w:val="both"/>
        <w:rPr>
          <w:rFonts w:eastAsiaTheme="minorHAnsi" w:cstheme="minorBidi"/>
          <w:sz w:val="22"/>
          <w:szCs w:val="22"/>
          <w:lang w:eastAsia="en-US"/>
        </w:rPr>
      </w:pPr>
      <w:r w:rsidRPr="007C1BFB">
        <w:rPr>
          <w:rFonts w:eastAsiaTheme="minorHAnsi" w:cstheme="minorBidi"/>
          <w:sz w:val="22"/>
          <w:szCs w:val="22"/>
          <w:lang w:eastAsia="en-US"/>
        </w:rPr>
        <w:t xml:space="preserve">EUR Od toga su planirani prihodi poslovanja u iznosu </w:t>
      </w:r>
      <w:r w:rsidRPr="007C1BFB">
        <w:rPr>
          <w:rFonts w:eastAsiaTheme="minorHAnsi" w:cstheme="minorBidi"/>
          <w:b/>
          <w:bCs/>
          <w:sz w:val="22"/>
          <w:szCs w:val="22"/>
          <w:lang w:eastAsia="en-US"/>
        </w:rPr>
        <w:t>1.362.985,69</w:t>
      </w:r>
      <w:r w:rsidRPr="007C1BFB">
        <w:rPr>
          <w:rFonts w:eastAsiaTheme="minorHAnsi" w:cstheme="minorBidi"/>
          <w:sz w:val="22"/>
          <w:szCs w:val="22"/>
          <w:lang w:eastAsia="en-US"/>
        </w:rPr>
        <w:t xml:space="preserve"> EUR, a prihodi od prodaje nefinancijske imovine </w:t>
      </w:r>
      <w:r w:rsidRPr="007C1BFB">
        <w:rPr>
          <w:rFonts w:eastAsiaTheme="minorHAnsi" w:cstheme="minorBidi"/>
          <w:b/>
          <w:bCs/>
          <w:sz w:val="22"/>
          <w:szCs w:val="22"/>
          <w:lang w:eastAsia="en-US"/>
        </w:rPr>
        <w:t>4.720,00</w:t>
      </w:r>
      <w:r w:rsidRPr="007C1BFB">
        <w:rPr>
          <w:rFonts w:eastAsiaTheme="minorHAnsi" w:cstheme="minorBidi"/>
          <w:sz w:val="22"/>
          <w:szCs w:val="22"/>
          <w:lang w:eastAsia="en-US"/>
        </w:rPr>
        <w:t xml:space="preserve"> EUR i primitak od primljenog zajma u iznosu od </w:t>
      </w:r>
      <w:r w:rsidRPr="007C1BFB">
        <w:rPr>
          <w:rFonts w:eastAsiaTheme="minorHAnsi" w:cstheme="minorBidi"/>
          <w:b/>
          <w:bCs/>
          <w:sz w:val="22"/>
          <w:szCs w:val="22"/>
          <w:lang w:eastAsia="en-US"/>
        </w:rPr>
        <w:t>6.000,00</w:t>
      </w:r>
      <w:r w:rsidRPr="007C1BFB">
        <w:rPr>
          <w:rFonts w:eastAsiaTheme="minorHAnsi" w:cstheme="minorBidi"/>
          <w:sz w:val="22"/>
          <w:szCs w:val="22"/>
          <w:lang w:eastAsia="en-US"/>
        </w:rPr>
        <w:t xml:space="preserve"> eura.</w:t>
      </w:r>
    </w:p>
    <w:p w14:paraId="2E3AE125"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Prihodi od poreza - skupina 61</w:t>
      </w:r>
      <w:r w:rsidRPr="007C1BFB">
        <w:rPr>
          <w:rFonts w:eastAsiaTheme="minorHAnsi"/>
          <w:sz w:val="22"/>
          <w:szCs w:val="22"/>
          <w:lang w:eastAsia="en-US"/>
        </w:rPr>
        <w:t xml:space="preserve">  iznose 291.860,00 eura  i procijenjeni su na temelju ostvarenja proračuna u 2023. godini. Ovi se prihodi sastoje od poreza na dohodak,  poreza na imovinu i poreza na robu i usluge, od kojih je najznačajniji porez na dohodak.</w:t>
      </w:r>
    </w:p>
    <w:p w14:paraId="23DC050F"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 xml:space="preserve"> Prihodi od pomoći – skupine 63</w:t>
      </w:r>
      <w:r w:rsidRPr="007C1BFB">
        <w:rPr>
          <w:rFonts w:eastAsiaTheme="minorHAnsi"/>
          <w:sz w:val="22"/>
          <w:szCs w:val="22"/>
          <w:lang w:eastAsia="en-US"/>
        </w:rPr>
        <w:t xml:space="preserve"> iznose 728.265,69 eura odnose se na planirane tekuće i kapitalne pomoći državnog proračuna, tekućih pomoći ( HZZ) i sredstva fiskalnog izravnanja koja su i najznačajnija u ovoj skupini.</w:t>
      </w:r>
    </w:p>
    <w:p w14:paraId="4ABAE844"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 xml:space="preserve"> </w:t>
      </w:r>
      <w:r w:rsidRPr="007C1BFB">
        <w:rPr>
          <w:rFonts w:eastAsiaTheme="minorHAnsi"/>
          <w:b/>
          <w:bCs/>
          <w:sz w:val="22"/>
          <w:szCs w:val="22"/>
          <w:u w:val="single"/>
          <w:lang w:eastAsia="en-US"/>
        </w:rPr>
        <w:t>Prihodi od imovine – skupina 64</w:t>
      </w:r>
      <w:r w:rsidRPr="007C1BFB">
        <w:rPr>
          <w:rFonts w:eastAsiaTheme="minorHAnsi"/>
          <w:sz w:val="22"/>
          <w:szCs w:val="22"/>
          <w:lang w:eastAsia="en-US"/>
        </w:rPr>
        <w:t xml:space="preserve"> iznose 132.060,00 odnosi se na naknade zakup poljoprivrednog zemljišta u vlasništvu RH i općine, naknade za zadržavanje nezakonito izgrađenih zgrada, naknade od koncesija, naknade za korištenje javne površine, ostali prihodi od iznajmljivanja imovine.</w:t>
      </w:r>
    </w:p>
    <w:p w14:paraId="7F6D4E0B"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 xml:space="preserve"> </w:t>
      </w:r>
      <w:r w:rsidRPr="007C1BFB">
        <w:rPr>
          <w:rFonts w:eastAsiaTheme="minorHAnsi"/>
          <w:b/>
          <w:bCs/>
          <w:sz w:val="22"/>
          <w:szCs w:val="22"/>
          <w:u w:val="single"/>
          <w:lang w:eastAsia="en-US"/>
        </w:rPr>
        <w:t xml:space="preserve">Prihodi od administrativnih pristojbi i po posebnim propisima - skupina 65 </w:t>
      </w:r>
      <w:r w:rsidRPr="007C1BFB">
        <w:rPr>
          <w:rFonts w:eastAsiaTheme="minorHAnsi"/>
          <w:sz w:val="22"/>
          <w:szCs w:val="22"/>
          <w:lang w:eastAsia="en-US"/>
        </w:rPr>
        <w:t>u iznosu od</w:t>
      </w:r>
      <w:r w:rsidRPr="007C1BFB">
        <w:rPr>
          <w:rFonts w:eastAsiaTheme="minorHAnsi"/>
          <w:b/>
          <w:bCs/>
          <w:sz w:val="22"/>
          <w:szCs w:val="22"/>
          <w:u w:val="single"/>
          <w:lang w:eastAsia="en-US"/>
        </w:rPr>
        <w:t xml:space="preserve"> </w:t>
      </w:r>
      <w:r w:rsidRPr="007C1BFB">
        <w:rPr>
          <w:rFonts w:eastAsiaTheme="minorHAnsi"/>
          <w:sz w:val="22"/>
          <w:szCs w:val="22"/>
          <w:lang w:eastAsia="en-US"/>
        </w:rPr>
        <w:t>208.000,00 eure sastoje se od prihoda od šumskog doprinosa, naknade uređenje voda, komunalnog doprinosa, komunalne naknade i sl.</w:t>
      </w:r>
    </w:p>
    <w:p w14:paraId="1F57F7EE"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Prihod od prodaje proizvoda i robe te pruženih usluga i prihod od donacija – skupina 66</w:t>
      </w:r>
      <w:r w:rsidRPr="007C1BFB">
        <w:rPr>
          <w:rFonts w:eastAsiaTheme="minorHAnsi"/>
          <w:sz w:val="22"/>
          <w:szCs w:val="22"/>
          <w:lang w:eastAsia="en-US"/>
        </w:rPr>
        <w:t xml:space="preserve"> u iznosu od 2.800,00 EUR odnosi se na prihode od pruženih usluga ( Hrvatske vode)</w:t>
      </w:r>
    </w:p>
    <w:p w14:paraId="0CCF29B9"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Prihodi od prodaje nefinancijske imovine - skupina</w:t>
      </w:r>
      <w:r w:rsidRPr="007C1BFB">
        <w:rPr>
          <w:rFonts w:eastAsiaTheme="minorHAnsi"/>
          <w:sz w:val="22"/>
          <w:szCs w:val="22"/>
          <w:u w:val="single"/>
          <w:lang w:eastAsia="en-US"/>
        </w:rPr>
        <w:t xml:space="preserve"> </w:t>
      </w:r>
      <w:r w:rsidRPr="007C1BFB">
        <w:rPr>
          <w:rFonts w:eastAsiaTheme="minorHAnsi"/>
          <w:b/>
          <w:bCs/>
          <w:sz w:val="22"/>
          <w:szCs w:val="22"/>
          <w:u w:val="single"/>
          <w:lang w:eastAsia="en-US"/>
        </w:rPr>
        <w:t>7</w:t>
      </w:r>
      <w:r w:rsidRPr="007C1BFB">
        <w:rPr>
          <w:rFonts w:eastAsiaTheme="minorHAnsi"/>
          <w:sz w:val="22"/>
          <w:szCs w:val="22"/>
          <w:lang w:eastAsia="en-US"/>
        </w:rPr>
        <w:t xml:space="preserve"> u iznosu od 4.720,00 odnose se na prihode od prodaje građevinskog  zemljišta u vlasništvu države i prodaja imovine u vlasništvu općine i to od prodaje stanova i prodaje službenog auta.</w:t>
      </w:r>
    </w:p>
    <w:p w14:paraId="028063E5" w14:textId="77777777" w:rsidR="007C1BFB" w:rsidRPr="007C1BFB" w:rsidRDefault="007C1BFB" w:rsidP="007C1BFB">
      <w:pPr>
        <w:spacing w:after="200" w:line="276" w:lineRule="auto"/>
        <w:ind w:firstLine="708"/>
        <w:jc w:val="both"/>
        <w:rPr>
          <w:rFonts w:eastAsiaTheme="minorHAnsi"/>
          <w:bCs/>
          <w:sz w:val="22"/>
          <w:szCs w:val="22"/>
          <w:lang w:eastAsia="en-US"/>
        </w:rPr>
      </w:pPr>
      <w:r w:rsidRPr="007C1BFB">
        <w:rPr>
          <w:rFonts w:eastAsiaTheme="minorHAnsi"/>
          <w:b/>
          <w:sz w:val="22"/>
          <w:szCs w:val="22"/>
          <w:u w:val="single"/>
          <w:lang w:eastAsia="en-US"/>
        </w:rPr>
        <w:t xml:space="preserve">Primici od financijske imovine i zaduživanja  - skupina 8 </w:t>
      </w:r>
      <w:r w:rsidRPr="007C1BFB">
        <w:rPr>
          <w:rFonts w:eastAsiaTheme="minorHAnsi"/>
          <w:bCs/>
          <w:sz w:val="22"/>
          <w:szCs w:val="22"/>
          <w:lang w:eastAsia="en-US"/>
        </w:rPr>
        <w:t>u iznosu od 6.000,00 eura a odnose se na povrat zajma danih trgovačkim društvima</w:t>
      </w:r>
    </w:p>
    <w:p w14:paraId="1284F8D3" w14:textId="77777777" w:rsidR="007C1BFB" w:rsidRDefault="007C1BFB" w:rsidP="007C1BFB">
      <w:pPr>
        <w:spacing w:after="200" w:line="276" w:lineRule="auto"/>
        <w:ind w:firstLine="708"/>
        <w:jc w:val="both"/>
        <w:rPr>
          <w:rFonts w:eastAsiaTheme="minorHAnsi"/>
          <w:b/>
          <w:sz w:val="22"/>
          <w:szCs w:val="22"/>
          <w:u w:val="single"/>
          <w:lang w:eastAsia="en-US"/>
        </w:rPr>
      </w:pPr>
    </w:p>
    <w:p w14:paraId="0CFF9950" w14:textId="77777777" w:rsidR="007F2180" w:rsidRDefault="007F2180" w:rsidP="007C1BFB">
      <w:pPr>
        <w:spacing w:after="200" w:line="276" w:lineRule="auto"/>
        <w:ind w:firstLine="708"/>
        <w:jc w:val="both"/>
        <w:rPr>
          <w:rFonts w:eastAsiaTheme="minorHAnsi"/>
          <w:b/>
          <w:sz w:val="22"/>
          <w:szCs w:val="22"/>
          <w:u w:val="single"/>
          <w:lang w:eastAsia="en-US"/>
        </w:rPr>
      </w:pPr>
    </w:p>
    <w:p w14:paraId="2BBE1DBD" w14:textId="77777777" w:rsidR="007F2180" w:rsidRDefault="007F2180" w:rsidP="007C1BFB">
      <w:pPr>
        <w:spacing w:after="200" w:line="276" w:lineRule="auto"/>
        <w:ind w:firstLine="708"/>
        <w:jc w:val="both"/>
        <w:rPr>
          <w:rFonts w:eastAsiaTheme="minorHAnsi"/>
          <w:b/>
          <w:sz w:val="22"/>
          <w:szCs w:val="22"/>
          <w:u w:val="single"/>
          <w:lang w:eastAsia="en-US"/>
        </w:rPr>
      </w:pPr>
    </w:p>
    <w:p w14:paraId="78B62F48" w14:textId="77777777" w:rsidR="002B4B97" w:rsidRPr="007C1BFB" w:rsidRDefault="002B4B97" w:rsidP="007C1BFB">
      <w:pPr>
        <w:spacing w:after="200" w:line="276" w:lineRule="auto"/>
        <w:ind w:firstLine="708"/>
        <w:jc w:val="both"/>
        <w:rPr>
          <w:rFonts w:eastAsiaTheme="minorHAnsi"/>
          <w:b/>
          <w:sz w:val="22"/>
          <w:szCs w:val="22"/>
          <w:u w:val="single"/>
          <w:lang w:eastAsia="en-US"/>
        </w:rPr>
      </w:pPr>
    </w:p>
    <w:p w14:paraId="124A65B6" w14:textId="77777777" w:rsidR="007C1BFB" w:rsidRPr="007C1BFB" w:rsidRDefault="007C1BFB" w:rsidP="007C1BFB">
      <w:pPr>
        <w:spacing w:after="200" w:line="276" w:lineRule="auto"/>
        <w:ind w:firstLine="708"/>
        <w:jc w:val="both"/>
        <w:rPr>
          <w:rFonts w:eastAsiaTheme="minorHAnsi"/>
          <w:b/>
          <w:sz w:val="22"/>
          <w:szCs w:val="22"/>
          <w:u w:val="single"/>
          <w:lang w:eastAsia="en-US"/>
        </w:rPr>
      </w:pPr>
    </w:p>
    <w:p w14:paraId="4B2CC44B" w14:textId="77777777" w:rsidR="007C1BFB" w:rsidRPr="007C1BFB" w:rsidRDefault="007C1BFB" w:rsidP="007C1BFB">
      <w:pPr>
        <w:spacing w:after="200" w:line="276" w:lineRule="auto"/>
        <w:ind w:firstLine="708"/>
        <w:jc w:val="both"/>
        <w:rPr>
          <w:rFonts w:eastAsiaTheme="minorHAnsi"/>
          <w:b/>
          <w:sz w:val="22"/>
          <w:szCs w:val="22"/>
          <w:u w:val="single"/>
          <w:lang w:eastAsia="en-US"/>
        </w:rPr>
      </w:pPr>
      <w:r w:rsidRPr="007C1BFB">
        <w:rPr>
          <w:rFonts w:eastAsiaTheme="minorHAnsi"/>
          <w:b/>
          <w:sz w:val="22"/>
          <w:szCs w:val="22"/>
          <w:u w:val="single"/>
          <w:lang w:eastAsia="en-US"/>
        </w:rPr>
        <w:lastRenderedPageBreak/>
        <w:t>RASHODI I IZDACI</w:t>
      </w:r>
    </w:p>
    <w:p w14:paraId="0F734E89" w14:textId="77777777" w:rsidR="007C1BFB" w:rsidRPr="007C1BFB" w:rsidRDefault="007C1BFB" w:rsidP="007C1BFB">
      <w:pPr>
        <w:spacing w:after="200" w:line="276" w:lineRule="auto"/>
        <w:ind w:firstLine="708"/>
        <w:jc w:val="both"/>
        <w:rPr>
          <w:rFonts w:eastAsiaTheme="minorHAnsi"/>
          <w:b/>
          <w:sz w:val="22"/>
          <w:szCs w:val="22"/>
          <w:u w:val="single"/>
          <w:lang w:eastAsia="en-US"/>
        </w:rPr>
      </w:pPr>
    </w:p>
    <w:p w14:paraId="559896B7" w14:textId="77777777" w:rsidR="007C1BFB" w:rsidRPr="007C1BFB" w:rsidRDefault="007C1BFB" w:rsidP="007C1BFB">
      <w:pPr>
        <w:ind w:firstLine="708"/>
        <w:jc w:val="both"/>
        <w:rPr>
          <w:rFonts w:eastAsiaTheme="minorEastAsia"/>
          <w:sz w:val="22"/>
          <w:szCs w:val="22"/>
        </w:rPr>
      </w:pPr>
      <w:r w:rsidRPr="007C1BFB">
        <w:rPr>
          <w:rFonts w:eastAsiaTheme="minorEastAsia"/>
          <w:sz w:val="22"/>
          <w:szCs w:val="22"/>
        </w:rPr>
        <w:t xml:space="preserve">Rashodi su planirani u ukupnom iznosu </w:t>
      </w:r>
      <w:r w:rsidRPr="007C1BFB">
        <w:rPr>
          <w:rFonts w:eastAsiaTheme="minorEastAsia"/>
          <w:b/>
          <w:bCs/>
          <w:sz w:val="22"/>
          <w:szCs w:val="22"/>
        </w:rPr>
        <w:t>1.373.705,69</w:t>
      </w:r>
      <w:r w:rsidRPr="007C1BFB">
        <w:rPr>
          <w:rFonts w:eastAsiaTheme="minorEastAsia"/>
          <w:sz w:val="22"/>
          <w:szCs w:val="22"/>
        </w:rPr>
        <w:t xml:space="preserve"> EUR, od čega se na rashode poslovanja odnosi </w:t>
      </w:r>
      <w:r w:rsidRPr="007C1BFB">
        <w:rPr>
          <w:rFonts w:eastAsiaTheme="minorEastAsia"/>
          <w:b/>
          <w:bCs/>
          <w:sz w:val="22"/>
          <w:szCs w:val="22"/>
        </w:rPr>
        <w:t>763.533,69</w:t>
      </w:r>
      <w:r w:rsidRPr="007C1BFB">
        <w:rPr>
          <w:rFonts w:eastAsiaTheme="minorEastAsia"/>
          <w:sz w:val="22"/>
          <w:szCs w:val="22"/>
        </w:rPr>
        <w:t xml:space="preserve"> EUR, na rashode za nabavu nefinancijske imovine (investicije i ulaganja) </w:t>
      </w:r>
      <w:r w:rsidRPr="007C1BFB">
        <w:rPr>
          <w:rFonts w:eastAsiaTheme="minorEastAsia"/>
          <w:b/>
          <w:bCs/>
          <w:sz w:val="22"/>
          <w:szCs w:val="22"/>
        </w:rPr>
        <w:t>610.172,00</w:t>
      </w:r>
      <w:r w:rsidRPr="007C1BFB">
        <w:rPr>
          <w:rFonts w:eastAsiaTheme="minorEastAsia"/>
          <w:sz w:val="22"/>
          <w:szCs w:val="22"/>
        </w:rPr>
        <w:t xml:space="preserve"> EUR</w:t>
      </w:r>
    </w:p>
    <w:p w14:paraId="59DAC61E" w14:textId="77777777" w:rsidR="007C1BFB" w:rsidRPr="007C1BFB" w:rsidRDefault="007C1BFB" w:rsidP="007C1BFB">
      <w:pPr>
        <w:ind w:firstLine="708"/>
        <w:jc w:val="both"/>
        <w:rPr>
          <w:rFonts w:eastAsiaTheme="minorEastAsia"/>
          <w:sz w:val="22"/>
          <w:szCs w:val="22"/>
        </w:rPr>
      </w:pPr>
    </w:p>
    <w:p w14:paraId="38EF4C5C"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 xml:space="preserve">Rashodi za zaposlene – skupina 31 </w:t>
      </w:r>
      <w:r w:rsidRPr="007C1BFB">
        <w:rPr>
          <w:rFonts w:eastAsiaTheme="minorHAnsi"/>
          <w:sz w:val="22"/>
          <w:szCs w:val="22"/>
          <w:lang w:eastAsia="en-US"/>
        </w:rPr>
        <w:t>u iznosu</w:t>
      </w:r>
      <w:r w:rsidRPr="007C1BFB">
        <w:rPr>
          <w:rFonts w:eastAsiaTheme="minorHAnsi"/>
          <w:b/>
          <w:bCs/>
          <w:sz w:val="22"/>
          <w:szCs w:val="22"/>
          <w:u w:val="single"/>
          <w:lang w:eastAsia="en-US"/>
        </w:rPr>
        <w:t xml:space="preserve"> </w:t>
      </w:r>
      <w:r w:rsidRPr="007C1BFB">
        <w:rPr>
          <w:rFonts w:eastAsiaTheme="minorHAnsi"/>
          <w:sz w:val="22"/>
          <w:szCs w:val="22"/>
          <w:lang w:eastAsia="en-US"/>
        </w:rPr>
        <w:t xml:space="preserve"> 83.382,00 EUR obuhvaćaju rashode za zaposlene u općinskoj upravi, plaća općinskog načelnika te plaće za zaposlene iz programa javnih radova (HZZ) </w:t>
      </w:r>
    </w:p>
    <w:p w14:paraId="4F5128A2"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Skupina rashoda 32 - materijalni rashodi</w:t>
      </w:r>
      <w:r w:rsidRPr="007C1BFB">
        <w:rPr>
          <w:rFonts w:eastAsiaTheme="minorHAnsi"/>
          <w:sz w:val="22"/>
          <w:szCs w:val="22"/>
          <w:lang w:eastAsia="en-US"/>
        </w:rPr>
        <w:t xml:space="preserve"> u iznosu 405.371,69 EUR obuhvaća rashode za  materijal i usluge, a odnose na materijal i usluge za funkcioniranje djelatnosti predstavničkog i izvršnog tijela, jedinstvenog upravnog odjela, komunalnih djelatnosti, održavanje postojeće infrastrukture, javnu rasvjetu i sl.</w:t>
      </w:r>
    </w:p>
    <w:p w14:paraId="7790A611"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 xml:space="preserve"> </w:t>
      </w:r>
      <w:r w:rsidRPr="007C1BFB">
        <w:rPr>
          <w:rFonts w:eastAsiaTheme="minorHAnsi"/>
          <w:b/>
          <w:bCs/>
          <w:sz w:val="22"/>
          <w:szCs w:val="22"/>
          <w:u w:val="single"/>
          <w:lang w:eastAsia="en-US"/>
        </w:rPr>
        <w:t xml:space="preserve">Financijski rashodi - skupina 34 </w:t>
      </w:r>
      <w:r w:rsidRPr="007C1BFB">
        <w:rPr>
          <w:rFonts w:eastAsiaTheme="minorHAnsi"/>
          <w:sz w:val="22"/>
          <w:szCs w:val="22"/>
          <w:lang w:eastAsia="en-US"/>
        </w:rPr>
        <w:t>u iznosu od 1.300,00 EUR odnose se na troškove platnog prometa, rashoda za  kamate i ostalih financijskih rashoda.</w:t>
      </w:r>
    </w:p>
    <w:p w14:paraId="033FC481"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lang w:eastAsia="en-US"/>
        </w:rPr>
        <w:t xml:space="preserve">Subvencije – skupina 35 </w:t>
      </w:r>
      <w:r w:rsidRPr="007C1BFB">
        <w:rPr>
          <w:rFonts w:eastAsiaTheme="minorHAnsi"/>
          <w:sz w:val="22"/>
          <w:szCs w:val="22"/>
          <w:lang w:eastAsia="en-US"/>
        </w:rPr>
        <w:t xml:space="preserve">u iznosu od 15.750,00 EUR odnosi se na subvencije trgovačkim društvima -troškovi rada mobilnog </w:t>
      </w:r>
      <w:proofErr w:type="spellStart"/>
      <w:r w:rsidRPr="007C1BFB">
        <w:rPr>
          <w:rFonts w:eastAsiaTheme="minorHAnsi"/>
          <w:sz w:val="22"/>
          <w:szCs w:val="22"/>
          <w:lang w:eastAsia="en-US"/>
        </w:rPr>
        <w:t>reciklažnog</w:t>
      </w:r>
      <w:proofErr w:type="spellEnd"/>
      <w:r w:rsidRPr="007C1BFB">
        <w:rPr>
          <w:rFonts w:eastAsiaTheme="minorHAnsi"/>
          <w:sz w:val="22"/>
          <w:szCs w:val="22"/>
          <w:lang w:eastAsia="en-US"/>
        </w:rPr>
        <w:t xml:space="preserve"> dvorišta, subvencije u poljoprivredi i stočarstvu za subvencije </w:t>
      </w:r>
      <w:proofErr w:type="spellStart"/>
      <w:r w:rsidRPr="007C1BFB">
        <w:rPr>
          <w:rFonts w:eastAsiaTheme="minorHAnsi"/>
          <w:sz w:val="22"/>
          <w:szCs w:val="22"/>
          <w:lang w:eastAsia="en-US"/>
        </w:rPr>
        <w:t>osjemenjivanja</w:t>
      </w:r>
      <w:proofErr w:type="spellEnd"/>
      <w:r w:rsidRPr="007C1BFB">
        <w:rPr>
          <w:rFonts w:eastAsiaTheme="minorHAnsi"/>
          <w:sz w:val="22"/>
          <w:szCs w:val="22"/>
          <w:lang w:eastAsia="en-US"/>
        </w:rPr>
        <w:t xml:space="preserve"> krava i krmača, subvencije obrtnicima za smještajne kapacitete</w:t>
      </w:r>
    </w:p>
    <w:p w14:paraId="406232C0"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lang w:eastAsia="en-US"/>
        </w:rPr>
        <w:t xml:space="preserve">Pomoći dane unutar opće države – skupina 36 </w:t>
      </w:r>
      <w:r w:rsidRPr="007C1BFB">
        <w:rPr>
          <w:rFonts w:eastAsiaTheme="minorHAnsi"/>
          <w:sz w:val="22"/>
          <w:szCs w:val="22"/>
          <w:lang w:eastAsia="en-US"/>
        </w:rPr>
        <w:t>u iznosu 75.000,00 EUR odnosi se na tekuće pomoći proračunskim korisnicima drugih proračuna (školi, vrtićima) a najveći dio ide na tekuće pomoći školi za dječji vrtić u Čaglinu u iznosu 59.800,00 eura</w:t>
      </w:r>
    </w:p>
    <w:p w14:paraId="1241B7D6"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Naknade građanima i kućanstvima  – skupina 37</w:t>
      </w:r>
      <w:r w:rsidRPr="007C1BFB">
        <w:rPr>
          <w:rFonts w:eastAsiaTheme="minorHAnsi"/>
          <w:sz w:val="22"/>
          <w:szCs w:val="22"/>
          <w:lang w:eastAsia="en-US"/>
        </w:rPr>
        <w:t xml:space="preserve"> u iznosu 47.100,00 EUR u najvećoj mjeri se odnose na  pomoć socijalno ugroženom stanovništvu kao jednokratne pomoći, stipendije studentima i  stipendije  srednjoškolcima, naknade za novorođenčad, poticanje rješavanja stambenog pitanja mladih obitelji, prijevoz umirovljenika i sl. </w:t>
      </w:r>
    </w:p>
    <w:p w14:paraId="7E364D2D"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Ostali rashodi - skupina 38</w:t>
      </w:r>
      <w:r w:rsidRPr="007C1BFB">
        <w:rPr>
          <w:rFonts w:eastAsiaTheme="minorHAnsi"/>
          <w:sz w:val="22"/>
          <w:szCs w:val="22"/>
          <w:lang w:eastAsia="en-US"/>
        </w:rPr>
        <w:t xml:space="preserve"> u iznosu 132.830,00 EUR  čine tekuće donacije vjerskim zajednicama, političkim strankama, tekuće donacije sportskim, kulturnim, vatrogasnim i ostalim udrugama, razna sponzorstva i  kapitalne donacije trgovačkom društvu Tekija Požega za Vodovod u </w:t>
      </w:r>
      <w:proofErr w:type="spellStart"/>
      <w:r w:rsidRPr="007C1BFB">
        <w:rPr>
          <w:rFonts w:eastAsiaTheme="minorHAnsi"/>
          <w:sz w:val="22"/>
          <w:szCs w:val="22"/>
          <w:lang w:eastAsia="en-US"/>
        </w:rPr>
        <w:t>Latinovcu</w:t>
      </w:r>
      <w:proofErr w:type="spellEnd"/>
      <w:r w:rsidRPr="007C1BFB">
        <w:rPr>
          <w:rFonts w:eastAsiaTheme="minorHAnsi"/>
          <w:sz w:val="22"/>
          <w:szCs w:val="22"/>
          <w:lang w:eastAsia="en-US"/>
        </w:rPr>
        <w:t xml:space="preserve"> .</w:t>
      </w:r>
    </w:p>
    <w:p w14:paraId="043BBFA5"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 xml:space="preserve">Rashodi za nabavu </w:t>
      </w:r>
      <w:proofErr w:type="spellStart"/>
      <w:r w:rsidRPr="007C1BFB">
        <w:rPr>
          <w:rFonts w:eastAsiaTheme="minorHAnsi"/>
          <w:b/>
          <w:bCs/>
          <w:sz w:val="22"/>
          <w:szCs w:val="22"/>
          <w:u w:val="single"/>
          <w:lang w:eastAsia="en-US"/>
        </w:rPr>
        <w:t>neproizvedene</w:t>
      </w:r>
      <w:proofErr w:type="spellEnd"/>
      <w:r w:rsidRPr="007C1BFB">
        <w:rPr>
          <w:rFonts w:eastAsiaTheme="minorHAnsi"/>
          <w:b/>
          <w:bCs/>
          <w:sz w:val="22"/>
          <w:szCs w:val="22"/>
          <w:u w:val="single"/>
          <w:lang w:eastAsia="en-US"/>
        </w:rPr>
        <w:t xml:space="preserve"> imovine - skupina</w:t>
      </w:r>
      <w:r w:rsidRPr="007C1BFB">
        <w:rPr>
          <w:rFonts w:eastAsiaTheme="minorHAnsi"/>
          <w:sz w:val="22"/>
          <w:szCs w:val="22"/>
          <w:u w:val="single"/>
          <w:lang w:eastAsia="en-US"/>
        </w:rPr>
        <w:t xml:space="preserve"> </w:t>
      </w:r>
      <w:r w:rsidRPr="007C1BFB">
        <w:rPr>
          <w:rFonts w:eastAsiaTheme="minorHAnsi"/>
          <w:b/>
          <w:bCs/>
          <w:sz w:val="22"/>
          <w:szCs w:val="22"/>
          <w:u w:val="single"/>
          <w:lang w:eastAsia="en-US"/>
        </w:rPr>
        <w:t>41</w:t>
      </w:r>
      <w:r w:rsidRPr="007C1BFB">
        <w:rPr>
          <w:rFonts w:eastAsiaTheme="minorHAnsi"/>
          <w:sz w:val="22"/>
          <w:szCs w:val="22"/>
          <w:u w:val="single"/>
          <w:lang w:eastAsia="en-US"/>
        </w:rPr>
        <w:t xml:space="preserve"> </w:t>
      </w:r>
      <w:r w:rsidRPr="007C1BFB">
        <w:rPr>
          <w:rFonts w:eastAsiaTheme="minorHAnsi"/>
          <w:sz w:val="22"/>
          <w:szCs w:val="22"/>
          <w:lang w:eastAsia="en-US"/>
        </w:rPr>
        <w:t xml:space="preserve">u iznosu od 3.000,00 EUR odnose se na  nabavu materijalne imovine (zemljište) </w:t>
      </w:r>
    </w:p>
    <w:p w14:paraId="0333E002"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b/>
          <w:bCs/>
          <w:sz w:val="22"/>
          <w:szCs w:val="22"/>
          <w:u w:val="single"/>
          <w:lang w:eastAsia="en-US"/>
        </w:rPr>
        <w:t xml:space="preserve">Rashodi za nabavu proizvedene dugotrajne imovine - skupina 42 </w:t>
      </w:r>
      <w:r w:rsidRPr="007C1BFB">
        <w:rPr>
          <w:rFonts w:eastAsiaTheme="minorHAnsi"/>
          <w:sz w:val="22"/>
          <w:szCs w:val="22"/>
          <w:lang w:eastAsia="en-US"/>
        </w:rPr>
        <w:t xml:space="preserve"> u iznosu 461.392,00 EUR odnose se na uređenje ceste (</w:t>
      </w:r>
      <w:proofErr w:type="spellStart"/>
      <w:r w:rsidRPr="007C1BFB">
        <w:rPr>
          <w:rFonts w:eastAsiaTheme="minorHAnsi"/>
          <w:sz w:val="22"/>
          <w:szCs w:val="22"/>
          <w:lang w:eastAsia="en-US"/>
        </w:rPr>
        <w:t>Dobrogošće</w:t>
      </w:r>
      <w:proofErr w:type="spellEnd"/>
      <w:r w:rsidRPr="007C1BFB">
        <w:rPr>
          <w:rFonts w:eastAsiaTheme="minorHAnsi"/>
          <w:sz w:val="22"/>
          <w:szCs w:val="22"/>
          <w:lang w:eastAsia="en-US"/>
        </w:rPr>
        <w:t>)  i ulica (</w:t>
      </w:r>
      <w:proofErr w:type="spellStart"/>
      <w:r w:rsidRPr="007C1BFB">
        <w:rPr>
          <w:rFonts w:eastAsiaTheme="minorHAnsi"/>
          <w:sz w:val="22"/>
          <w:szCs w:val="22"/>
          <w:lang w:eastAsia="en-US"/>
        </w:rPr>
        <w:t>Ruševo</w:t>
      </w:r>
      <w:proofErr w:type="spellEnd"/>
      <w:r w:rsidRPr="007C1BFB">
        <w:rPr>
          <w:rFonts w:eastAsiaTheme="minorHAnsi"/>
          <w:sz w:val="22"/>
          <w:szCs w:val="22"/>
          <w:lang w:eastAsia="en-US"/>
        </w:rPr>
        <w:t xml:space="preserve"> i </w:t>
      </w:r>
      <w:proofErr w:type="spellStart"/>
      <w:r w:rsidRPr="007C1BFB">
        <w:rPr>
          <w:rFonts w:eastAsiaTheme="minorHAnsi"/>
          <w:sz w:val="22"/>
          <w:szCs w:val="22"/>
          <w:lang w:eastAsia="en-US"/>
        </w:rPr>
        <w:t>Ljeskovica</w:t>
      </w:r>
      <w:proofErr w:type="spellEnd"/>
      <w:r w:rsidRPr="007C1BFB">
        <w:rPr>
          <w:rFonts w:eastAsiaTheme="minorHAnsi"/>
          <w:sz w:val="22"/>
          <w:szCs w:val="22"/>
          <w:lang w:eastAsia="en-US"/>
        </w:rPr>
        <w:t xml:space="preserve">) , izgradnja javne rasvjete u </w:t>
      </w:r>
      <w:proofErr w:type="spellStart"/>
      <w:r w:rsidRPr="007C1BFB">
        <w:rPr>
          <w:rFonts w:eastAsiaTheme="minorHAnsi"/>
          <w:sz w:val="22"/>
          <w:szCs w:val="22"/>
          <w:lang w:eastAsia="en-US"/>
        </w:rPr>
        <w:t>Vukojevici</w:t>
      </w:r>
      <w:proofErr w:type="spellEnd"/>
      <w:r w:rsidRPr="007C1BFB">
        <w:rPr>
          <w:rFonts w:eastAsiaTheme="minorHAnsi"/>
          <w:sz w:val="22"/>
          <w:szCs w:val="22"/>
          <w:lang w:eastAsia="en-US"/>
        </w:rPr>
        <w:t>, izgradnja mrtvačnica (</w:t>
      </w:r>
      <w:proofErr w:type="spellStart"/>
      <w:r w:rsidRPr="007C1BFB">
        <w:rPr>
          <w:rFonts w:eastAsiaTheme="minorHAnsi"/>
          <w:sz w:val="22"/>
          <w:szCs w:val="22"/>
          <w:lang w:eastAsia="en-US"/>
        </w:rPr>
        <w:t>Ljeskovica</w:t>
      </w:r>
      <w:proofErr w:type="spellEnd"/>
      <w:r w:rsidRPr="007C1BFB">
        <w:rPr>
          <w:rFonts w:eastAsiaTheme="minorHAnsi"/>
          <w:sz w:val="22"/>
          <w:szCs w:val="22"/>
          <w:lang w:eastAsia="en-US"/>
        </w:rPr>
        <w:t xml:space="preserve"> i </w:t>
      </w:r>
      <w:proofErr w:type="spellStart"/>
      <w:r w:rsidRPr="007C1BFB">
        <w:rPr>
          <w:rFonts w:eastAsiaTheme="minorHAnsi"/>
          <w:sz w:val="22"/>
          <w:szCs w:val="22"/>
          <w:lang w:eastAsia="en-US"/>
        </w:rPr>
        <w:t>Migalovci</w:t>
      </w:r>
      <w:proofErr w:type="spellEnd"/>
      <w:r w:rsidRPr="007C1BFB">
        <w:rPr>
          <w:rFonts w:eastAsiaTheme="minorHAnsi"/>
          <w:sz w:val="22"/>
          <w:szCs w:val="22"/>
          <w:lang w:eastAsia="en-US"/>
        </w:rPr>
        <w:t>), digitalna transformacija upravljanja prostorom,  kupnja službenog automobila opremanje dječjih igrališta, kupnja uredskog namještaja, opreme  i slično.</w:t>
      </w:r>
    </w:p>
    <w:p w14:paraId="78254FA4" w14:textId="77777777" w:rsidR="007C1BFB" w:rsidRPr="007C1BFB" w:rsidRDefault="007C1BFB" w:rsidP="007C1BFB">
      <w:pPr>
        <w:spacing w:after="200" w:line="276" w:lineRule="auto"/>
        <w:ind w:firstLine="708"/>
        <w:jc w:val="both"/>
        <w:rPr>
          <w:rFonts w:eastAsiaTheme="minorHAnsi"/>
          <w:b/>
          <w:sz w:val="22"/>
          <w:szCs w:val="22"/>
          <w:u w:val="single"/>
          <w:lang w:eastAsia="en-US"/>
        </w:rPr>
      </w:pPr>
      <w:r w:rsidRPr="007C1BFB">
        <w:rPr>
          <w:rFonts w:eastAsiaTheme="minorHAnsi"/>
          <w:b/>
          <w:bCs/>
          <w:sz w:val="22"/>
          <w:szCs w:val="22"/>
          <w:u w:val="single"/>
          <w:lang w:eastAsia="en-US"/>
        </w:rPr>
        <w:t>Rashodi za dodatna ulaganja na nefinancijsku imovinu</w:t>
      </w:r>
      <w:r w:rsidRPr="007C1BFB">
        <w:rPr>
          <w:rFonts w:eastAsiaTheme="minorHAnsi"/>
          <w:b/>
          <w:bCs/>
          <w:sz w:val="22"/>
          <w:szCs w:val="22"/>
          <w:lang w:eastAsia="en-US"/>
        </w:rPr>
        <w:t xml:space="preserve"> - skupina 45 </w:t>
      </w:r>
      <w:r w:rsidRPr="007C1BFB">
        <w:rPr>
          <w:rFonts w:eastAsiaTheme="minorHAnsi"/>
          <w:sz w:val="22"/>
          <w:szCs w:val="22"/>
          <w:lang w:eastAsia="en-US"/>
        </w:rPr>
        <w:t xml:space="preserve">u iznosu 148.580,00 EUR odnose se na dodatna ulaganja na građevinskim  objektima kao što su modernizacija javne rasvjete u naseljima općine, ulaganje na ambulanti u Čaglinu i na domu </w:t>
      </w:r>
      <w:proofErr w:type="spellStart"/>
      <w:r w:rsidRPr="007C1BFB">
        <w:rPr>
          <w:rFonts w:eastAsiaTheme="minorHAnsi"/>
          <w:sz w:val="22"/>
          <w:szCs w:val="22"/>
          <w:lang w:eastAsia="en-US"/>
        </w:rPr>
        <w:t>Latinovac</w:t>
      </w:r>
      <w:proofErr w:type="spellEnd"/>
      <w:r w:rsidRPr="007C1BFB">
        <w:rPr>
          <w:rFonts w:eastAsiaTheme="minorHAnsi"/>
          <w:sz w:val="22"/>
          <w:szCs w:val="22"/>
          <w:lang w:eastAsia="en-US"/>
        </w:rPr>
        <w:t xml:space="preserve"> i </w:t>
      </w:r>
      <w:proofErr w:type="spellStart"/>
      <w:r w:rsidRPr="007C1BFB">
        <w:rPr>
          <w:rFonts w:eastAsiaTheme="minorHAnsi"/>
          <w:sz w:val="22"/>
          <w:szCs w:val="22"/>
          <w:lang w:eastAsia="en-US"/>
        </w:rPr>
        <w:t>Sovski</w:t>
      </w:r>
      <w:proofErr w:type="spellEnd"/>
      <w:r w:rsidRPr="007C1BFB">
        <w:rPr>
          <w:rFonts w:eastAsiaTheme="minorHAnsi"/>
          <w:sz w:val="22"/>
          <w:szCs w:val="22"/>
          <w:lang w:eastAsia="en-US"/>
        </w:rPr>
        <w:t xml:space="preserve"> Dol.</w:t>
      </w:r>
    </w:p>
    <w:p w14:paraId="4A6D3925" w14:textId="77777777" w:rsidR="007C1BFB" w:rsidRPr="007C1BFB" w:rsidRDefault="007C1BFB" w:rsidP="007C1BFB">
      <w:pPr>
        <w:spacing w:after="200" w:line="276" w:lineRule="auto"/>
        <w:ind w:firstLine="708"/>
        <w:jc w:val="both"/>
        <w:rPr>
          <w:rFonts w:eastAsiaTheme="minorHAnsi"/>
          <w:b/>
          <w:sz w:val="22"/>
          <w:szCs w:val="22"/>
          <w:u w:val="single"/>
          <w:lang w:eastAsia="en-US"/>
        </w:rPr>
      </w:pPr>
      <w:r w:rsidRPr="007C1BFB">
        <w:rPr>
          <w:rFonts w:eastAsiaTheme="minorHAnsi"/>
          <w:b/>
          <w:sz w:val="22"/>
          <w:szCs w:val="22"/>
          <w:u w:val="single"/>
          <w:lang w:eastAsia="en-US"/>
        </w:rPr>
        <w:t>PRIKAZ MANJKA ODNOSNO VIŠKA PRORAČUNA</w:t>
      </w:r>
    </w:p>
    <w:p w14:paraId="5B3626DE" w14:textId="77777777" w:rsidR="007C1BFB" w:rsidRPr="007C1BFB" w:rsidRDefault="007C1BFB" w:rsidP="007C1BFB">
      <w:pPr>
        <w:spacing w:after="200" w:line="276" w:lineRule="auto"/>
        <w:ind w:firstLine="708"/>
        <w:jc w:val="both"/>
        <w:rPr>
          <w:rFonts w:eastAsiaTheme="minorHAnsi"/>
          <w:sz w:val="22"/>
          <w:szCs w:val="22"/>
          <w:lang w:eastAsia="en-US"/>
        </w:rPr>
      </w:pPr>
      <w:r w:rsidRPr="007C1BFB">
        <w:rPr>
          <w:rFonts w:eastAsiaTheme="minorHAnsi"/>
          <w:sz w:val="22"/>
          <w:szCs w:val="22"/>
          <w:lang w:eastAsia="en-US"/>
        </w:rPr>
        <w:t xml:space="preserve">U Prvim izmjenama i dopunama Proračuna Općine Čaglin za 2023. godinu nije uključen VIŠAK prihoda iz prethodnih obračunskih razdoblja u iznosu 978.275,69 eura. Navedena sredstva biti će uključena u ukupan iznos financijskog rezultata za 2023. godinu te će po konačnom obračunu, temeljem Odluke o raspodjeli rezultata biti uključena u Prve Izmjene i dopune Proračuna Općine Čaglin za 2024. godinu </w:t>
      </w:r>
    </w:p>
    <w:p w14:paraId="477DF81A" w14:textId="77777777" w:rsidR="007C1BFB" w:rsidRDefault="007C1BFB" w:rsidP="007C1BFB">
      <w:pPr>
        <w:spacing w:after="200" w:line="276" w:lineRule="auto"/>
        <w:rPr>
          <w:rFonts w:asciiTheme="minorHAnsi" w:eastAsiaTheme="minorHAnsi" w:hAnsiTheme="minorHAnsi" w:cstheme="minorBidi"/>
          <w:sz w:val="22"/>
          <w:szCs w:val="22"/>
          <w:lang w:eastAsia="en-US"/>
        </w:rPr>
      </w:pPr>
    </w:p>
    <w:p w14:paraId="504888E6" w14:textId="77777777" w:rsidR="002B4B97" w:rsidRPr="007C1BFB" w:rsidRDefault="002B4B97" w:rsidP="007C1BFB">
      <w:pPr>
        <w:spacing w:after="200" w:line="276" w:lineRule="auto"/>
        <w:rPr>
          <w:rFonts w:asciiTheme="minorHAnsi" w:eastAsiaTheme="minorHAnsi" w:hAnsiTheme="minorHAnsi" w:cstheme="minorBidi"/>
          <w:sz w:val="22"/>
          <w:szCs w:val="22"/>
          <w:lang w:eastAsia="en-US"/>
        </w:rPr>
      </w:pPr>
    </w:p>
    <w:p w14:paraId="46A3D509" w14:textId="77777777" w:rsidR="007C1BFB" w:rsidRPr="007C1BFB" w:rsidRDefault="007C1BFB" w:rsidP="007C1BFB">
      <w:pPr>
        <w:spacing w:after="200" w:line="276" w:lineRule="auto"/>
        <w:jc w:val="center"/>
        <w:rPr>
          <w:rFonts w:eastAsiaTheme="minorHAnsi"/>
          <w:b/>
          <w:iCs/>
          <w:sz w:val="22"/>
          <w:szCs w:val="22"/>
          <w:u w:val="single"/>
          <w:lang w:eastAsia="en-US"/>
        </w:rPr>
      </w:pPr>
      <w:r w:rsidRPr="007C1BFB">
        <w:rPr>
          <w:rFonts w:eastAsiaTheme="minorHAnsi"/>
          <w:b/>
          <w:iCs/>
          <w:sz w:val="22"/>
          <w:szCs w:val="22"/>
          <w:u w:val="single"/>
          <w:lang w:eastAsia="en-US"/>
        </w:rPr>
        <w:lastRenderedPageBreak/>
        <w:t xml:space="preserve">OBRAZLOŽENJE </w:t>
      </w:r>
    </w:p>
    <w:p w14:paraId="1630A113" w14:textId="77777777" w:rsidR="007C1BFB" w:rsidRPr="007C1BFB" w:rsidRDefault="007C1BFB" w:rsidP="007C1BFB">
      <w:pPr>
        <w:spacing w:after="200" w:line="276" w:lineRule="auto"/>
        <w:jc w:val="center"/>
        <w:rPr>
          <w:rFonts w:eastAsiaTheme="minorHAnsi"/>
          <w:b/>
          <w:iCs/>
          <w:sz w:val="22"/>
          <w:szCs w:val="22"/>
          <w:u w:val="single"/>
          <w:lang w:eastAsia="en-US"/>
        </w:rPr>
      </w:pPr>
      <w:r w:rsidRPr="007C1BFB">
        <w:rPr>
          <w:rFonts w:eastAsiaTheme="minorHAnsi"/>
          <w:b/>
          <w:iCs/>
          <w:sz w:val="22"/>
          <w:szCs w:val="22"/>
          <w:u w:val="single"/>
          <w:lang w:eastAsia="en-US"/>
        </w:rPr>
        <w:t xml:space="preserve">I. IZMJENA I DOPUNA PRORAČUNA OPĆINE ČAGLIN ZA 2023. GODINU </w:t>
      </w:r>
    </w:p>
    <w:p w14:paraId="62A01178" w14:textId="77777777" w:rsidR="007C1BFB" w:rsidRPr="007C1BFB" w:rsidRDefault="007C1BFB" w:rsidP="007C1BFB">
      <w:pPr>
        <w:spacing w:after="200" w:line="276" w:lineRule="auto"/>
        <w:jc w:val="center"/>
        <w:rPr>
          <w:rFonts w:eastAsiaTheme="minorHAnsi"/>
          <w:b/>
          <w:iCs/>
          <w:sz w:val="24"/>
          <w:szCs w:val="24"/>
          <w:u w:val="single"/>
          <w:lang w:eastAsia="en-US"/>
        </w:rPr>
      </w:pPr>
      <w:r w:rsidRPr="007C1BFB">
        <w:rPr>
          <w:rFonts w:eastAsiaTheme="minorHAnsi"/>
          <w:b/>
          <w:iCs/>
          <w:sz w:val="22"/>
          <w:szCs w:val="22"/>
          <w:u w:val="single"/>
          <w:lang w:eastAsia="en-US"/>
        </w:rPr>
        <w:t xml:space="preserve">POSEBNI DIO </w:t>
      </w:r>
    </w:p>
    <w:p w14:paraId="31CB11F2" w14:textId="77777777" w:rsidR="007C1BFB" w:rsidRPr="007C1BFB" w:rsidRDefault="007C1BFB" w:rsidP="007C1BFB">
      <w:pPr>
        <w:spacing w:line="276" w:lineRule="auto"/>
        <w:rPr>
          <w:rFonts w:eastAsiaTheme="minorHAnsi"/>
          <w:sz w:val="22"/>
          <w:szCs w:val="22"/>
          <w:lang w:eastAsia="en-US"/>
        </w:rPr>
      </w:pPr>
    </w:p>
    <w:p w14:paraId="567C3339" w14:textId="77777777" w:rsidR="007C1BFB" w:rsidRPr="007C1BFB" w:rsidRDefault="007C1BFB" w:rsidP="007C1BFB">
      <w:pPr>
        <w:spacing w:line="276" w:lineRule="auto"/>
        <w:rPr>
          <w:rFonts w:eastAsiaTheme="minorHAnsi"/>
          <w:sz w:val="22"/>
          <w:szCs w:val="22"/>
          <w:lang w:eastAsia="en-US"/>
        </w:rPr>
      </w:pPr>
    </w:p>
    <w:p w14:paraId="75C60864" w14:textId="77777777" w:rsidR="007C1BFB" w:rsidRPr="007C1BFB" w:rsidRDefault="007C1BFB" w:rsidP="007C1BFB">
      <w:pPr>
        <w:spacing w:line="276" w:lineRule="auto"/>
        <w:rPr>
          <w:rFonts w:eastAsiaTheme="minorHAnsi"/>
          <w:sz w:val="22"/>
          <w:szCs w:val="22"/>
          <w:lang w:eastAsia="en-US"/>
        </w:rPr>
      </w:pPr>
    </w:p>
    <w:p w14:paraId="493CD9B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1002 REDOVNA DJELATNOST OPĆINSKOG VIJEĆA I UREDA NAČELNIKA</w:t>
      </w:r>
    </w:p>
    <w:p w14:paraId="3E7A19C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44.600,00 EUR, a sadrži slijedeće aktivnosti:</w:t>
      </w:r>
    </w:p>
    <w:p w14:paraId="6D3BB34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A100201 POSLOVANJE OPĆINSKOG VIJEĆA I  OPĆINSKOG NAČELNIKA, planirana u iznosu 36.300,00 EUR.</w:t>
      </w:r>
    </w:p>
    <w:p w14:paraId="26593EF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A100202 FINANCIRANJE POLITIČKIH STRANAKA, planirana u iznosu 1.800,00 EUR.</w:t>
      </w:r>
    </w:p>
    <w:p w14:paraId="48D0C4DF"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A100205 VIJEĆE SRPSKE NACIONALNE MANJINE, planirana u iznosu 200,00 EUR.</w:t>
      </w:r>
    </w:p>
    <w:p w14:paraId="0C1D7BA0"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A101578 PROVOĐENJE IZBORA, planirana u iznosu 6.300,00 EUR.</w:t>
      </w:r>
    </w:p>
    <w:p w14:paraId="621C7015" w14:textId="77777777" w:rsidR="007C1BFB" w:rsidRPr="007C1BFB" w:rsidRDefault="007C1BFB" w:rsidP="007C1BFB">
      <w:pPr>
        <w:spacing w:line="276" w:lineRule="auto"/>
        <w:rPr>
          <w:rFonts w:eastAsiaTheme="minorHAnsi"/>
          <w:sz w:val="18"/>
          <w:szCs w:val="18"/>
          <w:lang w:eastAsia="en-US"/>
        </w:rPr>
      </w:pPr>
    </w:p>
    <w:p w14:paraId="7804AFF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1001 REDOVNA DJELATNOST JEDINSTVENOG UPRAVNOG ODJELA</w:t>
      </w:r>
    </w:p>
    <w:p w14:paraId="66E07F5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139.923,69 EUR, a sadrži slijedeće aktivnosti:</w:t>
      </w:r>
    </w:p>
    <w:p w14:paraId="4D82CF6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A100101 ADMINISTRATIVNO, TEHNIČKO I STRUČNO OSOBLJE JEDINSTVENOG UPRAVNOG ODJELA, planirana u iznosu 58.600,00 EUR.</w:t>
      </w:r>
    </w:p>
    <w:p w14:paraId="2E5B7A3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A100102 REDOVNI TROŠKOVI POSLOVANJA JAVNE UPRAVE I ADMINISTRACIJE, planirana u iznosu 23.223,69 EUR.</w:t>
      </w:r>
    </w:p>
    <w:p w14:paraId="066D252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A100107 INFORMATIČKE I DRUGE SRODNE USLUGE, planirana u iznosu 8.050,00 EUR.</w:t>
      </w:r>
    </w:p>
    <w:p w14:paraId="2436ABA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A101504 ODVJETNIČKE, JAVNOBILJEŽNIČKE I OSTALE USLUGE VANJSKIH SURADNIKA, planirana u iznosu 21.300,00 EUR.</w:t>
      </w:r>
    </w:p>
    <w:p w14:paraId="6063C36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A101509 FINANCIJSKE USLUGE I OSTALE USLUGE NAPLATE, planirana u iznosu 4.800,00 EUR.</w:t>
      </w:r>
    </w:p>
    <w:p w14:paraId="6E4C979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A101510 USLUGE PROMIDŽBE I INFORMIRANJA, planirana u iznosu 9.800,00 EUR.</w:t>
      </w:r>
    </w:p>
    <w:p w14:paraId="0B6167A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A101511 NAKNADE ŠTETE FIZIČKIM I PRAVNIM OSOBAMA, planirana u iznosu 0,00 EUR.</w:t>
      </w:r>
    </w:p>
    <w:p w14:paraId="32D1869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K101574 DIGITALNA TRANSFORMACIJA UPRAVLJANJA PROSTOROM OPĆINE ČAGLIN, planiran u iznosu 14.150,00 EUR.</w:t>
      </w:r>
    </w:p>
    <w:p w14:paraId="2B255FC5" w14:textId="77777777" w:rsidR="007C1BFB" w:rsidRPr="007C1BFB" w:rsidRDefault="007C1BFB" w:rsidP="007C1BFB">
      <w:pPr>
        <w:spacing w:line="276" w:lineRule="auto"/>
        <w:rPr>
          <w:rFonts w:eastAsiaTheme="minorHAnsi"/>
          <w:sz w:val="18"/>
          <w:szCs w:val="18"/>
          <w:lang w:eastAsia="en-US"/>
        </w:rPr>
      </w:pPr>
    </w:p>
    <w:p w14:paraId="53D7C74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1003 PROGRAM PROSTORNOG UREĐENJA I UNAPREĐENJA STANOVANJA</w:t>
      </w:r>
    </w:p>
    <w:p w14:paraId="1804F04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49.340,00 EUR, a sadrži slijedeće aktivnosti:</w:t>
      </w:r>
    </w:p>
    <w:p w14:paraId="10825C1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A100307 JAVNI RADOVI "REVITALIZACIJA JAVNIH POVRŠINA", planirana u iznosu 4.760,00 EUR.</w:t>
      </w:r>
    </w:p>
    <w:p w14:paraId="74147E3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A101508 IZRADA PROJEKTNE I DRUGE  DOKUMENTACIJE, planirana u iznosu 28.280,00 EUR.</w:t>
      </w:r>
    </w:p>
    <w:p w14:paraId="513B720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A101521 SANACIJA RUŠEVINA, planirana u iznosu 800,00 EUR.</w:t>
      </w:r>
    </w:p>
    <w:p w14:paraId="7092533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T101512 MJERA ZA POTICANJE STAMBENOG PITANJA, planiran u iznosu 7.000,00 EUR.</w:t>
      </w:r>
    </w:p>
    <w:p w14:paraId="388FCC5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T101556 DIGITALNI KATASTAR GROBLJA, planiran u iznosu 6.600,00 EUR.</w:t>
      </w:r>
    </w:p>
    <w:p w14:paraId="7F9FBBA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T101557 IZVJEŠĆE O STANJU U PROSTORU, planiran u iznosu 1.900,00 EUR.</w:t>
      </w:r>
    </w:p>
    <w:p w14:paraId="2DEF4539" w14:textId="77777777" w:rsidR="007C1BFB" w:rsidRPr="007C1BFB" w:rsidRDefault="007C1BFB" w:rsidP="007C1BFB">
      <w:pPr>
        <w:spacing w:line="276" w:lineRule="auto"/>
        <w:rPr>
          <w:rFonts w:eastAsiaTheme="minorHAnsi"/>
          <w:sz w:val="18"/>
          <w:szCs w:val="18"/>
          <w:lang w:eastAsia="en-US"/>
        </w:rPr>
      </w:pPr>
    </w:p>
    <w:p w14:paraId="4F3F54E0"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1004 PROGRAM GRAĐENJA KOMUNALNE INFRASTRUKTURE</w:t>
      </w:r>
    </w:p>
    <w:p w14:paraId="4BA805E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570.400,00 EUR, a sadrži slijedeće aktivnosti:</w:t>
      </w:r>
    </w:p>
    <w:p w14:paraId="07F7DB7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K101591 Javna rasvjeta, planiran u iznosu 27.300,00 EUR.</w:t>
      </w:r>
    </w:p>
    <w:p w14:paraId="4AAB4EE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K101202 REKONSTRUKCIJA NERAZVRSTANIH CESTA, planiran u iznosu 246.000,00 EUR.</w:t>
      </w:r>
    </w:p>
    <w:p w14:paraId="28FFCD1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K101505 MODERNIZACIJA JAVNE RASVJETE, planiran u iznosu 133.600,00 EUR.</w:t>
      </w:r>
    </w:p>
    <w:p w14:paraId="786CA46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K101506 SUFINANCIRANJE RADOVA NA ODVODNJI U ČAGLINU, planiran u iznosu 0,00 EUR.</w:t>
      </w:r>
    </w:p>
    <w:p w14:paraId="7AEBFF9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K101507 IZGRADNJA TRAFOSTANICE I ELEKTRIČNIH VODOVA U INDUSTRIJSKOJ ZONI, planiran u iznosu 0,00 EUR.</w:t>
      </w:r>
    </w:p>
    <w:p w14:paraId="4AB8837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K101530 IZGRADNJA MRTVAČNICE NA PRAVOSLAVNOM GROBLJU MIGALOVCI, planiran u iznosu 5.900,00 EUR.</w:t>
      </w:r>
    </w:p>
    <w:p w14:paraId="2399519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K101531 IZGRADNJA MRTVAČNICE U LJESKOVICI, planiran u iznosu 29.500,00 EUR.</w:t>
      </w:r>
    </w:p>
    <w:p w14:paraId="4BDAE48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K101549 REKONSTRUKCIJA CENTRA U ČAGLINU, planiran u iznosu 0,00 EUR.</w:t>
      </w:r>
    </w:p>
    <w:p w14:paraId="277D88A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K101580 UREĐENJE NERAZVRSTANE CESTE (ULICE) U RUŠEVU, planiran u iznosu 47.700,00 EUR.</w:t>
      </w:r>
    </w:p>
    <w:p w14:paraId="15F11DD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K101581 UREĐENJE NERAZVRSTANE CESTE U LJESKOVICI, planiran u iznosu 32.400,00 EUR.</w:t>
      </w:r>
    </w:p>
    <w:p w14:paraId="5E1224B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K101582 SUFINANCIRANJE VODOVODA NA PODRUČJU OPĆINE, planiran u iznosu 48.000,00 EUR.</w:t>
      </w:r>
    </w:p>
    <w:p w14:paraId="791713A9" w14:textId="77777777" w:rsidR="007C1BFB" w:rsidRPr="007C1BFB" w:rsidRDefault="007C1BFB" w:rsidP="007C1BFB">
      <w:pPr>
        <w:spacing w:line="276" w:lineRule="auto"/>
        <w:rPr>
          <w:rFonts w:eastAsiaTheme="minorHAnsi"/>
          <w:sz w:val="18"/>
          <w:szCs w:val="18"/>
          <w:lang w:eastAsia="en-US"/>
        </w:rPr>
      </w:pPr>
    </w:p>
    <w:p w14:paraId="055A276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1005 PROGRAM ODRŽAVANJA KOMUNALNE INFRASTRUKTURE</w:t>
      </w:r>
    </w:p>
    <w:p w14:paraId="6EA6F26F"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138.150,00 EUR, a sadrži slijedeće aktivnosti:</w:t>
      </w:r>
    </w:p>
    <w:p w14:paraId="15AF7FD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A100501 REDOVNO ODRŽAVANJE NERAZVRSTANIH CESTA, planirana u iznosu 40.000,00 EUR.</w:t>
      </w:r>
    </w:p>
    <w:p w14:paraId="08C91EB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A100502 ZIMSKO ODRŽAVANJE NERAZVRSTANIH CESTA, planirana u iznosu 500,00 EUR.</w:t>
      </w:r>
    </w:p>
    <w:p w14:paraId="26AC661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A100503 ODRŽAVANJE JAVNIH POVRŠINA I GROBLJA, planirana u iznosu 81.800,00 EUR.</w:t>
      </w:r>
    </w:p>
    <w:p w14:paraId="3ED553C0"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lastRenderedPageBreak/>
        <w:t xml:space="preserve">   ●  AKTIVNOST A100504 ODRŽAVANJE JAVNE RASVJETE, planirana u iznosu 10.600,00 EUR.</w:t>
      </w:r>
    </w:p>
    <w:p w14:paraId="18FACCF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A101526 UREĐENJE GROBLJA U ČAGLINU, planirana u iznosu 0,00 EUR.</w:t>
      </w:r>
    </w:p>
    <w:p w14:paraId="6895B58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A101562 ODRŽAVANJE ULICE U LJESKOVICI, planirana u iznosu 0,00 EUR.</w:t>
      </w:r>
    </w:p>
    <w:p w14:paraId="52621D2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A101571 UREĐENJE ULICE U RUŠEVU, planirana u iznosu 0,00 EUR.</w:t>
      </w:r>
    </w:p>
    <w:p w14:paraId="1904B5C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A101573 PRIGODNO UKRAŠAVANJE NASELJA, planirana u iznosu 1.250,00 EUR.</w:t>
      </w:r>
    </w:p>
    <w:p w14:paraId="64BEB35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T101558 SANACIJA MRTVAČNICA, planiran u iznosu 4.000,00 EUR.</w:t>
      </w:r>
    </w:p>
    <w:p w14:paraId="02F2E9D9" w14:textId="77777777" w:rsidR="007C1BFB" w:rsidRPr="007C1BFB" w:rsidRDefault="007C1BFB" w:rsidP="007C1BFB">
      <w:pPr>
        <w:spacing w:line="276" w:lineRule="auto"/>
        <w:rPr>
          <w:rFonts w:eastAsiaTheme="minorHAnsi"/>
          <w:sz w:val="18"/>
          <w:szCs w:val="18"/>
          <w:lang w:eastAsia="en-US"/>
        </w:rPr>
      </w:pPr>
    </w:p>
    <w:p w14:paraId="3C01EA1F"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1006 PROGRAM JAVNIH POTREBA U ŠKOLSTVU</w:t>
      </w:r>
    </w:p>
    <w:p w14:paraId="307F7B4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106.500,00 EUR, a sadrži slijedeće aktivnosti:</w:t>
      </w:r>
    </w:p>
    <w:p w14:paraId="25A8753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A100605 STIPENDIJE I ŠKOLARINE ZA SREDNJOŠKOLCE, planirana u iznosu 16.000,00 EUR.</w:t>
      </w:r>
    </w:p>
    <w:p w14:paraId="4AA5511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A100606 STIPENDIJE I ŠKOLARINE ZA STUDENTE, planirana u iznosu 8.550,00 EUR.</w:t>
      </w:r>
    </w:p>
    <w:p w14:paraId="43259DB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A101533 FINANCIRANJE REDOVNIH OSNOVNOŠKOLSKIH AKTIVNOSTI, planirana u iznosu 370,00 EUR.</w:t>
      </w:r>
    </w:p>
    <w:p w14:paraId="1520BA6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A101534 SUFINANCIRANJE DJ. VRTIĆA I PREDŠKOLSKOG ODGOJ, planirana u iznosu 62.200,00 EUR.</w:t>
      </w:r>
    </w:p>
    <w:p w14:paraId="239B75A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A101535 ODRŽAVANJE ZGRADE DJEČJEG VRTIĆA, planirana u iznosu 130,00 EUR.</w:t>
      </w:r>
    </w:p>
    <w:p w14:paraId="1DFD740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A101536 POMOĆI ŠKOLSKIM USTANOVAMA I UČENIČKIM ZADRUGAMA, planirana u iznosu 4.750,00 EUR.</w:t>
      </w:r>
    </w:p>
    <w:p w14:paraId="1F5889F5"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A101537 NABAVA RADNIH BILJEŽNICA OSNOVNOŠKOLCIMA, planirana u iznosu 5.400,00 EUR.</w:t>
      </w:r>
    </w:p>
    <w:p w14:paraId="22B140F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K101550 OPREMANJE DJEČJEG VRTIĆA, planiran u iznosu 2.300,00 EUR.</w:t>
      </w:r>
    </w:p>
    <w:p w14:paraId="0515153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T101559 REŽIJSKI TROŠKOVI ZA ŠKOLSKO ŠPORTSKU DVORANU, planiran u iznosu 4.700,00 EUR.</w:t>
      </w:r>
    </w:p>
    <w:p w14:paraId="14DC03F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TEKUĆI PROJEKT T101560 REŽIJSKI TROŠKOVI ZA DJEČIJI VRTIĆ U ČAGLINU, planiran u iznosu 2.100,00 EUR.</w:t>
      </w:r>
    </w:p>
    <w:p w14:paraId="5791403F" w14:textId="77777777" w:rsidR="007C1BFB" w:rsidRPr="007C1BFB" w:rsidRDefault="007C1BFB" w:rsidP="007C1BFB">
      <w:pPr>
        <w:spacing w:line="276" w:lineRule="auto"/>
        <w:rPr>
          <w:rFonts w:eastAsiaTheme="minorHAnsi"/>
          <w:sz w:val="18"/>
          <w:szCs w:val="18"/>
          <w:lang w:eastAsia="en-US"/>
        </w:rPr>
      </w:pPr>
    </w:p>
    <w:p w14:paraId="7A5A941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1007 PROGRAM JAVNIH POTREBA U KULTURI I RELIGIJI</w:t>
      </w:r>
    </w:p>
    <w:p w14:paraId="7FF0231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38.030,00 EUR, a sadrži slijedeće aktivnosti:</w:t>
      </w:r>
    </w:p>
    <w:p w14:paraId="3A7E7F5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A100701 SUFINANCIRANJE OBNOVE I UREĐENJA KULTURNIH I SAKRALNIH OBJEKATA, planirana u iznosu 4.100,00 EUR.</w:t>
      </w:r>
    </w:p>
    <w:p w14:paraId="21E74A87"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A100703 SUFINANCIRANJE UDRUGA KULTURNOG ZNAČAJA, planirana u iznosu 9.030,00 EUR.</w:t>
      </w:r>
    </w:p>
    <w:p w14:paraId="4122D96F"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A100704 SUFINANCIRANJE MANIFESTACIJA KULTURNOG ZNAČAJA, planirana u iznosu 17.500,00 EUR.</w:t>
      </w:r>
    </w:p>
    <w:p w14:paraId="70FC609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A100901 SUFINANCIRANJE VJERSKIH ZAJEDNICA, planirana u iznosu 7.400,00 EUR.</w:t>
      </w:r>
    </w:p>
    <w:p w14:paraId="1D12AF4A" w14:textId="77777777" w:rsidR="007C1BFB" w:rsidRPr="007C1BFB" w:rsidRDefault="007C1BFB" w:rsidP="007C1BFB">
      <w:pPr>
        <w:spacing w:line="276" w:lineRule="auto"/>
        <w:rPr>
          <w:rFonts w:eastAsiaTheme="minorHAnsi"/>
          <w:sz w:val="18"/>
          <w:szCs w:val="18"/>
          <w:lang w:eastAsia="en-US"/>
        </w:rPr>
      </w:pPr>
    </w:p>
    <w:p w14:paraId="70DB7E5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1008 PROGRAM JAVNIH POTREBA U SPORTU</w:t>
      </w:r>
    </w:p>
    <w:p w14:paraId="2F8A2B3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35.100,00 EUR, a sadrži slijedeće aktivnosti:</w:t>
      </w:r>
    </w:p>
    <w:p w14:paraId="62A7C62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A101539 POTICANJE SPORTSKO - REKREATIVNIH AKTIVNOSTI, planirana u iznosu 0,00 EUR.</w:t>
      </w:r>
    </w:p>
    <w:p w14:paraId="5969875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A101540 SUFINANCIRANJE UDRUGA SPORTSKOG ZNAČAJA, planirana u iznosu 18.600,00 EUR.</w:t>
      </w:r>
    </w:p>
    <w:p w14:paraId="407A88F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K101564 DJEČJA IGRALIŠTA, planiran u iznosu 16.500,00 EUR.</w:t>
      </w:r>
    </w:p>
    <w:p w14:paraId="37E4926B" w14:textId="77777777" w:rsidR="007C1BFB" w:rsidRPr="007C1BFB" w:rsidRDefault="007C1BFB" w:rsidP="007C1BFB">
      <w:pPr>
        <w:spacing w:line="276" w:lineRule="auto"/>
        <w:rPr>
          <w:rFonts w:eastAsiaTheme="minorHAnsi"/>
          <w:sz w:val="18"/>
          <w:szCs w:val="18"/>
          <w:lang w:eastAsia="en-US"/>
        </w:rPr>
      </w:pPr>
    </w:p>
    <w:p w14:paraId="56D1D8E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1010 PROGRAM PROTUPOŽARNE I CIVILNE ZAŠTITE</w:t>
      </w:r>
    </w:p>
    <w:p w14:paraId="4B7BF5E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41.000,00 EUR, a sadrži slijedeće aktivnosti:</w:t>
      </w:r>
    </w:p>
    <w:p w14:paraId="6D9692A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A101541 SUFINANCIRANJE VATROGASNE ZAJEDNICE I JAVNO VATROGASNE POSTROJBE, planirana u iznosu 38.400,00 EUR.</w:t>
      </w:r>
    </w:p>
    <w:p w14:paraId="448455A0"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A101542 SUSTAV CIVILNE ZAŠTITE I HGSS, planirana u iznosu 2.600,00 EUR.</w:t>
      </w:r>
    </w:p>
    <w:p w14:paraId="23D5AFDF" w14:textId="77777777" w:rsidR="007C1BFB" w:rsidRPr="007C1BFB" w:rsidRDefault="007C1BFB" w:rsidP="007C1BFB">
      <w:pPr>
        <w:spacing w:line="276" w:lineRule="auto"/>
        <w:rPr>
          <w:rFonts w:eastAsiaTheme="minorHAnsi"/>
          <w:sz w:val="18"/>
          <w:szCs w:val="18"/>
          <w:lang w:eastAsia="en-US"/>
        </w:rPr>
      </w:pPr>
    </w:p>
    <w:p w14:paraId="57C8C23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1012 PROGRAM SOCIJALNE SKRBI I ZDRAVSTVA</w:t>
      </w:r>
    </w:p>
    <w:p w14:paraId="4BCEDD3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24.180,00 EUR, a sadrži slijedeće aktivnosti:</w:t>
      </w:r>
    </w:p>
    <w:p w14:paraId="5A0A6EA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A101203 HUMANITARNA DJELATNOST CRVENOG KRIŽA, planirana u iznosu 3.000,00 EUR.</w:t>
      </w:r>
    </w:p>
    <w:p w14:paraId="5D43384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A101543 SUFINANCIRANJE SAHRANA ZA SOCIJALNO UGROŽENE, planirana u iznosu 0,00 EUR.</w:t>
      </w:r>
    </w:p>
    <w:p w14:paraId="76D21C0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A101544 JEDNOKRATNE NOVČANE POMOĆI OBITELJIMA I KUĆANSTVIMA, planirana u iznosu 7.300,00 EUR.</w:t>
      </w:r>
    </w:p>
    <w:p w14:paraId="758A59D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A101545 NAKNADA ZA NOVOROĐENČAD, planirana u iznosu 5.800,00 EUR.</w:t>
      </w:r>
    </w:p>
    <w:p w14:paraId="57A64FF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A101546 POMOĆ OBITELJIMA I KUĆANSTVIMA U OGRIJEVNOM DRVU, planirana u iznosu 0,00 EUR.</w:t>
      </w:r>
    </w:p>
    <w:p w14:paraId="2256D17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A101547 SUFINANCIRANJE PRIJEVOZA UMIROVLJENIKA, planirana u iznosu 3.400,00 EUR.</w:t>
      </w:r>
    </w:p>
    <w:p w14:paraId="77AE52B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A101566 TEKUĆE POMOĆI DOMU ZDRAVLJA ZA STAN, planirana u iznosu 1.700,00 EUR.</w:t>
      </w:r>
    </w:p>
    <w:p w14:paraId="75A80ED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K101579 DODATNA ULAGANJA NA AMBULANTI U ČAGLINU, planiran u iznosu 2.980,00 EUR.</w:t>
      </w:r>
    </w:p>
    <w:p w14:paraId="4B4D6E1F" w14:textId="77777777" w:rsidR="007C1BFB" w:rsidRPr="007C1BFB" w:rsidRDefault="007C1BFB" w:rsidP="007C1BFB">
      <w:pPr>
        <w:spacing w:line="276" w:lineRule="auto"/>
        <w:rPr>
          <w:rFonts w:eastAsiaTheme="minorHAnsi"/>
          <w:sz w:val="18"/>
          <w:szCs w:val="18"/>
          <w:lang w:eastAsia="en-US"/>
        </w:rPr>
      </w:pPr>
    </w:p>
    <w:p w14:paraId="7486816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1013 PROGRAM POTICANJA RAZVOJA POLJOPRIVREDE I GOSPODARSTVA</w:t>
      </w:r>
    </w:p>
    <w:p w14:paraId="671EA2E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41.650,00 EUR, a sadrži slijedeće aktivnosti:</w:t>
      </w:r>
    </w:p>
    <w:p w14:paraId="1D5C868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A101103 RURALNI RAZVOJ OPĆINE - LAG POSAVINA, planirana u iznosu 2.600,00 EUR.</w:t>
      </w:r>
    </w:p>
    <w:p w14:paraId="01A0F61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A101302 SUBVENCIJE POLJOPRIVREDNICIMA, planirana u iznosu 9.050,00 EUR.</w:t>
      </w:r>
    </w:p>
    <w:p w14:paraId="170E2B3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A101532 SANACIJA POLJSKIH PUTEVA, planirana u iznosu 30.000,00 EUR.</w:t>
      </w:r>
    </w:p>
    <w:p w14:paraId="159CF324" w14:textId="77777777" w:rsidR="007C1BFB" w:rsidRPr="007C1BFB" w:rsidRDefault="007C1BFB" w:rsidP="007C1BFB">
      <w:pPr>
        <w:spacing w:line="276" w:lineRule="auto"/>
        <w:rPr>
          <w:rFonts w:eastAsiaTheme="minorHAnsi"/>
          <w:sz w:val="18"/>
          <w:szCs w:val="18"/>
          <w:lang w:eastAsia="en-US"/>
        </w:rPr>
      </w:pPr>
    </w:p>
    <w:p w14:paraId="41286B5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1015 PROGRAM POTICANJA RAZVOJA TURIZMA</w:t>
      </w:r>
    </w:p>
    <w:p w14:paraId="46AB57E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8.500,00 EUR, a sadrži slijedeće aktivnosti:</w:t>
      </w:r>
    </w:p>
    <w:p w14:paraId="36578F1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A101501 SOVSKO JEZERO TURISTIČKA DESTINANCIJA PRIRODNE BAŠTINE, planirana u iznosu 0,00 EUR.</w:t>
      </w:r>
    </w:p>
    <w:p w14:paraId="5819F15F"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A101563 SUBVENCIJE U TURIZMU -SMJEŠTAJNI KAPACITETI, planirana u iznosu 8.500,00 EUR.</w:t>
      </w:r>
    </w:p>
    <w:p w14:paraId="764DBF4C" w14:textId="77777777" w:rsidR="007C1BFB" w:rsidRPr="007C1BFB" w:rsidRDefault="007C1BFB" w:rsidP="007C1BFB">
      <w:pPr>
        <w:spacing w:line="276" w:lineRule="auto"/>
        <w:rPr>
          <w:rFonts w:eastAsiaTheme="minorHAnsi"/>
          <w:sz w:val="18"/>
          <w:szCs w:val="18"/>
          <w:lang w:eastAsia="en-US"/>
        </w:rPr>
      </w:pPr>
    </w:p>
    <w:p w14:paraId="1FB0B522"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lastRenderedPageBreak/>
        <w:t>PROGRAM: 1016 PROGRAM ZAŠTITE OKOLIŠA I GOSPODARENJE OTPADOM</w:t>
      </w:r>
    </w:p>
    <w:p w14:paraId="592189D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30.100,00 EUR, a sadrži slijedeće aktivnosti:</w:t>
      </w:r>
    </w:p>
    <w:p w14:paraId="76B177D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A100303 DERATIZACIJA, planirana u iznosu 7.300,00 EUR.</w:t>
      </w:r>
    </w:p>
    <w:p w14:paraId="115017B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A101514 ODVOZ OTPADA, planirana u iznosu 9.600,00 EUR.</w:t>
      </w:r>
    </w:p>
    <w:p w14:paraId="48AA13B4"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A101516 ZBRINJAVANJE PASA LUTALICA, planirana u iznosu 4.000,00 EUR.</w:t>
      </w:r>
    </w:p>
    <w:p w14:paraId="3FC2CCE3"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A101567 SUFINANCIRANJE RADA RECIKLAŽNIH DVORIŠTA, planirana u iznosu 3.500,00 EUR.</w:t>
      </w:r>
    </w:p>
    <w:p w14:paraId="2F3AFAE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A101568 ZBRINJAVANJE GRAĐEVINSKOG OTPADA -AZBEST, planirana u iznosu 500,00 EUR.</w:t>
      </w:r>
    </w:p>
    <w:p w14:paraId="04B852F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A101569 IZOBRAZNO-INFORMATIVNE AKTIVNOSTI IZ PODRUČJA GOSPODARENJE OTPADOM, planirana u iznosu 300,00 EUR.</w:t>
      </w:r>
    </w:p>
    <w:p w14:paraId="2E53F93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K101402 NABAVA OPREME ZA ODLAGANJE KOMUNALNOG OTPADA, planiran u iznosu 3.700,00 EUR.</w:t>
      </w:r>
    </w:p>
    <w:p w14:paraId="668D90B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K101570 KAPITALNE POMOĆI ZA NABAVU SPREMNIKA ZA BIOOTPAD, planiran u iznosu 1.200,00 EUR.</w:t>
      </w:r>
    </w:p>
    <w:p w14:paraId="5FF6C554" w14:textId="77777777" w:rsidR="007C1BFB" w:rsidRPr="007C1BFB" w:rsidRDefault="007C1BFB" w:rsidP="007C1BFB">
      <w:pPr>
        <w:spacing w:line="276" w:lineRule="auto"/>
        <w:rPr>
          <w:rFonts w:eastAsiaTheme="minorHAnsi"/>
          <w:sz w:val="18"/>
          <w:szCs w:val="18"/>
          <w:lang w:eastAsia="en-US"/>
        </w:rPr>
      </w:pPr>
    </w:p>
    <w:p w14:paraId="18FD0E78"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PROGRAM: 1018 PROGRAM UPRAVLJANJE IMOVINOM</w:t>
      </w:r>
    </w:p>
    <w:p w14:paraId="3F20DB19"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Planiran je u iznosu 106.232,00 EUR, a sadrži slijedeće aktivnosti:</w:t>
      </w:r>
    </w:p>
    <w:p w14:paraId="6A822F30"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K101590 DODATNA ULAGANJA MJESNI DOMOVI, planiran u iznosu 8.700,00 EUR.</w:t>
      </w:r>
    </w:p>
    <w:p w14:paraId="1F592DDD"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A100105 ODRŽAVANJE NEKRETNINA (ZGRADA, ZEMLJIŠTA, STANOVA…) U VLASNIŠTVU OPĆINE, planirana u iznosu 23.200,00 EUR.</w:t>
      </w:r>
    </w:p>
    <w:p w14:paraId="3B41409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A100106 ODRŽAVANJE VOZNOG PARKA, planirana u iznosu 9.290,00 EUR.</w:t>
      </w:r>
    </w:p>
    <w:p w14:paraId="5156C6E1"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A101515 ODRŽAVANJE OBJEKATA ZA REDOVITO KORIŠTENJE, planirana u iznosu 2.900,00 EUR.</w:t>
      </w:r>
    </w:p>
    <w:p w14:paraId="0918752A"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AKTIVNOST A101522 ODRŽAVANJE MJESNIH DOMOVA I NASELJA NA PROSTORU OPĆINE ČAGLIN, planirana u iznosu 20.600,00 EUR.</w:t>
      </w:r>
    </w:p>
    <w:p w14:paraId="0A53946B"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K101517 OPREMANJE OPĆINSKE ZGRADE, planiran u iznosu 10.692,00 EUR.</w:t>
      </w:r>
    </w:p>
    <w:p w14:paraId="43717D4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K101552 REKONSTRUKCIJA DRUŠTVENOG  DOMA LATINOVAC, planiran u iznosu 1.000,00 EUR.</w:t>
      </w:r>
    </w:p>
    <w:p w14:paraId="73DFCD4E"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K101576 KUPNJA SLUŽBENOG AUTOMOBILA, planiran u iznosu 26.000,00 EUR.</w:t>
      </w:r>
    </w:p>
    <w:p w14:paraId="6BD4123C"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K101577 KLIMA ZA MRTVAČNICU U RUŠEVU, planiran u iznosu 850,00 EUR.</w:t>
      </w:r>
    </w:p>
    <w:p w14:paraId="41CC6D06" w14:textId="77777777" w:rsidR="007C1BFB" w:rsidRPr="007C1BFB" w:rsidRDefault="007C1BFB" w:rsidP="007C1BFB">
      <w:pPr>
        <w:spacing w:line="276" w:lineRule="auto"/>
        <w:rPr>
          <w:rFonts w:eastAsiaTheme="minorHAnsi"/>
          <w:sz w:val="18"/>
          <w:szCs w:val="18"/>
          <w:lang w:eastAsia="en-US"/>
        </w:rPr>
      </w:pPr>
      <w:r w:rsidRPr="007C1BFB">
        <w:rPr>
          <w:rFonts w:eastAsiaTheme="minorHAnsi"/>
          <w:sz w:val="18"/>
          <w:szCs w:val="18"/>
          <w:lang w:eastAsia="en-US"/>
        </w:rPr>
        <w:t xml:space="preserve">   ●  KAPITALNI PROJEKT K101588 KUPNJA ZEMLJIŠTA, planiran u iznosu 3.000,00 EUR.</w:t>
      </w:r>
    </w:p>
    <w:p w14:paraId="5A7F684E" w14:textId="77777777" w:rsidR="007C1BFB" w:rsidRPr="007C1BFB" w:rsidRDefault="007C1BFB" w:rsidP="007C1BFB">
      <w:pPr>
        <w:spacing w:line="276" w:lineRule="auto"/>
        <w:rPr>
          <w:rFonts w:eastAsiaTheme="minorHAnsi"/>
          <w:sz w:val="18"/>
          <w:szCs w:val="18"/>
          <w:lang w:eastAsia="en-US"/>
        </w:rPr>
      </w:pPr>
    </w:p>
    <w:p w14:paraId="64D14C1B" w14:textId="77777777" w:rsidR="007C1BFB" w:rsidRPr="007C1BFB" w:rsidRDefault="007C1BFB" w:rsidP="007C1BFB">
      <w:pPr>
        <w:spacing w:line="276" w:lineRule="auto"/>
        <w:rPr>
          <w:rFonts w:eastAsiaTheme="minorHAnsi"/>
          <w:sz w:val="18"/>
          <w:szCs w:val="18"/>
          <w:lang w:eastAsia="en-US"/>
        </w:rPr>
      </w:pPr>
    </w:p>
    <w:p w14:paraId="4C61847F" w14:textId="77777777" w:rsidR="007C1BFB" w:rsidRPr="007C1BFB" w:rsidRDefault="007C1BFB" w:rsidP="007C1BFB">
      <w:pPr>
        <w:spacing w:after="200" w:line="276" w:lineRule="auto"/>
        <w:rPr>
          <w:rFonts w:asciiTheme="minorHAnsi" w:eastAsiaTheme="minorHAnsi" w:hAnsiTheme="minorHAnsi" w:cstheme="minorBidi"/>
          <w:sz w:val="22"/>
          <w:szCs w:val="22"/>
          <w:lang w:eastAsia="en-US"/>
        </w:rPr>
      </w:pPr>
    </w:p>
    <w:p w14:paraId="6FE615A8" w14:textId="77777777" w:rsidR="00EF51D7" w:rsidRDefault="00EF51D7" w:rsidP="00EF51D7">
      <w:pPr>
        <w:widowControl w:val="0"/>
        <w:tabs>
          <w:tab w:val="left" w:pos="1020"/>
        </w:tabs>
        <w:autoSpaceDE w:val="0"/>
        <w:autoSpaceDN w:val="0"/>
        <w:adjustRightInd w:val="0"/>
        <w:rPr>
          <w:rFonts w:ascii="Arial" w:hAnsi="Arial"/>
          <w:sz w:val="24"/>
          <w:szCs w:val="24"/>
        </w:rPr>
      </w:pPr>
    </w:p>
    <w:p w14:paraId="03B0493E" w14:textId="77777777" w:rsidR="00EF51D7" w:rsidRDefault="00EF51D7" w:rsidP="00EF51D7">
      <w:pPr>
        <w:widowControl w:val="0"/>
        <w:tabs>
          <w:tab w:val="left" w:pos="1020"/>
        </w:tabs>
        <w:autoSpaceDE w:val="0"/>
        <w:autoSpaceDN w:val="0"/>
        <w:adjustRightInd w:val="0"/>
        <w:rPr>
          <w:rFonts w:ascii="Arial" w:hAnsi="Arial"/>
          <w:sz w:val="24"/>
          <w:szCs w:val="24"/>
        </w:rPr>
      </w:pPr>
    </w:p>
    <w:p w14:paraId="370114B3" w14:textId="77777777" w:rsidR="00EF51D7" w:rsidRDefault="00EF51D7" w:rsidP="00EF51D7">
      <w:pPr>
        <w:widowControl w:val="0"/>
        <w:tabs>
          <w:tab w:val="left" w:pos="1020"/>
        </w:tabs>
        <w:autoSpaceDE w:val="0"/>
        <w:autoSpaceDN w:val="0"/>
        <w:adjustRightInd w:val="0"/>
        <w:rPr>
          <w:rFonts w:ascii="Arial" w:hAnsi="Arial"/>
          <w:sz w:val="24"/>
          <w:szCs w:val="24"/>
        </w:rPr>
      </w:pPr>
    </w:p>
    <w:p w14:paraId="439CA7BE" w14:textId="77777777" w:rsidR="00EF51D7" w:rsidRDefault="00EF51D7" w:rsidP="00EF51D7">
      <w:pPr>
        <w:widowControl w:val="0"/>
        <w:tabs>
          <w:tab w:val="left" w:pos="1020"/>
        </w:tabs>
        <w:autoSpaceDE w:val="0"/>
        <w:autoSpaceDN w:val="0"/>
        <w:adjustRightInd w:val="0"/>
        <w:rPr>
          <w:rFonts w:ascii="Arial" w:hAnsi="Arial"/>
          <w:sz w:val="24"/>
          <w:szCs w:val="24"/>
        </w:rPr>
      </w:pPr>
    </w:p>
    <w:p w14:paraId="72A0EDB4" w14:textId="77777777" w:rsidR="00EF51D7" w:rsidRDefault="00EF51D7" w:rsidP="00EF51D7">
      <w:pPr>
        <w:widowControl w:val="0"/>
        <w:tabs>
          <w:tab w:val="left" w:pos="1020"/>
        </w:tabs>
        <w:autoSpaceDE w:val="0"/>
        <w:autoSpaceDN w:val="0"/>
        <w:adjustRightInd w:val="0"/>
        <w:rPr>
          <w:rFonts w:ascii="Arial" w:hAnsi="Arial"/>
          <w:sz w:val="24"/>
          <w:szCs w:val="24"/>
        </w:rPr>
      </w:pPr>
    </w:p>
    <w:p w14:paraId="07E6FA82" w14:textId="77777777" w:rsidR="00EF51D7" w:rsidRDefault="00EF51D7" w:rsidP="00EF51D7">
      <w:pPr>
        <w:widowControl w:val="0"/>
        <w:tabs>
          <w:tab w:val="left" w:pos="1020"/>
        </w:tabs>
        <w:autoSpaceDE w:val="0"/>
        <w:autoSpaceDN w:val="0"/>
        <w:adjustRightInd w:val="0"/>
        <w:rPr>
          <w:rFonts w:ascii="Arial" w:hAnsi="Arial"/>
          <w:sz w:val="24"/>
          <w:szCs w:val="24"/>
        </w:rPr>
      </w:pPr>
    </w:p>
    <w:p w14:paraId="7BFDBD8D" w14:textId="77777777" w:rsidR="00EF51D7" w:rsidRDefault="00EF51D7" w:rsidP="00EF51D7">
      <w:pPr>
        <w:widowControl w:val="0"/>
        <w:tabs>
          <w:tab w:val="left" w:pos="1020"/>
        </w:tabs>
        <w:autoSpaceDE w:val="0"/>
        <w:autoSpaceDN w:val="0"/>
        <w:adjustRightInd w:val="0"/>
        <w:rPr>
          <w:rFonts w:ascii="Arial" w:hAnsi="Arial"/>
          <w:sz w:val="24"/>
          <w:szCs w:val="24"/>
        </w:rPr>
      </w:pPr>
    </w:p>
    <w:p w14:paraId="3B2E1245" w14:textId="77777777" w:rsidR="00EF51D7" w:rsidRDefault="00EF51D7" w:rsidP="00EF51D7">
      <w:pPr>
        <w:widowControl w:val="0"/>
        <w:tabs>
          <w:tab w:val="left" w:pos="1020"/>
        </w:tabs>
        <w:autoSpaceDE w:val="0"/>
        <w:autoSpaceDN w:val="0"/>
        <w:adjustRightInd w:val="0"/>
        <w:rPr>
          <w:rFonts w:ascii="Arial" w:hAnsi="Arial"/>
          <w:sz w:val="24"/>
          <w:szCs w:val="24"/>
        </w:rPr>
      </w:pPr>
    </w:p>
    <w:p w14:paraId="4CE73FCE" w14:textId="77777777" w:rsidR="00EF51D7" w:rsidRDefault="00EF51D7" w:rsidP="00EF51D7">
      <w:pPr>
        <w:widowControl w:val="0"/>
        <w:tabs>
          <w:tab w:val="left" w:pos="1020"/>
        </w:tabs>
        <w:autoSpaceDE w:val="0"/>
        <w:autoSpaceDN w:val="0"/>
        <w:adjustRightInd w:val="0"/>
        <w:rPr>
          <w:rFonts w:ascii="Arial" w:hAnsi="Arial"/>
          <w:sz w:val="24"/>
          <w:szCs w:val="24"/>
        </w:rPr>
      </w:pPr>
    </w:p>
    <w:p w14:paraId="14B3BEC8" w14:textId="77777777" w:rsidR="00EF51D7" w:rsidRDefault="00EF51D7" w:rsidP="00EF51D7">
      <w:pPr>
        <w:widowControl w:val="0"/>
        <w:tabs>
          <w:tab w:val="left" w:pos="1020"/>
        </w:tabs>
        <w:autoSpaceDE w:val="0"/>
        <w:autoSpaceDN w:val="0"/>
        <w:adjustRightInd w:val="0"/>
        <w:rPr>
          <w:rFonts w:ascii="Arial" w:hAnsi="Arial"/>
          <w:sz w:val="24"/>
          <w:szCs w:val="24"/>
        </w:rPr>
      </w:pPr>
    </w:p>
    <w:p w14:paraId="04052519" w14:textId="77777777" w:rsidR="00EF51D7" w:rsidRDefault="00EF51D7" w:rsidP="00EF51D7">
      <w:pPr>
        <w:widowControl w:val="0"/>
        <w:tabs>
          <w:tab w:val="left" w:pos="1020"/>
        </w:tabs>
        <w:autoSpaceDE w:val="0"/>
        <w:autoSpaceDN w:val="0"/>
        <w:adjustRightInd w:val="0"/>
        <w:rPr>
          <w:rFonts w:ascii="Arial" w:hAnsi="Arial"/>
          <w:sz w:val="24"/>
          <w:szCs w:val="24"/>
        </w:rPr>
      </w:pPr>
    </w:p>
    <w:p w14:paraId="7159EB7F" w14:textId="77777777" w:rsidR="00EF51D7" w:rsidRDefault="00EF51D7" w:rsidP="00EF51D7">
      <w:pPr>
        <w:widowControl w:val="0"/>
        <w:tabs>
          <w:tab w:val="left" w:pos="1020"/>
        </w:tabs>
        <w:autoSpaceDE w:val="0"/>
        <w:autoSpaceDN w:val="0"/>
        <w:adjustRightInd w:val="0"/>
        <w:rPr>
          <w:rFonts w:ascii="Arial" w:hAnsi="Arial"/>
          <w:sz w:val="24"/>
          <w:szCs w:val="24"/>
        </w:rPr>
      </w:pPr>
    </w:p>
    <w:p w14:paraId="6C9556E7" w14:textId="77777777" w:rsidR="00EF51D7" w:rsidRDefault="00EF51D7" w:rsidP="00EF51D7">
      <w:pPr>
        <w:widowControl w:val="0"/>
        <w:tabs>
          <w:tab w:val="left" w:pos="1020"/>
        </w:tabs>
        <w:autoSpaceDE w:val="0"/>
        <w:autoSpaceDN w:val="0"/>
        <w:adjustRightInd w:val="0"/>
        <w:rPr>
          <w:rFonts w:ascii="Arial" w:hAnsi="Arial"/>
          <w:sz w:val="24"/>
          <w:szCs w:val="24"/>
        </w:rPr>
      </w:pPr>
    </w:p>
    <w:p w14:paraId="381A8863" w14:textId="77777777" w:rsidR="00EF51D7" w:rsidRDefault="00EF51D7" w:rsidP="00EF51D7">
      <w:pPr>
        <w:widowControl w:val="0"/>
        <w:tabs>
          <w:tab w:val="left" w:pos="1020"/>
        </w:tabs>
        <w:autoSpaceDE w:val="0"/>
        <w:autoSpaceDN w:val="0"/>
        <w:adjustRightInd w:val="0"/>
        <w:rPr>
          <w:rFonts w:ascii="Arial" w:hAnsi="Arial"/>
          <w:sz w:val="24"/>
          <w:szCs w:val="24"/>
        </w:rPr>
      </w:pPr>
    </w:p>
    <w:p w14:paraId="2A09BBAD" w14:textId="77777777" w:rsidR="00EF51D7" w:rsidRDefault="00EF51D7" w:rsidP="00EF51D7">
      <w:pPr>
        <w:widowControl w:val="0"/>
        <w:tabs>
          <w:tab w:val="left" w:pos="1020"/>
        </w:tabs>
        <w:autoSpaceDE w:val="0"/>
        <w:autoSpaceDN w:val="0"/>
        <w:adjustRightInd w:val="0"/>
        <w:rPr>
          <w:rFonts w:ascii="Arial" w:hAnsi="Arial"/>
          <w:sz w:val="24"/>
          <w:szCs w:val="24"/>
        </w:rPr>
      </w:pPr>
    </w:p>
    <w:p w14:paraId="6BFB5925" w14:textId="77777777" w:rsidR="00EF51D7" w:rsidRDefault="00EF51D7" w:rsidP="00EF51D7">
      <w:pPr>
        <w:widowControl w:val="0"/>
        <w:tabs>
          <w:tab w:val="left" w:pos="1020"/>
        </w:tabs>
        <w:autoSpaceDE w:val="0"/>
        <w:autoSpaceDN w:val="0"/>
        <w:adjustRightInd w:val="0"/>
        <w:rPr>
          <w:rFonts w:ascii="Arial" w:hAnsi="Arial"/>
          <w:sz w:val="24"/>
          <w:szCs w:val="24"/>
        </w:rPr>
      </w:pPr>
    </w:p>
    <w:p w14:paraId="7191EBAF" w14:textId="77777777" w:rsidR="00EF51D7" w:rsidRDefault="00EF51D7" w:rsidP="00EF51D7">
      <w:pPr>
        <w:widowControl w:val="0"/>
        <w:tabs>
          <w:tab w:val="left" w:pos="1020"/>
        </w:tabs>
        <w:autoSpaceDE w:val="0"/>
        <w:autoSpaceDN w:val="0"/>
        <w:adjustRightInd w:val="0"/>
        <w:rPr>
          <w:rFonts w:ascii="Arial" w:hAnsi="Arial"/>
          <w:sz w:val="24"/>
          <w:szCs w:val="24"/>
        </w:rPr>
      </w:pPr>
    </w:p>
    <w:p w14:paraId="06EAF0DE" w14:textId="77777777" w:rsidR="00EF51D7" w:rsidRDefault="00EF51D7" w:rsidP="00EF51D7">
      <w:pPr>
        <w:widowControl w:val="0"/>
        <w:tabs>
          <w:tab w:val="left" w:pos="1020"/>
        </w:tabs>
        <w:autoSpaceDE w:val="0"/>
        <w:autoSpaceDN w:val="0"/>
        <w:adjustRightInd w:val="0"/>
        <w:rPr>
          <w:rFonts w:ascii="Arial" w:hAnsi="Arial"/>
          <w:sz w:val="24"/>
          <w:szCs w:val="24"/>
        </w:rPr>
      </w:pPr>
    </w:p>
    <w:p w14:paraId="3F43C4E9" w14:textId="77777777" w:rsidR="00EF51D7" w:rsidRDefault="00EF51D7" w:rsidP="00EF51D7">
      <w:pPr>
        <w:widowControl w:val="0"/>
        <w:tabs>
          <w:tab w:val="left" w:pos="1020"/>
        </w:tabs>
        <w:autoSpaceDE w:val="0"/>
        <w:autoSpaceDN w:val="0"/>
        <w:adjustRightInd w:val="0"/>
        <w:rPr>
          <w:rFonts w:ascii="Arial" w:hAnsi="Arial"/>
          <w:sz w:val="24"/>
          <w:szCs w:val="24"/>
        </w:rPr>
      </w:pPr>
    </w:p>
    <w:p w14:paraId="0091D4B5" w14:textId="77777777" w:rsidR="00EF51D7" w:rsidRDefault="00EF51D7" w:rsidP="00EF51D7">
      <w:pPr>
        <w:widowControl w:val="0"/>
        <w:tabs>
          <w:tab w:val="left" w:pos="1020"/>
        </w:tabs>
        <w:autoSpaceDE w:val="0"/>
        <w:autoSpaceDN w:val="0"/>
        <w:adjustRightInd w:val="0"/>
        <w:rPr>
          <w:rFonts w:ascii="Arial" w:hAnsi="Arial"/>
          <w:sz w:val="24"/>
          <w:szCs w:val="24"/>
        </w:rPr>
      </w:pPr>
    </w:p>
    <w:p w14:paraId="2B52B38E" w14:textId="77777777" w:rsidR="00EF51D7" w:rsidRDefault="00EF51D7" w:rsidP="00EF51D7">
      <w:pPr>
        <w:widowControl w:val="0"/>
        <w:tabs>
          <w:tab w:val="left" w:pos="1020"/>
        </w:tabs>
        <w:autoSpaceDE w:val="0"/>
        <w:autoSpaceDN w:val="0"/>
        <w:adjustRightInd w:val="0"/>
        <w:rPr>
          <w:rFonts w:ascii="Arial" w:hAnsi="Arial"/>
          <w:sz w:val="24"/>
          <w:szCs w:val="24"/>
        </w:rPr>
      </w:pPr>
    </w:p>
    <w:p w14:paraId="23D84DCB" w14:textId="77777777" w:rsidR="00EF51D7" w:rsidRDefault="00EF51D7" w:rsidP="00EF51D7">
      <w:pPr>
        <w:widowControl w:val="0"/>
        <w:tabs>
          <w:tab w:val="left" w:pos="1020"/>
        </w:tabs>
        <w:autoSpaceDE w:val="0"/>
        <w:autoSpaceDN w:val="0"/>
        <w:adjustRightInd w:val="0"/>
        <w:rPr>
          <w:rFonts w:ascii="Arial" w:hAnsi="Arial"/>
          <w:sz w:val="24"/>
          <w:szCs w:val="24"/>
        </w:rPr>
      </w:pPr>
    </w:p>
    <w:p w14:paraId="2AFB3DE1" w14:textId="77777777" w:rsidR="00EF51D7" w:rsidRDefault="00EF51D7" w:rsidP="00EF51D7">
      <w:pPr>
        <w:widowControl w:val="0"/>
        <w:tabs>
          <w:tab w:val="left" w:pos="1020"/>
        </w:tabs>
        <w:autoSpaceDE w:val="0"/>
        <w:autoSpaceDN w:val="0"/>
        <w:adjustRightInd w:val="0"/>
        <w:rPr>
          <w:rFonts w:ascii="Arial" w:hAnsi="Arial"/>
          <w:sz w:val="24"/>
          <w:szCs w:val="24"/>
        </w:rPr>
      </w:pPr>
    </w:p>
    <w:p w14:paraId="1ED4BFFF" w14:textId="77777777" w:rsidR="00EF51D7" w:rsidRDefault="00EF51D7" w:rsidP="00EF51D7">
      <w:pPr>
        <w:widowControl w:val="0"/>
        <w:tabs>
          <w:tab w:val="left" w:pos="1020"/>
        </w:tabs>
        <w:autoSpaceDE w:val="0"/>
        <w:autoSpaceDN w:val="0"/>
        <w:adjustRightInd w:val="0"/>
        <w:rPr>
          <w:rFonts w:ascii="Arial" w:hAnsi="Arial"/>
          <w:sz w:val="24"/>
          <w:szCs w:val="24"/>
        </w:rPr>
      </w:pPr>
    </w:p>
    <w:p w14:paraId="5624B77E" w14:textId="77777777" w:rsidR="00EF51D7" w:rsidRDefault="00EF51D7" w:rsidP="00EF51D7">
      <w:pPr>
        <w:widowControl w:val="0"/>
        <w:tabs>
          <w:tab w:val="left" w:pos="1020"/>
        </w:tabs>
        <w:autoSpaceDE w:val="0"/>
        <w:autoSpaceDN w:val="0"/>
        <w:adjustRightInd w:val="0"/>
        <w:rPr>
          <w:rFonts w:ascii="Arial" w:hAnsi="Arial"/>
          <w:sz w:val="24"/>
          <w:szCs w:val="24"/>
        </w:rPr>
      </w:pPr>
    </w:p>
    <w:p w14:paraId="764449B3" w14:textId="77777777" w:rsidR="00EF51D7" w:rsidRDefault="00EF51D7" w:rsidP="00EF51D7">
      <w:pPr>
        <w:widowControl w:val="0"/>
        <w:tabs>
          <w:tab w:val="left" w:pos="1020"/>
        </w:tabs>
        <w:autoSpaceDE w:val="0"/>
        <w:autoSpaceDN w:val="0"/>
        <w:adjustRightInd w:val="0"/>
        <w:rPr>
          <w:rFonts w:ascii="Arial" w:hAnsi="Arial"/>
          <w:sz w:val="24"/>
          <w:szCs w:val="24"/>
        </w:rPr>
      </w:pPr>
    </w:p>
    <w:p w14:paraId="646CE369" w14:textId="77777777" w:rsidR="00A303BE" w:rsidRDefault="00A303BE" w:rsidP="00EF51D7">
      <w:pPr>
        <w:widowControl w:val="0"/>
        <w:tabs>
          <w:tab w:val="left" w:pos="1020"/>
        </w:tabs>
        <w:autoSpaceDE w:val="0"/>
        <w:autoSpaceDN w:val="0"/>
        <w:adjustRightInd w:val="0"/>
        <w:rPr>
          <w:rFonts w:ascii="Arial" w:hAnsi="Arial"/>
          <w:sz w:val="24"/>
          <w:szCs w:val="24"/>
        </w:rPr>
      </w:pPr>
    </w:p>
    <w:p w14:paraId="50098BB7" w14:textId="77777777" w:rsidR="00A303BE" w:rsidRDefault="00A303BE" w:rsidP="00EF51D7">
      <w:pPr>
        <w:widowControl w:val="0"/>
        <w:tabs>
          <w:tab w:val="left" w:pos="1020"/>
        </w:tabs>
        <w:autoSpaceDE w:val="0"/>
        <w:autoSpaceDN w:val="0"/>
        <w:adjustRightInd w:val="0"/>
        <w:rPr>
          <w:rFonts w:ascii="Arial" w:hAnsi="Arial"/>
          <w:sz w:val="24"/>
          <w:szCs w:val="24"/>
        </w:rPr>
      </w:pPr>
    </w:p>
    <w:p w14:paraId="53C92DAF" w14:textId="77777777" w:rsidR="00EF51D7" w:rsidRDefault="00EF51D7" w:rsidP="00EF51D7">
      <w:pPr>
        <w:widowControl w:val="0"/>
        <w:tabs>
          <w:tab w:val="left" w:pos="1020"/>
        </w:tabs>
        <w:autoSpaceDE w:val="0"/>
        <w:autoSpaceDN w:val="0"/>
        <w:adjustRightInd w:val="0"/>
        <w:rPr>
          <w:rFonts w:ascii="Arial" w:hAnsi="Arial"/>
          <w:sz w:val="24"/>
          <w:szCs w:val="24"/>
        </w:rPr>
      </w:pPr>
    </w:p>
    <w:p w14:paraId="6C19DEE1" w14:textId="77777777" w:rsidR="00EF51D7" w:rsidRDefault="00EF51D7" w:rsidP="00EF51D7">
      <w:pPr>
        <w:widowControl w:val="0"/>
        <w:tabs>
          <w:tab w:val="left" w:pos="1020"/>
        </w:tabs>
        <w:autoSpaceDE w:val="0"/>
        <w:autoSpaceDN w:val="0"/>
        <w:adjustRightInd w:val="0"/>
        <w:rPr>
          <w:sz w:val="24"/>
          <w:szCs w:val="24"/>
        </w:rPr>
      </w:pPr>
    </w:p>
    <w:p w14:paraId="1C841BD9" w14:textId="5687B4C6" w:rsidR="00466DA2" w:rsidRPr="00DC79D3" w:rsidRDefault="00466DA2" w:rsidP="00A84DD9">
      <w:pPr>
        <w:jc w:val="both"/>
        <w:rPr>
          <w:rFonts w:asciiTheme="majorBidi" w:hAnsiTheme="majorBidi" w:cstheme="majorBidi"/>
          <w:w w:val="95"/>
          <w:sz w:val="24"/>
          <w:szCs w:val="24"/>
        </w:rPr>
      </w:pPr>
      <w:r w:rsidRPr="00DC79D3">
        <w:rPr>
          <w:rFonts w:asciiTheme="majorBidi" w:hAnsiTheme="majorBidi" w:cstheme="majorBidi"/>
          <w:w w:val="95"/>
          <w:sz w:val="24"/>
          <w:szCs w:val="24"/>
        </w:rPr>
        <w:t>Na</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temelju</w:t>
      </w:r>
      <w:r w:rsidRPr="00DC79D3">
        <w:rPr>
          <w:rFonts w:asciiTheme="majorBidi" w:hAnsiTheme="majorBidi" w:cstheme="majorBidi"/>
          <w:spacing w:val="-9"/>
          <w:w w:val="95"/>
          <w:sz w:val="24"/>
          <w:szCs w:val="24"/>
        </w:rPr>
        <w:t xml:space="preserve"> </w:t>
      </w:r>
      <w:r w:rsidRPr="00DC79D3">
        <w:rPr>
          <w:rFonts w:asciiTheme="majorBidi" w:hAnsiTheme="majorBidi" w:cstheme="majorBidi"/>
          <w:w w:val="95"/>
          <w:sz w:val="24"/>
          <w:szCs w:val="24"/>
        </w:rPr>
        <w:t>članka</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67.stavak 1.</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Zakona</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o</w:t>
      </w:r>
      <w:r w:rsidRPr="00DC79D3">
        <w:rPr>
          <w:rFonts w:asciiTheme="majorBidi" w:hAnsiTheme="majorBidi" w:cstheme="majorBidi"/>
          <w:spacing w:val="-9"/>
          <w:w w:val="95"/>
          <w:sz w:val="24"/>
          <w:szCs w:val="24"/>
        </w:rPr>
        <w:t xml:space="preserve"> </w:t>
      </w:r>
      <w:r w:rsidRPr="00DC79D3">
        <w:rPr>
          <w:rFonts w:asciiTheme="majorBidi" w:hAnsiTheme="majorBidi" w:cstheme="majorBidi"/>
          <w:w w:val="95"/>
          <w:sz w:val="24"/>
          <w:szCs w:val="24"/>
        </w:rPr>
        <w:t>komunalnom</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gospodarstvu</w:t>
      </w:r>
      <w:r w:rsidRPr="00DC79D3">
        <w:rPr>
          <w:rFonts w:asciiTheme="majorBidi" w:hAnsiTheme="majorBidi" w:cstheme="majorBidi"/>
          <w:spacing w:val="-9"/>
          <w:w w:val="95"/>
          <w:sz w:val="24"/>
          <w:szCs w:val="24"/>
        </w:rPr>
        <w:t xml:space="preserve"> </w:t>
      </w:r>
      <w:r w:rsidRPr="00DC79D3">
        <w:rPr>
          <w:rFonts w:asciiTheme="majorBidi" w:hAnsiTheme="majorBidi" w:cstheme="majorBidi"/>
          <w:w w:val="95"/>
          <w:sz w:val="24"/>
          <w:szCs w:val="24"/>
        </w:rPr>
        <w:t>(Narodne</w:t>
      </w:r>
      <w:r w:rsidRPr="00DC79D3">
        <w:rPr>
          <w:rFonts w:asciiTheme="majorBidi" w:hAnsiTheme="majorBidi" w:cstheme="majorBidi"/>
          <w:spacing w:val="-9"/>
          <w:w w:val="95"/>
          <w:sz w:val="24"/>
          <w:szCs w:val="24"/>
        </w:rPr>
        <w:t xml:space="preserve"> </w:t>
      </w:r>
      <w:r w:rsidRPr="00DC79D3">
        <w:rPr>
          <w:rFonts w:asciiTheme="majorBidi" w:hAnsiTheme="majorBidi" w:cstheme="majorBidi"/>
          <w:w w:val="95"/>
          <w:sz w:val="24"/>
          <w:szCs w:val="24"/>
        </w:rPr>
        <w:t>novine</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broj:</w:t>
      </w:r>
      <w:r w:rsidRPr="00DC79D3">
        <w:rPr>
          <w:rFonts w:asciiTheme="majorBidi" w:hAnsiTheme="majorBidi" w:cstheme="majorBidi"/>
          <w:spacing w:val="-10"/>
          <w:w w:val="95"/>
          <w:sz w:val="24"/>
          <w:szCs w:val="24"/>
        </w:rPr>
        <w:t xml:space="preserve"> </w:t>
      </w:r>
      <w:r w:rsidRPr="00DC79D3">
        <w:rPr>
          <w:rFonts w:asciiTheme="majorBidi" w:hAnsiTheme="majorBidi" w:cstheme="majorBidi"/>
          <w:w w:val="95"/>
          <w:sz w:val="24"/>
          <w:szCs w:val="24"/>
        </w:rPr>
        <w:t>68/18</w:t>
      </w:r>
      <w:r w:rsidRPr="00DC79D3">
        <w:rPr>
          <w:rFonts w:asciiTheme="majorBidi" w:hAnsiTheme="majorBidi" w:cstheme="majorBidi"/>
          <w:spacing w:val="-13"/>
          <w:w w:val="95"/>
          <w:sz w:val="24"/>
          <w:szCs w:val="24"/>
        </w:rPr>
        <w:t xml:space="preserve">, </w:t>
      </w:r>
      <w:r w:rsidRPr="00DC79D3">
        <w:rPr>
          <w:rFonts w:asciiTheme="majorBidi" w:hAnsiTheme="majorBidi" w:cstheme="majorBidi"/>
          <w:w w:val="95"/>
          <w:sz w:val="24"/>
          <w:szCs w:val="24"/>
        </w:rPr>
        <w:t>110/18 i 32/20) i</w:t>
      </w:r>
      <w:r w:rsidRPr="00DC79D3">
        <w:rPr>
          <w:rFonts w:asciiTheme="majorBidi" w:hAnsiTheme="majorBidi" w:cstheme="majorBidi"/>
          <w:spacing w:val="-9"/>
          <w:w w:val="95"/>
          <w:sz w:val="24"/>
          <w:szCs w:val="24"/>
        </w:rPr>
        <w:t xml:space="preserve"> </w:t>
      </w:r>
      <w:r w:rsidRPr="00DC79D3">
        <w:rPr>
          <w:rFonts w:asciiTheme="majorBidi" w:hAnsiTheme="majorBidi" w:cstheme="majorBidi"/>
          <w:w w:val="95"/>
          <w:sz w:val="24"/>
          <w:szCs w:val="24"/>
        </w:rPr>
        <w:t xml:space="preserve">članka 30. Statuta Općine Čaglin (Službeni glasnik Općine Čaglin broj 2/23) Općinsko vijeće Općine Čaglin na </w:t>
      </w:r>
      <w:r w:rsidR="00A84DD9">
        <w:rPr>
          <w:rFonts w:asciiTheme="majorBidi" w:hAnsiTheme="majorBidi" w:cstheme="majorBidi"/>
          <w:w w:val="95"/>
          <w:sz w:val="24"/>
          <w:szCs w:val="24"/>
        </w:rPr>
        <w:t>17.</w:t>
      </w:r>
      <w:r w:rsidRPr="00DC79D3">
        <w:rPr>
          <w:rFonts w:asciiTheme="majorBidi" w:hAnsiTheme="majorBidi" w:cstheme="majorBidi"/>
          <w:w w:val="95"/>
          <w:sz w:val="24"/>
          <w:szCs w:val="24"/>
        </w:rPr>
        <w:t xml:space="preserve"> sjednici održanoj </w:t>
      </w:r>
      <w:r w:rsidR="00A84DD9">
        <w:rPr>
          <w:rFonts w:asciiTheme="majorBidi" w:hAnsiTheme="majorBidi" w:cstheme="majorBidi"/>
          <w:w w:val="95"/>
          <w:sz w:val="24"/>
          <w:szCs w:val="24"/>
        </w:rPr>
        <w:t>15. prosinca</w:t>
      </w:r>
      <w:r w:rsidRPr="00DC79D3">
        <w:rPr>
          <w:rFonts w:asciiTheme="majorBidi" w:hAnsiTheme="majorBidi" w:cstheme="majorBidi"/>
          <w:w w:val="95"/>
          <w:sz w:val="24"/>
          <w:szCs w:val="24"/>
        </w:rPr>
        <w:t xml:space="preserve"> 2023.godine donijelo je</w:t>
      </w:r>
    </w:p>
    <w:p w14:paraId="132D0F07" w14:textId="77777777" w:rsidR="00466DA2" w:rsidRPr="00DC79D3" w:rsidRDefault="00466DA2" w:rsidP="00A84DD9">
      <w:pPr>
        <w:jc w:val="both"/>
        <w:rPr>
          <w:rFonts w:asciiTheme="majorBidi" w:hAnsiTheme="majorBidi" w:cstheme="majorBidi"/>
          <w:w w:val="95"/>
          <w:sz w:val="24"/>
          <w:szCs w:val="24"/>
        </w:rPr>
      </w:pPr>
    </w:p>
    <w:p w14:paraId="71955D06" w14:textId="77E45BC3" w:rsidR="00466DA2" w:rsidRPr="00EC7132" w:rsidRDefault="00466DA2" w:rsidP="00EC7132">
      <w:pPr>
        <w:pStyle w:val="Naslov1"/>
        <w:spacing w:before="0" w:after="0"/>
        <w:ind w:left="507"/>
        <w:rPr>
          <w:rFonts w:asciiTheme="majorBidi" w:hAnsiTheme="majorBidi"/>
          <w:b w:val="0"/>
          <w:bCs/>
        </w:rPr>
      </w:pPr>
      <w:bookmarkStart w:id="40" w:name="_Toc153968106"/>
      <w:r w:rsidRPr="00DC79D3">
        <w:rPr>
          <w:rFonts w:asciiTheme="majorBidi" w:hAnsiTheme="majorBidi"/>
          <w:b w:val="0"/>
          <w:w w:val="95"/>
        </w:rPr>
        <w:t>PROGRAM</w:t>
      </w:r>
      <w:r w:rsidR="00EC7132">
        <w:rPr>
          <w:rFonts w:asciiTheme="majorBidi" w:hAnsiTheme="majorBidi"/>
          <w:b w:val="0"/>
          <w:w w:val="95"/>
        </w:rPr>
        <w:br/>
      </w:r>
      <w:r w:rsidRPr="00DC79D3">
        <w:rPr>
          <w:rFonts w:asciiTheme="majorBidi" w:hAnsiTheme="majorBidi"/>
          <w:w w:val="95"/>
          <w:szCs w:val="24"/>
        </w:rPr>
        <w:t xml:space="preserve">građenja komunalne infrastrukture na području </w:t>
      </w:r>
      <w:r w:rsidR="00EC7132">
        <w:rPr>
          <w:rFonts w:asciiTheme="majorBidi" w:hAnsiTheme="majorBidi"/>
          <w:w w:val="95"/>
          <w:szCs w:val="24"/>
        </w:rPr>
        <w:br/>
      </w:r>
      <w:r w:rsidRPr="00DC79D3">
        <w:rPr>
          <w:rFonts w:asciiTheme="majorBidi" w:hAnsiTheme="majorBidi"/>
          <w:w w:val="95"/>
          <w:szCs w:val="24"/>
        </w:rPr>
        <w:t>Općine Čaglin u 2023. godini</w:t>
      </w:r>
      <w:r w:rsidR="00EC7132">
        <w:rPr>
          <w:rFonts w:asciiTheme="majorBidi" w:hAnsiTheme="majorBidi"/>
          <w:w w:val="95"/>
          <w:szCs w:val="24"/>
        </w:rPr>
        <w:br/>
      </w:r>
      <w:r>
        <w:rPr>
          <w:rFonts w:asciiTheme="majorBidi" w:hAnsiTheme="majorBidi"/>
          <w:w w:val="95"/>
          <w:szCs w:val="24"/>
        </w:rPr>
        <w:t>po I. rebalansu proračuna</w:t>
      </w:r>
      <w:bookmarkEnd w:id="40"/>
    </w:p>
    <w:p w14:paraId="0A1EB647" w14:textId="77777777" w:rsidR="00466DA2" w:rsidRPr="00DC79D3" w:rsidRDefault="00466DA2" w:rsidP="00A84DD9">
      <w:pPr>
        <w:pStyle w:val="Tijeloteksta"/>
        <w:spacing w:after="0"/>
        <w:rPr>
          <w:rFonts w:asciiTheme="majorBidi" w:hAnsiTheme="majorBidi" w:cstheme="majorBidi"/>
          <w:b/>
          <w:bCs/>
          <w:sz w:val="24"/>
          <w:szCs w:val="24"/>
        </w:rPr>
      </w:pPr>
    </w:p>
    <w:p w14:paraId="57438873" w14:textId="77777777" w:rsidR="00466DA2" w:rsidRPr="00DC79D3" w:rsidRDefault="00466DA2" w:rsidP="00A84DD9">
      <w:pPr>
        <w:pStyle w:val="Tijeloteksta"/>
        <w:spacing w:after="0"/>
        <w:ind w:left="4327"/>
        <w:jc w:val="both"/>
        <w:rPr>
          <w:rFonts w:asciiTheme="majorBidi" w:hAnsiTheme="majorBidi" w:cstheme="majorBidi"/>
          <w:b/>
          <w:bCs/>
          <w:sz w:val="24"/>
          <w:szCs w:val="24"/>
        </w:rPr>
      </w:pPr>
      <w:r w:rsidRPr="00DC79D3">
        <w:rPr>
          <w:rFonts w:asciiTheme="majorBidi" w:hAnsiTheme="majorBidi" w:cstheme="majorBidi"/>
          <w:sz w:val="24"/>
          <w:szCs w:val="24"/>
        </w:rPr>
        <w:t>Članak 1.</w:t>
      </w:r>
    </w:p>
    <w:p w14:paraId="54D688A1" w14:textId="77777777" w:rsidR="00466DA2" w:rsidRPr="00DC79D3" w:rsidRDefault="00466DA2" w:rsidP="00A84DD9">
      <w:pPr>
        <w:pStyle w:val="Tijeloteksta"/>
        <w:spacing w:after="0"/>
        <w:ind w:left="4327"/>
        <w:jc w:val="both"/>
        <w:rPr>
          <w:rFonts w:asciiTheme="majorBidi" w:hAnsiTheme="majorBidi" w:cstheme="majorBidi"/>
          <w:b/>
          <w:bCs/>
          <w:sz w:val="24"/>
          <w:szCs w:val="24"/>
        </w:rPr>
      </w:pPr>
    </w:p>
    <w:p w14:paraId="4544750F" w14:textId="77777777" w:rsidR="00466DA2" w:rsidRPr="00DC79D3" w:rsidRDefault="00466DA2" w:rsidP="00A84DD9">
      <w:pPr>
        <w:pStyle w:val="Tijeloteksta"/>
        <w:spacing w:after="0" w:line="252" w:lineRule="auto"/>
        <w:ind w:left="235" w:right="548" w:firstLine="473"/>
        <w:jc w:val="both"/>
        <w:rPr>
          <w:rFonts w:asciiTheme="majorBidi" w:hAnsiTheme="majorBidi" w:cstheme="majorBidi"/>
          <w:b/>
          <w:bCs/>
          <w:spacing w:val="-17"/>
          <w:sz w:val="24"/>
          <w:szCs w:val="24"/>
        </w:rPr>
      </w:pPr>
      <w:r w:rsidRPr="00DC79D3">
        <w:rPr>
          <w:rFonts w:asciiTheme="majorBidi" w:hAnsiTheme="majorBidi" w:cstheme="majorBidi"/>
          <w:w w:val="95"/>
          <w:sz w:val="24"/>
          <w:szCs w:val="24"/>
        </w:rPr>
        <w:t xml:space="preserve">Program građenja komunalne infrastrukture na području Općine Čaglin u 2023. godini (u </w:t>
      </w:r>
      <w:r w:rsidRPr="00DC79D3">
        <w:rPr>
          <w:rFonts w:asciiTheme="majorBidi" w:hAnsiTheme="majorBidi" w:cstheme="majorBidi"/>
          <w:sz w:val="24"/>
          <w:szCs w:val="24"/>
        </w:rPr>
        <w:t>daljnjem</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tekstu</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Program)</w:t>
      </w:r>
      <w:r w:rsidRPr="00DC79D3">
        <w:rPr>
          <w:rFonts w:asciiTheme="majorBidi" w:hAnsiTheme="majorBidi" w:cstheme="majorBidi"/>
          <w:spacing w:val="-10"/>
          <w:sz w:val="24"/>
          <w:szCs w:val="24"/>
        </w:rPr>
        <w:t xml:space="preserve"> </w:t>
      </w:r>
      <w:r w:rsidRPr="00DC79D3">
        <w:rPr>
          <w:rFonts w:asciiTheme="majorBidi" w:hAnsiTheme="majorBidi" w:cstheme="majorBidi"/>
          <w:sz w:val="24"/>
          <w:szCs w:val="24"/>
        </w:rPr>
        <w:t>izrađuje</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se</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i</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donosi</w:t>
      </w:r>
      <w:r w:rsidRPr="00DC79D3">
        <w:rPr>
          <w:rFonts w:asciiTheme="majorBidi" w:hAnsiTheme="majorBidi" w:cstheme="majorBidi"/>
          <w:spacing w:val="-10"/>
          <w:sz w:val="24"/>
          <w:szCs w:val="24"/>
        </w:rPr>
        <w:t xml:space="preserve"> </w:t>
      </w:r>
      <w:r w:rsidRPr="00DC79D3">
        <w:rPr>
          <w:rFonts w:asciiTheme="majorBidi" w:hAnsiTheme="majorBidi" w:cstheme="majorBidi"/>
          <w:sz w:val="24"/>
          <w:szCs w:val="24"/>
        </w:rPr>
        <w:t>u</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skladu</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s</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izvješćem</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o</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stanju</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u</w:t>
      </w:r>
      <w:r w:rsidRPr="00DC79D3">
        <w:rPr>
          <w:rFonts w:asciiTheme="majorBidi" w:hAnsiTheme="majorBidi" w:cstheme="majorBidi"/>
          <w:spacing w:val="-10"/>
          <w:sz w:val="24"/>
          <w:szCs w:val="24"/>
        </w:rPr>
        <w:t xml:space="preserve"> </w:t>
      </w:r>
      <w:r w:rsidRPr="00DC79D3">
        <w:rPr>
          <w:rFonts w:asciiTheme="majorBidi" w:hAnsiTheme="majorBidi" w:cstheme="majorBidi"/>
          <w:sz w:val="24"/>
          <w:szCs w:val="24"/>
        </w:rPr>
        <w:t xml:space="preserve">prostoru, </w:t>
      </w:r>
      <w:r w:rsidRPr="00DC79D3">
        <w:rPr>
          <w:rFonts w:asciiTheme="majorBidi" w:hAnsiTheme="majorBidi" w:cstheme="majorBidi"/>
          <w:w w:val="95"/>
          <w:sz w:val="24"/>
          <w:szCs w:val="24"/>
        </w:rPr>
        <w:t>potrebama uređenja zemljišta planiranog prostornim planom</w:t>
      </w:r>
      <w:r w:rsidRPr="00DC79D3">
        <w:rPr>
          <w:rFonts w:asciiTheme="majorBidi" w:hAnsiTheme="majorBidi" w:cstheme="majorBidi"/>
          <w:sz w:val="24"/>
          <w:szCs w:val="24"/>
        </w:rPr>
        <w:t>, a vodeći računa o troškovima građenja infrastrukture</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te</w:t>
      </w:r>
      <w:r w:rsidRPr="00DC79D3">
        <w:rPr>
          <w:rFonts w:asciiTheme="majorBidi" w:hAnsiTheme="majorBidi" w:cstheme="majorBidi"/>
          <w:spacing w:val="-7"/>
          <w:sz w:val="24"/>
          <w:szCs w:val="24"/>
        </w:rPr>
        <w:t xml:space="preserve"> </w:t>
      </w:r>
      <w:r w:rsidRPr="00DC79D3">
        <w:rPr>
          <w:rFonts w:asciiTheme="majorBidi" w:hAnsiTheme="majorBidi" w:cstheme="majorBidi"/>
          <w:sz w:val="24"/>
          <w:szCs w:val="24"/>
        </w:rPr>
        <w:t>financijskim</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mogućnostima</w:t>
      </w:r>
      <w:r w:rsidRPr="00DC79D3">
        <w:rPr>
          <w:rFonts w:asciiTheme="majorBidi" w:hAnsiTheme="majorBidi" w:cstheme="majorBidi"/>
          <w:spacing w:val="-7"/>
          <w:sz w:val="24"/>
          <w:szCs w:val="24"/>
        </w:rPr>
        <w:t xml:space="preserve"> </w:t>
      </w:r>
      <w:r w:rsidRPr="00DC79D3">
        <w:rPr>
          <w:rFonts w:asciiTheme="majorBidi" w:hAnsiTheme="majorBidi" w:cstheme="majorBidi"/>
          <w:sz w:val="24"/>
          <w:szCs w:val="24"/>
        </w:rPr>
        <w:t>i</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predvidivim</w:t>
      </w:r>
      <w:r w:rsidRPr="00DC79D3">
        <w:rPr>
          <w:rFonts w:asciiTheme="majorBidi" w:hAnsiTheme="majorBidi" w:cstheme="majorBidi"/>
          <w:spacing w:val="-8"/>
          <w:sz w:val="24"/>
          <w:szCs w:val="24"/>
        </w:rPr>
        <w:t xml:space="preserve"> </w:t>
      </w:r>
      <w:r w:rsidRPr="00DC79D3">
        <w:rPr>
          <w:rFonts w:asciiTheme="majorBidi" w:hAnsiTheme="majorBidi" w:cstheme="majorBidi"/>
          <w:sz w:val="24"/>
          <w:szCs w:val="24"/>
        </w:rPr>
        <w:t>izvorima</w:t>
      </w:r>
      <w:r w:rsidRPr="00DC79D3">
        <w:rPr>
          <w:rFonts w:asciiTheme="majorBidi" w:hAnsiTheme="majorBidi" w:cstheme="majorBidi"/>
          <w:spacing w:val="-7"/>
          <w:sz w:val="24"/>
          <w:szCs w:val="24"/>
        </w:rPr>
        <w:t xml:space="preserve"> </w:t>
      </w:r>
      <w:r w:rsidRPr="00DC79D3">
        <w:rPr>
          <w:rFonts w:asciiTheme="majorBidi" w:hAnsiTheme="majorBidi" w:cstheme="majorBidi"/>
          <w:sz w:val="24"/>
          <w:szCs w:val="24"/>
        </w:rPr>
        <w:t>prihoda</w:t>
      </w:r>
      <w:r w:rsidRPr="00DC79D3">
        <w:rPr>
          <w:rFonts w:asciiTheme="majorBidi" w:hAnsiTheme="majorBidi" w:cstheme="majorBidi"/>
          <w:spacing w:val="-9"/>
          <w:sz w:val="24"/>
          <w:szCs w:val="24"/>
        </w:rPr>
        <w:t xml:space="preserve"> </w:t>
      </w:r>
      <w:r w:rsidRPr="00DC79D3">
        <w:rPr>
          <w:rFonts w:asciiTheme="majorBidi" w:hAnsiTheme="majorBidi" w:cstheme="majorBidi"/>
          <w:sz w:val="24"/>
          <w:szCs w:val="24"/>
        </w:rPr>
        <w:t>financiranja njezina</w:t>
      </w:r>
      <w:r w:rsidRPr="00DC79D3">
        <w:rPr>
          <w:rFonts w:asciiTheme="majorBidi" w:hAnsiTheme="majorBidi" w:cstheme="majorBidi"/>
          <w:spacing w:val="-17"/>
          <w:sz w:val="24"/>
          <w:szCs w:val="24"/>
        </w:rPr>
        <w:t xml:space="preserve"> </w:t>
      </w:r>
      <w:r w:rsidRPr="00DC79D3">
        <w:rPr>
          <w:rFonts w:asciiTheme="majorBidi" w:hAnsiTheme="majorBidi" w:cstheme="majorBidi"/>
          <w:sz w:val="24"/>
          <w:szCs w:val="24"/>
        </w:rPr>
        <w:t>građenja.</w:t>
      </w:r>
      <w:r w:rsidRPr="00DC79D3">
        <w:rPr>
          <w:rFonts w:asciiTheme="majorBidi" w:hAnsiTheme="majorBidi" w:cstheme="majorBidi"/>
          <w:spacing w:val="-17"/>
          <w:sz w:val="24"/>
          <w:szCs w:val="24"/>
        </w:rPr>
        <w:t xml:space="preserve"> </w:t>
      </w:r>
    </w:p>
    <w:p w14:paraId="6E4BA1DA" w14:textId="77777777" w:rsidR="00466DA2" w:rsidRPr="00DC79D3" w:rsidRDefault="00466DA2" w:rsidP="00A84DD9">
      <w:pPr>
        <w:pStyle w:val="Tijeloteksta"/>
        <w:spacing w:after="0" w:line="252" w:lineRule="auto"/>
        <w:ind w:left="235" w:right="548"/>
        <w:jc w:val="both"/>
        <w:rPr>
          <w:rFonts w:asciiTheme="majorBidi" w:hAnsiTheme="majorBidi" w:cstheme="majorBidi"/>
          <w:b/>
          <w:bCs/>
          <w:sz w:val="24"/>
          <w:szCs w:val="24"/>
        </w:rPr>
      </w:pPr>
      <w:r w:rsidRPr="00DC79D3">
        <w:rPr>
          <w:rFonts w:asciiTheme="majorBidi" w:hAnsiTheme="majorBidi" w:cstheme="majorBidi"/>
          <w:sz w:val="24"/>
          <w:szCs w:val="24"/>
        </w:rPr>
        <w:t>Ovim</w:t>
      </w:r>
      <w:r w:rsidRPr="00DC79D3">
        <w:rPr>
          <w:rFonts w:asciiTheme="majorBidi" w:hAnsiTheme="majorBidi" w:cstheme="majorBidi"/>
          <w:spacing w:val="-18"/>
          <w:sz w:val="24"/>
          <w:szCs w:val="24"/>
        </w:rPr>
        <w:t xml:space="preserve"> </w:t>
      </w:r>
      <w:r w:rsidRPr="00DC79D3">
        <w:rPr>
          <w:rFonts w:asciiTheme="majorBidi" w:hAnsiTheme="majorBidi" w:cstheme="majorBidi"/>
          <w:sz w:val="24"/>
          <w:szCs w:val="24"/>
        </w:rPr>
        <w:t>Programom</w:t>
      </w:r>
      <w:r w:rsidRPr="00DC79D3">
        <w:rPr>
          <w:rFonts w:asciiTheme="majorBidi" w:hAnsiTheme="majorBidi" w:cstheme="majorBidi"/>
          <w:spacing w:val="-18"/>
          <w:sz w:val="24"/>
          <w:szCs w:val="24"/>
        </w:rPr>
        <w:t xml:space="preserve"> </w:t>
      </w:r>
      <w:r w:rsidRPr="00DC79D3">
        <w:rPr>
          <w:rFonts w:asciiTheme="majorBidi" w:hAnsiTheme="majorBidi" w:cstheme="majorBidi"/>
          <w:sz w:val="24"/>
          <w:szCs w:val="24"/>
        </w:rPr>
        <w:t>određuju</w:t>
      </w:r>
      <w:r w:rsidRPr="00DC79D3">
        <w:rPr>
          <w:rFonts w:asciiTheme="majorBidi" w:hAnsiTheme="majorBidi" w:cstheme="majorBidi"/>
          <w:spacing w:val="-18"/>
          <w:sz w:val="24"/>
          <w:szCs w:val="24"/>
        </w:rPr>
        <w:t xml:space="preserve"> </w:t>
      </w:r>
      <w:r w:rsidRPr="00DC79D3">
        <w:rPr>
          <w:rFonts w:asciiTheme="majorBidi" w:hAnsiTheme="majorBidi" w:cstheme="majorBidi"/>
          <w:sz w:val="24"/>
          <w:szCs w:val="24"/>
        </w:rPr>
        <w:t>se:</w:t>
      </w:r>
    </w:p>
    <w:p w14:paraId="668D2D7E" w14:textId="77777777" w:rsidR="00466DA2" w:rsidRPr="00DC79D3" w:rsidRDefault="00466DA2" w:rsidP="00A84DD9">
      <w:pPr>
        <w:tabs>
          <w:tab w:val="left" w:pos="496"/>
        </w:tabs>
        <w:spacing w:line="254" w:lineRule="auto"/>
        <w:ind w:left="-25" w:right="548"/>
        <w:jc w:val="both"/>
        <w:rPr>
          <w:rFonts w:asciiTheme="majorBidi" w:hAnsiTheme="majorBidi" w:cstheme="majorBidi"/>
          <w:w w:val="95"/>
          <w:sz w:val="24"/>
          <w:szCs w:val="24"/>
        </w:rPr>
      </w:pPr>
      <w:r w:rsidRPr="00DC79D3">
        <w:rPr>
          <w:rFonts w:asciiTheme="majorBidi" w:hAnsiTheme="majorBidi" w:cstheme="majorBidi"/>
          <w:w w:val="95"/>
          <w:sz w:val="24"/>
          <w:szCs w:val="24"/>
        </w:rPr>
        <w:t xml:space="preserve">    1.građevine komunalne infrastrukture koje će se graditi radi uređenja neuređenih dijelova  </w:t>
      </w:r>
    </w:p>
    <w:p w14:paraId="51171A02" w14:textId="77777777" w:rsidR="00466DA2" w:rsidRPr="00DC79D3" w:rsidRDefault="00466DA2" w:rsidP="00A84DD9">
      <w:pPr>
        <w:tabs>
          <w:tab w:val="left" w:pos="496"/>
        </w:tabs>
        <w:spacing w:line="254" w:lineRule="auto"/>
        <w:ind w:left="-25" w:right="548"/>
        <w:jc w:val="both"/>
        <w:rPr>
          <w:rFonts w:asciiTheme="majorBidi" w:hAnsiTheme="majorBidi" w:cstheme="majorBidi"/>
          <w:sz w:val="24"/>
          <w:szCs w:val="24"/>
        </w:rPr>
      </w:pPr>
      <w:r w:rsidRPr="00DC79D3">
        <w:rPr>
          <w:rFonts w:asciiTheme="majorBidi" w:hAnsiTheme="majorBidi" w:cstheme="majorBidi"/>
          <w:w w:val="95"/>
          <w:sz w:val="24"/>
          <w:szCs w:val="24"/>
        </w:rPr>
        <w:t xml:space="preserve">       </w:t>
      </w:r>
      <w:r w:rsidRPr="00DC79D3">
        <w:rPr>
          <w:rFonts w:asciiTheme="majorBidi" w:hAnsiTheme="majorBidi" w:cstheme="majorBidi"/>
          <w:sz w:val="24"/>
          <w:szCs w:val="24"/>
        </w:rPr>
        <w:t>građevinskog</w:t>
      </w:r>
      <w:r w:rsidRPr="00DC79D3">
        <w:rPr>
          <w:rFonts w:asciiTheme="majorBidi" w:hAnsiTheme="majorBidi" w:cstheme="majorBidi"/>
          <w:spacing w:val="-14"/>
          <w:sz w:val="24"/>
          <w:szCs w:val="24"/>
        </w:rPr>
        <w:t xml:space="preserve"> </w:t>
      </w:r>
      <w:r w:rsidRPr="00DC79D3">
        <w:rPr>
          <w:rFonts w:asciiTheme="majorBidi" w:hAnsiTheme="majorBidi" w:cstheme="majorBidi"/>
          <w:sz w:val="24"/>
          <w:szCs w:val="24"/>
        </w:rPr>
        <w:t>područja</w:t>
      </w:r>
    </w:p>
    <w:p w14:paraId="7E4D9364" w14:textId="77777777" w:rsidR="00466DA2" w:rsidRPr="00DC79D3" w:rsidRDefault="00466DA2" w:rsidP="00A84DD9">
      <w:pPr>
        <w:tabs>
          <w:tab w:val="left" w:pos="474"/>
        </w:tabs>
        <w:spacing w:line="252" w:lineRule="auto"/>
        <w:ind w:left="-25" w:right="548"/>
        <w:jc w:val="both"/>
        <w:rPr>
          <w:rFonts w:asciiTheme="majorBidi" w:hAnsiTheme="majorBidi" w:cstheme="majorBidi"/>
          <w:sz w:val="24"/>
          <w:szCs w:val="24"/>
        </w:rPr>
      </w:pPr>
      <w:r w:rsidRPr="00DC79D3">
        <w:rPr>
          <w:rFonts w:asciiTheme="majorBidi" w:hAnsiTheme="majorBidi" w:cstheme="majorBidi"/>
          <w:w w:val="95"/>
          <w:sz w:val="24"/>
          <w:szCs w:val="24"/>
        </w:rPr>
        <w:t xml:space="preserve">    2.građevine</w:t>
      </w:r>
      <w:r w:rsidRPr="00DC79D3">
        <w:rPr>
          <w:rFonts w:asciiTheme="majorBidi" w:hAnsiTheme="majorBidi" w:cstheme="majorBidi"/>
          <w:spacing w:val="-23"/>
          <w:w w:val="95"/>
          <w:sz w:val="24"/>
          <w:szCs w:val="24"/>
        </w:rPr>
        <w:t xml:space="preserve"> </w:t>
      </w:r>
      <w:r w:rsidRPr="00DC79D3">
        <w:rPr>
          <w:rFonts w:asciiTheme="majorBidi" w:hAnsiTheme="majorBidi" w:cstheme="majorBidi"/>
          <w:w w:val="95"/>
          <w:sz w:val="24"/>
          <w:szCs w:val="24"/>
        </w:rPr>
        <w:t>komunalne</w:t>
      </w:r>
      <w:r w:rsidRPr="00DC79D3">
        <w:rPr>
          <w:rFonts w:asciiTheme="majorBidi" w:hAnsiTheme="majorBidi" w:cstheme="majorBidi"/>
          <w:spacing w:val="-25"/>
          <w:w w:val="95"/>
          <w:sz w:val="24"/>
          <w:szCs w:val="24"/>
        </w:rPr>
        <w:t xml:space="preserve"> </w:t>
      </w:r>
      <w:r w:rsidRPr="00DC79D3">
        <w:rPr>
          <w:rFonts w:asciiTheme="majorBidi" w:hAnsiTheme="majorBidi" w:cstheme="majorBidi"/>
          <w:w w:val="95"/>
          <w:sz w:val="24"/>
          <w:szCs w:val="24"/>
        </w:rPr>
        <w:t>infrastrukture</w:t>
      </w:r>
      <w:r w:rsidRPr="00DC79D3">
        <w:rPr>
          <w:rFonts w:asciiTheme="majorBidi" w:hAnsiTheme="majorBidi" w:cstheme="majorBidi"/>
          <w:spacing w:val="-23"/>
          <w:w w:val="95"/>
          <w:sz w:val="24"/>
          <w:szCs w:val="24"/>
        </w:rPr>
        <w:t xml:space="preserve"> </w:t>
      </w:r>
      <w:r w:rsidRPr="00DC79D3">
        <w:rPr>
          <w:rFonts w:asciiTheme="majorBidi" w:hAnsiTheme="majorBidi" w:cstheme="majorBidi"/>
          <w:w w:val="95"/>
          <w:sz w:val="24"/>
          <w:szCs w:val="24"/>
        </w:rPr>
        <w:t>koje</w:t>
      </w:r>
      <w:r w:rsidRPr="00DC79D3">
        <w:rPr>
          <w:rFonts w:asciiTheme="majorBidi" w:hAnsiTheme="majorBidi" w:cstheme="majorBidi"/>
          <w:spacing w:val="-23"/>
          <w:w w:val="95"/>
          <w:sz w:val="24"/>
          <w:szCs w:val="24"/>
        </w:rPr>
        <w:t xml:space="preserve"> </w:t>
      </w:r>
      <w:r w:rsidRPr="00DC79D3">
        <w:rPr>
          <w:rFonts w:asciiTheme="majorBidi" w:hAnsiTheme="majorBidi" w:cstheme="majorBidi"/>
          <w:w w:val="95"/>
          <w:sz w:val="24"/>
          <w:szCs w:val="24"/>
        </w:rPr>
        <w:t>će</w:t>
      </w:r>
      <w:r w:rsidRPr="00DC79D3">
        <w:rPr>
          <w:rFonts w:asciiTheme="majorBidi" w:hAnsiTheme="majorBidi" w:cstheme="majorBidi"/>
          <w:spacing w:val="-23"/>
          <w:w w:val="95"/>
          <w:sz w:val="24"/>
          <w:szCs w:val="24"/>
        </w:rPr>
        <w:t xml:space="preserve"> </w:t>
      </w:r>
      <w:r w:rsidRPr="00DC79D3">
        <w:rPr>
          <w:rFonts w:asciiTheme="majorBidi" w:hAnsiTheme="majorBidi" w:cstheme="majorBidi"/>
          <w:w w:val="95"/>
          <w:sz w:val="24"/>
          <w:szCs w:val="24"/>
        </w:rPr>
        <w:t>se</w:t>
      </w:r>
      <w:r w:rsidRPr="00DC79D3">
        <w:rPr>
          <w:rFonts w:asciiTheme="majorBidi" w:hAnsiTheme="majorBidi" w:cstheme="majorBidi"/>
          <w:spacing w:val="-24"/>
          <w:w w:val="95"/>
          <w:sz w:val="24"/>
          <w:szCs w:val="24"/>
        </w:rPr>
        <w:t xml:space="preserve"> </w:t>
      </w:r>
      <w:r w:rsidRPr="00DC79D3">
        <w:rPr>
          <w:rFonts w:asciiTheme="majorBidi" w:hAnsiTheme="majorBidi" w:cstheme="majorBidi"/>
          <w:w w:val="95"/>
          <w:sz w:val="24"/>
          <w:szCs w:val="24"/>
        </w:rPr>
        <w:t>graditi</w:t>
      </w:r>
      <w:r w:rsidRPr="00DC79D3">
        <w:rPr>
          <w:rFonts w:asciiTheme="majorBidi" w:hAnsiTheme="majorBidi" w:cstheme="majorBidi"/>
          <w:spacing w:val="-26"/>
          <w:w w:val="95"/>
          <w:sz w:val="24"/>
          <w:szCs w:val="24"/>
        </w:rPr>
        <w:t xml:space="preserve"> </w:t>
      </w:r>
      <w:r w:rsidRPr="00DC79D3">
        <w:rPr>
          <w:rFonts w:asciiTheme="majorBidi" w:hAnsiTheme="majorBidi" w:cstheme="majorBidi"/>
          <w:w w:val="95"/>
          <w:sz w:val="24"/>
          <w:szCs w:val="24"/>
        </w:rPr>
        <w:t>u</w:t>
      </w:r>
      <w:r w:rsidRPr="00DC79D3">
        <w:rPr>
          <w:rFonts w:asciiTheme="majorBidi" w:hAnsiTheme="majorBidi" w:cstheme="majorBidi"/>
          <w:spacing w:val="-22"/>
          <w:w w:val="95"/>
          <w:sz w:val="24"/>
          <w:szCs w:val="24"/>
        </w:rPr>
        <w:t xml:space="preserve"> </w:t>
      </w:r>
      <w:r w:rsidRPr="00DC79D3">
        <w:rPr>
          <w:rFonts w:asciiTheme="majorBidi" w:hAnsiTheme="majorBidi" w:cstheme="majorBidi"/>
          <w:w w:val="95"/>
          <w:sz w:val="24"/>
          <w:szCs w:val="24"/>
        </w:rPr>
        <w:t>uređenim</w:t>
      </w:r>
      <w:r w:rsidRPr="00DC79D3">
        <w:rPr>
          <w:rFonts w:asciiTheme="majorBidi" w:hAnsiTheme="majorBidi" w:cstheme="majorBidi"/>
          <w:spacing w:val="-24"/>
          <w:w w:val="95"/>
          <w:sz w:val="24"/>
          <w:szCs w:val="24"/>
        </w:rPr>
        <w:t xml:space="preserve"> </w:t>
      </w:r>
      <w:r w:rsidRPr="00DC79D3">
        <w:rPr>
          <w:rFonts w:asciiTheme="majorBidi" w:hAnsiTheme="majorBidi" w:cstheme="majorBidi"/>
          <w:w w:val="95"/>
          <w:sz w:val="24"/>
          <w:szCs w:val="24"/>
        </w:rPr>
        <w:t>dijelovima</w:t>
      </w:r>
      <w:r w:rsidRPr="00DC79D3">
        <w:rPr>
          <w:rFonts w:asciiTheme="majorBidi" w:hAnsiTheme="majorBidi" w:cstheme="majorBidi"/>
          <w:spacing w:val="-23"/>
          <w:w w:val="95"/>
          <w:sz w:val="24"/>
          <w:szCs w:val="24"/>
        </w:rPr>
        <w:t xml:space="preserve"> </w:t>
      </w:r>
      <w:r w:rsidRPr="00DC79D3">
        <w:rPr>
          <w:rFonts w:asciiTheme="majorBidi" w:hAnsiTheme="majorBidi" w:cstheme="majorBidi"/>
          <w:w w:val="95"/>
          <w:sz w:val="24"/>
          <w:szCs w:val="24"/>
        </w:rPr>
        <w:t xml:space="preserve">građevinskog </w:t>
      </w:r>
      <w:r w:rsidRPr="00DC79D3">
        <w:rPr>
          <w:rFonts w:asciiTheme="majorBidi" w:hAnsiTheme="majorBidi" w:cstheme="majorBidi"/>
          <w:sz w:val="24"/>
          <w:szCs w:val="24"/>
        </w:rPr>
        <w:t>područja</w:t>
      </w:r>
    </w:p>
    <w:p w14:paraId="011C6D46" w14:textId="77777777" w:rsidR="00466DA2" w:rsidRPr="00DC79D3" w:rsidRDefault="00466DA2" w:rsidP="00A84DD9">
      <w:pPr>
        <w:tabs>
          <w:tab w:val="left" w:pos="474"/>
        </w:tabs>
        <w:jc w:val="both"/>
        <w:rPr>
          <w:rFonts w:asciiTheme="majorBidi" w:hAnsiTheme="majorBidi" w:cstheme="majorBidi"/>
          <w:sz w:val="24"/>
          <w:szCs w:val="24"/>
        </w:rPr>
      </w:pPr>
      <w:r w:rsidRPr="00DC79D3">
        <w:rPr>
          <w:rFonts w:asciiTheme="majorBidi" w:hAnsiTheme="majorBidi" w:cstheme="majorBidi"/>
          <w:sz w:val="24"/>
          <w:szCs w:val="24"/>
        </w:rPr>
        <w:t xml:space="preserve">   3.građevine</w:t>
      </w:r>
      <w:r w:rsidRPr="00DC79D3">
        <w:rPr>
          <w:rFonts w:asciiTheme="majorBidi" w:hAnsiTheme="majorBidi" w:cstheme="majorBidi"/>
          <w:spacing w:val="-31"/>
          <w:sz w:val="24"/>
          <w:szCs w:val="24"/>
        </w:rPr>
        <w:t xml:space="preserve"> </w:t>
      </w:r>
      <w:r w:rsidRPr="00DC79D3">
        <w:rPr>
          <w:rFonts w:asciiTheme="majorBidi" w:hAnsiTheme="majorBidi" w:cstheme="majorBidi"/>
          <w:sz w:val="24"/>
          <w:szCs w:val="24"/>
        </w:rPr>
        <w:t>komunalne</w:t>
      </w:r>
      <w:r w:rsidRPr="00DC79D3">
        <w:rPr>
          <w:rFonts w:asciiTheme="majorBidi" w:hAnsiTheme="majorBidi" w:cstheme="majorBidi"/>
          <w:spacing w:val="-33"/>
          <w:sz w:val="24"/>
          <w:szCs w:val="24"/>
        </w:rPr>
        <w:t xml:space="preserve"> </w:t>
      </w:r>
      <w:r w:rsidRPr="00DC79D3">
        <w:rPr>
          <w:rFonts w:asciiTheme="majorBidi" w:hAnsiTheme="majorBidi" w:cstheme="majorBidi"/>
          <w:sz w:val="24"/>
          <w:szCs w:val="24"/>
        </w:rPr>
        <w:t>infrastrukture</w:t>
      </w:r>
      <w:r w:rsidRPr="00DC79D3">
        <w:rPr>
          <w:rFonts w:asciiTheme="majorBidi" w:hAnsiTheme="majorBidi" w:cstheme="majorBidi"/>
          <w:spacing w:val="-29"/>
          <w:sz w:val="24"/>
          <w:szCs w:val="24"/>
        </w:rPr>
        <w:t xml:space="preserve"> </w:t>
      </w:r>
      <w:r w:rsidRPr="00DC79D3">
        <w:rPr>
          <w:rFonts w:asciiTheme="majorBidi" w:hAnsiTheme="majorBidi" w:cstheme="majorBidi"/>
          <w:sz w:val="24"/>
          <w:szCs w:val="24"/>
        </w:rPr>
        <w:t>koje</w:t>
      </w:r>
      <w:r w:rsidRPr="00DC79D3">
        <w:rPr>
          <w:rFonts w:asciiTheme="majorBidi" w:hAnsiTheme="majorBidi" w:cstheme="majorBidi"/>
          <w:spacing w:val="-30"/>
          <w:sz w:val="24"/>
          <w:szCs w:val="24"/>
        </w:rPr>
        <w:t xml:space="preserve"> </w:t>
      </w:r>
      <w:r w:rsidRPr="00DC79D3">
        <w:rPr>
          <w:rFonts w:asciiTheme="majorBidi" w:hAnsiTheme="majorBidi" w:cstheme="majorBidi"/>
          <w:sz w:val="24"/>
          <w:szCs w:val="24"/>
        </w:rPr>
        <w:t>će</w:t>
      </w:r>
      <w:r w:rsidRPr="00DC79D3">
        <w:rPr>
          <w:rFonts w:asciiTheme="majorBidi" w:hAnsiTheme="majorBidi" w:cstheme="majorBidi"/>
          <w:spacing w:val="-30"/>
          <w:sz w:val="24"/>
          <w:szCs w:val="24"/>
        </w:rPr>
        <w:t xml:space="preserve"> </w:t>
      </w:r>
      <w:r w:rsidRPr="00DC79D3">
        <w:rPr>
          <w:rFonts w:asciiTheme="majorBidi" w:hAnsiTheme="majorBidi" w:cstheme="majorBidi"/>
          <w:sz w:val="24"/>
          <w:szCs w:val="24"/>
        </w:rPr>
        <w:t>se</w:t>
      </w:r>
      <w:r w:rsidRPr="00DC79D3">
        <w:rPr>
          <w:rFonts w:asciiTheme="majorBidi" w:hAnsiTheme="majorBidi" w:cstheme="majorBidi"/>
          <w:spacing w:val="-32"/>
          <w:sz w:val="24"/>
          <w:szCs w:val="24"/>
        </w:rPr>
        <w:t xml:space="preserve"> </w:t>
      </w:r>
      <w:r w:rsidRPr="00DC79D3">
        <w:rPr>
          <w:rFonts w:asciiTheme="majorBidi" w:hAnsiTheme="majorBidi" w:cstheme="majorBidi"/>
          <w:sz w:val="24"/>
          <w:szCs w:val="24"/>
        </w:rPr>
        <w:t>graditi</w:t>
      </w:r>
      <w:r w:rsidRPr="00DC79D3">
        <w:rPr>
          <w:rFonts w:asciiTheme="majorBidi" w:hAnsiTheme="majorBidi" w:cstheme="majorBidi"/>
          <w:spacing w:val="-32"/>
          <w:sz w:val="24"/>
          <w:szCs w:val="24"/>
        </w:rPr>
        <w:t xml:space="preserve"> </w:t>
      </w:r>
      <w:r w:rsidRPr="00DC79D3">
        <w:rPr>
          <w:rFonts w:asciiTheme="majorBidi" w:hAnsiTheme="majorBidi" w:cstheme="majorBidi"/>
          <w:sz w:val="24"/>
          <w:szCs w:val="24"/>
        </w:rPr>
        <w:t>izvan</w:t>
      </w:r>
      <w:r w:rsidRPr="00DC79D3">
        <w:rPr>
          <w:rFonts w:asciiTheme="majorBidi" w:hAnsiTheme="majorBidi" w:cstheme="majorBidi"/>
          <w:spacing w:val="-29"/>
          <w:sz w:val="24"/>
          <w:szCs w:val="24"/>
        </w:rPr>
        <w:t xml:space="preserve"> </w:t>
      </w:r>
      <w:r w:rsidRPr="00DC79D3">
        <w:rPr>
          <w:rFonts w:asciiTheme="majorBidi" w:hAnsiTheme="majorBidi" w:cstheme="majorBidi"/>
          <w:sz w:val="24"/>
          <w:szCs w:val="24"/>
        </w:rPr>
        <w:t>građevinskog</w:t>
      </w:r>
      <w:r w:rsidRPr="00DC79D3">
        <w:rPr>
          <w:rFonts w:asciiTheme="majorBidi" w:hAnsiTheme="majorBidi" w:cstheme="majorBidi"/>
          <w:spacing w:val="-29"/>
          <w:sz w:val="24"/>
          <w:szCs w:val="24"/>
        </w:rPr>
        <w:t xml:space="preserve"> </w:t>
      </w:r>
      <w:r w:rsidRPr="00DC79D3">
        <w:rPr>
          <w:rFonts w:asciiTheme="majorBidi" w:hAnsiTheme="majorBidi" w:cstheme="majorBidi"/>
          <w:sz w:val="24"/>
          <w:szCs w:val="24"/>
        </w:rPr>
        <w:t>područja</w:t>
      </w:r>
    </w:p>
    <w:p w14:paraId="3A98D957" w14:textId="77777777" w:rsidR="00466DA2" w:rsidRPr="00DC79D3" w:rsidRDefault="00466DA2" w:rsidP="00A84DD9">
      <w:pPr>
        <w:tabs>
          <w:tab w:val="left" w:pos="594"/>
        </w:tabs>
        <w:spacing w:line="252" w:lineRule="auto"/>
        <w:ind w:right="548"/>
        <w:jc w:val="both"/>
        <w:rPr>
          <w:rFonts w:asciiTheme="majorBidi" w:hAnsiTheme="majorBidi" w:cstheme="majorBidi"/>
          <w:sz w:val="24"/>
          <w:szCs w:val="24"/>
        </w:rPr>
      </w:pPr>
      <w:r w:rsidRPr="00DC79D3">
        <w:rPr>
          <w:rFonts w:asciiTheme="majorBidi" w:hAnsiTheme="majorBidi" w:cstheme="majorBidi"/>
          <w:sz w:val="24"/>
          <w:szCs w:val="24"/>
        </w:rPr>
        <w:t xml:space="preserve">   4.postojeće građevine komunalne infrastrukture koje će se rekonstruirati i način rekonstrukcije</w:t>
      </w:r>
    </w:p>
    <w:p w14:paraId="14D6C051" w14:textId="77777777" w:rsidR="00466DA2" w:rsidRPr="00DC79D3" w:rsidRDefault="00466DA2" w:rsidP="00A84DD9">
      <w:pPr>
        <w:tabs>
          <w:tab w:val="left" w:pos="474"/>
        </w:tabs>
        <w:jc w:val="both"/>
        <w:rPr>
          <w:rFonts w:asciiTheme="majorBidi" w:hAnsiTheme="majorBidi" w:cstheme="majorBidi"/>
          <w:sz w:val="24"/>
          <w:szCs w:val="24"/>
        </w:rPr>
      </w:pPr>
      <w:r w:rsidRPr="00DC79D3">
        <w:rPr>
          <w:rFonts w:asciiTheme="majorBidi" w:hAnsiTheme="majorBidi" w:cstheme="majorBidi"/>
          <w:sz w:val="24"/>
          <w:szCs w:val="24"/>
        </w:rPr>
        <w:t xml:space="preserve">   5.građevine</w:t>
      </w:r>
      <w:r w:rsidRPr="00DC79D3">
        <w:rPr>
          <w:rFonts w:asciiTheme="majorBidi" w:hAnsiTheme="majorBidi" w:cstheme="majorBidi"/>
          <w:spacing w:val="-19"/>
          <w:sz w:val="24"/>
          <w:szCs w:val="24"/>
        </w:rPr>
        <w:t xml:space="preserve"> </w:t>
      </w:r>
      <w:r w:rsidRPr="00DC79D3">
        <w:rPr>
          <w:rFonts w:asciiTheme="majorBidi" w:hAnsiTheme="majorBidi" w:cstheme="majorBidi"/>
          <w:sz w:val="24"/>
          <w:szCs w:val="24"/>
        </w:rPr>
        <w:t>komunalne</w:t>
      </w:r>
      <w:r w:rsidRPr="00DC79D3">
        <w:rPr>
          <w:rFonts w:asciiTheme="majorBidi" w:hAnsiTheme="majorBidi" w:cstheme="majorBidi"/>
          <w:spacing w:val="-20"/>
          <w:sz w:val="24"/>
          <w:szCs w:val="24"/>
        </w:rPr>
        <w:t xml:space="preserve"> </w:t>
      </w:r>
      <w:r w:rsidRPr="00DC79D3">
        <w:rPr>
          <w:rFonts w:asciiTheme="majorBidi" w:hAnsiTheme="majorBidi" w:cstheme="majorBidi"/>
          <w:sz w:val="24"/>
          <w:szCs w:val="24"/>
        </w:rPr>
        <w:t>infrastrukture</w:t>
      </w:r>
      <w:r w:rsidRPr="00DC79D3">
        <w:rPr>
          <w:rFonts w:asciiTheme="majorBidi" w:hAnsiTheme="majorBidi" w:cstheme="majorBidi"/>
          <w:spacing w:val="-16"/>
          <w:sz w:val="24"/>
          <w:szCs w:val="24"/>
        </w:rPr>
        <w:t xml:space="preserve"> </w:t>
      </w:r>
      <w:r w:rsidRPr="00DC79D3">
        <w:rPr>
          <w:rFonts w:asciiTheme="majorBidi" w:hAnsiTheme="majorBidi" w:cstheme="majorBidi"/>
          <w:sz w:val="24"/>
          <w:szCs w:val="24"/>
        </w:rPr>
        <w:t>koje</w:t>
      </w:r>
      <w:r w:rsidRPr="00DC79D3">
        <w:rPr>
          <w:rFonts w:asciiTheme="majorBidi" w:hAnsiTheme="majorBidi" w:cstheme="majorBidi"/>
          <w:spacing w:val="-16"/>
          <w:sz w:val="24"/>
          <w:szCs w:val="24"/>
        </w:rPr>
        <w:t xml:space="preserve"> </w:t>
      </w:r>
      <w:r w:rsidRPr="00DC79D3">
        <w:rPr>
          <w:rFonts w:asciiTheme="majorBidi" w:hAnsiTheme="majorBidi" w:cstheme="majorBidi"/>
          <w:sz w:val="24"/>
          <w:szCs w:val="24"/>
        </w:rPr>
        <w:t>će</w:t>
      </w:r>
      <w:r w:rsidRPr="00DC79D3">
        <w:rPr>
          <w:rFonts w:asciiTheme="majorBidi" w:hAnsiTheme="majorBidi" w:cstheme="majorBidi"/>
          <w:spacing w:val="-16"/>
          <w:sz w:val="24"/>
          <w:szCs w:val="24"/>
        </w:rPr>
        <w:t xml:space="preserve"> </w:t>
      </w:r>
      <w:r w:rsidRPr="00DC79D3">
        <w:rPr>
          <w:rFonts w:asciiTheme="majorBidi" w:hAnsiTheme="majorBidi" w:cstheme="majorBidi"/>
          <w:sz w:val="24"/>
          <w:szCs w:val="24"/>
        </w:rPr>
        <w:t>se</w:t>
      </w:r>
      <w:r w:rsidRPr="00DC79D3">
        <w:rPr>
          <w:rFonts w:asciiTheme="majorBidi" w:hAnsiTheme="majorBidi" w:cstheme="majorBidi"/>
          <w:spacing w:val="-20"/>
          <w:sz w:val="24"/>
          <w:szCs w:val="24"/>
        </w:rPr>
        <w:t xml:space="preserve"> </w:t>
      </w:r>
      <w:r w:rsidRPr="00DC79D3">
        <w:rPr>
          <w:rFonts w:asciiTheme="majorBidi" w:hAnsiTheme="majorBidi" w:cstheme="majorBidi"/>
          <w:sz w:val="24"/>
          <w:szCs w:val="24"/>
        </w:rPr>
        <w:t>uklanjati</w:t>
      </w:r>
    </w:p>
    <w:p w14:paraId="0D9C9CF9" w14:textId="77777777" w:rsidR="00466DA2" w:rsidRPr="00DC79D3" w:rsidRDefault="00466DA2" w:rsidP="00A84DD9">
      <w:pPr>
        <w:pStyle w:val="Tijeloteksta"/>
        <w:spacing w:after="0"/>
        <w:jc w:val="both"/>
        <w:rPr>
          <w:rFonts w:asciiTheme="majorBidi" w:hAnsiTheme="majorBidi" w:cstheme="majorBidi"/>
          <w:b/>
          <w:bCs/>
          <w:sz w:val="24"/>
          <w:szCs w:val="24"/>
        </w:rPr>
      </w:pPr>
    </w:p>
    <w:p w14:paraId="4C3EC31D" w14:textId="77777777" w:rsidR="00466DA2" w:rsidRPr="00DC79D3" w:rsidRDefault="00466DA2" w:rsidP="00A84DD9">
      <w:pPr>
        <w:pStyle w:val="Tijeloteksta"/>
        <w:spacing w:after="0"/>
        <w:ind w:left="235"/>
        <w:jc w:val="both"/>
        <w:rPr>
          <w:rFonts w:asciiTheme="majorBidi" w:hAnsiTheme="majorBidi" w:cstheme="majorBidi"/>
          <w:b/>
          <w:bCs/>
          <w:sz w:val="24"/>
          <w:szCs w:val="24"/>
        </w:rPr>
      </w:pPr>
      <w:r w:rsidRPr="00DC79D3">
        <w:rPr>
          <w:rFonts w:asciiTheme="majorBidi" w:hAnsiTheme="majorBidi" w:cstheme="majorBidi"/>
          <w:sz w:val="24"/>
          <w:szCs w:val="24"/>
        </w:rPr>
        <w:t>Građevine komunalne infrastrukture jesu:</w:t>
      </w:r>
    </w:p>
    <w:p w14:paraId="1ED01464" w14:textId="77777777" w:rsidR="00466DA2" w:rsidRPr="00DC79D3" w:rsidRDefault="00466DA2" w:rsidP="00CE4DE0">
      <w:pPr>
        <w:pStyle w:val="Odlomakpopisa"/>
        <w:widowControl w:val="0"/>
        <w:numPr>
          <w:ilvl w:val="0"/>
          <w:numId w:val="21"/>
        </w:numPr>
        <w:tabs>
          <w:tab w:val="left" w:pos="419"/>
        </w:tabs>
        <w:autoSpaceDE w:val="0"/>
        <w:autoSpaceDN w:val="0"/>
        <w:ind w:hanging="184"/>
        <w:contextualSpacing w:val="0"/>
        <w:jc w:val="both"/>
        <w:rPr>
          <w:rFonts w:asciiTheme="majorBidi" w:hAnsiTheme="majorBidi" w:cstheme="majorBidi"/>
          <w:sz w:val="24"/>
          <w:szCs w:val="24"/>
        </w:rPr>
      </w:pPr>
      <w:r w:rsidRPr="00DC79D3">
        <w:rPr>
          <w:rFonts w:asciiTheme="majorBidi" w:hAnsiTheme="majorBidi" w:cstheme="majorBidi"/>
          <w:sz w:val="24"/>
          <w:szCs w:val="24"/>
        </w:rPr>
        <w:t>nerazvrstane</w:t>
      </w:r>
      <w:r w:rsidRPr="00DC79D3">
        <w:rPr>
          <w:rFonts w:asciiTheme="majorBidi" w:hAnsiTheme="majorBidi" w:cstheme="majorBidi"/>
          <w:spacing w:val="-14"/>
          <w:sz w:val="24"/>
          <w:szCs w:val="24"/>
        </w:rPr>
        <w:t xml:space="preserve"> </w:t>
      </w:r>
      <w:r w:rsidRPr="00DC79D3">
        <w:rPr>
          <w:rFonts w:asciiTheme="majorBidi" w:hAnsiTheme="majorBidi" w:cstheme="majorBidi"/>
          <w:sz w:val="24"/>
          <w:szCs w:val="24"/>
        </w:rPr>
        <w:t>ceste</w:t>
      </w:r>
    </w:p>
    <w:p w14:paraId="2FAB068A"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bookmarkStart w:id="41" w:name="_Hlk90500383"/>
      <w:r w:rsidRPr="00DC79D3">
        <w:rPr>
          <w:rFonts w:asciiTheme="majorBidi" w:hAnsiTheme="majorBidi" w:cstheme="majorBidi"/>
          <w:sz w:val="24"/>
          <w:szCs w:val="24"/>
        </w:rPr>
        <w:t>javne</w:t>
      </w:r>
      <w:r w:rsidRPr="00DC79D3">
        <w:rPr>
          <w:rFonts w:asciiTheme="majorBidi" w:hAnsiTheme="majorBidi" w:cstheme="majorBidi"/>
          <w:spacing w:val="-22"/>
          <w:sz w:val="24"/>
          <w:szCs w:val="24"/>
        </w:rPr>
        <w:t xml:space="preserve"> </w:t>
      </w:r>
      <w:r w:rsidRPr="00DC79D3">
        <w:rPr>
          <w:rFonts w:asciiTheme="majorBidi" w:hAnsiTheme="majorBidi" w:cstheme="majorBidi"/>
          <w:sz w:val="24"/>
          <w:szCs w:val="24"/>
        </w:rPr>
        <w:t>prometne</w:t>
      </w:r>
      <w:r w:rsidRPr="00DC79D3">
        <w:rPr>
          <w:rFonts w:asciiTheme="majorBidi" w:hAnsiTheme="majorBidi" w:cstheme="majorBidi"/>
          <w:spacing w:val="-22"/>
          <w:sz w:val="24"/>
          <w:szCs w:val="24"/>
        </w:rPr>
        <w:t xml:space="preserve"> </w:t>
      </w:r>
      <w:r w:rsidRPr="00DC79D3">
        <w:rPr>
          <w:rFonts w:asciiTheme="majorBidi" w:hAnsiTheme="majorBidi" w:cstheme="majorBidi"/>
          <w:sz w:val="24"/>
          <w:szCs w:val="24"/>
        </w:rPr>
        <w:t>površine</w:t>
      </w:r>
      <w:r w:rsidRPr="00DC79D3">
        <w:rPr>
          <w:rFonts w:asciiTheme="majorBidi" w:hAnsiTheme="majorBidi" w:cstheme="majorBidi"/>
          <w:spacing w:val="-22"/>
          <w:sz w:val="24"/>
          <w:szCs w:val="24"/>
        </w:rPr>
        <w:t xml:space="preserve"> </w:t>
      </w:r>
      <w:r w:rsidRPr="00DC79D3">
        <w:rPr>
          <w:rFonts w:asciiTheme="majorBidi" w:hAnsiTheme="majorBidi" w:cstheme="majorBidi"/>
          <w:sz w:val="24"/>
          <w:szCs w:val="24"/>
        </w:rPr>
        <w:t>na</w:t>
      </w:r>
      <w:r w:rsidRPr="00DC79D3">
        <w:rPr>
          <w:rFonts w:asciiTheme="majorBidi" w:hAnsiTheme="majorBidi" w:cstheme="majorBidi"/>
          <w:spacing w:val="-20"/>
          <w:sz w:val="24"/>
          <w:szCs w:val="24"/>
        </w:rPr>
        <w:t xml:space="preserve"> </w:t>
      </w:r>
      <w:r w:rsidRPr="00DC79D3">
        <w:rPr>
          <w:rFonts w:asciiTheme="majorBidi" w:hAnsiTheme="majorBidi" w:cstheme="majorBidi"/>
          <w:sz w:val="24"/>
          <w:szCs w:val="24"/>
        </w:rPr>
        <w:t>kojima</w:t>
      </w:r>
      <w:r w:rsidRPr="00DC79D3">
        <w:rPr>
          <w:rFonts w:asciiTheme="majorBidi" w:hAnsiTheme="majorBidi" w:cstheme="majorBidi"/>
          <w:spacing w:val="-21"/>
          <w:sz w:val="24"/>
          <w:szCs w:val="24"/>
        </w:rPr>
        <w:t xml:space="preserve"> </w:t>
      </w:r>
      <w:r w:rsidRPr="00DC79D3">
        <w:rPr>
          <w:rFonts w:asciiTheme="majorBidi" w:hAnsiTheme="majorBidi" w:cstheme="majorBidi"/>
          <w:sz w:val="24"/>
          <w:szCs w:val="24"/>
        </w:rPr>
        <w:t>nije</w:t>
      </w:r>
      <w:r w:rsidRPr="00DC79D3">
        <w:rPr>
          <w:rFonts w:asciiTheme="majorBidi" w:hAnsiTheme="majorBidi" w:cstheme="majorBidi"/>
          <w:spacing w:val="-22"/>
          <w:sz w:val="24"/>
          <w:szCs w:val="24"/>
        </w:rPr>
        <w:t xml:space="preserve"> </w:t>
      </w:r>
      <w:r w:rsidRPr="00DC79D3">
        <w:rPr>
          <w:rFonts w:asciiTheme="majorBidi" w:hAnsiTheme="majorBidi" w:cstheme="majorBidi"/>
          <w:sz w:val="24"/>
          <w:szCs w:val="24"/>
        </w:rPr>
        <w:t>dopušten</w:t>
      </w:r>
      <w:r w:rsidRPr="00DC79D3">
        <w:rPr>
          <w:rFonts w:asciiTheme="majorBidi" w:hAnsiTheme="majorBidi" w:cstheme="majorBidi"/>
          <w:spacing w:val="-21"/>
          <w:sz w:val="24"/>
          <w:szCs w:val="24"/>
        </w:rPr>
        <w:t xml:space="preserve"> </w:t>
      </w:r>
      <w:r w:rsidRPr="00DC79D3">
        <w:rPr>
          <w:rFonts w:asciiTheme="majorBidi" w:hAnsiTheme="majorBidi" w:cstheme="majorBidi"/>
          <w:sz w:val="24"/>
          <w:szCs w:val="24"/>
        </w:rPr>
        <w:t>promet</w:t>
      </w:r>
      <w:r w:rsidRPr="00DC79D3">
        <w:rPr>
          <w:rFonts w:asciiTheme="majorBidi" w:hAnsiTheme="majorBidi" w:cstheme="majorBidi"/>
          <w:spacing w:val="-19"/>
          <w:sz w:val="24"/>
          <w:szCs w:val="24"/>
        </w:rPr>
        <w:t xml:space="preserve"> </w:t>
      </w:r>
      <w:r w:rsidRPr="00DC79D3">
        <w:rPr>
          <w:rFonts w:asciiTheme="majorBidi" w:hAnsiTheme="majorBidi" w:cstheme="majorBidi"/>
          <w:sz w:val="24"/>
          <w:szCs w:val="24"/>
        </w:rPr>
        <w:t>motornih</w:t>
      </w:r>
      <w:r w:rsidRPr="00DC79D3">
        <w:rPr>
          <w:rFonts w:asciiTheme="majorBidi" w:hAnsiTheme="majorBidi" w:cstheme="majorBidi"/>
          <w:spacing w:val="-22"/>
          <w:sz w:val="24"/>
          <w:szCs w:val="24"/>
        </w:rPr>
        <w:t xml:space="preserve"> </w:t>
      </w:r>
      <w:r w:rsidRPr="00DC79D3">
        <w:rPr>
          <w:rFonts w:asciiTheme="majorBidi" w:hAnsiTheme="majorBidi" w:cstheme="majorBidi"/>
          <w:sz w:val="24"/>
          <w:szCs w:val="24"/>
        </w:rPr>
        <w:t>vozila</w:t>
      </w:r>
    </w:p>
    <w:bookmarkEnd w:id="41"/>
    <w:p w14:paraId="4F26972D"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javna</w:t>
      </w:r>
      <w:r w:rsidRPr="00DC79D3">
        <w:rPr>
          <w:rFonts w:asciiTheme="majorBidi" w:hAnsiTheme="majorBidi" w:cstheme="majorBidi"/>
          <w:spacing w:val="-15"/>
          <w:sz w:val="24"/>
          <w:szCs w:val="24"/>
        </w:rPr>
        <w:t xml:space="preserve"> </w:t>
      </w:r>
      <w:r w:rsidRPr="00DC79D3">
        <w:rPr>
          <w:rFonts w:asciiTheme="majorBidi" w:hAnsiTheme="majorBidi" w:cstheme="majorBidi"/>
          <w:sz w:val="24"/>
          <w:szCs w:val="24"/>
        </w:rPr>
        <w:t>parkirališta</w:t>
      </w:r>
    </w:p>
    <w:p w14:paraId="365EBAFA" w14:textId="77777777" w:rsidR="006112C8" w:rsidRDefault="006112C8" w:rsidP="006112C8">
      <w:pPr>
        <w:pStyle w:val="Odlomakpopisa"/>
        <w:widowControl w:val="0"/>
        <w:tabs>
          <w:tab w:val="left" w:pos="421"/>
        </w:tabs>
        <w:autoSpaceDE w:val="0"/>
        <w:autoSpaceDN w:val="0"/>
        <w:ind w:left="420"/>
        <w:contextualSpacing w:val="0"/>
        <w:jc w:val="both"/>
        <w:rPr>
          <w:rFonts w:asciiTheme="majorBidi" w:hAnsiTheme="majorBidi" w:cstheme="majorBidi"/>
          <w:sz w:val="24"/>
          <w:szCs w:val="24"/>
        </w:rPr>
      </w:pPr>
    </w:p>
    <w:p w14:paraId="16827849" w14:textId="786ADAF4"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javne</w:t>
      </w:r>
      <w:r w:rsidRPr="00DC79D3">
        <w:rPr>
          <w:rFonts w:asciiTheme="majorBidi" w:hAnsiTheme="majorBidi" w:cstheme="majorBidi"/>
          <w:spacing w:val="-13"/>
          <w:sz w:val="24"/>
          <w:szCs w:val="24"/>
        </w:rPr>
        <w:t xml:space="preserve"> </w:t>
      </w:r>
      <w:r w:rsidRPr="00DC79D3">
        <w:rPr>
          <w:rFonts w:asciiTheme="majorBidi" w:hAnsiTheme="majorBidi" w:cstheme="majorBidi"/>
          <w:sz w:val="24"/>
          <w:szCs w:val="24"/>
        </w:rPr>
        <w:t>garaže</w:t>
      </w:r>
    </w:p>
    <w:p w14:paraId="264D4151"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javne zelene</w:t>
      </w:r>
      <w:r w:rsidRPr="00DC79D3">
        <w:rPr>
          <w:rFonts w:asciiTheme="majorBidi" w:hAnsiTheme="majorBidi" w:cstheme="majorBidi"/>
          <w:spacing w:val="-31"/>
          <w:sz w:val="24"/>
          <w:szCs w:val="24"/>
        </w:rPr>
        <w:t xml:space="preserve"> </w:t>
      </w:r>
      <w:r w:rsidRPr="00DC79D3">
        <w:rPr>
          <w:rFonts w:asciiTheme="majorBidi" w:hAnsiTheme="majorBidi" w:cstheme="majorBidi"/>
          <w:sz w:val="24"/>
          <w:szCs w:val="24"/>
        </w:rPr>
        <w:t>površine</w:t>
      </w:r>
    </w:p>
    <w:p w14:paraId="7CCF8E1F"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građevine</w:t>
      </w:r>
      <w:r w:rsidRPr="00DC79D3">
        <w:rPr>
          <w:rFonts w:asciiTheme="majorBidi" w:hAnsiTheme="majorBidi" w:cstheme="majorBidi"/>
          <w:spacing w:val="-14"/>
          <w:sz w:val="24"/>
          <w:szCs w:val="24"/>
        </w:rPr>
        <w:t xml:space="preserve"> </w:t>
      </w:r>
      <w:r w:rsidRPr="00DC79D3">
        <w:rPr>
          <w:rFonts w:asciiTheme="majorBidi" w:hAnsiTheme="majorBidi" w:cstheme="majorBidi"/>
          <w:sz w:val="24"/>
          <w:szCs w:val="24"/>
        </w:rPr>
        <w:t>i</w:t>
      </w:r>
      <w:r w:rsidRPr="00DC79D3">
        <w:rPr>
          <w:rFonts w:asciiTheme="majorBidi" w:hAnsiTheme="majorBidi" w:cstheme="majorBidi"/>
          <w:spacing w:val="-17"/>
          <w:sz w:val="24"/>
          <w:szCs w:val="24"/>
        </w:rPr>
        <w:t xml:space="preserve"> </w:t>
      </w:r>
      <w:r w:rsidRPr="00DC79D3">
        <w:rPr>
          <w:rFonts w:asciiTheme="majorBidi" w:hAnsiTheme="majorBidi" w:cstheme="majorBidi"/>
          <w:sz w:val="24"/>
          <w:szCs w:val="24"/>
        </w:rPr>
        <w:t>uređaji</w:t>
      </w:r>
      <w:r w:rsidRPr="00DC79D3">
        <w:rPr>
          <w:rFonts w:asciiTheme="majorBidi" w:hAnsiTheme="majorBidi" w:cstheme="majorBidi"/>
          <w:spacing w:val="-14"/>
          <w:sz w:val="24"/>
          <w:szCs w:val="24"/>
        </w:rPr>
        <w:t xml:space="preserve"> </w:t>
      </w:r>
      <w:r w:rsidRPr="00DC79D3">
        <w:rPr>
          <w:rFonts w:asciiTheme="majorBidi" w:hAnsiTheme="majorBidi" w:cstheme="majorBidi"/>
          <w:sz w:val="24"/>
          <w:szCs w:val="24"/>
        </w:rPr>
        <w:t>javne</w:t>
      </w:r>
      <w:r w:rsidRPr="00DC79D3">
        <w:rPr>
          <w:rFonts w:asciiTheme="majorBidi" w:hAnsiTheme="majorBidi" w:cstheme="majorBidi"/>
          <w:spacing w:val="-15"/>
          <w:sz w:val="24"/>
          <w:szCs w:val="24"/>
        </w:rPr>
        <w:t xml:space="preserve"> </w:t>
      </w:r>
      <w:r w:rsidRPr="00DC79D3">
        <w:rPr>
          <w:rFonts w:asciiTheme="majorBidi" w:hAnsiTheme="majorBidi" w:cstheme="majorBidi"/>
          <w:sz w:val="24"/>
          <w:szCs w:val="24"/>
        </w:rPr>
        <w:t>namjene</w:t>
      </w:r>
    </w:p>
    <w:p w14:paraId="418C4953"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javna</w:t>
      </w:r>
      <w:r w:rsidRPr="00DC79D3">
        <w:rPr>
          <w:rFonts w:asciiTheme="majorBidi" w:hAnsiTheme="majorBidi" w:cstheme="majorBidi"/>
          <w:spacing w:val="-13"/>
          <w:sz w:val="24"/>
          <w:szCs w:val="24"/>
        </w:rPr>
        <w:t xml:space="preserve"> </w:t>
      </w:r>
      <w:r w:rsidRPr="00DC79D3">
        <w:rPr>
          <w:rFonts w:asciiTheme="majorBidi" w:hAnsiTheme="majorBidi" w:cstheme="majorBidi"/>
          <w:sz w:val="24"/>
          <w:szCs w:val="24"/>
        </w:rPr>
        <w:t>rasvjeta</w:t>
      </w:r>
    </w:p>
    <w:p w14:paraId="3DE5DDFA"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groblja</w:t>
      </w:r>
    </w:p>
    <w:p w14:paraId="36819E15" w14:textId="77777777" w:rsidR="00466DA2" w:rsidRPr="00DC79D3" w:rsidRDefault="00466DA2" w:rsidP="00CE4DE0">
      <w:pPr>
        <w:pStyle w:val="Odlomakpopisa"/>
        <w:widowControl w:val="0"/>
        <w:numPr>
          <w:ilvl w:val="0"/>
          <w:numId w:val="21"/>
        </w:numPr>
        <w:tabs>
          <w:tab w:val="left" w:pos="421"/>
        </w:tabs>
        <w:autoSpaceDE w:val="0"/>
        <w:autoSpaceDN w:val="0"/>
        <w:ind w:left="420" w:hanging="186"/>
        <w:contextualSpacing w:val="0"/>
        <w:jc w:val="both"/>
        <w:rPr>
          <w:rFonts w:asciiTheme="majorBidi" w:hAnsiTheme="majorBidi" w:cstheme="majorBidi"/>
          <w:sz w:val="24"/>
          <w:szCs w:val="24"/>
        </w:rPr>
      </w:pPr>
      <w:r w:rsidRPr="00DC79D3">
        <w:rPr>
          <w:rFonts w:asciiTheme="majorBidi" w:hAnsiTheme="majorBidi" w:cstheme="majorBidi"/>
          <w:sz w:val="24"/>
          <w:szCs w:val="24"/>
        </w:rPr>
        <w:t>građevine</w:t>
      </w:r>
      <w:r w:rsidRPr="00DC79D3">
        <w:rPr>
          <w:rFonts w:asciiTheme="majorBidi" w:hAnsiTheme="majorBidi" w:cstheme="majorBidi"/>
          <w:spacing w:val="-19"/>
          <w:sz w:val="24"/>
          <w:szCs w:val="24"/>
        </w:rPr>
        <w:t xml:space="preserve"> </w:t>
      </w:r>
      <w:r w:rsidRPr="00DC79D3">
        <w:rPr>
          <w:rFonts w:asciiTheme="majorBidi" w:hAnsiTheme="majorBidi" w:cstheme="majorBidi"/>
          <w:sz w:val="24"/>
          <w:szCs w:val="24"/>
        </w:rPr>
        <w:t>namijenjene</w:t>
      </w:r>
      <w:r w:rsidRPr="00DC79D3">
        <w:rPr>
          <w:rFonts w:asciiTheme="majorBidi" w:hAnsiTheme="majorBidi" w:cstheme="majorBidi"/>
          <w:spacing w:val="-18"/>
          <w:sz w:val="24"/>
          <w:szCs w:val="24"/>
        </w:rPr>
        <w:t xml:space="preserve"> </w:t>
      </w:r>
      <w:r w:rsidRPr="00DC79D3">
        <w:rPr>
          <w:rFonts w:asciiTheme="majorBidi" w:hAnsiTheme="majorBidi" w:cstheme="majorBidi"/>
          <w:sz w:val="24"/>
          <w:szCs w:val="24"/>
        </w:rPr>
        <w:t>obavljanju</w:t>
      </w:r>
      <w:r w:rsidRPr="00DC79D3">
        <w:rPr>
          <w:rFonts w:asciiTheme="majorBidi" w:hAnsiTheme="majorBidi" w:cstheme="majorBidi"/>
          <w:spacing w:val="-18"/>
          <w:sz w:val="24"/>
          <w:szCs w:val="24"/>
        </w:rPr>
        <w:t xml:space="preserve"> </w:t>
      </w:r>
      <w:r w:rsidRPr="00DC79D3">
        <w:rPr>
          <w:rFonts w:asciiTheme="majorBidi" w:hAnsiTheme="majorBidi" w:cstheme="majorBidi"/>
          <w:sz w:val="24"/>
          <w:szCs w:val="24"/>
        </w:rPr>
        <w:t>javnog</w:t>
      </w:r>
      <w:r w:rsidRPr="00DC79D3">
        <w:rPr>
          <w:rFonts w:asciiTheme="majorBidi" w:hAnsiTheme="majorBidi" w:cstheme="majorBidi"/>
          <w:spacing w:val="-19"/>
          <w:sz w:val="24"/>
          <w:szCs w:val="24"/>
        </w:rPr>
        <w:t xml:space="preserve"> </w:t>
      </w:r>
      <w:r w:rsidRPr="00DC79D3">
        <w:rPr>
          <w:rFonts w:asciiTheme="majorBidi" w:hAnsiTheme="majorBidi" w:cstheme="majorBidi"/>
          <w:sz w:val="24"/>
          <w:szCs w:val="24"/>
        </w:rPr>
        <w:t>prijevoza.</w:t>
      </w:r>
    </w:p>
    <w:p w14:paraId="259A5270" w14:textId="77777777" w:rsidR="00466DA2" w:rsidRPr="00DC79D3" w:rsidRDefault="00466DA2" w:rsidP="00A84DD9">
      <w:pPr>
        <w:pStyle w:val="Tijeloteksta"/>
        <w:spacing w:after="0"/>
        <w:jc w:val="both"/>
        <w:rPr>
          <w:rFonts w:asciiTheme="majorBidi" w:hAnsiTheme="majorBidi" w:cstheme="majorBidi"/>
          <w:b/>
          <w:bCs/>
          <w:sz w:val="24"/>
          <w:szCs w:val="24"/>
        </w:rPr>
      </w:pPr>
    </w:p>
    <w:p w14:paraId="2C595F1E" w14:textId="77777777" w:rsidR="00466DA2" w:rsidRPr="00DC79D3" w:rsidRDefault="00466DA2" w:rsidP="00A84DD9">
      <w:pPr>
        <w:pStyle w:val="Tijeloteksta"/>
        <w:spacing w:after="0"/>
        <w:ind w:left="4327"/>
        <w:rPr>
          <w:rFonts w:asciiTheme="majorBidi" w:hAnsiTheme="majorBidi" w:cstheme="majorBidi"/>
          <w:b/>
          <w:bCs/>
          <w:sz w:val="24"/>
          <w:szCs w:val="24"/>
        </w:rPr>
      </w:pPr>
      <w:r w:rsidRPr="00DC79D3">
        <w:rPr>
          <w:rFonts w:asciiTheme="majorBidi" w:hAnsiTheme="majorBidi" w:cstheme="majorBidi"/>
          <w:sz w:val="24"/>
          <w:szCs w:val="24"/>
        </w:rPr>
        <w:t>Članak 2.</w:t>
      </w:r>
    </w:p>
    <w:p w14:paraId="7BA2BFDC" w14:textId="77777777" w:rsidR="00466DA2" w:rsidRPr="00DC79D3" w:rsidRDefault="00466DA2" w:rsidP="00A84DD9">
      <w:pPr>
        <w:pStyle w:val="Tijeloteksta"/>
        <w:spacing w:after="0"/>
        <w:ind w:left="4327"/>
        <w:jc w:val="both"/>
        <w:rPr>
          <w:rFonts w:asciiTheme="majorBidi" w:hAnsiTheme="majorBidi" w:cstheme="majorBidi"/>
          <w:b/>
          <w:bCs/>
          <w:sz w:val="24"/>
          <w:szCs w:val="24"/>
        </w:rPr>
      </w:pPr>
    </w:p>
    <w:p w14:paraId="2DA76371" w14:textId="77777777" w:rsidR="00466DA2" w:rsidRPr="00DC79D3" w:rsidRDefault="00466DA2" w:rsidP="00A84DD9">
      <w:pPr>
        <w:pStyle w:val="Tijeloteksta"/>
        <w:spacing w:after="0"/>
        <w:rPr>
          <w:rFonts w:asciiTheme="majorBidi" w:hAnsiTheme="majorBidi" w:cstheme="majorBidi"/>
          <w:b/>
          <w:bCs/>
          <w:sz w:val="24"/>
          <w:szCs w:val="24"/>
        </w:rPr>
      </w:pPr>
      <w:r w:rsidRPr="00DC79D3">
        <w:rPr>
          <w:rFonts w:asciiTheme="majorBidi" w:hAnsiTheme="majorBidi" w:cstheme="majorBidi"/>
          <w:sz w:val="24"/>
          <w:szCs w:val="24"/>
        </w:rPr>
        <w:t>Sadržaj programa prikazan je kako slijedi:</w:t>
      </w:r>
    </w:p>
    <w:p w14:paraId="099EBE18" w14:textId="77777777" w:rsidR="00466DA2" w:rsidRPr="00DC79D3" w:rsidRDefault="00466DA2" w:rsidP="00A84DD9">
      <w:pPr>
        <w:pStyle w:val="Tijeloteksta"/>
        <w:spacing w:after="0"/>
        <w:ind w:left="235"/>
        <w:rPr>
          <w:rFonts w:asciiTheme="majorBidi" w:hAnsiTheme="majorBidi" w:cstheme="majorBidi"/>
          <w:b/>
          <w:bCs/>
          <w:sz w:val="24"/>
          <w:szCs w:val="24"/>
        </w:rPr>
      </w:pPr>
    </w:p>
    <w:p w14:paraId="29EF629B" w14:textId="77777777" w:rsidR="00466DA2" w:rsidRPr="00DC79D3" w:rsidRDefault="00466DA2" w:rsidP="00A84DD9">
      <w:pPr>
        <w:pStyle w:val="Tijeloteksta"/>
        <w:spacing w:after="0"/>
        <w:rPr>
          <w:rFonts w:asciiTheme="majorBidi" w:hAnsiTheme="majorBidi" w:cstheme="majorBidi"/>
          <w:b/>
          <w:bCs/>
          <w:sz w:val="24"/>
          <w:szCs w:val="24"/>
        </w:rPr>
      </w:pPr>
      <w:r w:rsidRPr="00DC79D3">
        <w:rPr>
          <w:rFonts w:asciiTheme="majorBidi" w:hAnsiTheme="majorBidi" w:cstheme="majorBidi"/>
          <w:sz w:val="24"/>
          <w:szCs w:val="24"/>
        </w:rPr>
        <w:t xml:space="preserve">   1.Nerazvrstane ceste</w:t>
      </w:r>
    </w:p>
    <w:p w14:paraId="5FA69D83" w14:textId="77777777" w:rsidR="00466DA2" w:rsidRPr="00DC79D3" w:rsidRDefault="00466DA2" w:rsidP="00A84DD9">
      <w:pPr>
        <w:pStyle w:val="Tijeloteksta"/>
        <w:spacing w:after="0"/>
        <w:ind w:left="595"/>
        <w:rPr>
          <w:rFonts w:asciiTheme="majorBidi" w:hAnsiTheme="majorBidi" w:cstheme="majorBidi"/>
          <w:b/>
          <w:bCs/>
          <w:sz w:val="24"/>
          <w:szCs w:val="24"/>
        </w:rPr>
      </w:pPr>
      <w:bookmarkStart w:id="42" w:name="_Hlk90500005"/>
    </w:p>
    <w:tbl>
      <w:tblPr>
        <w:tblW w:w="100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6"/>
        <w:gridCol w:w="2041"/>
        <w:gridCol w:w="2035"/>
        <w:gridCol w:w="2726"/>
        <w:gridCol w:w="2578"/>
      </w:tblGrid>
      <w:tr w:rsidR="00466DA2" w:rsidRPr="00DC79D3" w14:paraId="765847AA" w14:textId="77777777" w:rsidTr="00471418">
        <w:trPr>
          <w:trHeight w:val="312"/>
          <w:jc w:val="center"/>
        </w:trPr>
        <w:tc>
          <w:tcPr>
            <w:tcW w:w="696" w:type="dxa"/>
            <w:tcBorders>
              <w:top w:val="single" w:sz="12" w:space="0" w:color="auto"/>
              <w:left w:val="single" w:sz="12" w:space="0" w:color="auto"/>
              <w:bottom w:val="double" w:sz="4" w:space="0" w:color="auto"/>
              <w:right w:val="single" w:sz="6" w:space="0" w:color="auto"/>
            </w:tcBorders>
            <w:hideMark/>
          </w:tcPr>
          <w:p w14:paraId="15F59631"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R.br.</w:t>
            </w:r>
          </w:p>
        </w:tc>
        <w:tc>
          <w:tcPr>
            <w:tcW w:w="2041" w:type="dxa"/>
            <w:tcBorders>
              <w:top w:val="single" w:sz="12" w:space="0" w:color="auto"/>
              <w:left w:val="single" w:sz="6" w:space="0" w:color="auto"/>
              <w:bottom w:val="double" w:sz="4" w:space="0" w:color="auto"/>
              <w:right w:val="single" w:sz="6" w:space="0" w:color="auto"/>
            </w:tcBorders>
          </w:tcPr>
          <w:p w14:paraId="098F82FC" w14:textId="77777777" w:rsidR="00466DA2" w:rsidRPr="00DC79D3" w:rsidRDefault="00466DA2" w:rsidP="00A84DD9">
            <w:pPr>
              <w:textAlignment w:val="baseline"/>
              <w:rPr>
                <w:rFonts w:asciiTheme="majorBidi" w:hAnsiTheme="majorBidi" w:cstheme="majorBidi"/>
                <w:color w:val="231F20"/>
                <w:sz w:val="24"/>
                <w:szCs w:val="24"/>
              </w:rPr>
            </w:pPr>
          </w:p>
        </w:tc>
        <w:tc>
          <w:tcPr>
            <w:tcW w:w="2035" w:type="dxa"/>
            <w:tcBorders>
              <w:top w:val="single" w:sz="12" w:space="0" w:color="auto"/>
              <w:left w:val="single" w:sz="6" w:space="0" w:color="auto"/>
              <w:bottom w:val="double" w:sz="4" w:space="0" w:color="auto"/>
              <w:right w:val="single" w:sz="6" w:space="0" w:color="auto"/>
            </w:tcBorders>
            <w:hideMark/>
          </w:tcPr>
          <w:p w14:paraId="61A0C554"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Procjena i vrsta troškova</w:t>
            </w:r>
          </w:p>
        </w:tc>
        <w:tc>
          <w:tcPr>
            <w:tcW w:w="2726" w:type="dxa"/>
            <w:tcBorders>
              <w:top w:val="single" w:sz="12" w:space="0" w:color="auto"/>
              <w:left w:val="single" w:sz="6" w:space="0" w:color="auto"/>
              <w:bottom w:val="double" w:sz="4" w:space="0" w:color="auto"/>
              <w:right w:val="single" w:sz="6" w:space="0" w:color="auto"/>
            </w:tcBorders>
            <w:hideMark/>
          </w:tcPr>
          <w:p w14:paraId="6FBF01CD"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Napomena</w:t>
            </w:r>
          </w:p>
        </w:tc>
        <w:tc>
          <w:tcPr>
            <w:tcW w:w="2578" w:type="dxa"/>
            <w:tcBorders>
              <w:top w:val="single" w:sz="12" w:space="0" w:color="auto"/>
              <w:left w:val="single" w:sz="6" w:space="0" w:color="auto"/>
              <w:bottom w:val="double" w:sz="4" w:space="0" w:color="auto"/>
              <w:right w:val="single" w:sz="12" w:space="0" w:color="auto"/>
            </w:tcBorders>
            <w:hideMark/>
          </w:tcPr>
          <w:p w14:paraId="0DB510F5"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Izvori financiranja </w:t>
            </w:r>
          </w:p>
        </w:tc>
      </w:tr>
      <w:tr w:rsidR="00466DA2" w:rsidRPr="00DC79D3" w14:paraId="654C56D9" w14:textId="77777777" w:rsidTr="00471418">
        <w:trPr>
          <w:trHeight w:val="851"/>
          <w:jc w:val="center"/>
        </w:trPr>
        <w:tc>
          <w:tcPr>
            <w:tcW w:w="696" w:type="dxa"/>
            <w:tcBorders>
              <w:top w:val="double" w:sz="4" w:space="0" w:color="auto"/>
              <w:left w:val="single" w:sz="12" w:space="0" w:color="auto"/>
              <w:bottom w:val="single" w:sz="6" w:space="0" w:color="auto"/>
              <w:right w:val="single" w:sz="6" w:space="0" w:color="auto"/>
            </w:tcBorders>
            <w:hideMark/>
          </w:tcPr>
          <w:p w14:paraId="33C23B98"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1.</w:t>
            </w:r>
          </w:p>
        </w:tc>
        <w:tc>
          <w:tcPr>
            <w:tcW w:w="2041" w:type="dxa"/>
            <w:tcBorders>
              <w:top w:val="double" w:sz="4" w:space="0" w:color="auto"/>
              <w:left w:val="single" w:sz="6" w:space="0" w:color="auto"/>
              <w:bottom w:val="single" w:sz="6" w:space="0" w:color="auto"/>
              <w:right w:val="single" w:sz="6" w:space="0" w:color="auto"/>
            </w:tcBorders>
            <w:hideMark/>
          </w:tcPr>
          <w:p w14:paraId="3D75135B"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sz w:val="24"/>
                <w:szCs w:val="24"/>
              </w:rPr>
              <w:t>Rekonstrukcija centra u Čaglinu</w:t>
            </w:r>
          </w:p>
        </w:tc>
        <w:tc>
          <w:tcPr>
            <w:tcW w:w="2035" w:type="dxa"/>
            <w:tcBorders>
              <w:top w:val="double" w:sz="4" w:space="0" w:color="auto"/>
              <w:left w:val="single" w:sz="6" w:space="0" w:color="auto"/>
              <w:bottom w:val="single" w:sz="6" w:space="0" w:color="auto"/>
              <w:right w:val="single" w:sz="6" w:space="0" w:color="auto"/>
            </w:tcBorders>
            <w:hideMark/>
          </w:tcPr>
          <w:p w14:paraId="4F745B6E"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Građenje/nadzor </w:t>
            </w:r>
          </w:p>
          <w:p w14:paraId="3DE46ED7"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6" w:space="0" w:color="auto"/>
              <w:right w:val="single" w:sz="6" w:space="0" w:color="auto"/>
            </w:tcBorders>
            <w:hideMark/>
          </w:tcPr>
          <w:p w14:paraId="7F7D0CD0"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građevina komunalne infrastrukture koja će se graditi u uređenom dijelu građevinskog područja i izvan građevinskog područja</w:t>
            </w:r>
          </w:p>
        </w:tc>
        <w:tc>
          <w:tcPr>
            <w:tcW w:w="2578" w:type="dxa"/>
            <w:tcBorders>
              <w:top w:val="double" w:sz="4" w:space="0" w:color="auto"/>
              <w:left w:val="single" w:sz="6" w:space="0" w:color="auto"/>
              <w:bottom w:val="single" w:sz="6" w:space="0" w:color="auto"/>
              <w:right w:val="single" w:sz="12" w:space="0" w:color="auto"/>
            </w:tcBorders>
            <w:hideMark/>
          </w:tcPr>
          <w:p w14:paraId="7B61782D" w14:textId="77777777" w:rsidR="00466DA2" w:rsidRPr="00DC79D3" w:rsidRDefault="00466DA2" w:rsidP="00A84DD9">
            <w:pPr>
              <w:jc w:val="right"/>
              <w:textAlignment w:val="baseline"/>
              <w:rPr>
                <w:rFonts w:asciiTheme="majorBidi" w:hAnsiTheme="majorBidi" w:cstheme="majorBidi"/>
                <w:sz w:val="24"/>
                <w:szCs w:val="24"/>
              </w:rPr>
            </w:pPr>
          </w:p>
        </w:tc>
      </w:tr>
      <w:tr w:rsidR="00466DA2" w:rsidRPr="00DC79D3" w14:paraId="49D45B08" w14:textId="77777777" w:rsidTr="00471418">
        <w:trPr>
          <w:trHeight w:val="851"/>
          <w:jc w:val="center"/>
        </w:trPr>
        <w:tc>
          <w:tcPr>
            <w:tcW w:w="696" w:type="dxa"/>
            <w:tcBorders>
              <w:top w:val="double" w:sz="4" w:space="0" w:color="auto"/>
              <w:left w:val="single" w:sz="12" w:space="0" w:color="auto"/>
              <w:bottom w:val="single" w:sz="6" w:space="0" w:color="auto"/>
              <w:right w:val="single" w:sz="6" w:space="0" w:color="auto"/>
            </w:tcBorders>
            <w:hideMark/>
          </w:tcPr>
          <w:p w14:paraId="3CACB074"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lastRenderedPageBreak/>
              <w:t>2.</w:t>
            </w:r>
          </w:p>
        </w:tc>
        <w:tc>
          <w:tcPr>
            <w:tcW w:w="2041" w:type="dxa"/>
            <w:tcBorders>
              <w:top w:val="double" w:sz="4" w:space="0" w:color="auto"/>
              <w:left w:val="single" w:sz="6" w:space="0" w:color="auto"/>
              <w:bottom w:val="single" w:sz="6" w:space="0" w:color="auto"/>
              <w:right w:val="single" w:sz="6" w:space="0" w:color="auto"/>
            </w:tcBorders>
            <w:hideMark/>
          </w:tcPr>
          <w:p w14:paraId="47FA2204" w14:textId="77777777" w:rsidR="00466DA2" w:rsidRPr="00DC79D3" w:rsidRDefault="00466DA2" w:rsidP="00A84DD9">
            <w:pPr>
              <w:textAlignment w:val="baseline"/>
              <w:rPr>
                <w:rFonts w:asciiTheme="majorBidi" w:hAnsiTheme="majorBidi" w:cstheme="majorBidi"/>
                <w:sz w:val="24"/>
                <w:szCs w:val="24"/>
              </w:rPr>
            </w:pPr>
            <w:r w:rsidRPr="00DC79D3">
              <w:rPr>
                <w:rFonts w:asciiTheme="majorBidi" w:hAnsiTheme="majorBidi" w:cstheme="majorBidi"/>
                <w:sz w:val="24"/>
                <w:szCs w:val="24"/>
              </w:rPr>
              <w:t xml:space="preserve">Uređenje ceste prema </w:t>
            </w:r>
            <w:proofErr w:type="spellStart"/>
            <w:r w:rsidRPr="00DC79D3">
              <w:rPr>
                <w:rFonts w:asciiTheme="majorBidi" w:hAnsiTheme="majorBidi" w:cstheme="majorBidi"/>
                <w:sz w:val="24"/>
                <w:szCs w:val="24"/>
              </w:rPr>
              <w:t>Dobrogošću</w:t>
            </w:r>
            <w:proofErr w:type="spellEnd"/>
            <w:r w:rsidRPr="00DC79D3">
              <w:rPr>
                <w:rFonts w:asciiTheme="majorBidi" w:hAnsiTheme="majorBidi" w:cstheme="majorBidi"/>
                <w:sz w:val="24"/>
                <w:szCs w:val="24"/>
              </w:rPr>
              <w:t xml:space="preserve"> (dio)</w:t>
            </w:r>
          </w:p>
        </w:tc>
        <w:tc>
          <w:tcPr>
            <w:tcW w:w="2035" w:type="dxa"/>
            <w:tcBorders>
              <w:top w:val="double" w:sz="4" w:space="0" w:color="auto"/>
              <w:left w:val="single" w:sz="6" w:space="0" w:color="auto"/>
              <w:bottom w:val="single" w:sz="6" w:space="0" w:color="auto"/>
              <w:right w:val="single" w:sz="6" w:space="0" w:color="auto"/>
            </w:tcBorders>
            <w:hideMark/>
          </w:tcPr>
          <w:p w14:paraId="61F7BF0E"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Građenje/nadzor</w:t>
            </w:r>
          </w:p>
          <w:p w14:paraId="7869607D"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2</w:t>
            </w:r>
            <w:r>
              <w:rPr>
                <w:rFonts w:asciiTheme="majorBidi" w:hAnsiTheme="majorBidi" w:cstheme="majorBidi"/>
                <w:color w:val="231F20"/>
                <w:sz w:val="24"/>
                <w:szCs w:val="24"/>
              </w:rPr>
              <w:t>46</w:t>
            </w:r>
            <w:r w:rsidRPr="00DC79D3">
              <w:rPr>
                <w:rFonts w:asciiTheme="majorBidi" w:hAnsiTheme="majorBidi" w:cstheme="majorBidi"/>
                <w:color w:val="231F20"/>
                <w:sz w:val="24"/>
                <w:szCs w:val="24"/>
              </w:rPr>
              <w:t xml:space="preserve">.000,00 </w:t>
            </w:r>
            <w:proofErr w:type="spellStart"/>
            <w:r w:rsidRPr="00DC79D3">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6" w:space="0" w:color="auto"/>
              <w:right w:val="single" w:sz="6" w:space="0" w:color="auto"/>
            </w:tcBorders>
            <w:hideMark/>
          </w:tcPr>
          <w:p w14:paraId="7DA78488" w14:textId="77777777" w:rsidR="00466DA2" w:rsidRPr="00DC79D3" w:rsidRDefault="00466DA2" w:rsidP="00A84DD9">
            <w:pPr>
              <w:tabs>
                <w:tab w:val="left" w:pos="474"/>
              </w:tabs>
              <w:spacing w:line="252" w:lineRule="auto"/>
              <w:ind w:left="-25" w:right="548"/>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2578" w:type="dxa"/>
            <w:tcBorders>
              <w:top w:val="double" w:sz="4" w:space="0" w:color="auto"/>
              <w:left w:val="single" w:sz="6" w:space="0" w:color="auto"/>
              <w:bottom w:val="single" w:sz="6" w:space="0" w:color="auto"/>
              <w:right w:val="single" w:sz="12" w:space="0" w:color="auto"/>
            </w:tcBorders>
            <w:hideMark/>
          </w:tcPr>
          <w:p w14:paraId="1E944F9E"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Šumski doprinos: </w:t>
            </w:r>
          </w:p>
          <w:p w14:paraId="3ABF1DC4" w14:textId="77777777" w:rsidR="00466DA2" w:rsidRPr="00DC79D3"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190.900</w:t>
            </w:r>
            <w:r w:rsidRPr="00DC79D3">
              <w:rPr>
                <w:rFonts w:asciiTheme="majorBidi" w:hAnsiTheme="majorBidi" w:cstheme="majorBidi"/>
                <w:sz w:val="24"/>
                <w:szCs w:val="24"/>
              </w:rPr>
              <w:t xml:space="preserve">,00 </w:t>
            </w:r>
            <w:proofErr w:type="spellStart"/>
            <w:r w:rsidRPr="00DC79D3">
              <w:rPr>
                <w:rFonts w:asciiTheme="majorBidi" w:hAnsiTheme="majorBidi" w:cstheme="majorBidi"/>
                <w:sz w:val="24"/>
                <w:szCs w:val="24"/>
              </w:rPr>
              <w:t>eur</w:t>
            </w:r>
            <w:proofErr w:type="spellEnd"/>
          </w:p>
          <w:p w14:paraId="50E5B8FA"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Opći prihodi i primici: </w:t>
            </w:r>
          </w:p>
          <w:p w14:paraId="17F62152"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15.100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p w14:paraId="5868F9BD"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Kapitalne pomoći:</w:t>
            </w:r>
          </w:p>
          <w:p w14:paraId="4E41B548"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40.000,00 </w:t>
            </w:r>
            <w:proofErr w:type="spellStart"/>
            <w:r w:rsidRPr="00DC79D3">
              <w:rPr>
                <w:rFonts w:asciiTheme="majorBidi" w:hAnsiTheme="majorBidi" w:cstheme="majorBidi"/>
                <w:color w:val="231F20"/>
                <w:sz w:val="24"/>
                <w:szCs w:val="24"/>
              </w:rPr>
              <w:t>eur</w:t>
            </w:r>
            <w:proofErr w:type="spellEnd"/>
          </w:p>
        </w:tc>
        <w:bookmarkEnd w:id="42"/>
      </w:tr>
      <w:tr w:rsidR="00466DA2" w:rsidRPr="00DC79D3" w14:paraId="04618C0E" w14:textId="77777777" w:rsidTr="00471418">
        <w:trPr>
          <w:trHeight w:val="1148"/>
          <w:jc w:val="center"/>
        </w:trPr>
        <w:tc>
          <w:tcPr>
            <w:tcW w:w="696" w:type="dxa"/>
            <w:tcBorders>
              <w:top w:val="double" w:sz="4" w:space="0" w:color="auto"/>
              <w:left w:val="single" w:sz="12" w:space="0" w:color="auto"/>
              <w:bottom w:val="single" w:sz="6" w:space="0" w:color="auto"/>
              <w:right w:val="single" w:sz="6" w:space="0" w:color="auto"/>
            </w:tcBorders>
          </w:tcPr>
          <w:p w14:paraId="72B50D82"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3.</w:t>
            </w:r>
          </w:p>
        </w:tc>
        <w:tc>
          <w:tcPr>
            <w:tcW w:w="2041" w:type="dxa"/>
            <w:tcBorders>
              <w:top w:val="double" w:sz="4" w:space="0" w:color="auto"/>
              <w:left w:val="single" w:sz="6" w:space="0" w:color="auto"/>
              <w:bottom w:val="single" w:sz="6" w:space="0" w:color="auto"/>
              <w:right w:val="single" w:sz="6" w:space="0" w:color="auto"/>
            </w:tcBorders>
          </w:tcPr>
          <w:p w14:paraId="26D418A2" w14:textId="77777777" w:rsidR="00466DA2" w:rsidRPr="00DC79D3" w:rsidRDefault="00466DA2" w:rsidP="00A84DD9">
            <w:pPr>
              <w:textAlignment w:val="baseline"/>
              <w:rPr>
                <w:rFonts w:asciiTheme="majorBidi" w:hAnsiTheme="majorBidi" w:cstheme="majorBidi"/>
                <w:sz w:val="24"/>
                <w:szCs w:val="24"/>
              </w:rPr>
            </w:pPr>
            <w:r w:rsidRPr="00DC79D3">
              <w:rPr>
                <w:rFonts w:asciiTheme="majorBidi" w:hAnsiTheme="majorBidi" w:cstheme="majorBidi"/>
                <w:sz w:val="24"/>
                <w:szCs w:val="24"/>
              </w:rPr>
              <w:t>Projektna dokumentacija za centar u Čaglinu</w:t>
            </w:r>
          </w:p>
          <w:p w14:paraId="31C1C19D" w14:textId="77777777" w:rsidR="00466DA2" w:rsidRPr="00DC79D3" w:rsidRDefault="00466DA2" w:rsidP="00A84DD9">
            <w:pPr>
              <w:textAlignment w:val="baseline"/>
              <w:rPr>
                <w:rFonts w:asciiTheme="majorBidi" w:hAnsiTheme="majorBidi" w:cstheme="majorBidi"/>
                <w:sz w:val="24"/>
                <w:szCs w:val="24"/>
              </w:rPr>
            </w:pPr>
          </w:p>
        </w:tc>
        <w:tc>
          <w:tcPr>
            <w:tcW w:w="2035" w:type="dxa"/>
            <w:tcBorders>
              <w:top w:val="double" w:sz="4" w:space="0" w:color="auto"/>
              <w:left w:val="single" w:sz="6" w:space="0" w:color="auto"/>
              <w:bottom w:val="single" w:sz="6" w:space="0" w:color="auto"/>
              <w:right w:val="single" w:sz="6" w:space="0" w:color="auto"/>
            </w:tcBorders>
          </w:tcPr>
          <w:p w14:paraId="712D77CD"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Dokumentacija</w:t>
            </w:r>
          </w:p>
          <w:p w14:paraId="7859F685"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   </w:t>
            </w:r>
            <w:r>
              <w:rPr>
                <w:rFonts w:asciiTheme="majorBidi" w:hAnsiTheme="majorBidi" w:cstheme="majorBidi"/>
                <w:color w:val="231F20"/>
                <w:sz w:val="24"/>
                <w:szCs w:val="24"/>
              </w:rPr>
              <w:t>0</w:t>
            </w:r>
            <w:r w:rsidRPr="00DC79D3">
              <w:rPr>
                <w:rFonts w:asciiTheme="majorBidi" w:hAnsiTheme="majorBidi" w:cstheme="majorBidi"/>
                <w:color w:val="231F20"/>
                <w:sz w:val="24"/>
                <w:szCs w:val="24"/>
              </w:rPr>
              <w:t xml:space="preserve">0,00 </w:t>
            </w:r>
            <w:proofErr w:type="spellStart"/>
            <w:r w:rsidRPr="00DC79D3">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6" w:space="0" w:color="auto"/>
              <w:right w:val="single" w:sz="6" w:space="0" w:color="auto"/>
            </w:tcBorders>
          </w:tcPr>
          <w:p w14:paraId="2E5340AE" w14:textId="77777777" w:rsidR="00466DA2" w:rsidRPr="00DC79D3" w:rsidRDefault="00466DA2" w:rsidP="00A84DD9">
            <w:pPr>
              <w:tabs>
                <w:tab w:val="left" w:pos="474"/>
              </w:tabs>
              <w:spacing w:line="252" w:lineRule="auto"/>
              <w:ind w:left="-25" w:right="548"/>
              <w:rPr>
                <w:rFonts w:asciiTheme="majorBidi" w:hAnsiTheme="majorBidi" w:cstheme="majorBidi"/>
                <w:color w:val="231F20"/>
                <w:sz w:val="24"/>
                <w:szCs w:val="24"/>
              </w:rPr>
            </w:pPr>
          </w:p>
        </w:tc>
        <w:tc>
          <w:tcPr>
            <w:tcW w:w="2578" w:type="dxa"/>
            <w:tcBorders>
              <w:top w:val="double" w:sz="4" w:space="0" w:color="auto"/>
              <w:left w:val="single" w:sz="6" w:space="0" w:color="auto"/>
              <w:bottom w:val="single" w:sz="6" w:space="0" w:color="auto"/>
              <w:right w:val="single" w:sz="12" w:space="0" w:color="auto"/>
            </w:tcBorders>
          </w:tcPr>
          <w:p w14:paraId="4AE5307F" w14:textId="77777777" w:rsidR="00466DA2" w:rsidRPr="00DC79D3" w:rsidRDefault="00466DA2" w:rsidP="00A84DD9">
            <w:pPr>
              <w:textAlignment w:val="baseline"/>
              <w:rPr>
                <w:rFonts w:asciiTheme="majorBidi" w:hAnsiTheme="majorBidi" w:cstheme="majorBidi"/>
                <w:color w:val="231F20"/>
                <w:sz w:val="24"/>
                <w:szCs w:val="24"/>
              </w:rPr>
            </w:pPr>
          </w:p>
          <w:p w14:paraId="55825772" w14:textId="77777777" w:rsidR="00466DA2" w:rsidRPr="00DC79D3" w:rsidRDefault="00466DA2" w:rsidP="00A84DD9">
            <w:pPr>
              <w:jc w:val="right"/>
              <w:textAlignment w:val="baseline"/>
              <w:rPr>
                <w:rFonts w:asciiTheme="majorBidi" w:hAnsiTheme="majorBidi" w:cstheme="majorBidi"/>
                <w:color w:val="231F20"/>
                <w:sz w:val="24"/>
                <w:szCs w:val="24"/>
              </w:rPr>
            </w:pPr>
          </w:p>
        </w:tc>
      </w:tr>
      <w:tr w:rsidR="00466DA2" w:rsidRPr="00DC79D3" w14:paraId="399C7132" w14:textId="77777777" w:rsidTr="00471418">
        <w:trPr>
          <w:trHeight w:val="1148"/>
          <w:jc w:val="center"/>
        </w:trPr>
        <w:tc>
          <w:tcPr>
            <w:tcW w:w="696" w:type="dxa"/>
            <w:tcBorders>
              <w:top w:val="double" w:sz="4" w:space="0" w:color="auto"/>
              <w:left w:val="single" w:sz="12" w:space="0" w:color="auto"/>
              <w:bottom w:val="single" w:sz="6" w:space="0" w:color="auto"/>
              <w:right w:val="single" w:sz="6" w:space="0" w:color="auto"/>
            </w:tcBorders>
          </w:tcPr>
          <w:p w14:paraId="2D46AE2F"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4.</w:t>
            </w:r>
          </w:p>
        </w:tc>
        <w:tc>
          <w:tcPr>
            <w:tcW w:w="2041" w:type="dxa"/>
            <w:tcBorders>
              <w:top w:val="double" w:sz="4" w:space="0" w:color="auto"/>
              <w:left w:val="single" w:sz="6" w:space="0" w:color="auto"/>
              <w:bottom w:val="single" w:sz="6" w:space="0" w:color="auto"/>
              <w:right w:val="single" w:sz="6" w:space="0" w:color="auto"/>
            </w:tcBorders>
          </w:tcPr>
          <w:p w14:paraId="0B95044A" w14:textId="77777777" w:rsidR="00466DA2" w:rsidRPr="00DC79D3" w:rsidRDefault="00466DA2" w:rsidP="00A84DD9">
            <w:pPr>
              <w:textAlignment w:val="baseline"/>
              <w:rPr>
                <w:rFonts w:asciiTheme="majorBidi" w:hAnsiTheme="majorBidi" w:cstheme="majorBidi"/>
                <w:sz w:val="24"/>
                <w:szCs w:val="24"/>
              </w:rPr>
            </w:pPr>
            <w:r>
              <w:rPr>
                <w:rFonts w:asciiTheme="majorBidi" w:hAnsiTheme="majorBidi" w:cstheme="majorBidi"/>
                <w:sz w:val="24"/>
                <w:szCs w:val="24"/>
              </w:rPr>
              <w:t xml:space="preserve">Uređenje ulice u </w:t>
            </w:r>
            <w:proofErr w:type="spellStart"/>
            <w:r>
              <w:rPr>
                <w:rFonts w:asciiTheme="majorBidi" w:hAnsiTheme="majorBidi" w:cstheme="majorBidi"/>
                <w:sz w:val="24"/>
                <w:szCs w:val="24"/>
              </w:rPr>
              <w:t>Ruševu</w:t>
            </w:r>
            <w:proofErr w:type="spellEnd"/>
          </w:p>
        </w:tc>
        <w:tc>
          <w:tcPr>
            <w:tcW w:w="2035" w:type="dxa"/>
            <w:tcBorders>
              <w:top w:val="double" w:sz="4" w:space="0" w:color="auto"/>
              <w:left w:val="single" w:sz="6" w:space="0" w:color="auto"/>
              <w:bottom w:val="single" w:sz="6" w:space="0" w:color="auto"/>
              <w:right w:val="single" w:sz="6" w:space="0" w:color="auto"/>
            </w:tcBorders>
          </w:tcPr>
          <w:p w14:paraId="6ED23BBC"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47.700,00 </w:t>
            </w:r>
            <w:proofErr w:type="spellStart"/>
            <w:r>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6" w:space="0" w:color="auto"/>
              <w:right w:val="single" w:sz="6" w:space="0" w:color="auto"/>
            </w:tcBorders>
          </w:tcPr>
          <w:p w14:paraId="124A85A0" w14:textId="77777777" w:rsidR="00466DA2" w:rsidRPr="00DC79D3" w:rsidRDefault="00466DA2" w:rsidP="00A84DD9">
            <w:pPr>
              <w:tabs>
                <w:tab w:val="left" w:pos="474"/>
              </w:tabs>
              <w:spacing w:line="252" w:lineRule="auto"/>
              <w:ind w:left="-25" w:right="548"/>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2578" w:type="dxa"/>
            <w:tcBorders>
              <w:top w:val="double" w:sz="4" w:space="0" w:color="auto"/>
              <w:left w:val="single" w:sz="6" w:space="0" w:color="auto"/>
              <w:bottom w:val="single" w:sz="6" w:space="0" w:color="auto"/>
              <w:right w:val="single" w:sz="12" w:space="0" w:color="auto"/>
            </w:tcBorders>
          </w:tcPr>
          <w:p w14:paraId="4FF4F502"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Opći prihodi i primici:</w:t>
            </w:r>
          </w:p>
          <w:p w14:paraId="03683C2D"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22.700,00 </w:t>
            </w:r>
            <w:proofErr w:type="spellStart"/>
            <w:r>
              <w:rPr>
                <w:rFonts w:asciiTheme="majorBidi" w:hAnsiTheme="majorBidi" w:cstheme="majorBidi"/>
                <w:color w:val="231F20"/>
                <w:sz w:val="24"/>
                <w:szCs w:val="24"/>
              </w:rPr>
              <w:t>eur</w:t>
            </w:r>
            <w:proofErr w:type="spellEnd"/>
          </w:p>
          <w:p w14:paraId="50D933C8"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Kapitalne pomoći:</w:t>
            </w:r>
          </w:p>
          <w:p w14:paraId="37A46AA8"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25.000,00</w:t>
            </w:r>
          </w:p>
        </w:tc>
      </w:tr>
      <w:tr w:rsidR="00466DA2" w:rsidRPr="00DC79D3" w14:paraId="1083D67D" w14:textId="77777777" w:rsidTr="00471418">
        <w:trPr>
          <w:trHeight w:val="1148"/>
          <w:jc w:val="center"/>
        </w:trPr>
        <w:tc>
          <w:tcPr>
            <w:tcW w:w="696" w:type="dxa"/>
            <w:tcBorders>
              <w:top w:val="double" w:sz="4" w:space="0" w:color="auto"/>
              <w:left w:val="single" w:sz="12" w:space="0" w:color="auto"/>
              <w:bottom w:val="single" w:sz="6" w:space="0" w:color="auto"/>
              <w:right w:val="single" w:sz="6" w:space="0" w:color="auto"/>
            </w:tcBorders>
          </w:tcPr>
          <w:p w14:paraId="41AF4D8D"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5.</w:t>
            </w:r>
          </w:p>
        </w:tc>
        <w:tc>
          <w:tcPr>
            <w:tcW w:w="2041" w:type="dxa"/>
            <w:tcBorders>
              <w:top w:val="double" w:sz="4" w:space="0" w:color="auto"/>
              <w:left w:val="single" w:sz="6" w:space="0" w:color="auto"/>
              <w:bottom w:val="single" w:sz="6" w:space="0" w:color="auto"/>
              <w:right w:val="single" w:sz="6" w:space="0" w:color="auto"/>
            </w:tcBorders>
          </w:tcPr>
          <w:p w14:paraId="7D3EF183" w14:textId="77777777" w:rsidR="00466DA2" w:rsidRPr="00DC79D3" w:rsidRDefault="00466DA2" w:rsidP="00A84DD9">
            <w:pPr>
              <w:textAlignment w:val="baseline"/>
              <w:rPr>
                <w:rFonts w:asciiTheme="majorBidi" w:hAnsiTheme="majorBidi" w:cstheme="majorBidi"/>
                <w:sz w:val="24"/>
                <w:szCs w:val="24"/>
              </w:rPr>
            </w:pPr>
            <w:r>
              <w:rPr>
                <w:rFonts w:asciiTheme="majorBidi" w:hAnsiTheme="majorBidi" w:cstheme="majorBidi"/>
                <w:sz w:val="24"/>
                <w:szCs w:val="24"/>
              </w:rPr>
              <w:t xml:space="preserve">Uređenje ulice u </w:t>
            </w:r>
            <w:proofErr w:type="spellStart"/>
            <w:r>
              <w:rPr>
                <w:rFonts w:asciiTheme="majorBidi" w:hAnsiTheme="majorBidi" w:cstheme="majorBidi"/>
                <w:sz w:val="24"/>
                <w:szCs w:val="24"/>
              </w:rPr>
              <w:t>Ljeskovici</w:t>
            </w:r>
            <w:proofErr w:type="spellEnd"/>
          </w:p>
        </w:tc>
        <w:tc>
          <w:tcPr>
            <w:tcW w:w="2035" w:type="dxa"/>
            <w:tcBorders>
              <w:top w:val="double" w:sz="4" w:space="0" w:color="auto"/>
              <w:left w:val="single" w:sz="6" w:space="0" w:color="auto"/>
              <w:bottom w:val="single" w:sz="6" w:space="0" w:color="auto"/>
              <w:right w:val="single" w:sz="6" w:space="0" w:color="auto"/>
            </w:tcBorders>
          </w:tcPr>
          <w:p w14:paraId="72C41FE1"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32.400,00 </w:t>
            </w:r>
            <w:proofErr w:type="spellStart"/>
            <w:r>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6" w:space="0" w:color="auto"/>
              <w:right w:val="single" w:sz="6" w:space="0" w:color="auto"/>
            </w:tcBorders>
          </w:tcPr>
          <w:p w14:paraId="6907ED27" w14:textId="77777777" w:rsidR="00466DA2" w:rsidRPr="00DC79D3" w:rsidRDefault="00466DA2" w:rsidP="00A84DD9">
            <w:pPr>
              <w:tabs>
                <w:tab w:val="left" w:pos="474"/>
              </w:tabs>
              <w:spacing w:line="252" w:lineRule="auto"/>
              <w:ind w:left="-25" w:right="548"/>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2578" w:type="dxa"/>
            <w:tcBorders>
              <w:top w:val="double" w:sz="4" w:space="0" w:color="auto"/>
              <w:left w:val="single" w:sz="6" w:space="0" w:color="auto"/>
              <w:bottom w:val="single" w:sz="6" w:space="0" w:color="auto"/>
              <w:right w:val="single" w:sz="12" w:space="0" w:color="auto"/>
            </w:tcBorders>
          </w:tcPr>
          <w:p w14:paraId="7021D917"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Opći prihodi i primici:</w:t>
            </w:r>
          </w:p>
          <w:p w14:paraId="5D924515"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12.900,00 </w:t>
            </w:r>
            <w:proofErr w:type="spellStart"/>
            <w:r>
              <w:rPr>
                <w:rFonts w:asciiTheme="majorBidi" w:hAnsiTheme="majorBidi" w:cstheme="majorBidi"/>
                <w:color w:val="231F20"/>
                <w:sz w:val="24"/>
                <w:szCs w:val="24"/>
              </w:rPr>
              <w:t>eur</w:t>
            </w:r>
            <w:proofErr w:type="spellEnd"/>
          </w:p>
          <w:p w14:paraId="4F712F0A"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Kapitalne pomoći.</w:t>
            </w:r>
          </w:p>
          <w:p w14:paraId="44266880"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19.500,00</w:t>
            </w:r>
          </w:p>
        </w:tc>
      </w:tr>
      <w:tr w:rsidR="00466DA2" w:rsidRPr="00DC79D3" w14:paraId="0B1114E1" w14:textId="77777777" w:rsidTr="00471418">
        <w:trPr>
          <w:trHeight w:val="851"/>
          <w:jc w:val="center"/>
        </w:trPr>
        <w:tc>
          <w:tcPr>
            <w:tcW w:w="696" w:type="dxa"/>
            <w:tcBorders>
              <w:top w:val="double" w:sz="4" w:space="0" w:color="auto"/>
              <w:left w:val="single" w:sz="12" w:space="0" w:color="auto"/>
              <w:bottom w:val="single" w:sz="12" w:space="0" w:color="auto"/>
              <w:right w:val="single" w:sz="6" w:space="0" w:color="auto"/>
            </w:tcBorders>
          </w:tcPr>
          <w:p w14:paraId="2CC820AD"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2041" w:type="dxa"/>
            <w:tcBorders>
              <w:top w:val="double" w:sz="4" w:space="0" w:color="auto"/>
              <w:left w:val="single" w:sz="6" w:space="0" w:color="auto"/>
              <w:bottom w:val="single" w:sz="12" w:space="0" w:color="auto"/>
              <w:right w:val="single" w:sz="6" w:space="0" w:color="auto"/>
            </w:tcBorders>
            <w:hideMark/>
          </w:tcPr>
          <w:p w14:paraId="149A4738"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UKUPNO:</w:t>
            </w:r>
          </w:p>
        </w:tc>
        <w:tc>
          <w:tcPr>
            <w:tcW w:w="2035" w:type="dxa"/>
            <w:tcBorders>
              <w:top w:val="double" w:sz="4" w:space="0" w:color="auto"/>
              <w:left w:val="single" w:sz="6" w:space="0" w:color="auto"/>
              <w:bottom w:val="single" w:sz="12" w:space="0" w:color="auto"/>
              <w:right w:val="single" w:sz="6" w:space="0" w:color="auto"/>
            </w:tcBorders>
            <w:hideMark/>
          </w:tcPr>
          <w:p w14:paraId="7DAAF5EC"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   </w:t>
            </w:r>
            <w:r>
              <w:rPr>
                <w:rFonts w:asciiTheme="majorBidi" w:hAnsiTheme="majorBidi" w:cstheme="majorBidi"/>
                <w:color w:val="231F20"/>
                <w:sz w:val="24"/>
                <w:szCs w:val="24"/>
              </w:rPr>
              <w:t>326.100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tc>
        <w:tc>
          <w:tcPr>
            <w:tcW w:w="2726" w:type="dxa"/>
            <w:tcBorders>
              <w:top w:val="double" w:sz="4" w:space="0" w:color="auto"/>
              <w:left w:val="single" w:sz="6" w:space="0" w:color="auto"/>
              <w:bottom w:val="single" w:sz="12" w:space="0" w:color="auto"/>
              <w:right w:val="single" w:sz="6" w:space="0" w:color="auto"/>
            </w:tcBorders>
          </w:tcPr>
          <w:p w14:paraId="22A962FC"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2578" w:type="dxa"/>
            <w:tcBorders>
              <w:top w:val="double" w:sz="4" w:space="0" w:color="auto"/>
              <w:left w:val="single" w:sz="6" w:space="0" w:color="auto"/>
              <w:bottom w:val="single" w:sz="12" w:space="0" w:color="auto"/>
              <w:right w:val="single" w:sz="12" w:space="0" w:color="auto"/>
            </w:tcBorders>
            <w:hideMark/>
          </w:tcPr>
          <w:p w14:paraId="574727F3"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Opći prihodi i primici: </w:t>
            </w:r>
          </w:p>
          <w:p w14:paraId="5FD47D47"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50.700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p w14:paraId="75D6EB20"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Šumski doprinos: </w:t>
            </w:r>
          </w:p>
          <w:p w14:paraId="51071EC3"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190.900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p w14:paraId="19340DA9"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Kapitalne pomoći :</w:t>
            </w:r>
          </w:p>
          <w:p w14:paraId="7CFCD8AB"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8</w:t>
            </w:r>
            <w:r>
              <w:rPr>
                <w:rFonts w:asciiTheme="majorBidi" w:hAnsiTheme="majorBidi" w:cstheme="majorBidi"/>
                <w:color w:val="231F20"/>
                <w:sz w:val="24"/>
                <w:szCs w:val="24"/>
              </w:rPr>
              <w:t>4</w:t>
            </w:r>
            <w:r w:rsidRPr="00DC79D3">
              <w:rPr>
                <w:rFonts w:asciiTheme="majorBidi" w:hAnsiTheme="majorBidi" w:cstheme="majorBidi"/>
                <w:color w:val="231F20"/>
                <w:sz w:val="24"/>
                <w:szCs w:val="24"/>
              </w:rPr>
              <w:t>.</w:t>
            </w:r>
            <w:r>
              <w:rPr>
                <w:rFonts w:asciiTheme="majorBidi" w:hAnsiTheme="majorBidi" w:cstheme="majorBidi"/>
                <w:color w:val="231F20"/>
                <w:sz w:val="24"/>
                <w:szCs w:val="24"/>
              </w:rPr>
              <w:t>5</w:t>
            </w: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tc>
      </w:tr>
    </w:tbl>
    <w:p w14:paraId="295ABFDA" w14:textId="77777777" w:rsidR="00466DA2" w:rsidRPr="00DC79D3" w:rsidRDefault="00466DA2" w:rsidP="00A84DD9">
      <w:pPr>
        <w:pStyle w:val="Tijeloteksta"/>
        <w:spacing w:after="0"/>
        <w:rPr>
          <w:rFonts w:asciiTheme="majorBidi" w:hAnsiTheme="majorBidi" w:cstheme="majorBidi"/>
          <w:b/>
          <w:bCs/>
          <w:sz w:val="24"/>
          <w:szCs w:val="24"/>
        </w:rPr>
      </w:pPr>
    </w:p>
    <w:p w14:paraId="197EC5F2" w14:textId="77777777" w:rsidR="00466DA2" w:rsidRPr="00DC79D3" w:rsidRDefault="00466DA2" w:rsidP="00A84DD9">
      <w:pPr>
        <w:rPr>
          <w:rFonts w:asciiTheme="majorBidi" w:hAnsiTheme="majorBidi" w:cstheme="majorBidi"/>
          <w:sz w:val="24"/>
          <w:szCs w:val="24"/>
        </w:rPr>
      </w:pPr>
    </w:p>
    <w:p w14:paraId="2F7C8DC9" w14:textId="77777777" w:rsidR="00466DA2" w:rsidRPr="00DC79D3" w:rsidRDefault="00466DA2" w:rsidP="00A84DD9">
      <w:pPr>
        <w:rPr>
          <w:rFonts w:asciiTheme="majorBidi" w:hAnsiTheme="majorBidi" w:cstheme="majorBidi"/>
          <w:sz w:val="24"/>
          <w:szCs w:val="24"/>
        </w:rPr>
      </w:pPr>
      <w:r w:rsidRPr="00DC79D3">
        <w:rPr>
          <w:rFonts w:asciiTheme="majorBidi" w:hAnsiTheme="majorBidi" w:cstheme="majorBidi"/>
          <w:sz w:val="24"/>
          <w:szCs w:val="24"/>
        </w:rPr>
        <w:t>2. Javna rasvjeta</w:t>
      </w:r>
    </w:p>
    <w:p w14:paraId="58582CB0" w14:textId="77777777" w:rsidR="00466DA2" w:rsidRPr="00DC79D3" w:rsidRDefault="00466DA2" w:rsidP="00A84DD9">
      <w:pPr>
        <w:rPr>
          <w:rFonts w:asciiTheme="majorBidi" w:hAnsiTheme="majorBidi" w:cstheme="majorBidi"/>
          <w:sz w:val="24"/>
          <w:szCs w:val="24"/>
        </w:rPr>
      </w:pPr>
    </w:p>
    <w:p w14:paraId="49B73F84" w14:textId="77777777" w:rsidR="00466DA2" w:rsidRPr="00DC79D3" w:rsidRDefault="00466DA2" w:rsidP="00A84DD9">
      <w:pPr>
        <w:pStyle w:val="Tijeloteksta"/>
        <w:spacing w:after="0"/>
        <w:ind w:left="595"/>
        <w:rPr>
          <w:rFonts w:asciiTheme="majorBidi" w:hAnsiTheme="majorBidi" w:cstheme="majorBidi"/>
          <w:b/>
          <w:bCs/>
          <w:sz w:val="24"/>
          <w:szCs w:val="24"/>
        </w:rPr>
      </w:pPr>
    </w:p>
    <w:tbl>
      <w:tblPr>
        <w:tblW w:w="1006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6"/>
        <w:gridCol w:w="2059"/>
        <w:gridCol w:w="2055"/>
        <w:gridCol w:w="2139"/>
        <w:gridCol w:w="3115"/>
      </w:tblGrid>
      <w:tr w:rsidR="00466DA2" w:rsidRPr="00DC79D3" w14:paraId="1BE2608B" w14:textId="77777777" w:rsidTr="00471418">
        <w:trPr>
          <w:trHeight w:val="312"/>
          <w:jc w:val="center"/>
        </w:trPr>
        <w:tc>
          <w:tcPr>
            <w:tcW w:w="578" w:type="dxa"/>
            <w:tcBorders>
              <w:top w:val="single" w:sz="12" w:space="0" w:color="auto"/>
              <w:left w:val="single" w:sz="12" w:space="0" w:color="auto"/>
              <w:bottom w:val="double" w:sz="4" w:space="0" w:color="auto"/>
              <w:right w:val="single" w:sz="6" w:space="0" w:color="auto"/>
            </w:tcBorders>
            <w:hideMark/>
          </w:tcPr>
          <w:p w14:paraId="160C9428"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R.br.</w:t>
            </w:r>
          </w:p>
        </w:tc>
        <w:tc>
          <w:tcPr>
            <w:tcW w:w="2077" w:type="dxa"/>
            <w:tcBorders>
              <w:top w:val="single" w:sz="12" w:space="0" w:color="auto"/>
              <w:left w:val="single" w:sz="6" w:space="0" w:color="auto"/>
              <w:bottom w:val="double" w:sz="4" w:space="0" w:color="auto"/>
              <w:right w:val="single" w:sz="6" w:space="0" w:color="auto"/>
            </w:tcBorders>
          </w:tcPr>
          <w:p w14:paraId="7B9C76E7" w14:textId="77777777" w:rsidR="00466DA2" w:rsidRPr="00DC79D3" w:rsidRDefault="00466DA2" w:rsidP="00A84DD9">
            <w:pPr>
              <w:textAlignment w:val="baseline"/>
              <w:rPr>
                <w:rFonts w:asciiTheme="majorBidi" w:hAnsiTheme="majorBidi" w:cstheme="majorBidi"/>
                <w:color w:val="231F20"/>
                <w:sz w:val="24"/>
                <w:szCs w:val="24"/>
              </w:rPr>
            </w:pPr>
          </w:p>
        </w:tc>
        <w:tc>
          <w:tcPr>
            <w:tcW w:w="2062" w:type="dxa"/>
            <w:tcBorders>
              <w:top w:val="single" w:sz="12" w:space="0" w:color="auto"/>
              <w:left w:val="single" w:sz="6" w:space="0" w:color="auto"/>
              <w:bottom w:val="double" w:sz="4" w:space="0" w:color="auto"/>
              <w:right w:val="single" w:sz="6" w:space="0" w:color="auto"/>
            </w:tcBorders>
            <w:hideMark/>
          </w:tcPr>
          <w:p w14:paraId="3C8A7AD9"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Procjena i vrsta troškova</w:t>
            </w:r>
          </w:p>
        </w:tc>
        <w:tc>
          <w:tcPr>
            <w:tcW w:w="2163" w:type="dxa"/>
            <w:tcBorders>
              <w:top w:val="single" w:sz="12" w:space="0" w:color="auto"/>
              <w:left w:val="single" w:sz="6" w:space="0" w:color="auto"/>
              <w:bottom w:val="double" w:sz="4" w:space="0" w:color="auto"/>
              <w:right w:val="single" w:sz="6" w:space="0" w:color="auto"/>
            </w:tcBorders>
            <w:hideMark/>
          </w:tcPr>
          <w:p w14:paraId="2797A549"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Napomena</w:t>
            </w:r>
          </w:p>
        </w:tc>
        <w:tc>
          <w:tcPr>
            <w:tcW w:w="3184" w:type="dxa"/>
            <w:tcBorders>
              <w:top w:val="single" w:sz="12" w:space="0" w:color="auto"/>
              <w:left w:val="single" w:sz="6" w:space="0" w:color="auto"/>
              <w:bottom w:val="double" w:sz="4" w:space="0" w:color="auto"/>
              <w:right w:val="single" w:sz="12" w:space="0" w:color="auto"/>
            </w:tcBorders>
            <w:hideMark/>
          </w:tcPr>
          <w:p w14:paraId="7FAC9BCF"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Izvori financiranja </w:t>
            </w:r>
          </w:p>
        </w:tc>
      </w:tr>
      <w:tr w:rsidR="00466DA2" w:rsidRPr="00DC79D3" w14:paraId="5317CDA1" w14:textId="77777777" w:rsidTr="00471418">
        <w:trPr>
          <w:trHeight w:val="851"/>
          <w:jc w:val="center"/>
        </w:trPr>
        <w:tc>
          <w:tcPr>
            <w:tcW w:w="578" w:type="dxa"/>
            <w:tcBorders>
              <w:top w:val="double" w:sz="4" w:space="0" w:color="auto"/>
              <w:left w:val="single" w:sz="12" w:space="0" w:color="auto"/>
              <w:bottom w:val="single" w:sz="6" w:space="0" w:color="auto"/>
              <w:right w:val="single" w:sz="6" w:space="0" w:color="auto"/>
            </w:tcBorders>
            <w:hideMark/>
          </w:tcPr>
          <w:p w14:paraId="569E7037"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1.</w:t>
            </w:r>
          </w:p>
        </w:tc>
        <w:tc>
          <w:tcPr>
            <w:tcW w:w="2077" w:type="dxa"/>
            <w:tcBorders>
              <w:top w:val="double" w:sz="4" w:space="0" w:color="auto"/>
              <w:left w:val="single" w:sz="6" w:space="0" w:color="auto"/>
              <w:bottom w:val="single" w:sz="6" w:space="0" w:color="auto"/>
              <w:right w:val="single" w:sz="6" w:space="0" w:color="auto"/>
            </w:tcBorders>
            <w:hideMark/>
          </w:tcPr>
          <w:p w14:paraId="1743BEE8"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sz w:val="24"/>
                <w:szCs w:val="24"/>
              </w:rPr>
              <w:t>Modernizacija sustava javne rasvjete (zamjena postojeće rasvjete LED rasvjetom)</w:t>
            </w:r>
          </w:p>
        </w:tc>
        <w:tc>
          <w:tcPr>
            <w:tcW w:w="2062" w:type="dxa"/>
            <w:tcBorders>
              <w:top w:val="double" w:sz="4" w:space="0" w:color="auto"/>
              <w:left w:val="single" w:sz="6" w:space="0" w:color="auto"/>
              <w:bottom w:val="single" w:sz="6" w:space="0" w:color="auto"/>
              <w:right w:val="single" w:sz="6" w:space="0" w:color="auto"/>
            </w:tcBorders>
            <w:hideMark/>
          </w:tcPr>
          <w:p w14:paraId="1CFF845A"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Građenje/Nadzor  </w:t>
            </w:r>
          </w:p>
          <w:p w14:paraId="118541C5"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 </w:t>
            </w:r>
            <w:r>
              <w:rPr>
                <w:rFonts w:asciiTheme="majorBidi" w:hAnsiTheme="majorBidi" w:cstheme="majorBidi"/>
                <w:color w:val="231F20"/>
                <w:sz w:val="24"/>
                <w:szCs w:val="24"/>
              </w:rPr>
              <w:t>133.600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6" w:space="0" w:color="auto"/>
              <w:right w:val="single" w:sz="6" w:space="0" w:color="auto"/>
            </w:tcBorders>
            <w:hideMark/>
          </w:tcPr>
          <w:p w14:paraId="4038EA93"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3184" w:type="dxa"/>
            <w:tcBorders>
              <w:top w:val="double" w:sz="4" w:space="0" w:color="auto"/>
              <w:left w:val="single" w:sz="6" w:space="0" w:color="auto"/>
              <w:bottom w:val="single" w:sz="6" w:space="0" w:color="auto"/>
              <w:right w:val="single" w:sz="12" w:space="0" w:color="auto"/>
            </w:tcBorders>
          </w:tcPr>
          <w:p w14:paraId="628BD23B" w14:textId="77777777" w:rsidR="00466DA2" w:rsidRPr="00DC79D3" w:rsidRDefault="00466DA2" w:rsidP="00A84DD9">
            <w:pPr>
              <w:textAlignment w:val="baseline"/>
              <w:rPr>
                <w:rFonts w:asciiTheme="majorBidi" w:hAnsiTheme="majorBidi" w:cstheme="majorBidi"/>
                <w:sz w:val="24"/>
                <w:szCs w:val="24"/>
              </w:rPr>
            </w:pPr>
          </w:p>
          <w:p w14:paraId="290D108E"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Opći prihodi i primici: </w:t>
            </w:r>
          </w:p>
          <w:p w14:paraId="7540D95F" w14:textId="77777777" w:rsidR="00466DA2" w:rsidRPr="00DC79D3"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133.600</w:t>
            </w:r>
            <w:r w:rsidRPr="00DC79D3">
              <w:rPr>
                <w:rFonts w:asciiTheme="majorBidi" w:hAnsiTheme="majorBidi" w:cstheme="majorBidi"/>
                <w:sz w:val="24"/>
                <w:szCs w:val="24"/>
              </w:rPr>
              <w:t xml:space="preserve">,00 </w:t>
            </w:r>
            <w:proofErr w:type="spellStart"/>
            <w:r w:rsidRPr="00DC79D3">
              <w:rPr>
                <w:rFonts w:asciiTheme="majorBidi" w:hAnsiTheme="majorBidi" w:cstheme="majorBidi"/>
                <w:sz w:val="24"/>
                <w:szCs w:val="24"/>
              </w:rPr>
              <w:t>eur</w:t>
            </w:r>
            <w:proofErr w:type="spellEnd"/>
          </w:p>
          <w:p w14:paraId="53DFFDC8" w14:textId="77777777" w:rsidR="00466DA2" w:rsidRPr="00DC79D3" w:rsidRDefault="00466DA2" w:rsidP="00A84DD9">
            <w:pPr>
              <w:jc w:val="right"/>
              <w:textAlignment w:val="baseline"/>
              <w:rPr>
                <w:rFonts w:asciiTheme="majorBidi" w:hAnsiTheme="majorBidi" w:cstheme="majorBidi"/>
                <w:sz w:val="24"/>
                <w:szCs w:val="24"/>
              </w:rPr>
            </w:pPr>
          </w:p>
        </w:tc>
      </w:tr>
      <w:tr w:rsidR="00466DA2" w:rsidRPr="00DC79D3" w14:paraId="09103738" w14:textId="77777777" w:rsidTr="00471418">
        <w:trPr>
          <w:trHeight w:val="851"/>
          <w:jc w:val="center"/>
        </w:trPr>
        <w:tc>
          <w:tcPr>
            <w:tcW w:w="578" w:type="dxa"/>
            <w:tcBorders>
              <w:top w:val="double" w:sz="4" w:space="0" w:color="auto"/>
              <w:left w:val="single" w:sz="12" w:space="0" w:color="auto"/>
              <w:bottom w:val="single" w:sz="6" w:space="0" w:color="auto"/>
              <w:right w:val="single" w:sz="6" w:space="0" w:color="auto"/>
            </w:tcBorders>
          </w:tcPr>
          <w:p w14:paraId="53386983"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lastRenderedPageBreak/>
              <w:t>2.</w:t>
            </w:r>
          </w:p>
        </w:tc>
        <w:tc>
          <w:tcPr>
            <w:tcW w:w="2077" w:type="dxa"/>
            <w:tcBorders>
              <w:top w:val="double" w:sz="4" w:space="0" w:color="auto"/>
              <w:left w:val="single" w:sz="6" w:space="0" w:color="auto"/>
              <w:bottom w:val="single" w:sz="6" w:space="0" w:color="auto"/>
              <w:right w:val="single" w:sz="6" w:space="0" w:color="auto"/>
            </w:tcBorders>
          </w:tcPr>
          <w:p w14:paraId="3634A021" w14:textId="77777777" w:rsidR="00466DA2" w:rsidRPr="00DC79D3" w:rsidRDefault="00466DA2" w:rsidP="00A84DD9">
            <w:pPr>
              <w:textAlignment w:val="baseline"/>
              <w:rPr>
                <w:rFonts w:asciiTheme="majorBidi" w:hAnsiTheme="majorBidi" w:cstheme="majorBidi"/>
                <w:sz w:val="24"/>
                <w:szCs w:val="24"/>
              </w:rPr>
            </w:pPr>
            <w:r>
              <w:rPr>
                <w:rFonts w:asciiTheme="majorBidi" w:hAnsiTheme="majorBidi" w:cstheme="majorBidi"/>
                <w:sz w:val="24"/>
                <w:szCs w:val="24"/>
              </w:rPr>
              <w:t xml:space="preserve">Izgradnja javne rasvjete u </w:t>
            </w:r>
            <w:proofErr w:type="spellStart"/>
            <w:r>
              <w:rPr>
                <w:rFonts w:asciiTheme="majorBidi" w:hAnsiTheme="majorBidi" w:cstheme="majorBidi"/>
                <w:sz w:val="24"/>
                <w:szCs w:val="24"/>
              </w:rPr>
              <w:t>Vukojevici</w:t>
            </w:r>
            <w:proofErr w:type="spellEnd"/>
          </w:p>
        </w:tc>
        <w:tc>
          <w:tcPr>
            <w:tcW w:w="2062" w:type="dxa"/>
            <w:tcBorders>
              <w:top w:val="double" w:sz="4" w:space="0" w:color="auto"/>
              <w:left w:val="single" w:sz="6" w:space="0" w:color="auto"/>
              <w:bottom w:val="single" w:sz="6" w:space="0" w:color="auto"/>
              <w:right w:val="single" w:sz="6" w:space="0" w:color="auto"/>
            </w:tcBorders>
          </w:tcPr>
          <w:p w14:paraId="1BEFEE27"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27.300,00 </w:t>
            </w:r>
            <w:proofErr w:type="spellStart"/>
            <w:r>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6" w:space="0" w:color="auto"/>
              <w:right w:val="single" w:sz="6" w:space="0" w:color="auto"/>
            </w:tcBorders>
          </w:tcPr>
          <w:p w14:paraId="5E9011AD"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3184" w:type="dxa"/>
            <w:tcBorders>
              <w:top w:val="double" w:sz="4" w:space="0" w:color="auto"/>
              <w:left w:val="single" w:sz="6" w:space="0" w:color="auto"/>
              <w:bottom w:val="single" w:sz="6" w:space="0" w:color="auto"/>
              <w:right w:val="single" w:sz="12" w:space="0" w:color="auto"/>
            </w:tcBorders>
          </w:tcPr>
          <w:p w14:paraId="58030CF0" w14:textId="77777777" w:rsidR="00466DA2"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Opći prihodi i primici:</w:t>
            </w:r>
          </w:p>
          <w:p w14:paraId="08142D08" w14:textId="77777777" w:rsidR="00466DA2" w:rsidRPr="00DC79D3"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 xml:space="preserve">27.300,00 </w:t>
            </w:r>
            <w:proofErr w:type="spellStart"/>
            <w:r>
              <w:rPr>
                <w:rFonts w:asciiTheme="majorBidi" w:hAnsiTheme="majorBidi" w:cstheme="majorBidi"/>
                <w:sz w:val="24"/>
                <w:szCs w:val="24"/>
              </w:rPr>
              <w:t>eur</w:t>
            </w:r>
            <w:proofErr w:type="spellEnd"/>
          </w:p>
        </w:tc>
      </w:tr>
      <w:tr w:rsidR="00466DA2" w:rsidRPr="00DC79D3" w14:paraId="5E417918" w14:textId="77777777" w:rsidTr="00471418">
        <w:trPr>
          <w:trHeight w:val="851"/>
          <w:jc w:val="center"/>
        </w:trPr>
        <w:tc>
          <w:tcPr>
            <w:tcW w:w="578" w:type="dxa"/>
            <w:tcBorders>
              <w:top w:val="double" w:sz="4" w:space="0" w:color="auto"/>
              <w:left w:val="single" w:sz="12" w:space="0" w:color="auto"/>
              <w:bottom w:val="single" w:sz="12" w:space="0" w:color="auto"/>
              <w:right w:val="single" w:sz="6" w:space="0" w:color="auto"/>
            </w:tcBorders>
          </w:tcPr>
          <w:p w14:paraId="4E23125F"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2077" w:type="dxa"/>
            <w:tcBorders>
              <w:top w:val="double" w:sz="4" w:space="0" w:color="auto"/>
              <w:left w:val="single" w:sz="6" w:space="0" w:color="auto"/>
              <w:bottom w:val="single" w:sz="12" w:space="0" w:color="auto"/>
              <w:right w:val="single" w:sz="6" w:space="0" w:color="auto"/>
            </w:tcBorders>
            <w:hideMark/>
          </w:tcPr>
          <w:p w14:paraId="328494BD"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UKUPNO:</w:t>
            </w:r>
          </w:p>
        </w:tc>
        <w:tc>
          <w:tcPr>
            <w:tcW w:w="2062" w:type="dxa"/>
            <w:tcBorders>
              <w:top w:val="double" w:sz="4" w:space="0" w:color="auto"/>
              <w:left w:val="single" w:sz="6" w:space="0" w:color="auto"/>
              <w:bottom w:val="single" w:sz="12" w:space="0" w:color="auto"/>
              <w:right w:val="single" w:sz="6" w:space="0" w:color="auto"/>
            </w:tcBorders>
            <w:hideMark/>
          </w:tcPr>
          <w:p w14:paraId="234AE26A"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1</w:t>
            </w:r>
            <w:r>
              <w:rPr>
                <w:rFonts w:asciiTheme="majorBidi" w:hAnsiTheme="majorBidi" w:cstheme="majorBidi"/>
                <w:color w:val="231F20"/>
                <w:sz w:val="24"/>
                <w:szCs w:val="24"/>
              </w:rPr>
              <w:t>60</w:t>
            </w:r>
            <w:r w:rsidRPr="00DC79D3">
              <w:rPr>
                <w:rFonts w:asciiTheme="majorBidi" w:hAnsiTheme="majorBidi" w:cstheme="majorBidi"/>
                <w:color w:val="231F20"/>
                <w:sz w:val="24"/>
                <w:szCs w:val="24"/>
              </w:rPr>
              <w:t>.</w:t>
            </w:r>
            <w:r>
              <w:rPr>
                <w:rFonts w:asciiTheme="majorBidi" w:hAnsiTheme="majorBidi" w:cstheme="majorBidi"/>
                <w:color w:val="231F20"/>
                <w:sz w:val="24"/>
                <w:szCs w:val="24"/>
              </w:rPr>
              <w:t>9</w:t>
            </w: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12" w:space="0" w:color="auto"/>
              <w:right w:val="single" w:sz="6" w:space="0" w:color="auto"/>
            </w:tcBorders>
          </w:tcPr>
          <w:p w14:paraId="0ADCC87D"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3184" w:type="dxa"/>
            <w:tcBorders>
              <w:top w:val="double" w:sz="4" w:space="0" w:color="auto"/>
              <w:left w:val="single" w:sz="6" w:space="0" w:color="auto"/>
              <w:bottom w:val="single" w:sz="12" w:space="0" w:color="auto"/>
              <w:right w:val="single" w:sz="12" w:space="0" w:color="auto"/>
            </w:tcBorders>
          </w:tcPr>
          <w:p w14:paraId="53041DEE"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Opći prihodi i primici: </w:t>
            </w:r>
          </w:p>
          <w:p w14:paraId="5FFD07FA" w14:textId="77777777" w:rsidR="00466DA2" w:rsidRPr="00DC79D3"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160.9</w:t>
            </w:r>
            <w:r w:rsidRPr="00DC79D3">
              <w:rPr>
                <w:rFonts w:asciiTheme="majorBidi" w:hAnsiTheme="majorBidi" w:cstheme="majorBidi"/>
                <w:sz w:val="24"/>
                <w:szCs w:val="24"/>
              </w:rPr>
              <w:t xml:space="preserve">00,00 </w:t>
            </w:r>
            <w:proofErr w:type="spellStart"/>
            <w:r w:rsidRPr="00DC79D3">
              <w:rPr>
                <w:rFonts w:asciiTheme="majorBidi" w:hAnsiTheme="majorBidi" w:cstheme="majorBidi"/>
                <w:sz w:val="24"/>
                <w:szCs w:val="24"/>
              </w:rPr>
              <w:t>eur</w:t>
            </w:r>
            <w:proofErr w:type="spellEnd"/>
          </w:p>
          <w:p w14:paraId="0927FDD5" w14:textId="77777777" w:rsidR="00466DA2" w:rsidRPr="00DC79D3" w:rsidRDefault="00466DA2" w:rsidP="00A84DD9">
            <w:pPr>
              <w:jc w:val="right"/>
              <w:textAlignment w:val="baseline"/>
              <w:rPr>
                <w:rFonts w:asciiTheme="majorBidi" w:hAnsiTheme="majorBidi" w:cstheme="majorBidi"/>
                <w:sz w:val="24"/>
                <w:szCs w:val="24"/>
              </w:rPr>
            </w:pPr>
          </w:p>
        </w:tc>
      </w:tr>
    </w:tbl>
    <w:p w14:paraId="10CF67B6" w14:textId="77777777" w:rsidR="00466DA2" w:rsidRPr="00DC79D3" w:rsidRDefault="00466DA2" w:rsidP="00A84DD9">
      <w:pPr>
        <w:pStyle w:val="Tijeloteksta"/>
        <w:spacing w:after="0"/>
        <w:rPr>
          <w:rFonts w:asciiTheme="majorBidi" w:hAnsiTheme="majorBidi" w:cstheme="majorBidi"/>
          <w:b/>
          <w:bCs/>
          <w:sz w:val="24"/>
          <w:szCs w:val="24"/>
        </w:rPr>
      </w:pPr>
    </w:p>
    <w:p w14:paraId="7FCA6A5C" w14:textId="77777777" w:rsidR="00466DA2" w:rsidRPr="00DC79D3" w:rsidRDefault="00466DA2" w:rsidP="00A84DD9">
      <w:pPr>
        <w:pStyle w:val="Tijeloteksta"/>
        <w:spacing w:after="0"/>
        <w:rPr>
          <w:rFonts w:asciiTheme="majorBidi" w:hAnsiTheme="majorBidi" w:cstheme="majorBidi"/>
          <w:b/>
          <w:bCs/>
          <w:sz w:val="24"/>
          <w:szCs w:val="24"/>
        </w:rPr>
      </w:pPr>
    </w:p>
    <w:p w14:paraId="135F42F0" w14:textId="77777777" w:rsidR="00466DA2" w:rsidRPr="00DC79D3" w:rsidRDefault="00466DA2" w:rsidP="00A84DD9">
      <w:pPr>
        <w:pStyle w:val="Tijeloteksta"/>
        <w:spacing w:after="0"/>
        <w:rPr>
          <w:rFonts w:asciiTheme="majorBidi" w:hAnsiTheme="majorBidi" w:cstheme="majorBidi"/>
          <w:b/>
          <w:bCs/>
          <w:sz w:val="24"/>
          <w:szCs w:val="24"/>
        </w:rPr>
      </w:pPr>
      <w:r w:rsidRPr="00DC79D3">
        <w:rPr>
          <w:rFonts w:asciiTheme="majorBidi" w:hAnsiTheme="majorBidi" w:cstheme="majorBidi"/>
          <w:sz w:val="24"/>
          <w:szCs w:val="24"/>
        </w:rPr>
        <w:t xml:space="preserve"> 3 .Groblja i mrtvačnice</w:t>
      </w:r>
    </w:p>
    <w:p w14:paraId="489799E0" w14:textId="77777777" w:rsidR="00466DA2" w:rsidRPr="00DC79D3" w:rsidRDefault="00466DA2" w:rsidP="00A84DD9">
      <w:pPr>
        <w:pStyle w:val="Tijeloteksta"/>
        <w:spacing w:after="0"/>
        <w:ind w:left="595"/>
        <w:rPr>
          <w:rFonts w:asciiTheme="majorBidi" w:hAnsiTheme="majorBidi" w:cstheme="majorBidi"/>
          <w:b/>
          <w:bCs/>
          <w:sz w:val="24"/>
          <w:szCs w:val="24"/>
        </w:rPr>
      </w:pPr>
    </w:p>
    <w:tbl>
      <w:tblPr>
        <w:tblW w:w="100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5"/>
        <w:gridCol w:w="2077"/>
        <w:gridCol w:w="2062"/>
        <w:gridCol w:w="2163"/>
        <w:gridCol w:w="3069"/>
      </w:tblGrid>
      <w:tr w:rsidR="00466DA2" w:rsidRPr="00DC79D3" w14:paraId="32A4E0B3" w14:textId="77777777" w:rsidTr="00471418">
        <w:trPr>
          <w:trHeight w:val="312"/>
          <w:jc w:val="center"/>
        </w:trPr>
        <w:tc>
          <w:tcPr>
            <w:tcW w:w="705" w:type="dxa"/>
            <w:tcBorders>
              <w:top w:val="single" w:sz="12" w:space="0" w:color="auto"/>
              <w:left w:val="single" w:sz="12" w:space="0" w:color="auto"/>
              <w:bottom w:val="double" w:sz="4" w:space="0" w:color="auto"/>
              <w:right w:val="single" w:sz="6" w:space="0" w:color="auto"/>
            </w:tcBorders>
            <w:hideMark/>
          </w:tcPr>
          <w:p w14:paraId="7AF6F20D" w14:textId="77777777" w:rsidR="00466DA2" w:rsidRPr="00DC79D3" w:rsidRDefault="00466DA2" w:rsidP="00A84DD9">
            <w:pPr>
              <w:textAlignment w:val="baseline"/>
              <w:rPr>
                <w:rFonts w:asciiTheme="majorBidi" w:hAnsiTheme="majorBidi" w:cstheme="majorBidi"/>
                <w:color w:val="231F20"/>
                <w:sz w:val="24"/>
                <w:szCs w:val="24"/>
              </w:rPr>
            </w:pPr>
            <w:bookmarkStart w:id="43" w:name="_Hlk59104771"/>
            <w:r w:rsidRPr="00DC79D3">
              <w:rPr>
                <w:rFonts w:asciiTheme="majorBidi" w:hAnsiTheme="majorBidi" w:cstheme="majorBidi"/>
                <w:color w:val="231F20"/>
                <w:sz w:val="24"/>
                <w:szCs w:val="24"/>
              </w:rPr>
              <w:t>R.br.</w:t>
            </w:r>
          </w:p>
        </w:tc>
        <w:tc>
          <w:tcPr>
            <w:tcW w:w="2077" w:type="dxa"/>
            <w:tcBorders>
              <w:top w:val="single" w:sz="12" w:space="0" w:color="auto"/>
              <w:left w:val="single" w:sz="6" w:space="0" w:color="auto"/>
              <w:bottom w:val="double" w:sz="4" w:space="0" w:color="auto"/>
              <w:right w:val="single" w:sz="6" w:space="0" w:color="auto"/>
            </w:tcBorders>
          </w:tcPr>
          <w:p w14:paraId="6EB0C818" w14:textId="77777777" w:rsidR="00466DA2" w:rsidRPr="00DC79D3" w:rsidRDefault="00466DA2" w:rsidP="00A84DD9">
            <w:pPr>
              <w:textAlignment w:val="baseline"/>
              <w:rPr>
                <w:rFonts w:asciiTheme="majorBidi" w:hAnsiTheme="majorBidi" w:cstheme="majorBidi"/>
                <w:color w:val="231F20"/>
                <w:sz w:val="24"/>
                <w:szCs w:val="24"/>
              </w:rPr>
            </w:pPr>
          </w:p>
        </w:tc>
        <w:tc>
          <w:tcPr>
            <w:tcW w:w="2062" w:type="dxa"/>
            <w:tcBorders>
              <w:top w:val="single" w:sz="12" w:space="0" w:color="auto"/>
              <w:left w:val="single" w:sz="6" w:space="0" w:color="auto"/>
              <w:bottom w:val="double" w:sz="4" w:space="0" w:color="auto"/>
              <w:right w:val="single" w:sz="6" w:space="0" w:color="auto"/>
            </w:tcBorders>
            <w:hideMark/>
          </w:tcPr>
          <w:p w14:paraId="0EF925CD"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Procjena i vrsta troškova</w:t>
            </w:r>
          </w:p>
        </w:tc>
        <w:tc>
          <w:tcPr>
            <w:tcW w:w="2163" w:type="dxa"/>
            <w:tcBorders>
              <w:top w:val="single" w:sz="12" w:space="0" w:color="auto"/>
              <w:left w:val="single" w:sz="6" w:space="0" w:color="auto"/>
              <w:bottom w:val="double" w:sz="4" w:space="0" w:color="auto"/>
              <w:right w:val="single" w:sz="6" w:space="0" w:color="auto"/>
            </w:tcBorders>
            <w:hideMark/>
          </w:tcPr>
          <w:p w14:paraId="072BDE4D"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Napomena</w:t>
            </w:r>
          </w:p>
        </w:tc>
        <w:tc>
          <w:tcPr>
            <w:tcW w:w="3069" w:type="dxa"/>
            <w:tcBorders>
              <w:top w:val="single" w:sz="12" w:space="0" w:color="auto"/>
              <w:left w:val="single" w:sz="6" w:space="0" w:color="auto"/>
              <w:bottom w:val="double" w:sz="4" w:space="0" w:color="auto"/>
              <w:right w:val="single" w:sz="12" w:space="0" w:color="auto"/>
            </w:tcBorders>
            <w:hideMark/>
          </w:tcPr>
          <w:p w14:paraId="38FBE59F"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Izvori financiranja </w:t>
            </w:r>
          </w:p>
        </w:tc>
      </w:tr>
      <w:tr w:rsidR="00466DA2" w:rsidRPr="00DC79D3" w14:paraId="6646EFE3" w14:textId="77777777" w:rsidTr="00471418">
        <w:trPr>
          <w:trHeight w:val="1448"/>
          <w:jc w:val="center"/>
        </w:trPr>
        <w:tc>
          <w:tcPr>
            <w:tcW w:w="705" w:type="dxa"/>
            <w:tcBorders>
              <w:top w:val="double" w:sz="4" w:space="0" w:color="auto"/>
              <w:left w:val="single" w:sz="12" w:space="0" w:color="auto"/>
              <w:bottom w:val="single" w:sz="6" w:space="0" w:color="auto"/>
              <w:right w:val="single" w:sz="6" w:space="0" w:color="auto"/>
            </w:tcBorders>
            <w:hideMark/>
          </w:tcPr>
          <w:p w14:paraId="7A4D07FE"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1.</w:t>
            </w:r>
          </w:p>
        </w:tc>
        <w:tc>
          <w:tcPr>
            <w:tcW w:w="2077" w:type="dxa"/>
            <w:tcBorders>
              <w:top w:val="double" w:sz="4" w:space="0" w:color="auto"/>
              <w:left w:val="single" w:sz="6" w:space="0" w:color="auto"/>
              <w:bottom w:val="single" w:sz="6" w:space="0" w:color="auto"/>
              <w:right w:val="single" w:sz="6" w:space="0" w:color="auto"/>
            </w:tcBorders>
            <w:hideMark/>
          </w:tcPr>
          <w:p w14:paraId="78389AB9" w14:textId="77777777" w:rsidR="00466DA2" w:rsidRPr="00DC79D3" w:rsidRDefault="00466DA2" w:rsidP="00A84DD9">
            <w:pPr>
              <w:textAlignment w:val="baseline"/>
              <w:rPr>
                <w:rFonts w:asciiTheme="majorBidi" w:hAnsiTheme="majorBidi" w:cstheme="majorBidi"/>
                <w:sz w:val="24"/>
                <w:szCs w:val="24"/>
              </w:rPr>
            </w:pPr>
            <w:r w:rsidRPr="00DC79D3">
              <w:rPr>
                <w:rFonts w:asciiTheme="majorBidi" w:hAnsiTheme="majorBidi" w:cstheme="majorBidi"/>
                <w:sz w:val="24"/>
                <w:szCs w:val="24"/>
              </w:rPr>
              <w:t xml:space="preserve">Izgradnja mrtvačnice na groblju u </w:t>
            </w:r>
            <w:proofErr w:type="spellStart"/>
            <w:r w:rsidRPr="00DC79D3">
              <w:rPr>
                <w:rFonts w:asciiTheme="majorBidi" w:hAnsiTheme="majorBidi" w:cstheme="majorBidi"/>
                <w:sz w:val="24"/>
                <w:szCs w:val="24"/>
              </w:rPr>
              <w:t>Migalovcima</w:t>
            </w:r>
            <w:proofErr w:type="spellEnd"/>
            <w:r w:rsidRPr="00DC79D3">
              <w:rPr>
                <w:rFonts w:asciiTheme="majorBidi" w:hAnsiTheme="majorBidi" w:cstheme="majorBidi"/>
                <w:sz w:val="24"/>
                <w:szCs w:val="24"/>
              </w:rPr>
              <w:t xml:space="preserve"> (kč.br 202)</w:t>
            </w:r>
          </w:p>
        </w:tc>
        <w:tc>
          <w:tcPr>
            <w:tcW w:w="2062" w:type="dxa"/>
            <w:tcBorders>
              <w:top w:val="double" w:sz="4" w:space="0" w:color="auto"/>
              <w:left w:val="single" w:sz="6" w:space="0" w:color="auto"/>
              <w:bottom w:val="single" w:sz="6" w:space="0" w:color="auto"/>
              <w:right w:val="single" w:sz="6" w:space="0" w:color="auto"/>
            </w:tcBorders>
            <w:hideMark/>
          </w:tcPr>
          <w:p w14:paraId="2E94AA5D"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Građenje  </w:t>
            </w:r>
          </w:p>
          <w:p w14:paraId="18586EB4"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         </w:t>
            </w:r>
            <w:r>
              <w:rPr>
                <w:rFonts w:asciiTheme="majorBidi" w:hAnsiTheme="majorBidi" w:cstheme="majorBidi"/>
                <w:color w:val="231F20"/>
                <w:sz w:val="24"/>
                <w:szCs w:val="24"/>
              </w:rPr>
              <w:t>5.900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6" w:space="0" w:color="auto"/>
              <w:right w:val="single" w:sz="6" w:space="0" w:color="auto"/>
            </w:tcBorders>
            <w:hideMark/>
          </w:tcPr>
          <w:p w14:paraId="139BBCB8"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građevina komunalne infrastrukture koja će se graditi u izdvojenom dijelu građevinskog područje izvan naselja</w:t>
            </w:r>
          </w:p>
        </w:tc>
        <w:tc>
          <w:tcPr>
            <w:tcW w:w="3069" w:type="dxa"/>
            <w:tcBorders>
              <w:top w:val="double" w:sz="4" w:space="0" w:color="auto"/>
              <w:left w:val="single" w:sz="6" w:space="0" w:color="auto"/>
              <w:bottom w:val="single" w:sz="6" w:space="0" w:color="auto"/>
              <w:right w:val="single" w:sz="12" w:space="0" w:color="auto"/>
            </w:tcBorders>
            <w:hideMark/>
          </w:tcPr>
          <w:p w14:paraId="58A3A3B4"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Opći prihodi i primici : </w:t>
            </w:r>
          </w:p>
          <w:p w14:paraId="18CC0776"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5.900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tc>
      </w:tr>
      <w:tr w:rsidR="00466DA2" w:rsidRPr="00DC79D3" w14:paraId="1DA0E010" w14:textId="77777777" w:rsidTr="00471418">
        <w:trPr>
          <w:trHeight w:val="474"/>
          <w:jc w:val="center"/>
        </w:trPr>
        <w:tc>
          <w:tcPr>
            <w:tcW w:w="705" w:type="dxa"/>
            <w:tcBorders>
              <w:top w:val="single" w:sz="6" w:space="0" w:color="auto"/>
              <w:left w:val="single" w:sz="12" w:space="0" w:color="auto"/>
              <w:bottom w:val="double" w:sz="4" w:space="0" w:color="auto"/>
              <w:right w:val="single" w:sz="6" w:space="0" w:color="auto"/>
            </w:tcBorders>
            <w:hideMark/>
          </w:tcPr>
          <w:p w14:paraId="4A6DD63E"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2.</w:t>
            </w:r>
          </w:p>
        </w:tc>
        <w:tc>
          <w:tcPr>
            <w:tcW w:w="2077" w:type="dxa"/>
            <w:tcBorders>
              <w:top w:val="single" w:sz="6" w:space="0" w:color="auto"/>
              <w:left w:val="single" w:sz="6" w:space="0" w:color="auto"/>
              <w:bottom w:val="double" w:sz="4" w:space="0" w:color="auto"/>
              <w:right w:val="single" w:sz="6" w:space="0" w:color="auto"/>
            </w:tcBorders>
            <w:hideMark/>
          </w:tcPr>
          <w:p w14:paraId="72C0EF3F" w14:textId="77777777" w:rsidR="00466DA2" w:rsidRPr="00DC79D3" w:rsidRDefault="00466DA2" w:rsidP="00A84DD9">
            <w:pPr>
              <w:textAlignment w:val="baseline"/>
              <w:rPr>
                <w:rFonts w:asciiTheme="majorBidi" w:hAnsiTheme="majorBidi" w:cstheme="majorBidi"/>
                <w:color w:val="FF0000"/>
                <w:sz w:val="24"/>
                <w:szCs w:val="24"/>
              </w:rPr>
            </w:pPr>
            <w:r w:rsidRPr="00DC79D3">
              <w:rPr>
                <w:rFonts w:asciiTheme="majorBidi" w:hAnsiTheme="majorBidi" w:cstheme="majorBidi"/>
                <w:sz w:val="24"/>
                <w:szCs w:val="24"/>
              </w:rPr>
              <w:t xml:space="preserve">Izgradnja mrtvačnice na groblju u Novoj </w:t>
            </w:r>
            <w:proofErr w:type="spellStart"/>
            <w:r w:rsidRPr="00DC79D3">
              <w:rPr>
                <w:rFonts w:asciiTheme="majorBidi" w:hAnsiTheme="majorBidi" w:cstheme="majorBidi"/>
                <w:sz w:val="24"/>
                <w:szCs w:val="24"/>
              </w:rPr>
              <w:t>Ljeskovici</w:t>
            </w:r>
            <w:proofErr w:type="spellEnd"/>
          </w:p>
        </w:tc>
        <w:tc>
          <w:tcPr>
            <w:tcW w:w="2062" w:type="dxa"/>
            <w:tcBorders>
              <w:top w:val="single" w:sz="6" w:space="0" w:color="auto"/>
              <w:left w:val="single" w:sz="6" w:space="0" w:color="auto"/>
              <w:bottom w:val="double" w:sz="4" w:space="0" w:color="auto"/>
              <w:right w:val="single" w:sz="6" w:space="0" w:color="auto"/>
            </w:tcBorders>
            <w:hideMark/>
          </w:tcPr>
          <w:p w14:paraId="6EA74536"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Građenje</w:t>
            </w:r>
          </w:p>
          <w:p w14:paraId="2217163D"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sz w:val="24"/>
                <w:szCs w:val="24"/>
              </w:rPr>
              <w:t xml:space="preserve">         2</w:t>
            </w:r>
            <w:r>
              <w:rPr>
                <w:rFonts w:asciiTheme="majorBidi" w:hAnsiTheme="majorBidi" w:cstheme="majorBidi"/>
                <w:sz w:val="24"/>
                <w:szCs w:val="24"/>
              </w:rPr>
              <w:t>9</w:t>
            </w:r>
            <w:r w:rsidRPr="00DC79D3">
              <w:rPr>
                <w:rFonts w:asciiTheme="majorBidi" w:hAnsiTheme="majorBidi" w:cstheme="majorBidi"/>
                <w:sz w:val="24"/>
                <w:szCs w:val="24"/>
              </w:rPr>
              <w:t>.</w:t>
            </w:r>
            <w:r>
              <w:rPr>
                <w:rFonts w:asciiTheme="majorBidi" w:hAnsiTheme="majorBidi" w:cstheme="majorBidi"/>
                <w:sz w:val="24"/>
                <w:szCs w:val="24"/>
              </w:rPr>
              <w:t>5</w:t>
            </w:r>
            <w:r w:rsidRPr="00DC79D3">
              <w:rPr>
                <w:rFonts w:asciiTheme="majorBidi" w:hAnsiTheme="majorBidi" w:cstheme="majorBidi"/>
                <w:sz w:val="24"/>
                <w:szCs w:val="24"/>
              </w:rPr>
              <w:t xml:space="preserve">00,00 </w:t>
            </w:r>
            <w:proofErr w:type="spellStart"/>
            <w:r w:rsidRPr="00DC79D3">
              <w:rPr>
                <w:rFonts w:asciiTheme="majorBidi" w:hAnsiTheme="majorBidi" w:cstheme="majorBidi"/>
                <w:sz w:val="24"/>
                <w:szCs w:val="24"/>
              </w:rPr>
              <w:t>eur</w:t>
            </w:r>
            <w:proofErr w:type="spellEnd"/>
            <w:r w:rsidRPr="00DC79D3">
              <w:rPr>
                <w:rFonts w:asciiTheme="majorBidi" w:hAnsiTheme="majorBidi" w:cstheme="majorBidi"/>
                <w:sz w:val="24"/>
                <w:szCs w:val="24"/>
              </w:rPr>
              <w:t xml:space="preserve">  </w:t>
            </w:r>
          </w:p>
        </w:tc>
        <w:tc>
          <w:tcPr>
            <w:tcW w:w="2163" w:type="dxa"/>
            <w:tcBorders>
              <w:top w:val="single" w:sz="6" w:space="0" w:color="auto"/>
              <w:left w:val="single" w:sz="6" w:space="0" w:color="auto"/>
              <w:bottom w:val="double" w:sz="4" w:space="0" w:color="auto"/>
              <w:right w:val="single" w:sz="6" w:space="0" w:color="auto"/>
            </w:tcBorders>
            <w:hideMark/>
          </w:tcPr>
          <w:p w14:paraId="6ABCF21B"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građevina komunalne infrastrukture koja će se graditi u izdvojenom dijelu građevinskog područje izvan naselja</w:t>
            </w:r>
          </w:p>
        </w:tc>
        <w:tc>
          <w:tcPr>
            <w:tcW w:w="3069" w:type="dxa"/>
            <w:tcBorders>
              <w:top w:val="single" w:sz="6" w:space="0" w:color="auto"/>
              <w:left w:val="single" w:sz="6" w:space="0" w:color="auto"/>
              <w:bottom w:val="double" w:sz="4" w:space="0" w:color="auto"/>
              <w:right w:val="single" w:sz="12" w:space="0" w:color="auto"/>
            </w:tcBorders>
            <w:hideMark/>
          </w:tcPr>
          <w:p w14:paraId="6DA0EEBE"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Prihod od naknade za zadržavanje zgrada:</w:t>
            </w:r>
          </w:p>
          <w:p w14:paraId="51F3CF4E" w14:textId="77777777" w:rsidR="00466DA2" w:rsidRPr="00DC79D3" w:rsidRDefault="00466DA2" w:rsidP="00A84DD9">
            <w:pPr>
              <w:jc w:val="right"/>
              <w:textAlignment w:val="baseline"/>
              <w:rPr>
                <w:rFonts w:asciiTheme="majorBidi" w:hAnsiTheme="majorBidi" w:cstheme="majorBidi"/>
                <w:sz w:val="24"/>
                <w:szCs w:val="24"/>
              </w:rPr>
            </w:pPr>
            <w:r>
              <w:rPr>
                <w:rFonts w:asciiTheme="majorBidi" w:hAnsiTheme="majorBidi" w:cstheme="majorBidi"/>
                <w:sz w:val="24"/>
                <w:szCs w:val="24"/>
              </w:rPr>
              <w:t>200</w:t>
            </w:r>
            <w:r w:rsidRPr="00DC79D3">
              <w:rPr>
                <w:rFonts w:asciiTheme="majorBidi" w:hAnsiTheme="majorBidi" w:cstheme="majorBidi"/>
                <w:sz w:val="24"/>
                <w:szCs w:val="24"/>
              </w:rPr>
              <w:t xml:space="preserve">,00 </w:t>
            </w:r>
            <w:proofErr w:type="spellStart"/>
            <w:r w:rsidRPr="00DC79D3">
              <w:rPr>
                <w:rFonts w:asciiTheme="majorBidi" w:hAnsiTheme="majorBidi" w:cstheme="majorBidi"/>
                <w:sz w:val="24"/>
                <w:szCs w:val="24"/>
              </w:rPr>
              <w:t>eur</w:t>
            </w:r>
            <w:proofErr w:type="spellEnd"/>
          </w:p>
          <w:p w14:paraId="1164CCEA"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Komunalni doprinos: </w:t>
            </w:r>
          </w:p>
          <w:p w14:paraId="6315DDDC"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50,00 </w:t>
            </w:r>
            <w:proofErr w:type="spellStart"/>
            <w:r w:rsidRPr="00DC79D3">
              <w:rPr>
                <w:rFonts w:asciiTheme="majorBidi" w:hAnsiTheme="majorBidi" w:cstheme="majorBidi"/>
                <w:sz w:val="24"/>
                <w:szCs w:val="24"/>
              </w:rPr>
              <w:t>eur</w:t>
            </w:r>
            <w:proofErr w:type="spellEnd"/>
          </w:p>
          <w:p w14:paraId="58ED2B3E"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Opći prihodi i primici: 2</w:t>
            </w:r>
            <w:r>
              <w:rPr>
                <w:rFonts w:asciiTheme="majorBidi" w:hAnsiTheme="majorBidi" w:cstheme="majorBidi"/>
                <w:sz w:val="24"/>
                <w:szCs w:val="24"/>
              </w:rPr>
              <w:t>9</w:t>
            </w:r>
            <w:r w:rsidRPr="00DC79D3">
              <w:rPr>
                <w:rFonts w:asciiTheme="majorBidi" w:hAnsiTheme="majorBidi" w:cstheme="majorBidi"/>
                <w:sz w:val="24"/>
                <w:szCs w:val="24"/>
              </w:rPr>
              <w:t>.</w:t>
            </w:r>
            <w:r>
              <w:rPr>
                <w:rFonts w:asciiTheme="majorBidi" w:hAnsiTheme="majorBidi" w:cstheme="majorBidi"/>
                <w:sz w:val="24"/>
                <w:szCs w:val="24"/>
              </w:rPr>
              <w:t>2</w:t>
            </w:r>
            <w:r w:rsidRPr="00DC79D3">
              <w:rPr>
                <w:rFonts w:asciiTheme="majorBidi" w:hAnsiTheme="majorBidi" w:cstheme="majorBidi"/>
                <w:sz w:val="24"/>
                <w:szCs w:val="24"/>
              </w:rPr>
              <w:t xml:space="preserve">50,00 </w:t>
            </w:r>
            <w:proofErr w:type="spellStart"/>
            <w:r w:rsidRPr="00DC79D3">
              <w:rPr>
                <w:rFonts w:asciiTheme="majorBidi" w:hAnsiTheme="majorBidi" w:cstheme="majorBidi"/>
                <w:sz w:val="24"/>
                <w:szCs w:val="24"/>
              </w:rPr>
              <w:t>eur</w:t>
            </w:r>
            <w:proofErr w:type="spellEnd"/>
          </w:p>
        </w:tc>
      </w:tr>
      <w:tr w:rsidR="00466DA2" w:rsidRPr="00DC79D3" w14:paraId="0173DF83" w14:textId="77777777" w:rsidTr="00471418">
        <w:trPr>
          <w:trHeight w:val="851"/>
          <w:jc w:val="center"/>
        </w:trPr>
        <w:tc>
          <w:tcPr>
            <w:tcW w:w="705" w:type="dxa"/>
            <w:tcBorders>
              <w:top w:val="double" w:sz="4" w:space="0" w:color="auto"/>
              <w:left w:val="single" w:sz="12" w:space="0" w:color="auto"/>
              <w:bottom w:val="single" w:sz="12" w:space="0" w:color="auto"/>
              <w:right w:val="single" w:sz="6" w:space="0" w:color="auto"/>
            </w:tcBorders>
          </w:tcPr>
          <w:p w14:paraId="3FC086ED"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2077" w:type="dxa"/>
            <w:tcBorders>
              <w:top w:val="double" w:sz="4" w:space="0" w:color="auto"/>
              <w:left w:val="single" w:sz="6" w:space="0" w:color="auto"/>
              <w:bottom w:val="single" w:sz="12" w:space="0" w:color="auto"/>
              <w:right w:val="single" w:sz="6" w:space="0" w:color="auto"/>
            </w:tcBorders>
            <w:hideMark/>
          </w:tcPr>
          <w:p w14:paraId="58050604"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UKUPNO:</w:t>
            </w:r>
          </w:p>
        </w:tc>
        <w:tc>
          <w:tcPr>
            <w:tcW w:w="2062" w:type="dxa"/>
            <w:tcBorders>
              <w:top w:val="double" w:sz="4" w:space="0" w:color="auto"/>
              <w:left w:val="single" w:sz="6" w:space="0" w:color="auto"/>
              <w:bottom w:val="single" w:sz="12" w:space="0" w:color="auto"/>
              <w:right w:val="single" w:sz="6" w:space="0" w:color="auto"/>
            </w:tcBorders>
            <w:hideMark/>
          </w:tcPr>
          <w:p w14:paraId="53C4B213"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35</w:t>
            </w:r>
            <w:r w:rsidRPr="00DC79D3">
              <w:rPr>
                <w:rFonts w:asciiTheme="majorBidi" w:hAnsiTheme="majorBidi" w:cstheme="majorBidi"/>
                <w:color w:val="231F20"/>
                <w:sz w:val="24"/>
                <w:szCs w:val="24"/>
              </w:rPr>
              <w:t>.</w:t>
            </w:r>
            <w:r>
              <w:rPr>
                <w:rFonts w:asciiTheme="majorBidi" w:hAnsiTheme="majorBidi" w:cstheme="majorBidi"/>
                <w:color w:val="231F20"/>
                <w:sz w:val="24"/>
                <w:szCs w:val="24"/>
              </w:rPr>
              <w:t>4</w:t>
            </w: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12" w:space="0" w:color="auto"/>
              <w:right w:val="single" w:sz="6" w:space="0" w:color="auto"/>
            </w:tcBorders>
          </w:tcPr>
          <w:p w14:paraId="3BF06EF3"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3069" w:type="dxa"/>
            <w:tcBorders>
              <w:top w:val="double" w:sz="4" w:space="0" w:color="auto"/>
              <w:left w:val="single" w:sz="6" w:space="0" w:color="auto"/>
              <w:bottom w:val="single" w:sz="12" w:space="0" w:color="auto"/>
              <w:right w:val="single" w:sz="12" w:space="0" w:color="auto"/>
            </w:tcBorders>
            <w:hideMark/>
          </w:tcPr>
          <w:p w14:paraId="11DD3746"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 xml:space="preserve">Prihod od naknade za zadržavanje zgrada: </w:t>
            </w:r>
          </w:p>
          <w:p w14:paraId="6E9E277B" w14:textId="77777777" w:rsidR="00466DA2" w:rsidRPr="00DC79D3" w:rsidRDefault="00466DA2" w:rsidP="00A84DD9">
            <w:pPr>
              <w:jc w:val="right"/>
              <w:textAlignment w:val="baseline"/>
              <w:rPr>
                <w:rFonts w:asciiTheme="majorBidi" w:hAnsiTheme="majorBidi" w:cstheme="majorBidi"/>
                <w:color w:val="FF0000"/>
                <w:sz w:val="24"/>
                <w:szCs w:val="24"/>
              </w:rPr>
            </w:pPr>
            <w:r>
              <w:rPr>
                <w:rFonts w:asciiTheme="majorBidi" w:hAnsiTheme="majorBidi" w:cstheme="majorBidi"/>
                <w:sz w:val="24"/>
                <w:szCs w:val="24"/>
              </w:rPr>
              <w:t>2</w:t>
            </w:r>
            <w:r w:rsidRPr="00DC79D3">
              <w:rPr>
                <w:rFonts w:asciiTheme="majorBidi" w:hAnsiTheme="majorBidi" w:cstheme="majorBidi"/>
                <w:sz w:val="24"/>
                <w:szCs w:val="24"/>
              </w:rPr>
              <w:t xml:space="preserve">00,00 </w:t>
            </w:r>
            <w:proofErr w:type="spellStart"/>
            <w:r w:rsidRPr="00DC79D3">
              <w:rPr>
                <w:rFonts w:asciiTheme="majorBidi" w:hAnsiTheme="majorBidi" w:cstheme="majorBidi"/>
                <w:sz w:val="24"/>
                <w:szCs w:val="24"/>
              </w:rPr>
              <w:t>eur</w:t>
            </w:r>
            <w:proofErr w:type="spellEnd"/>
          </w:p>
          <w:p w14:paraId="445D9C95" w14:textId="77777777" w:rsidR="00466DA2" w:rsidRPr="00DC79D3" w:rsidRDefault="00466DA2" w:rsidP="00A84DD9">
            <w:pPr>
              <w:jc w:val="right"/>
              <w:textAlignment w:val="baseline"/>
              <w:rPr>
                <w:rFonts w:asciiTheme="majorBidi" w:hAnsiTheme="majorBidi" w:cstheme="majorBidi"/>
                <w:sz w:val="24"/>
                <w:szCs w:val="24"/>
              </w:rPr>
            </w:pPr>
            <w:r w:rsidRPr="00DC79D3">
              <w:rPr>
                <w:rFonts w:asciiTheme="majorBidi" w:hAnsiTheme="majorBidi" w:cstheme="majorBidi"/>
                <w:sz w:val="24"/>
                <w:szCs w:val="24"/>
              </w:rPr>
              <w:t>Komunalni doprinos:</w:t>
            </w:r>
          </w:p>
          <w:p w14:paraId="564CE68E"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sz w:val="24"/>
                <w:szCs w:val="24"/>
              </w:rPr>
              <w:t xml:space="preserve">50,00 </w:t>
            </w:r>
            <w:proofErr w:type="spellStart"/>
            <w:r w:rsidRPr="00DC79D3">
              <w:rPr>
                <w:rFonts w:asciiTheme="majorBidi" w:hAnsiTheme="majorBidi" w:cstheme="majorBidi"/>
                <w:sz w:val="24"/>
                <w:szCs w:val="24"/>
              </w:rPr>
              <w:t>eur</w:t>
            </w:r>
            <w:proofErr w:type="spellEnd"/>
          </w:p>
          <w:p w14:paraId="5F35BB0A"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Opći prihodi i primici: </w:t>
            </w:r>
          </w:p>
          <w:p w14:paraId="2B55463A"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35.150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r w:rsidRPr="00DC79D3">
              <w:rPr>
                <w:rFonts w:asciiTheme="majorBidi" w:hAnsiTheme="majorBidi" w:cstheme="majorBidi"/>
                <w:color w:val="FF0000"/>
                <w:sz w:val="24"/>
                <w:szCs w:val="24"/>
              </w:rPr>
              <w:t xml:space="preserve"> </w:t>
            </w:r>
          </w:p>
        </w:tc>
      </w:tr>
      <w:bookmarkEnd w:id="43"/>
    </w:tbl>
    <w:p w14:paraId="55526028" w14:textId="77777777" w:rsidR="00466DA2" w:rsidRDefault="00466DA2" w:rsidP="00A84DD9">
      <w:pPr>
        <w:pStyle w:val="Tijeloteksta"/>
        <w:spacing w:after="0"/>
        <w:ind w:right="822"/>
        <w:rPr>
          <w:rFonts w:asciiTheme="majorBidi" w:hAnsiTheme="majorBidi" w:cstheme="majorBidi"/>
          <w:b/>
          <w:bCs/>
          <w:sz w:val="24"/>
          <w:szCs w:val="24"/>
        </w:rPr>
      </w:pPr>
    </w:p>
    <w:p w14:paraId="0058113C" w14:textId="77777777" w:rsidR="00A84DD9" w:rsidRDefault="00A84DD9" w:rsidP="00A84DD9">
      <w:pPr>
        <w:pStyle w:val="Tijeloteksta"/>
        <w:spacing w:after="0"/>
        <w:ind w:right="822"/>
        <w:rPr>
          <w:rFonts w:asciiTheme="majorBidi" w:hAnsiTheme="majorBidi" w:cstheme="majorBidi"/>
          <w:b/>
          <w:bCs/>
          <w:sz w:val="24"/>
          <w:szCs w:val="24"/>
        </w:rPr>
      </w:pPr>
    </w:p>
    <w:p w14:paraId="239D6D58" w14:textId="77777777" w:rsidR="00A84DD9" w:rsidRDefault="00A84DD9" w:rsidP="00A84DD9">
      <w:pPr>
        <w:pStyle w:val="Tijeloteksta"/>
        <w:spacing w:after="0"/>
        <w:ind w:right="822"/>
        <w:rPr>
          <w:rFonts w:asciiTheme="majorBidi" w:hAnsiTheme="majorBidi" w:cstheme="majorBidi"/>
          <w:b/>
          <w:bCs/>
          <w:sz w:val="24"/>
          <w:szCs w:val="24"/>
        </w:rPr>
      </w:pPr>
    </w:p>
    <w:p w14:paraId="5391F64D" w14:textId="77777777" w:rsidR="00A84DD9" w:rsidRDefault="00A84DD9" w:rsidP="00A84DD9">
      <w:pPr>
        <w:pStyle w:val="Tijeloteksta"/>
        <w:spacing w:after="0"/>
        <w:ind w:right="822"/>
        <w:rPr>
          <w:rFonts w:asciiTheme="majorBidi" w:hAnsiTheme="majorBidi" w:cstheme="majorBidi"/>
          <w:b/>
          <w:bCs/>
          <w:sz w:val="24"/>
          <w:szCs w:val="24"/>
        </w:rPr>
      </w:pPr>
    </w:p>
    <w:p w14:paraId="7ED1F920" w14:textId="77777777" w:rsidR="00A84DD9" w:rsidRPr="00DC79D3" w:rsidRDefault="00A84DD9" w:rsidP="00A84DD9">
      <w:pPr>
        <w:pStyle w:val="Tijeloteksta"/>
        <w:spacing w:after="0"/>
        <w:ind w:right="822"/>
        <w:rPr>
          <w:rFonts w:asciiTheme="majorBidi" w:hAnsiTheme="majorBidi" w:cstheme="majorBidi"/>
          <w:b/>
          <w:bCs/>
          <w:sz w:val="24"/>
          <w:szCs w:val="24"/>
        </w:rPr>
      </w:pPr>
    </w:p>
    <w:p w14:paraId="543FC7E1" w14:textId="77777777" w:rsidR="00466DA2" w:rsidRPr="00DC79D3" w:rsidRDefault="00466DA2" w:rsidP="00A84DD9">
      <w:pPr>
        <w:pStyle w:val="Tijeloteksta"/>
        <w:spacing w:after="0"/>
        <w:ind w:right="822"/>
        <w:rPr>
          <w:rFonts w:asciiTheme="majorBidi" w:hAnsiTheme="majorBidi" w:cstheme="majorBidi"/>
          <w:b/>
          <w:bCs/>
          <w:sz w:val="24"/>
          <w:szCs w:val="24"/>
        </w:rPr>
      </w:pPr>
      <w:r w:rsidRPr="00DC79D3">
        <w:rPr>
          <w:rFonts w:asciiTheme="majorBidi" w:hAnsiTheme="majorBidi" w:cstheme="majorBidi"/>
          <w:sz w:val="24"/>
          <w:szCs w:val="24"/>
        </w:rPr>
        <w:t>4. Građevine i uređaji javne namjene (</w:t>
      </w:r>
      <w:proofErr w:type="spellStart"/>
      <w:r w:rsidRPr="00DC79D3">
        <w:rPr>
          <w:rFonts w:asciiTheme="majorBidi" w:hAnsiTheme="majorBidi" w:cstheme="majorBidi"/>
          <w:sz w:val="24"/>
          <w:szCs w:val="24"/>
        </w:rPr>
        <w:t>sufnanciranje</w:t>
      </w:r>
      <w:proofErr w:type="spellEnd"/>
      <w:r w:rsidRPr="00DC79D3">
        <w:rPr>
          <w:rFonts w:asciiTheme="majorBidi" w:hAnsiTheme="majorBidi" w:cstheme="majorBidi"/>
          <w:sz w:val="24"/>
          <w:szCs w:val="24"/>
        </w:rPr>
        <w:t xml:space="preserve"> radova na odvodnji u Čaglinu, trafostanica i </w:t>
      </w:r>
      <w:proofErr w:type="spellStart"/>
      <w:r w:rsidRPr="00DC79D3">
        <w:rPr>
          <w:rFonts w:asciiTheme="majorBidi" w:hAnsiTheme="majorBidi" w:cstheme="majorBidi"/>
          <w:sz w:val="24"/>
          <w:szCs w:val="24"/>
        </w:rPr>
        <w:t>elekt.vodovi</w:t>
      </w:r>
      <w:proofErr w:type="spellEnd"/>
      <w:r w:rsidRPr="00DC79D3">
        <w:rPr>
          <w:rFonts w:asciiTheme="majorBidi" w:hAnsiTheme="majorBidi" w:cstheme="majorBidi"/>
          <w:sz w:val="24"/>
          <w:szCs w:val="24"/>
        </w:rPr>
        <w:t xml:space="preserve"> u industrijskoj zoni)</w:t>
      </w:r>
    </w:p>
    <w:p w14:paraId="2DE3F6E1" w14:textId="77777777" w:rsidR="00466DA2" w:rsidRPr="00DC79D3" w:rsidRDefault="00466DA2" w:rsidP="00A84DD9">
      <w:pPr>
        <w:pStyle w:val="Tijeloteksta"/>
        <w:spacing w:after="0"/>
        <w:ind w:right="822"/>
        <w:rPr>
          <w:rFonts w:asciiTheme="majorBidi" w:hAnsiTheme="majorBidi" w:cstheme="majorBidi"/>
          <w:b/>
          <w:bCs/>
          <w:sz w:val="24"/>
          <w:szCs w:val="24"/>
        </w:rPr>
      </w:pPr>
    </w:p>
    <w:p w14:paraId="1D82DE0C" w14:textId="77777777" w:rsidR="00466DA2" w:rsidRPr="00DC79D3" w:rsidRDefault="00466DA2" w:rsidP="00A84DD9">
      <w:pPr>
        <w:pStyle w:val="Tijeloteksta"/>
        <w:spacing w:after="0"/>
        <w:ind w:right="822"/>
        <w:rPr>
          <w:rFonts w:asciiTheme="majorBidi" w:hAnsiTheme="majorBidi" w:cstheme="majorBidi"/>
          <w:b/>
          <w:bCs/>
          <w:sz w:val="24"/>
          <w:szCs w:val="24"/>
        </w:rPr>
      </w:pPr>
    </w:p>
    <w:tbl>
      <w:tblPr>
        <w:tblW w:w="1007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5"/>
        <w:gridCol w:w="2077"/>
        <w:gridCol w:w="2062"/>
        <w:gridCol w:w="2163"/>
        <w:gridCol w:w="3069"/>
      </w:tblGrid>
      <w:tr w:rsidR="00466DA2" w:rsidRPr="00DC79D3" w14:paraId="5731098E" w14:textId="77777777" w:rsidTr="00471418">
        <w:trPr>
          <w:trHeight w:val="312"/>
          <w:jc w:val="center"/>
        </w:trPr>
        <w:tc>
          <w:tcPr>
            <w:tcW w:w="705" w:type="dxa"/>
            <w:tcBorders>
              <w:top w:val="single" w:sz="12" w:space="0" w:color="auto"/>
              <w:left w:val="single" w:sz="12" w:space="0" w:color="auto"/>
              <w:bottom w:val="double" w:sz="4" w:space="0" w:color="auto"/>
              <w:right w:val="single" w:sz="6" w:space="0" w:color="auto"/>
            </w:tcBorders>
            <w:hideMark/>
          </w:tcPr>
          <w:p w14:paraId="408D30B3"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R.br.</w:t>
            </w:r>
          </w:p>
        </w:tc>
        <w:tc>
          <w:tcPr>
            <w:tcW w:w="2077" w:type="dxa"/>
            <w:tcBorders>
              <w:top w:val="single" w:sz="12" w:space="0" w:color="auto"/>
              <w:left w:val="single" w:sz="6" w:space="0" w:color="auto"/>
              <w:bottom w:val="double" w:sz="4" w:space="0" w:color="auto"/>
              <w:right w:val="single" w:sz="6" w:space="0" w:color="auto"/>
            </w:tcBorders>
          </w:tcPr>
          <w:p w14:paraId="039221AA" w14:textId="77777777" w:rsidR="00466DA2" w:rsidRPr="00DC79D3" w:rsidRDefault="00466DA2" w:rsidP="00A84DD9">
            <w:pPr>
              <w:textAlignment w:val="baseline"/>
              <w:rPr>
                <w:rFonts w:asciiTheme="majorBidi" w:hAnsiTheme="majorBidi" w:cstheme="majorBidi"/>
                <w:color w:val="231F20"/>
                <w:sz w:val="24"/>
                <w:szCs w:val="24"/>
              </w:rPr>
            </w:pPr>
          </w:p>
        </w:tc>
        <w:tc>
          <w:tcPr>
            <w:tcW w:w="2062" w:type="dxa"/>
            <w:tcBorders>
              <w:top w:val="single" w:sz="12" w:space="0" w:color="auto"/>
              <w:left w:val="single" w:sz="6" w:space="0" w:color="auto"/>
              <w:bottom w:val="double" w:sz="4" w:space="0" w:color="auto"/>
              <w:right w:val="single" w:sz="6" w:space="0" w:color="auto"/>
            </w:tcBorders>
            <w:hideMark/>
          </w:tcPr>
          <w:p w14:paraId="18223A0C"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Procjena i vrsta troškova</w:t>
            </w:r>
          </w:p>
        </w:tc>
        <w:tc>
          <w:tcPr>
            <w:tcW w:w="2163" w:type="dxa"/>
            <w:tcBorders>
              <w:top w:val="single" w:sz="12" w:space="0" w:color="auto"/>
              <w:left w:val="single" w:sz="6" w:space="0" w:color="auto"/>
              <w:bottom w:val="double" w:sz="4" w:space="0" w:color="auto"/>
              <w:right w:val="single" w:sz="6" w:space="0" w:color="auto"/>
            </w:tcBorders>
            <w:hideMark/>
          </w:tcPr>
          <w:p w14:paraId="7419962E"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Napomena</w:t>
            </w:r>
          </w:p>
        </w:tc>
        <w:tc>
          <w:tcPr>
            <w:tcW w:w="3069" w:type="dxa"/>
            <w:tcBorders>
              <w:top w:val="single" w:sz="12" w:space="0" w:color="auto"/>
              <w:left w:val="single" w:sz="6" w:space="0" w:color="auto"/>
              <w:bottom w:val="double" w:sz="4" w:space="0" w:color="auto"/>
              <w:right w:val="single" w:sz="12" w:space="0" w:color="auto"/>
            </w:tcBorders>
            <w:hideMark/>
          </w:tcPr>
          <w:p w14:paraId="14A348EB" w14:textId="77777777" w:rsidR="00466DA2" w:rsidRPr="00DC79D3" w:rsidRDefault="00466DA2" w:rsidP="00A84DD9">
            <w:pPr>
              <w:jc w:val="cente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Izvori financiranja </w:t>
            </w:r>
          </w:p>
        </w:tc>
      </w:tr>
      <w:tr w:rsidR="00466DA2" w:rsidRPr="00DC79D3" w14:paraId="24D601EF" w14:textId="77777777" w:rsidTr="00471418">
        <w:trPr>
          <w:trHeight w:val="851"/>
          <w:jc w:val="center"/>
        </w:trPr>
        <w:tc>
          <w:tcPr>
            <w:tcW w:w="705" w:type="dxa"/>
            <w:tcBorders>
              <w:top w:val="double" w:sz="4" w:space="0" w:color="auto"/>
              <w:left w:val="single" w:sz="12" w:space="0" w:color="auto"/>
              <w:bottom w:val="single" w:sz="6" w:space="0" w:color="auto"/>
              <w:right w:val="single" w:sz="6" w:space="0" w:color="auto"/>
            </w:tcBorders>
            <w:hideMark/>
          </w:tcPr>
          <w:p w14:paraId="0F48708B"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lastRenderedPageBreak/>
              <w:t>1.</w:t>
            </w:r>
          </w:p>
        </w:tc>
        <w:tc>
          <w:tcPr>
            <w:tcW w:w="2077" w:type="dxa"/>
            <w:tcBorders>
              <w:top w:val="double" w:sz="4" w:space="0" w:color="auto"/>
              <w:left w:val="single" w:sz="6" w:space="0" w:color="auto"/>
              <w:bottom w:val="single" w:sz="6" w:space="0" w:color="auto"/>
              <w:right w:val="single" w:sz="6" w:space="0" w:color="auto"/>
            </w:tcBorders>
            <w:hideMark/>
          </w:tcPr>
          <w:p w14:paraId="691243CF" w14:textId="77777777" w:rsidR="00466DA2" w:rsidRPr="00DC79D3" w:rsidRDefault="00466DA2" w:rsidP="00A84DD9">
            <w:pPr>
              <w:textAlignment w:val="baseline"/>
              <w:rPr>
                <w:rFonts w:asciiTheme="majorBidi" w:hAnsiTheme="majorBidi" w:cstheme="majorBidi"/>
                <w:sz w:val="24"/>
                <w:szCs w:val="24"/>
              </w:rPr>
            </w:pPr>
            <w:r w:rsidRPr="00DC79D3">
              <w:rPr>
                <w:rFonts w:asciiTheme="majorBidi" w:hAnsiTheme="majorBidi" w:cstheme="majorBidi"/>
                <w:sz w:val="24"/>
                <w:szCs w:val="24"/>
              </w:rPr>
              <w:t>Sufinanciranje radova na odvodnji u Čaglinu.</w:t>
            </w:r>
          </w:p>
        </w:tc>
        <w:tc>
          <w:tcPr>
            <w:tcW w:w="2062" w:type="dxa"/>
            <w:tcBorders>
              <w:top w:val="double" w:sz="4" w:space="0" w:color="auto"/>
              <w:left w:val="single" w:sz="6" w:space="0" w:color="auto"/>
              <w:bottom w:val="single" w:sz="6" w:space="0" w:color="auto"/>
              <w:right w:val="single" w:sz="6" w:space="0" w:color="auto"/>
            </w:tcBorders>
          </w:tcPr>
          <w:p w14:paraId="7CC048B1"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Građenje</w:t>
            </w:r>
          </w:p>
          <w:p w14:paraId="77B1AF19"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p w14:paraId="76975B93" w14:textId="77777777" w:rsidR="00466DA2" w:rsidRPr="00DC79D3" w:rsidRDefault="00466DA2" w:rsidP="00A84DD9">
            <w:pPr>
              <w:textAlignment w:val="baseline"/>
              <w:rPr>
                <w:rFonts w:asciiTheme="majorBidi" w:hAnsiTheme="majorBidi" w:cstheme="majorBidi"/>
                <w:color w:val="231F20"/>
                <w:sz w:val="24"/>
                <w:szCs w:val="24"/>
              </w:rPr>
            </w:pPr>
          </w:p>
        </w:tc>
        <w:tc>
          <w:tcPr>
            <w:tcW w:w="2163" w:type="dxa"/>
            <w:tcBorders>
              <w:top w:val="double" w:sz="4" w:space="0" w:color="auto"/>
              <w:left w:val="single" w:sz="6" w:space="0" w:color="auto"/>
              <w:bottom w:val="single" w:sz="6" w:space="0" w:color="auto"/>
              <w:right w:val="single" w:sz="6" w:space="0" w:color="auto"/>
            </w:tcBorders>
            <w:hideMark/>
          </w:tcPr>
          <w:p w14:paraId="27A0FC3B"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građevina komunalne infrastrukture koja će se graditi u uređenom dijelu građevinskog područja i izvan građevinskog područja</w:t>
            </w:r>
          </w:p>
        </w:tc>
        <w:tc>
          <w:tcPr>
            <w:tcW w:w="3069" w:type="dxa"/>
            <w:tcBorders>
              <w:top w:val="double" w:sz="4" w:space="0" w:color="auto"/>
              <w:left w:val="single" w:sz="6" w:space="0" w:color="auto"/>
              <w:bottom w:val="single" w:sz="6" w:space="0" w:color="auto"/>
              <w:right w:val="single" w:sz="12" w:space="0" w:color="auto"/>
            </w:tcBorders>
            <w:hideMark/>
          </w:tcPr>
          <w:p w14:paraId="65F93793" w14:textId="77777777" w:rsidR="00466DA2" w:rsidRPr="00DC79D3" w:rsidRDefault="00466DA2" w:rsidP="00A84DD9">
            <w:pPr>
              <w:jc w:val="right"/>
              <w:textAlignment w:val="baseline"/>
              <w:rPr>
                <w:rFonts w:asciiTheme="majorBidi" w:hAnsiTheme="majorBidi" w:cstheme="majorBidi"/>
                <w:color w:val="231F20"/>
                <w:sz w:val="24"/>
                <w:szCs w:val="24"/>
              </w:rPr>
            </w:pPr>
          </w:p>
        </w:tc>
      </w:tr>
      <w:tr w:rsidR="00466DA2" w:rsidRPr="00DC79D3" w14:paraId="673F24D0" w14:textId="77777777" w:rsidTr="00471418">
        <w:trPr>
          <w:trHeight w:val="851"/>
          <w:jc w:val="center"/>
        </w:trPr>
        <w:tc>
          <w:tcPr>
            <w:tcW w:w="705" w:type="dxa"/>
            <w:tcBorders>
              <w:top w:val="double" w:sz="4" w:space="0" w:color="auto"/>
              <w:left w:val="single" w:sz="12" w:space="0" w:color="auto"/>
              <w:bottom w:val="single" w:sz="6" w:space="0" w:color="auto"/>
              <w:right w:val="single" w:sz="6" w:space="0" w:color="auto"/>
            </w:tcBorders>
            <w:hideMark/>
          </w:tcPr>
          <w:p w14:paraId="4114E725"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2.</w:t>
            </w:r>
          </w:p>
        </w:tc>
        <w:tc>
          <w:tcPr>
            <w:tcW w:w="2077" w:type="dxa"/>
            <w:tcBorders>
              <w:top w:val="double" w:sz="4" w:space="0" w:color="auto"/>
              <w:left w:val="single" w:sz="6" w:space="0" w:color="auto"/>
              <w:bottom w:val="single" w:sz="6" w:space="0" w:color="auto"/>
              <w:right w:val="single" w:sz="6" w:space="0" w:color="auto"/>
            </w:tcBorders>
            <w:hideMark/>
          </w:tcPr>
          <w:p w14:paraId="59F44E8E" w14:textId="77777777" w:rsidR="00466DA2" w:rsidRPr="00DC79D3" w:rsidRDefault="00466DA2" w:rsidP="00A84DD9">
            <w:pPr>
              <w:textAlignment w:val="baseline"/>
              <w:rPr>
                <w:rFonts w:asciiTheme="majorBidi" w:hAnsiTheme="majorBidi" w:cstheme="majorBidi"/>
                <w:sz w:val="24"/>
                <w:szCs w:val="24"/>
              </w:rPr>
            </w:pPr>
            <w:r w:rsidRPr="00DC79D3">
              <w:rPr>
                <w:rFonts w:asciiTheme="majorBidi" w:hAnsiTheme="majorBidi" w:cstheme="majorBidi"/>
                <w:sz w:val="24"/>
                <w:szCs w:val="24"/>
              </w:rPr>
              <w:t xml:space="preserve">Trafostanica i </w:t>
            </w:r>
            <w:proofErr w:type="spellStart"/>
            <w:r w:rsidRPr="00DC79D3">
              <w:rPr>
                <w:rFonts w:asciiTheme="majorBidi" w:hAnsiTheme="majorBidi" w:cstheme="majorBidi"/>
                <w:sz w:val="24"/>
                <w:szCs w:val="24"/>
              </w:rPr>
              <w:t>elekt</w:t>
            </w:r>
            <w:proofErr w:type="spellEnd"/>
            <w:r w:rsidRPr="00DC79D3">
              <w:rPr>
                <w:rFonts w:asciiTheme="majorBidi" w:hAnsiTheme="majorBidi" w:cstheme="majorBidi"/>
                <w:sz w:val="24"/>
                <w:szCs w:val="24"/>
              </w:rPr>
              <w:t>. vodovi u industrijskoj zoni</w:t>
            </w:r>
          </w:p>
        </w:tc>
        <w:tc>
          <w:tcPr>
            <w:tcW w:w="2062" w:type="dxa"/>
            <w:tcBorders>
              <w:top w:val="double" w:sz="4" w:space="0" w:color="auto"/>
              <w:left w:val="single" w:sz="6" w:space="0" w:color="auto"/>
              <w:bottom w:val="single" w:sz="6" w:space="0" w:color="auto"/>
              <w:right w:val="single" w:sz="6" w:space="0" w:color="auto"/>
            </w:tcBorders>
            <w:hideMark/>
          </w:tcPr>
          <w:p w14:paraId="0C768ECE"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Građenje</w:t>
            </w:r>
          </w:p>
          <w:p w14:paraId="3B5139EC"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00,00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6" w:space="0" w:color="auto"/>
              <w:right w:val="single" w:sz="6" w:space="0" w:color="auto"/>
            </w:tcBorders>
            <w:hideMark/>
          </w:tcPr>
          <w:p w14:paraId="3627D858"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3069" w:type="dxa"/>
            <w:tcBorders>
              <w:top w:val="double" w:sz="4" w:space="0" w:color="auto"/>
              <w:left w:val="single" w:sz="6" w:space="0" w:color="auto"/>
              <w:bottom w:val="single" w:sz="6" w:space="0" w:color="auto"/>
              <w:right w:val="single" w:sz="12" w:space="0" w:color="auto"/>
            </w:tcBorders>
            <w:hideMark/>
          </w:tcPr>
          <w:p w14:paraId="31A377FE" w14:textId="77777777" w:rsidR="00466DA2" w:rsidRPr="00DC79D3" w:rsidRDefault="00466DA2" w:rsidP="00A84DD9">
            <w:pPr>
              <w:jc w:val="right"/>
              <w:textAlignment w:val="baseline"/>
              <w:rPr>
                <w:rFonts w:asciiTheme="majorBidi" w:hAnsiTheme="majorBidi" w:cstheme="majorBidi"/>
                <w:color w:val="231F20"/>
                <w:sz w:val="24"/>
                <w:szCs w:val="24"/>
              </w:rPr>
            </w:pPr>
          </w:p>
        </w:tc>
      </w:tr>
      <w:tr w:rsidR="00466DA2" w:rsidRPr="00DC79D3" w14:paraId="5C744F76" w14:textId="77777777" w:rsidTr="00471418">
        <w:trPr>
          <w:trHeight w:val="851"/>
          <w:jc w:val="center"/>
        </w:trPr>
        <w:tc>
          <w:tcPr>
            <w:tcW w:w="705" w:type="dxa"/>
            <w:tcBorders>
              <w:top w:val="double" w:sz="4" w:space="0" w:color="auto"/>
              <w:left w:val="single" w:sz="12" w:space="0" w:color="auto"/>
              <w:bottom w:val="single" w:sz="6" w:space="0" w:color="auto"/>
              <w:right w:val="single" w:sz="6" w:space="0" w:color="auto"/>
            </w:tcBorders>
          </w:tcPr>
          <w:p w14:paraId="7C741BB9"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3.</w:t>
            </w:r>
          </w:p>
        </w:tc>
        <w:tc>
          <w:tcPr>
            <w:tcW w:w="2077" w:type="dxa"/>
            <w:tcBorders>
              <w:top w:val="double" w:sz="4" w:space="0" w:color="auto"/>
              <w:left w:val="single" w:sz="6" w:space="0" w:color="auto"/>
              <w:bottom w:val="single" w:sz="6" w:space="0" w:color="auto"/>
              <w:right w:val="single" w:sz="6" w:space="0" w:color="auto"/>
            </w:tcBorders>
          </w:tcPr>
          <w:p w14:paraId="0D587216" w14:textId="77777777" w:rsidR="00466DA2" w:rsidRPr="00DC79D3" w:rsidRDefault="00466DA2" w:rsidP="00A84DD9">
            <w:pPr>
              <w:textAlignment w:val="baseline"/>
              <w:rPr>
                <w:rFonts w:asciiTheme="majorBidi" w:hAnsiTheme="majorBidi" w:cstheme="majorBidi"/>
                <w:sz w:val="24"/>
                <w:szCs w:val="24"/>
              </w:rPr>
            </w:pPr>
            <w:r>
              <w:rPr>
                <w:rFonts w:asciiTheme="majorBidi" w:hAnsiTheme="majorBidi" w:cstheme="majorBidi"/>
                <w:sz w:val="24"/>
                <w:szCs w:val="24"/>
              </w:rPr>
              <w:t xml:space="preserve">Vodovod u </w:t>
            </w:r>
            <w:proofErr w:type="spellStart"/>
            <w:r>
              <w:rPr>
                <w:rFonts w:asciiTheme="majorBidi" w:hAnsiTheme="majorBidi" w:cstheme="majorBidi"/>
                <w:sz w:val="24"/>
                <w:szCs w:val="24"/>
              </w:rPr>
              <w:t>Latinovcu</w:t>
            </w:r>
            <w:proofErr w:type="spellEnd"/>
          </w:p>
        </w:tc>
        <w:tc>
          <w:tcPr>
            <w:tcW w:w="2062" w:type="dxa"/>
            <w:tcBorders>
              <w:top w:val="double" w:sz="4" w:space="0" w:color="auto"/>
              <w:left w:val="single" w:sz="6" w:space="0" w:color="auto"/>
              <w:bottom w:val="single" w:sz="6" w:space="0" w:color="auto"/>
              <w:right w:val="single" w:sz="6" w:space="0" w:color="auto"/>
            </w:tcBorders>
          </w:tcPr>
          <w:p w14:paraId="151D5C6F"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48.000,00 </w:t>
            </w:r>
            <w:proofErr w:type="spellStart"/>
            <w:r>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6" w:space="0" w:color="auto"/>
              <w:right w:val="single" w:sz="6" w:space="0" w:color="auto"/>
            </w:tcBorders>
          </w:tcPr>
          <w:p w14:paraId="226FC8C5" w14:textId="77777777" w:rsidR="00466DA2" w:rsidRPr="00DC79D3" w:rsidRDefault="00466DA2" w:rsidP="00A84DD9">
            <w:pPr>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građevine komunalne infrastrukture koje će se graditi u uređenim dijelovima građevinskog područja</w:t>
            </w:r>
          </w:p>
        </w:tc>
        <w:tc>
          <w:tcPr>
            <w:tcW w:w="3069" w:type="dxa"/>
            <w:tcBorders>
              <w:top w:val="double" w:sz="4" w:space="0" w:color="auto"/>
              <w:left w:val="single" w:sz="6" w:space="0" w:color="auto"/>
              <w:bottom w:val="single" w:sz="6" w:space="0" w:color="auto"/>
              <w:right w:val="single" w:sz="12" w:space="0" w:color="auto"/>
            </w:tcBorders>
          </w:tcPr>
          <w:p w14:paraId="3575FB1E" w14:textId="77777777" w:rsidR="00466DA2"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Opći prihodi i primici:</w:t>
            </w:r>
          </w:p>
          <w:p w14:paraId="0A2F87AB"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 xml:space="preserve">48.000,00 </w:t>
            </w:r>
            <w:proofErr w:type="spellStart"/>
            <w:r>
              <w:rPr>
                <w:rFonts w:asciiTheme="majorBidi" w:hAnsiTheme="majorBidi" w:cstheme="majorBidi"/>
                <w:color w:val="231F20"/>
                <w:sz w:val="24"/>
                <w:szCs w:val="24"/>
              </w:rPr>
              <w:t>eur</w:t>
            </w:r>
            <w:proofErr w:type="spellEnd"/>
          </w:p>
        </w:tc>
      </w:tr>
      <w:tr w:rsidR="00466DA2" w:rsidRPr="00DC79D3" w14:paraId="2F13C5A8" w14:textId="77777777" w:rsidTr="00471418">
        <w:trPr>
          <w:trHeight w:val="851"/>
          <w:jc w:val="center"/>
        </w:trPr>
        <w:tc>
          <w:tcPr>
            <w:tcW w:w="705" w:type="dxa"/>
            <w:tcBorders>
              <w:top w:val="double" w:sz="4" w:space="0" w:color="auto"/>
              <w:left w:val="single" w:sz="12" w:space="0" w:color="auto"/>
              <w:bottom w:val="single" w:sz="12" w:space="0" w:color="auto"/>
              <w:right w:val="single" w:sz="6" w:space="0" w:color="auto"/>
            </w:tcBorders>
          </w:tcPr>
          <w:p w14:paraId="75193F60"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2077" w:type="dxa"/>
            <w:tcBorders>
              <w:top w:val="double" w:sz="4" w:space="0" w:color="auto"/>
              <w:left w:val="single" w:sz="6" w:space="0" w:color="auto"/>
              <w:bottom w:val="single" w:sz="12" w:space="0" w:color="auto"/>
              <w:right w:val="single" w:sz="6" w:space="0" w:color="auto"/>
            </w:tcBorders>
            <w:hideMark/>
          </w:tcPr>
          <w:p w14:paraId="64A13A16"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UKUPNO:</w:t>
            </w:r>
          </w:p>
        </w:tc>
        <w:tc>
          <w:tcPr>
            <w:tcW w:w="2062" w:type="dxa"/>
            <w:tcBorders>
              <w:top w:val="double" w:sz="4" w:space="0" w:color="auto"/>
              <w:left w:val="single" w:sz="6" w:space="0" w:color="auto"/>
              <w:bottom w:val="single" w:sz="12" w:space="0" w:color="auto"/>
              <w:right w:val="single" w:sz="6" w:space="0" w:color="auto"/>
            </w:tcBorders>
            <w:hideMark/>
          </w:tcPr>
          <w:p w14:paraId="183E53B5" w14:textId="77777777" w:rsidR="00466DA2" w:rsidRPr="00DC79D3" w:rsidRDefault="00466DA2" w:rsidP="00A84DD9">
            <w:pPr>
              <w:textAlignment w:val="baseline"/>
              <w:rPr>
                <w:rFonts w:asciiTheme="majorBidi" w:hAnsiTheme="majorBidi" w:cstheme="majorBidi"/>
                <w:color w:val="231F20"/>
                <w:sz w:val="24"/>
                <w:szCs w:val="24"/>
              </w:rPr>
            </w:pPr>
            <w:r>
              <w:rPr>
                <w:rFonts w:asciiTheme="majorBidi" w:hAnsiTheme="majorBidi" w:cstheme="majorBidi"/>
                <w:color w:val="231F20"/>
                <w:sz w:val="24"/>
                <w:szCs w:val="24"/>
              </w:rPr>
              <w:t>48.000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tc>
        <w:tc>
          <w:tcPr>
            <w:tcW w:w="2163" w:type="dxa"/>
            <w:tcBorders>
              <w:top w:val="double" w:sz="4" w:space="0" w:color="auto"/>
              <w:left w:val="single" w:sz="6" w:space="0" w:color="auto"/>
              <w:bottom w:val="single" w:sz="12" w:space="0" w:color="auto"/>
              <w:right w:val="single" w:sz="6" w:space="0" w:color="auto"/>
            </w:tcBorders>
          </w:tcPr>
          <w:p w14:paraId="2A1E07F1" w14:textId="77777777" w:rsidR="00466DA2" w:rsidRPr="00DC79D3" w:rsidRDefault="00466DA2" w:rsidP="00A84DD9">
            <w:pPr>
              <w:jc w:val="right"/>
              <w:textAlignment w:val="baseline"/>
              <w:rPr>
                <w:rFonts w:asciiTheme="majorBidi" w:hAnsiTheme="majorBidi" w:cstheme="majorBidi"/>
                <w:color w:val="231F20"/>
                <w:sz w:val="24"/>
                <w:szCs w:val="24"/>
              </w:rPr>
            </w:pPr>
          </w:p>
        </w:tc>
        <w:tc>
          <w:tcPr>
            <w:tcW w:w="3069" w:type="dxa"/>
            <w:tcBorders>
              <w:top w:val="double" w:sz="4" w:space="0" w:color="auto"/>
              <w:left w:val="single" w:sz="6" w:space="0" w:color="auto"/>
              <w:bottom w:val="single" w:sz="12" w:space="0" w:color="auto"/>
              <w:right w:val="single" w:sz="12" w:space="0" w:color="auto"/>
            </w:tcBorders>
          </w:tcPr>
          <w:p w14:paraId="5D238370" w14:textId="77777777" w:rsidR="00466DA2" w:rsidRPr="00DC79D3" w:rsidRDefault="00466DA2" w:rsidP="00A84DD9">
            <w:pPr>
              <w:jc w:val="right"/>
              <w:textAlignment w:val="baseline"/>
              <w:rPr>
                <w:rFonts w:asciiTheme="majorBidi" w:hAnsiTheme="majorBidi" w:cstheme="majorBidi"/>
                <w:color w:val="231F20"/>
                <w:sz w:val="24"/>
                <w:szCs w:val="24"/>
              </w:rPr>
            </w:pPr>
            <w:r w:rsidRPr="00DC79D3">
              <w:rPr>
                <w:rFonts w:asciiTheme="majorBidi" w:hAnsiTheme="majorBidi" w:cstheme="majorBidi"/>
                <w:color w:val="231F20"/>
                <w:sz w:val="24"/>
                <w:szCs w:val="24"/>
              </w:rPr>
              <w:t xml:space="preserve">Opći prihodi i primici: </w:t>
            </w:r>
          </w:p>
          <w:p w14:paraId="36764631" w14:textId="77777777" w:rsidR="00466DA2" w:rsidRPr="00DC79D3" w:rsidRDefault="00466DA2" w:rsidP="00A84DD9">
            <w:pPr>
              <w:jc w:val="right"/>
              <w:textAlignment w:val="baseline"/>
              <w:rPr>
                <w:rFonts w:asciiTheme="majorBidi" w:hAnsiTheme="majorBidi" w:cstheme="majorBidi"/>
                <w:color w:val="231F20"/>
                <w:sz w:val="24"/>
                <w:szCs w:val="24"/>
              </w:rPr>
            </w:pPr>
            <w:r>
              <w:rPr>
                <w:rFonts w:asciiTheme="majorBidi" w:hAnsiTheme="majorBidi" w:cstheme="majorBidi"/>
                <w:color w:val="231F20"/>
                <w:sz w:val="24"/>
                <w:szCs w:val="24"/>
              </w:rPr>
              <w:t>48.000</w:t>
            </w:r>
            <w:r w:rsidRPr="00DC79D3">
              <w:rPr>
                <w:rFonts w:asciiTheme="majorBidi" w:hAnsiTheme="majorBidi" w:cstheme="majorBidi"/>
                <w:color w:val="231F20"/>
                <w:sz w:val="24"/>
                <w:szCs w:val="24"/>
              </w:rPr>
              <w:t xml:space="preserve">,00 </w:t>
            </w:r>
            <w:proofErr w:type="spellStart"/>
            <w:r w:rsidRPr="00DC79D3">
              <w:rPr>
                <w:rFonts w:asciiTheme="majorBidi" w:hAnsiTheme="majorBidi" w:cstheme="majorBidi"/>
                <w:color w:val="231F20"/>
                <w:sz w:val="24"/>
                <w:szCs w:val="24"/>
              </w:rPr>
              <w:t>eur</w:t>
            </w:r>
            <w:proofErr w:type="spellEnd"/>
          </w:p>
          <w:p w14:paraId="726F8BDB" w14:textId="77777777" w:rsidR="00466DA2" w:rsidRPr="00DC79D3" w:rsidRDefault="00466DA2" w:rsidP="00A84DD9">
            <w:pPr>
              <w:jc w:val="center"/>
              <w:textAlignment w:val="baseline"/>
              <w:rPr>
                <w:rFonts w:asciiTheme="majorBidi" w:hAnsiTheme="majorBidi" w:cstheme="majorBidi"/>
                <w:color w:val="231F20"/>
                <w:sz w:val="24"/>
                <w:szCs w:val="24"/>
              </w:rPr>
            </w:pPr>
          </w:p>
          <w:p w14:paraId="3C554A64" w14:textId="77777777" w:rsidR="00466DA2" w:rsidRPr="00DC79D3" w:rsidRDefault="00466DA2" w:rsidP="00A84DD9">
            <w:pPr>
              <w:jc w:val="center"/>
              <w:textAlignment w:val="baseline"/>
              <w:rPr>
                <w:rFonts w:asciiTheme="majorBidi" w:hAnsiTheme="majorBidi" w:cstheme="majorBidi"/>
                <w:color w:val="231F20"/>
                <w:sz w:val="24"/>
                <w:szCs w:val="24"/>
              </w:rPr>
            </w:pPr>
          </w:p>
        </w:tc>
      </w:tr>
    </w:tbl>
    <w:p w14:paraId="24928404" w14:textId="77777777" w:rsidR="00466DA2" w:rsidRPr="00DC79D3" w:rsidRDefault="00466DA2" w:rsidP="00A84DD9">
      <w:pPr>
        <w:pStyle w:val="Tijeloteksta"/>
        <w:spacing w:after="0"/>
        <w:ind w:left="507" w:right="822"/>
        <w:rPr>
          <w:rFonts w:asciiTheme="majorBidi" w:hAnsiTheme="majorBidi" w:cstheme="majorBidi"/>
          <w:b/>
          <w:bCs/>
          <w:sz w:val="24"/>
          <w:szCs w:val="24"/>
        </w:rPr>
      </w:pPr>
    </w:p>
    <w:p w14:paraId="23DF59F5" w14:textId="77777777" w:rsidR="00466DA2" w:rsidRPr="00DC79D3" w:rsidRDefault="00466DA2" w:rsidP="00A84DD9">
      <w:pPr>
        <w:pStyle w:val="Tijeloteksta"/>
        <w:spacing w:after="0"/>
        <w:ind w:right="822"/>
        <w:rPr>
          <w:rFonts w:asciiTheme="majorBidi" w:hAnsiTheme="majorBidi" w:cstheme="majorBidi"/>
          <w:b/>
          <w:bCs/>
          <w:sz w:val="24"/>
          <w:szCs w:val="24"/>
        </w:rPr>
      </w:pPr>
    </w:p>
    <w:p w14:paraId="4A8AD0F0" w14:textId="77777777" w:rsidR="00466DA2" w:rsidRPr="00DC79D3" w:rsidRDefault="00466DA2" w:rsidP="00A84DD9">
      <w:pPr>
        <w:pStyle w:val="Tijeloteksta"/>
        <w:spacing w:after="0"/>
        <w:ind w:left="507" w:right="822"/>
        <w:rPr>
          <w:rFonts w:asciiTheme="majorBidi" w:hAnsiTheme="majorBidi" w:cstheme="majorBidi"/>
          <w:b/>
          <w:bCs/>
          <w:sz w:val="24"/>
          <w:szCs w:val="24"/>
        </w:rPr>
      </w:pPr>
      <w:r w:rsidRPr="00DC79D3">
        <w:rPr>
          <w:rFonts w:asciiTheme="majorBidi" w:hAnsiTheme="majorBidi" w:cstheme="majorBidi"/>
          <w:sz w:val="24"/>
          <w:szCs w:val="24"/>
        </w:rPr>
        <w:t>Rekapitulacija</w:t>
      </w:r>
    </w:p>
    <w:p w14:paraId="4A7E6539" w14:textId="77777777" w:rsidR="00466DA2" w:rsidRPr="00DC79D3" w:rsidRDefault="00466DA2" w:rsidP="00A84DD9">
      <w:pPr>
        <w:pStyle w:val="Tijeloteksta"/>
        <w:spacing w:after="0"/>
        <w:ind w:left="507" w:right="822"/>
        <w:jc w:val="center"/>
        <w:rPr>
          <w:rFonts w:asciiTheme="majorBidi" w:hAnsiTheme="majorBidi" w:cstheme="majorBidi"/>
          <w:b/>
          <w:bCs/>
          <w:sz w:val="24"/>
          <w:szCs w:val="24"/>
        </w:rPr>
      </w:pPr>
    </w:p>
    <w:tbl>
      <w:tblPr>
        <w:tblStyle w:val="TableNormal"/>
        <w:tblW w:w="9350" w:type="dxa"/>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5"/>
        <w:gridCol w:w="3465"/>
      </w:tblGrid>
      <w:tr w:rsidR="00466DA2" w:rsidRPr="00DC79D3" w14:paraId="0BE9242C"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6DFE13F8"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Nerazvrstane ceste</w:t>
            </w:r>
          </w:p>
        </w:tc>
        <w:tc>
          <w:tcPr>
            <w:tcW w:w="3465" w:type="dxa"/>
            <w:tcBorders>
              <w:top w:val="single" w:sz="8" w:space="0" w:color="000000"/>
              <w:left w:val="single" w:sz="8" w:space="0" w:color="000000"/>
              <w:bottom w:val="single" w:sz="8" w:space="0" w:color="000000"/>
              <w:right w:val="single" w:sz="8" w:space="0" w:color="000000"/>
            </w:tcBorders>
            <w:hideMark/>
          </w:tcPr>
          <w:p w14:paraId="4751103F" w14:textId="77777777" w:rsidR="00466DA2" w:rsidRPr="00DC79D3" w:rsidRDefault="00466DA2" w:rsidP="00A84DD9">
            <w:pPr>
              <w:pStyle w:val="TableParagraph"/>
              <w:spacing w:line="240" w:lineRule="auto"/>
              <w:ind w:right="84"/>
              <w:jc w:val="right"/>
              <w:rPr>
                <w:rFonts w:asciiTheme="majorBidi" w:hAnsiTheme="majorBidi" w:cstheme="majorBidi"/>
                <w:sz w:val="24"/>
                <w:szCs w:val="24"/>
              </w:rPr>
            </w:pPr>
            <w:r>
              <w:rPr>
                <w:rFonts w:asciiTheme="majorBidi" w:hAnsiTheme="majorBidi" w:cstheme="majorBidi"/>
                <w:sz w:val="24"/>
                <w:szCs w:val="24"/>
              </w:rPr>
              <w:t>326.100</w:t>
            </w:r>
            <w:r w:rsidRPr="00DC79D3">
              <w:rPr>
                <w:rFonts w:asciiTheme="majorBidi" w:hAnsiTheme="majorBidi" w:cstheme="majorBidi"/>
                <w:sz w:val="24"/>
                <w:szCs w:val="24"/>
              </w:rPr>
              <w:t>,00 eur</w:t>
            </w:r>
          </w:p>
        </w:tc>
      </w:tr>
      <w:tr w:rsidR="00466DA2" w:rsidRPr="00DC79D3" w14:paraId="0D798AC9"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0A1D52F3"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Javna rasvjeta</w:t>
            </w:r>
          </w:p>
        </w:tc>
        <w:tc>
          <w:tcPr>
            <w:tcW w:w="3465" w:type="dxa"/>
            <w:tcBorders>
              <w:top w:val="single" w:sz="8" w:space="0" w:color="000000"/>
              <w:left w:val="single" w:sz="8" w:space="0" w:color="000000"/>
              <w:bottom w:val="single" w:sz="8" w:space="0" w:color="000000"/>
              <w:right w:val="single" w:sz="8" w:space="0" w:color="000000"/>
            </w:tcBorders>
          </w:tcPr>
          <w:p w14:paraId="2203F923" w14:textId="77777777" w:rsidR="00466DA2" w:rsidRPr="00DC79D3" w:rsidRDefault="00466DA2" w:rsidP="00A84DD9">
            <w:pPr>
              <w:pStyle w:val="TableParagraph"/>
              <w:spacing w:line="240" w:lineRule="auto"/>
              <w:ind w:right="85"/>
              <w:jc w:val="right"/>
              <w:rPr>
                <w:rFonts w:asciiTheme="majorBidi" w:hAnsiTheme="majorBidi" w:cstheme="majorBidi"/>
                <w:sz w:val="24"/>
                <w:szCs w:val="24"/>
              </w:rPr>
            </w:pPr>
            <w:r w:rsidRPr="00DC79D3">
              <w:rPr>
                <w:rFonts w:asciiTheme="majorBidi" w:hAnsiTheme="majorBidi" w:cstheme="majorBidi"/>
                <w:sz w:val="24"/>
                <w:szCs w:val="24"/>
              </w:rPr>
              <w:t>1</w:t>
            </w:r>
            <w:r>
              <w:rPr>
                <w:rFonts w:asciiTheme="majorBidi" w:hAnsiTheme="majorBidi" w:cstheme="majorBidi"/>
                <w:sz w:val="24"/>
                <w:szCs w:val="24"/>
              </w:rPr>
              <w:t>60.900</w:t>
            </w:r>
            <w:r w:rsidRPr="00DC79D3">
              <w:rPr>
                <w:rFonts w:asciiTheme="majorBidi" w:hAnsiTheme="majorBidi" w:cstheme="majorBidi"/>
                <w:sz w:val="24"/>
                <w:szCs w:val="24"/>
              </w:rPr>
              <w:t>,00 eur</w:t>
            </w:r>
          </w:p>
        </w:tc>
      </w:tr>
      <w:tr w:rsidR="00466DA2" w:rsidRPr="00DC79D3" w14:paraId="5C05E0F9"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0ACDF70C"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Groblja i mrtvačnice</w:t>
            </w:r>
          </w:p>
        </w:tc>
        <w:tc>
          <w:tcPr>
            <w:tcW w:w="3465" w:type="dxa"/>
            <w:tcBorders>
              <w:top w:val="single" w:sz="8" w:space="0" w:color="000000"/>
              <w:left w:val="single" w:sz="8" w:space="0" w:color="000000"/>
              <w:bottom w:val="single" w:sz="8" w:space="0" w:color="000000"/>
              <w:right w:val="single" w:sz="8" w:space="0" w:color="000000"/>
            </w:tcBorders>
          </w:tcPr>
          <w:p w14:paraId="1A8B396A"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r>
              <w:rPr>
                <w:rFonts w:asciiTheme="majorBidi" w:hAnsiTheme="majorBidi" w:cstheme="majorBidi"/>
                <w:sz w:val="24"/>
                <w:szCs w:val="24"/>
              </w:rPr>
              <w:t>35</w:t>
            </w:r>
            <w:r w:rsidRPr="00DC79D3">
              <w:rPr>
                <w:rFonts w:asciiTheme="majorBidi" w:hAnsiTheme="majorBidi" w:cstheme="majorBidi"/>
                <w:sz w:val="24"/>
                <w:szCs w:val="24"/>
              </w:rPr>
              <w:t>.</w:t>
            </w:r>
            <w:r>
              <w:rPr>
                <w:rFonts w:asciiTheme="majorBidi" w:hAnsiTheme="majorBidi" w:cstheme="majorBidi"/>
                <w:sz w:val="24"/>
                <w:szCs w:val="24"/>
              </w:rPr>
              <w:t>4</w:t>
            </w:r>
            <w:r w:rsidRPr="00DC79D3">
              <w:rPr>
                <w:rFonts w:asciiTheme="majorBidi" w:hAnsiTheme="majorBidi" w:cstheme="majorBidi"/>
                <w:sz w:val="24"/>
                <w:szCs w:val="24"/>
              </w:rPr>
              <w:t>00,00 eur</w:t>
            </w:r>
          </w:p>
          <w:p w14:paraId="6A2657DE"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p>
        </w:tc>
      </w:tr>
      <w:tr w:rsidR="00466DA2" w:rsidRPr="00DC79D3" w14:paraId="23539DE7" w14:textId="77777777" w:rsidTr="00471418">
        <w:trPr>
          <w:trHeight w:val="327"/>
        </w:trPr>
        <w:tc>
          <w:tcPr>
            <w:tcW w:w="5885" w:type="dxa"/>
            <w:tcBorders>
              <w:top w:val="single" w:sz="8" w:space="0" w:color="000000"/>
              <w:left w:val="single" w:sz="8" w:space="0" w:color="000000"/>
              <w:bottom w:val="single" w:sz="8" w:space="0" w:color="000000"/>
              <w:right w:val="single" w:sz="8" w:space="0" w:color="000000"/>
            </w:tcBorders>
            <w:hideMark/>
          </w:tcPr>
          <w:p w14:paraId="68949DED"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Građevine i uređaji javne namjene</w:t>
            </w:r>
          </w:p>
        </w:tc>
        <w:tc>
          <w:tcPr>
            <w:tcW w:w="3465" w:type="dxa"/>
            <w:tcBorders>
              <w:top w:val="single" w:sz="8" w:space="0" w:color="000000"/>
              <w:left w:val="single" w:sz="8" w:space="0" w:color="000000"/>
              <w:bottom w:val="single" w:sz="8" w:space="0" w:color="000000"/>
              <w:right w:val="single" w:sz="8" w:space="0" w:color="000000"/>
            </w:tcBorders>
          </w:tcPr>
          <w:p w14:paraId="287B7566" w14:textId="77777777" w:rsidR="00466DA2" w:rsidRPr="00DC79D3" w:rsidRDefault="00466DA2" w:rsidP="00A84DD9">
            <w:pPr>
              <w:pStyle w:val="TableParagraph"/>
              <w:spacing w:line="240" w:lineRule="auto"/>
              <w:ind w:right="84"/>
              <w:jc w:val="right"/>
              <w:rPr>
                <w:rFonts w:asciiTheme="majorBidi" w:hAnsiTheme="majorBidi" w:cstheme="majorBidi"/>
                <w:sz w:val="24"/>
                <w:szCs w:val="24"/>
              </w:rPr>
            </w:pPr>
            <w:r w:rsidRPr="00DC79D3">
              <w:rPr>
                <w:rFonts w:asciiTheme="majorBidi" w:hAnsiTheme="majorBidi" w:cstheme="majorBidi"/>
                <w:sz w:val="24"/>
                <w:szCs w:val="24"/>
              </w:rPr>
              <w:t>4</w:t>
            </w:r>
            <w:r>
              <w:rPr>
                <w:rFonts w:asciiTheme="majorBidi" w:hAnsiTheme="majorBidi" w:cstheme="majorBidi"/>
                <w:sz w:val="24"/>
                <w:szCs w:val="24"/>
              </w:rPr>
              <w:t>8</w:t>
            </w:r>
            <w:r w:rsidRPr="00DC79D3">
              <w:rPr>
                <w:rFonts w:asciiTheme="majorBidi" w:hAnsiTheme="majorBidi" w:cstheme="majorBidi"/>
                <w:sz w:val="24"/>
                <w:szCs w:val="24"/>
              </w:rPr>
              <w:t>.</w:t>
            </w:r>
            <w:r>
              <w:rPr>
                <w:rFonts w:asciiTheme="majorBidi" w:hAnsiTheme="majorBidi" w:cstheme="majorBidi"/>
                <w:sz w:val="24"/>
                <w:szCs w:val="24"/>
              </w:rPr>
              <w:t>0</w:t>
            </w:r>
            <w:r w:rsidRPr="00DC79D3">
              <w:rPr>
                <w:rFonts w:asciiTheme="majorBidi" w:hAnsiTheme="majorBidi" w:cstheme="majorBidi"/>
                <w:sz w:val="24"/>
                <w:szCs w:val="24"/>
              </w:rPr>
              <w:t>00,00 eur</w:t>
            </w:r>
          </w:p>
        </w:tc>
      </w:tr>
      <w:tr w:rsidR="00466DA2" w:rsidRPr="00DC79D3" w14:paraId="28C046DA" w14:textId="77777777" w:rsidTr="00471418">
        <w:trPr>
          <w:trHeight w:val="644"/>
        </w:trPr>
        <w:tc>
          <w:tcPr>
            <w:tcW w:w="5885" w:type="dxa"/>
            <w:tcBorders>
              <w:top w:val="single" w:sz="8" w:space="0" w:color="000000"/>
              <w:left w:val="single" w:sz="8" w:space="0" w:color="000000"/>
              <w:bottom w:val="single" w:sz="8" w:space="0" w:color="000000"/>
              <w:right w:val="single" w:sz="8" w:space="0" w:color="000000"/>
            </w:tcBorders>
            <w:hideMark/>
          </w:tcPr>
          <w:p w14:paraId="59DD6435"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w w:val="95"/>
                <w:sz w:val="24"/>
                <w:szCs w:val="24"/>
              </w:rPr>
              <w:t>SVEUKUPNO:</w:t>
            </w:r>
          </w:p>
        </w:tc>
        <w:tc>
          <w:tcPr>
            <w:tcW w:w="3465" w:type="dxa"/>
            <w:tcBorders>
              <w:top w:val="single" w:sz="8" w:space="0" w:color="000000"/>
              <w:left w:val="single" w:sz="8" w:space="0" w:color="000000"/>
              <w:bottom w:val="single" w:sz="8" w:space="0" w:color="000000"/>
              <w:right w:val="single" w:sz="8" w:space="0" w:color="000000"/>
            </w:tcBorders>
          </w:tcPr>
          <w:p w14:paraId="1D5A356D"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r>
              <w:rPr>
                <w:rFonts w:asciiTheme="majorBidi" w:hAnsiTheme="majorBidi" w:cstheme="majorBidi"/>
                <w:sz w:val="24"/>
                <w:szCs w:val="24"/>
              </w:rPr>
              <w:t>570.400</w:t>
            </w:r>
            <w:r w:rsidRPr="00DC79D3">
              <w:rPr>
                <w:rFonts w:asciiTheme="majorBidi" w:hAnsiTheme="majorBidi" w:cstheme="majorBidi"/>
                <w:sz w:val="24"/>
                <w:szCs w:val="24"/>
              </w:rPr>
              <w:t>,00 eur</w:t>
            </w:r>
          </w:p>
        </w:tc>
      </w:tr>
    </w:tbl>
    <w:p w14:paraId="736AF222" w14:textId="77777777" w:rsidR="00466DA2" w:rsidRPr="00DC79D3" w:rsidRDefault="00466DA2" w:rsidP="00A84DD9">
      <w:pPr>
        <w:pStyle w:val="Tijeloteksta"/>
        <w:spacing w:after="0"/>
        <w:ind w:right="822"/>
        <w:rPr>
          <w:rFonts w:asciiTheme="majorBidi" w:hAnsiTheme="majorBidi" w:cstheme="majorBidi"/>
          <w:b/>
          <w:bCs/>
          <w:sz w:val="24"/>
          <w:szCs w:val="24"/>
        </w:rPr>
      </w:pPr>
    </w:p>
    <w:p w14:paraId="7085B8A5" w14:textId="77777777" w:rsidR="00A84DD9" w:rsidRDefault="00A84DD9" w:rsidP="00A84DD9">
      <w:pPr>
        <w:pStyle w:val="Tijeloteksta"/>
        <w:spacing w:after="0"/>
        <w:ind w:left="507" w:right="822"/>
        <w:jc w:val="center"/>
        <w:rPr>
          <w:rFonts w:asciiTheme="majorBidi" w:hAnsiTheme="majorBidi" w:cstheme="majorBidi"/>
          <w:sz w:val="24"/>
          <w:szCs w:val="24"/>
        </w:rPr>
      </w:pPr>
    </w:p>
    <w:p w14:paraId="68D7F37E" w14:textId="584F2D32" w:rsidR="00466DA2" w:rsidRPr="00DC79D3" w:rsidRDefault="00466DA2" w:rsidP="00A84DD9">
      <w:pPr>
        <w:pStyle w:val="Tijeloteksta"/>
        <w:spacing w:after="0"/>
        <w:ind w:left="507" w:right="822"/>
        <w:jc w:val="center"/>
        <w:rPr>
          <w:rFonts w:asciiTheme="majorBidi" w:hAnsiTheme="majorBidi" w:cstheme="majorBidi"/>
          <w:b/>
          <w:bCs/>
          <w:sz w:val="24"/>
          <w:szCs w:val="24"/>
        </w:rPr>
      </w:pPr>
      <w:r w:rsidRPr="00DC79D3">
        <w:rPr>
          <w:rFonts w:asciiTheme="majorBidi" w:hAnsiTheme="majorBidi" w:cstheme="majorBidi"/>
          <w:sz w:val="24"/>
          <w:szCs w:val="24"/>
        </w:rPr>
        <w:t>Članak 3.</w:t>
      </w:r>
    </w:p>
    <w:p w14:paraId="3FA50D67" w14:textId="77777777" w:rsidR="00466DA2" w:rsidRPr="00DC79D3" w:rsidRDefault="00466DA2" w:rsidP="00A84DD9">
      <w:pPr>
        <w:pStyle w:val="Tijeloteksta"/>
        <w:spacing w:after="0"/>
        <w:rPr>
          <w:rFonts w:asciiTheme="majorBidi" w:hAnsiTheme="majorBidi" w:cstheme="majorBidi"/>
          <w:b/>
          <w:bCs/>
          <w:sz w:val="24"/>
          <w:szCs w:val="24"/>
        </w:rPr>
      </w:pPr>
    </w:p>
    <w:p w14:paraId="3A000016" w14:textId="77777777" w:rsidR="00466DA2" w:rsidRPr="00DC79D3" w:rsidRDefault="00466DA2" w:rsidP="00A84DD9">
      <w:pPr>
        <w:pStyle w:val="Tijeloteksta"/>
        <w:spacing w:after="0" w:line="252" w:lineRule="auto"/>
        <w:ind w:left="236"/>
        <w:rPr>
          <w:rFonts w:asciiTheme="majorBidi" w:hAnsiTheme="majorBidi" w:cstheme="majorBidi"/>
          <w:b/>
          <w:bCs/>
          <w:sz w:val="24"/>
          <w:szCs w:val="24"/>
        </w:rPr>
      </w:pPr>
      <w:r w:rsidRPr="00DC79D3">
        <w:rPr>
          <w:rFonts w:asciiTheme="majorBidi" w:hAnsiTheme="majorBidi" w:cstheme="majorBidi"/>
          <w:sz w:val="24"/>
          <w:szCs w:val="24"/>
        </w:rPr>
        <w:t>U skladu sa sadržajem programa u članku 2. troškovi programa građenja komunalne infrastrukture u 202</w:t>
      </w:r>
      <w:r>
        <w:rPr>
          <w:rFonts w:asciiTheme="majorBidi" w:hAnsiTheme="majorBidi" w:cstheme="majorBidi"/>
          <w:sz w:val="24"/>
          <w:szCs w:val="24"/>
        </w:rPr>
        <w:t>3</w:t>
      </w:r>
      <w:r w:rsidRPr="00DC79D3">
        <w:rPr>
          <w:rFonts w:asciiTheme="majorBidi" w:hAnsiTheme="majorBidi" w:cstheme="majorBidi"/>
          <w:sz w:val="24"/>
          <w:szCs w:val="24"/>
        </w:rPr>
        <w:t>. godini raspoređuju se na sljedeće izvore financiranja:</w:t>
      </w:r>
    </w:p>
    <w:p w14:paraId="2D101366" w14:textId="77777777" w:rsidR="00466DA2" w:rsidRPr="00DC79D3" w:rsidRDefault="00466DA2" w:rsidP="00A84DD9">
      <w:pPr>
        <w:pStyle w:val="Tijeloteksta"/>
        <w:spacing w:after="0" w:line="252" w:lineRule="auto"/>
        <w:ind w:left="236"/>
        <w:rPr>
          <w:rFonts w:asciiTheme="majorBidi" w:hAnsiTheme="majorBidi" w:cstheme="majorBidi"/>
          <w:b/>
          <w:bCs/>
          <w:sz w:val="24"/>
          <w:szCs w:val="24"/>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85"/>
        <w:gridCol w:w="3403"/>
      </w:tblGrid>
      <w:tr w:rsidR="00466DA2" w:rsidRPr="00DC79D3" w14:paraId="54464EE1"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5CC50DDD"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Prihodi od komunalnog doprinosa</w:t>
            </w:r>
          </w:p>
        </w:tc>
        <w:tc>
          <w:tcPr>
            <w:tcW w:w="3403" w:type="dxa"/>
            <w:tcBorders>
              <w:top w:val="single" w:sz="8" w:space="0" w:color="000000"/>
              <w:left w:val="single" w:sz="8" w:space="0" w:color="000000"/>
              <w:bottom w:val="single" w:sz="8" w:space="0" w:color="000000"/>
              <w:right w:val="single" w:sz="8" w:space="0" w:color="000000"/>
            </w:tcBorders>
            <w:hideMark/>
          </w:tcPr>
          <w:p w14:paraId="0EB1C103" w14:textId="77777777" w:rsidR="00466DA2" w:rsidRPr="00DC79D3" w:rsidRDefault="00466DA2" w:rsidP="00A84DD9">
            <w:pPr>
              <w:pStyle w:val="TableParagraph"/>
              <w:spacing w:line="240" w:lineRule="auto"/>
              <w:ind w:right="84"/>
              <w:jc w:val="right"/>
              <w:rPr>
                <w:rFonts w:asciiTheme="majorBidi" w:hAnsiTheme="majorBidi" w:cstheme="majorBidi"/>
                <w:sz w:val="24"/>
                <w:szCs w:val="24"/>
              </w:rPr>
            </w:pPr>
            <w:r>
              <w:rPr>
                <w:rFonts w:asciiTheme="majorBidi" w:hAnsiTheme="majorBidi" w:cstheme="majorBidi"/>
                <w:sz w:val="24"/>
                <w:szCs w:val="24"/>
              </w:rPr>
              <w:t>50</w:t>
            </w:r>
            <w:r w:rsidRPr="00DC79D3">
              <w:rPr>
                <w:rFonts w:asciiTheme="majorBidi" w:hAnsiTheme="majorBidi" w:cstheme="majorBidi"/>
                <w:sz w:val="24"/>
                <w:szCs w:val="24"/>
              </w:rPr>
              <w:t>,00 eur</w:t>
            </w:r>
          </w:p>
        </w:tc>
      </w:tr>
      <w:tr w:rsidR="00466DA2" w:rsidRPr="00DC79D3" w14:paraId="4EDC240D"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284CEFD2"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Prihodi od šumskog doprinosa</w:t>
            </w:r>
          </w:p>
        </w:tc>
        <w:tc>
          <w:tcPr>
            <w:tcW w:w="3403" w:type="dxa"/>
            <w:tcBorders>
              <w:top w:val="single" w:sz="8" w:space="0" w:color="000000"/>
              <w:left w:val="single" w:sz="8" w:space="0" w:color="000000"/>
              <w:bottom w:val="single" w:sz="8" w:space="0" w:color="000000"/>
              <w:right w:val="single" w:sz="8" w:space="0" w:color="000000"/>
            </w:tcBorders>
            <w:hideMark/>
          </w:tcPr>
          <w:p w14:paraId="2A991C37"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r>
              <w:rPr>
                <w:rFonts w:asciiTheme="majorBidi" w:hAnsiTheme="majorBidi" w:cstheme="majorBidi"/>
                <w:sz w:val="24"/>
                <w:szCs w:val="24"/>
              </w:rPr>
              <w:t>190.900</w:t>
            </w:r>
            <w:r w:rsidRPr="00DC79D3">
              <w:rPr>
                <w:rFonts w:asciiTheme="majorBidi" w:hAnsiTheme="majorBidi" w:cstheme="majorBidi"/>
                <w:sz w:val="24"/>
                <w:szCs w:val="24"/>
              </w:rPr>
              <w:t>,00 eur</w:t>
            </w:r>
          </w:p>
        </w:tc>
      </w:tr>
      <w:tr w:rsidR="00466DA2" w:rsidRPr="00DC79D3" w14:paraId="3D27C8CE" w14:textId="77777777" w:rsidTr="00471418">
        <w:trPr>
          <w:trHeight w:val="327"/>
        </w:trPr>
        <w:tc>
          <w:tcPr>
            <w:tcW w:w="5885" w:type="dxa"/>
            <w:tcBorders>
              <w:top w:val="single" w:sz="8" w:space="0" w:color="000000"/>
              <w:left w:val="single" w:sz="8" w:space="0" w:color="000000"/>
              <w:bottom w:val="single" w:sz="8" w:space="0" w:color="000000"/>
              <w:right w:val="single" w:sz="8" w:space="0" w:color="000000"/>
            </w:tcBorders>
            <w:hideMark/>
          </w:tcPr>
          <w:p w14:paraId="6E5FD7CB"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Prihodi od naknade za zadržavanje zgrada</w:t>
            </w:r>
          </w:p>
        </w:tc>
        <w:tc>
          <w:tcPr>
            <w:tcW w:w="3403" w:type="dxa"/>
            <w:tcBorders>
              <w:top w:val="single" w:sz="8" w:space="0" w:color="000000"/>
              <w:left w:val="single" w:sz="8" w:space="0" w:color="000000"/>
              <w:bottom w:val="single" w:sz="8" w:space="0" w:color="000000"/>
              <w:right w:val="single" w:sz="8" w:space="0" w:color="000000"/>
            </w:tcBorders>
            <w:hideMark/>
          </w:tcPr>
          <w:p w14:paraId="6DE6751D" w14:textId="77777777" w:rsidR="00466DA2" w:rsidRPr="00DC79D3" w:rsidRDefault="00466DA2" w:rsidP="00A84DD9">
            <w:pPr>
              <w:pStyle w:val="TableParagraph"/>
              <w:spacing w:line="240" w:lineRule="auto"/>
              <w:ind w:right="84"/>
              <w:jc w:val="right"/>
              <w:rPr>
                <w:rFonts w:asciiTheme="majorBidi" w:hAnsiTheme="majorBidi" w:cstheme="majorBidi"/>
                <w:sz w:val="24"/>
                <w:szCs w:val="24"/>
              </w:rPr>
            </w:pPr>
            <w:r>
              <w:rPr>
                <w:rFonts w:asciiTheme="majorBidi" w:hAnsiTheme="majorBidi" w:cstheme="majorBidi"/>
                <w:sz w:val="24"/>
                <w:szCs w:val="24"/>
              </w:rPr>
              <w:t>2</w:t>
            </w:r>
            <w:r w:rsidRPr="00DC79D3">
              <w:rPr>
                <w:rFonts w:asciiTheme="majorBidi" w:hAnsiTheme="majorBidi" w:cstheme="majorBidi"/>
                <w:sz w:val="24"/>
                <w:szCs w:val="24"/>
              </w:rPr>
              <w:t>00,00 eur</w:t>
            </w:r>
          </w:p>
        </w:tc>
      </w:tr>
      <w:tr w:rsidR="00466DA2" w:rsidRPr="00DC79D3" w14:paraId="01BEC05C"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3A4F56A3"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lastRenderedPageBreak/>
              <w:t>Prihodi od kapitalnih pomoći</w:t>
            </w:r>
          </w:p>
        </w:tc>
        <w:tc>
          <w:tcPr>
            <w:tcW w:w="3403" w:type="dxa"/>
            <w:tcBorders>
              <w:top w:val="single" w:sz="8" w:space="0" w:color="000000"/>
              <w:left w:val="single" w:sz="8" w:space="0" w:color="000000"/>
              <w:bottom w:val="single" w:sz="8" w:space="0" w:color="000000"/>
              <w:right w:val="single" w:sz="8" w:space="0" w:color="000000"/>
            </w:tcBorders>
            <w:hideMark/>
          </w:tcPr>
          <w:p w14:paraId="10BB6FDA"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r>
              <w:rPr>
                <w:rFonts w:asciiTheme="majorBidi" w:hAnsiTheme="majorBidi" w:cstheme="majorBidi"/>
                <w:sz w:val="24"/>
                <w:szCs w:val="24"/>
              </w:rPr>
              <w:t>84.500</w:t>
            </w:r>
            <w:r w:rsidRPr="00DC79D3">
              <w:rPr>
                <w:rFonts w:asciiTheme="majorBidi" w:hAnsiTheme="majorBidi" w:cstheme="majorBidi"/>
                <w:sz w:val="24"/>
                <w:szCs w:val="24"/>
              </w:rPr>
              <w:t>,00 eur</w:t>
            </w:r>
          </w:p>
        </w:tc>
      </w:tr>
      <w:tr w:rsidR="00466DA2" w:rsidRPr="00DC79D3" w14:paraId="60E692B4" w14:textId="77777777" w:rsidTr="00471418">
        <w:trPr>
          <w:trHeight w:val="330"/>
        </w:trPr>
        <w:tc>
          <w:tcPr>
            <w:tcW w:w="5885" w:type="dxa"/>
            <w:tcBorders>
              <w:top w:val="single" w:sz="8" w:space="0" w:color="000000"/>
              <w:left w:val="single" w:sz="8" w:space="0" w:color="000000"/>
              <w:bottom w:val="single" w:sz="8" w:space="0" w:color="000000"/>
              <w:right w:val="single" w:sz="8" w:space="0" w:color="000000"/>
            </w:tcBorders>
            <w:hideMark/>
          </w:tcPr>
          <w:p w14:paraId="0DE64BD0"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sz w:val="24"/>
                <w:szCs w:val="24"/>
              </w:rPr>
              <w:t>Opći prihodi i primici</w:t>
            </w:r>
          </w:p>
        </w:tc>
        <w:tc>
          <w:tcPr>
            <w:tcW w:w="3403" w:type="dxa"/>
            <w:tcBorders>
              <w:top w:val="single" w:sz="8" w:space="0" w:color="000000"/>
              <w:left w:val="single" w:sz="8" w:space="0" w:color="000000"/>
              <w:bottom w:val="single" w:sz="8" w:space="0" w:color="000000"/>
              <w:right w:val="single" w:sz="8" w:space="0" w:color="000000"/>
            </w:tcBorders>
            <w:hideMark/>
          </w:tcPr>
          <w:p w14:paraId="56F71B7E" w14:textId="77777777" w:rsidR="00466DA2" w:rsidRPr="00DC79D3" w:rsidRDefault="00466DA2" w:rsidP="00A84DD9">
            <w:pPr>
              <w:pStyle w:val="TableParagraph"/>
              <w:spacing w:line="240" w:lineRule="auto"/>
              <w:ind w:right="84"/>
              <w:jc w:val="right"/>
              <w:rPr>
                <w:rFonts w:asciiTheme="majorBidi" w:hAnsiTheme="majorBidi" w:cstheme="majorBidi"/>
                <w:sz w:val="24"/>
                <w:szCs w:val="24"/>
              </w:rPr>
            </w:pPr>
            <w:r>
              <w:rPr>
                <w:rFonts w:asciiTheme="majorBidi" w:hAnsiTheme="majorBidi" w:cstheme="majorBidi"/>
                <w:sz w:val="24"/>
                <w:szCs w:val="24"/>
              </w:rPr>
              <w:t>294.750</w:t>
            </w:r>
            <w:r w:rsidRPr="00DC79D3">
              <w:rPr>
                <w:rFonts w:asciiTheme="majorBidi" w:hAnsiTheme="majorBidi" w:cstheme="majorBidi"/>
                <w:sz w:val="24"/>
                <w:szCs w:val="24"/>
              </w:rPr>
              <w:t>,00 eur</w:t>
            </w:r>
          </w:p>
        </w:tc>
      </w:tr>
      <w:tr w:rsidR="00466DA2" w:rsidRPr="00DC79D3" w14:paraId="56916E90" w14:textId="77777777" w:rsidTr="00471418">
        <w:trPr>
          <w:trHeight w:val="482"/>
        </w:trPr>
        <w:tc>
          <w:tcPr>
            <w:tcW w:w="5885" w:type="dxa"/>
            <w:tcBorders>
              <w:top w:val="single" w:sz="8" w:space="0" w:color="000000"/>
              <w:left w:val="single" w:sz="8" w:space="0" w:color="000000"/>
              <w:bottom w:val="single" w:sz="8" w:space="0" w:color="000000"/>
              <w:right w:val="single" w:sz="8" w:space="0" w:color="000000"/>
            </w:tcBorders>
            <w:hideMark/>
          </w:tcPr>
          <w:p w14:paraId="0896ECBE" w14:textId="77777777" w:rsidR="00466DA2" w:rsidRPr="00DC79D3" w:rsidRDefault="00466DA2" w:rsidP="00A84DD9">
            <w:pPr>
              <w:pStyle w:val="TableParagraph"/>
              <w:spacing w:line="240" w:lineRule="auto"/>
              <w:ind w:left="107"/>
              <w:rPr>
                <w:rFonts w:asciiTheme="majorBidi" w:hAnsiTheme="majorBidi" w:cstheme="majorBidi"/>
                <w:sz w:val="24"/>
                <w:szCs w:val="24"/>
              </w:rPr>
            </w:pPr>
            <w:r w:rsidRPr="00DC79D3">
              <w:rPr>
                <w:rFonts w:asciiTheme="majorBidi" w:hAnsiTheme="majorBidi" w:cstheme="majorBidi"/>
                <w:w w:val="95"/>
                <w:sz w:val="24"/>
                <w:szCs w:val="24"/>
              </w:rPr>
              <w:t>SVEUKUPNO:</w:t>
            </w:r>
          </w:p>
        </w:tc>
        <w:tc>
          <w:tcPr>
            <w:tcW w:w="3403" w:type="dxa"/>
            <w:tcBorders>
              <w:top w:val="single" w:sz="8" w:space="0" w:color="000000"/>
              <w:left w:val="single" w:sz="8" w:space="0" w:color="000000"/>
              <w:bottom w:val="single" w:sz="8" w:space="0" w:color="000000"/>
              <w:right w:val="single" w:sz="8" w:space="0" w:color="000000"/>
            </w:tcBorders>
            <w:hideMark/>
          </w:tcPr>
          <w:p w14:paraId="2104F756" w14:textId="77777777" w:rsidR="00466DA2" w:rsidRPr="00DC79D3" w:rsidRDefault="00466DA2" w:rsidP="00A84DD9">
            <w:pPr>
              <w:pStyle w:val="TableParagraph"/>
              <w:spacing w:line="240" w:lineRule="auto"/>
              <w:ind w:right="82"/>
              <w:jc w:val="right"/>
              <w:rPr>
                <w:rFonts w:asciiTheme="majorBidi" w:hAnsiTheme="majorBidi" w:cstheme="majorBidi"/>
                <w:sz w:val="24"/>
                <w:szCs w:val="24"/>
              </w:rPr>
            </w:pPr>
            <w:r>
              <w:rPr>
                <w:rFonts w:asciiTheme="majorBidi" w:hAnsiTheme="majorBidi" w:cstheme="majorBidi"/>
                <w:sz w:val="24"/>
                <w:szCs w:val="24"/>
              </w:rPr>
              <w:t>570.400</w:t>
            </w:r>
            <w:r w:rsidRPr="00DC79D3">
              <w:rPr>
                <w:rFonts w:asciiTheme="majorBidi" w:hAnsiTheme="majorBidi" w:cstheme="majorBidi"/>
                <w:sz w:val="24"/>
                <w:szCs w:val="24"/>
              </w:rPr>
              <w:t>,00 eur</w:t>
            </w:r>
          </w:p>
        </w:tc>
      </w:tr>
    </w:tbl>
    <w:p w14:paraId="244B7FBA" w14:textId="77777777" w:rsidR="00466DA2" w:rsidRDefault="00466DA2" w:rsidP="00A84DD9">
      <w:pPr>
        <w:pStyle w:val="Tijeloteksta"/>
        <w:spacing w:after="0" w:line="252" w:lineRule="auto"/>
        <w:rPr>
          <w:rFonts w:asciiTheme="majorBidi" w:hAnsiTheme="majorBidi" w:cstheme="majorBidi"/>
          <w:b/>
          <w:bCs/>
          <w:sz w:val="24"/>
          <w:szCs w:val="24"/>
        </w:rPr>
      </w:pPr>
    </w:p>
    <w:p w14:paraId="586151B0" w14:textId="77777777" w:rsidR="006112C8" w:rsidRDefault="006112C8" w:rsidP="00A84DD9">
      <w:pPr>
        <w:pStyle w:val="Tijeloteksta"/>
        <w:spacing w:after="0" w:line="252" w:lineRule="auto"/>
        <w:rPr>
          <w:rFonts w:asciiTheme="majorBidi" w:hAnsiTheme="majorBidi" w:cstheme="majorBidi"/>
          <w:b/>
          <w:bCs/>
          <w:sz w:val="24"/>
          <w:szCs w:val="24"/>
        </w:rPr>
      </w:pPr>
    </w:p>
    <w:p w14:paraId="79BC5371" w14:textId="77777777" w:rsidR="006112C8" w:rsidRDefault="006112C8" w:rsidP="00A84DD9">
      <w:pPr>
        <w:pStyle w:val="Tijeloteksta"/>
        <w:spacing w:after="0" w:line="252" w:lineRule="auto"/>
        <w:rPr>
          <w:rFonts w:asciiTheme="majorBidi" w:hAnsiTheme="majorBidi" w:cstheme="majorBidi"/>
          <w:b/>
          <w:bCs/>
          <w:sz w:val="24"/>
          <w:szCs w:val="24"/>
        </w:rPr>
      </w:pPr>
    </w:p>
    <w:p w14:paraId="6F7DE569" w14:textId="77777777" w:rsidR="006112C8" w:rsidRPr="00DC79D3" w:rsidRDefault="006112C8" w:rsidP="00A84DD9">
      <w:pPr>
        <w:pStyle w:val="Tijeloteksta"/>
        <w:spacing w:after="0" w:line="252" w:lineRule="auto"/>
        <w:rPr>
          <w:rFonts w:asciiTheme="majorBidi" w:hAnsiTheme="majorBidi" w:cstheme="majorBidi"/>
          <w:b/>
          <w:bCs/>
          <w:sz w:val="24"/>
          <w:szCs w:val="24"/>
        </w:rPr>
      </w:pPr>
    </w:p>
    <w:p w14:paraId="7F6FCE3F" w14:textId="77777777" w:rsidR="00466DA2" w:rsidRPr="00DC79D3" w:rsidRDefault="00466DA2" w:rsidP="00A84DD9">
      <w:pPr>
        <w:pStyle w:val="Tijeloteksta"/>
        <w:spacing w:after="0" w:line="252" w:lineRule="auto"/>
        <w:ind w:left="236"/>
        <w:jc w:val="center"/>
        <w:rPr>
          <w:rFonts w:asciiTheme="majorBidi" w:hAnsiTheme="majorBidi" w:cstheme="majorBidi"/>
          <w:b/>
          <w:bCs/>
          <w:sz w:val="24"/>
          <w:szCs w:val="24"/>
        </w:rPr>
      </w:pPr>
      <w:r w:rsidRPr="00DC79D3">
        <w:rPr>
          <w:rFonts w:asciiTheme="majorBidi" w:hAnsiTheme="majorBidi" w:cstheme="majorBidi"/>
          <w:sz w:val="24"/>
          <w:szCs w:val="24"/>
        </w:rPr>
        <w:t>Članak 4.</w:t>
      </w:r>
    </w:p>
    <w:p w14:paraId="7F483241" w14:textId="77777777" w:rsidR="00466DA2" w:rsidRPr="00DC79D3" w:rsidRDefault="00466DA2" w:rsidP="00A84DD9">
      <w:pPr>
        <w:pStyle w:val="Tijeloteksta"/>
        <w:spacing w:after="0" w:line="252" w:lineRule="auto"/>
        <w:ind w:left="236"/>
        <w:jc w:val="center"/>
        <w:rPr>
          <w:rFonts w:asciiTheme="majorBidi" w:hAnsiTheme="majorBidi" w:cstheme="majorBidi"/>
          <w:b/>
          <w:bCs/>
          <w:sz w:val="24"/>
          <w:szCs w:val="24"/>
        </w:rPr>
      </w:pPr>
    </w:p>
    <w:p w14:paraId="0FBCF30F" w14:textId="77777777" w:rsidR="00466DA2" w:rsidRPr="00DC79D3" w:rsidRDefault="00466DA2" w:rsidP="00A84DD9">
      <w:pPr>
        <w:pStyle w:val="Tijeloteksta"/>
        <w:spacing w:after="0" w:line="252" w:lineRule="auto"/>
        <w:ind w:left="235" w:right="541"/>
        <w:rPr>
          <w:rFonts w:asciiTheme="majorBidi" w:hAnsiTheme="majorBidi" w:cstheme="majorBidi"/>
          <w:b/>
          <w:bCs/>
          <w:sz w:val="24"/>
          <w:szCs w:val="24"/>
        </w:rPr>
      </w:pPr>
      <w:r w:rsidRPr="00DC79D3">
        <w:rPr>
          <w:rFonts w:asciiTheme="majorBidi" w:hAnsiTheme="majorBidi" w:cstheme="majorBidi"/>
          <w:sz w:val="24"/>
          <w:szCs w:val="24"/>
        </w:rPr>
        <w:t>Svi</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radovi</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 xml:space="preserve">na </w:t>
      </w:r>
      <w:r w:rsidRPr="00DC79D3">
        <w:rPr>
          <w:rFonts w:asciiTheme="majorBidi" w:hAnsiTheme="majorBidi" w:cstheme="majorBidi"/>
          <w:spacing w:val="-41"/>
          <w:sz w:val="24"/>
          <w:szCs w:val="24"/>
        </w:rPr>
        <w:t xml:space="preserve"> </w:t>
      </w:r>
      <w:r w:rsidRPr="00DC79D3">
        <w:rPr>
          <w:rFonts w:asciiTheme="majorBidi" w:hAnsiTheme="majorBidi" w:cstheme="majorBidi"/>
          <w:sz w:val="24"/>
          <w:szCs w:val="24"/>
        </w:rPr>
        <w:t xml:space="preserve">objektima </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 xml:space="preserve">i </w:t>
      </w:r>
      <w:r w:rsidRPr="00DC79D3">
        <w:rPr>
          <w:rFonts w:asciiTheme="majorBidi" w:hAnsiTheme="majorBidi" w:cstheme="majorBidi"/>
          <w:spacing w:val="-43"/>
          <w:sz w:val="24"/>
          <w:szCs w:val="24"/>
        </w:rPr>
        <w:t xml:space="preserve"> </w:t>
      </w:r>
      <w:r w:rsidRPr="00DC79D3">
        <w:rPr>
          <w:rFonts w:asciiTheme="majorBidi" w:hAnsiTheme="majorBidi" w:cstheme="majorBidi"/>
          <w:sz w:val="24"/>
          <w:szCs w:val="24"/>
        </w:rPr>
        <w:t>uređajima</w:t>
      </w:r>
      <w:r w:rsidRPr="00DC79D3">
        <w:rPr>
          <w:rFonts w:asciiTheme="majorBidi" w:hAnsiTheme="majorBidi" w:cstheme="majorBidi"/>
          <w:spacing w:val="-41"/>
          <w:sz w:val="24"/>
          <w:szCs w:val="24"/>
        </w:rPr>
        <w:t xml:space="preserve">  </w:t>
      </w:r>
      <w:r w:rsidRPr="00DC79D3">
        <w:rPr>
          <w:rFonts w:asciiTheme="majorBidi" w:hAnsiTheme="majorBidi" w:cstheme="majorBidi"/>
          <w:sz w:val="24"/>
          <w:szCs w:val="24"/>
        </w:rPr>
        <w:t>komunalne</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 xml:space="preserve">infrastrukture </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 xml:space="preserve">izvodit </w:t>
      </w:r>
      <w:r w:rsidRPr="00DC79D3">
        <w:rPr>
          <w:rFonts w:asciiTheme="majorBidi" w:hAnsiTheme="majorBidi" w:cstheme="majorBidi"/>
          <w:spacing w:val="-41"/>
          <w:sz w:val="24"/>
          <w:szCs w:val="24"/>
        </w:rPr>
        <w:t xml:space="preserve"> </w:t>
      </w:r>
      <w:r w:rsidRPr="00DC79D3">
        <w:rPr>
          <w:rFonts w:asciiTheme="majorBidi" w:hAnsiTheme="majorBidi" w:cstheme="majorBidi"/>
          <w:sz w:val="24"/>
          <w:szCs w:val="24"/>
        </w:rPr>
        <w:t xml:space="preserve">će </w:t>
      </w:r>
      <w:r w:rsidRPr="00DC79D3">
        <w:rPr>
          <w:rFonts w:asciiTheme="majorBidi" w:hAnsiTheme="majorBidi" w:cstheme="majorBidi"/>
          <w:spacing w:val="-41"/>
          <w:sz w:val="24"/>
          <w:szCs w:val="24"/>
        </w:rPr>
        <w:t xml:space="preserve"> </w:t>
      </w:r>
      <w:r w:rsidRPr="00DC79D3">
        <w:rPr>
          <w:rFonts w:asciiTheme="majorBidi" w:hAnsiTheme="majorBidi" w:cstheme="majorBidi"/>
          <w:sz w:val="24"/>
          <w:szCs w:val="24"/>
        </w:rPr>
        <w:t xml:space="preserve">se </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prema</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 xml:space="preserve">prioritetu koji utvrdi općinski </w:t>
      </w:r>
      <w:r w:rsidRPr="00DC79D3">
        <w:rPr>
          <w:rFonts w:asciiTheme="majorBidi" w:hAnsiTheme="majorBidi" w:cstheme="majorBidi"/>
          <w:spacing w:val="-42"/>
          <w:sz w:val="24"/>
          <w:szCs w:val="24"/>
        </w:rPr>
        <w:t xml:space="preserve"> </w:t>
      </w:r>
      <w:r w:rsidRPr="00DC79D3">
        <w:rPr>
          <w:rFonts w:asciiTheme="majorBidi" w:hAnsiTheme="majorBidi" w:cstheme="majorBidi"/>
          <w:sz w:val="24"/>
          <w:szCs w:val="24"/>
        </w:rPr>
        <w:t>načelnik.</w:t>
      </w:r>
    </w:p>
    <w:p w14:paraId="5EC53B46" w14:textId="77777777" w:rsidR="00466DA2" w:rsidRPr="00DC79D3" w:rsidRDefault="00466DA2" w:rsidP="00A84DD9">
      <w:pPr>
        <w:pStyle w:val="Tijeloteksta"/>
        <w:spacing w:after="0" w:line="252" w:lineRule="auto"/>
        <w:rPr>
          <w:rFonts w:asciiTheme="majorBidi" w:hAnsiTheme="majorBidi" w:cstheme="majorBidi"/>
          <w:b/>
          <w:bCs/>
          <w:sz w:val="24"/>
          <w:szCs w:val="24"/>
        </w:rPr>
      </w:pPr>
    </w:p>
    <w:p w14:paraId="4F7FC871" w14:textId="77777777" w:rsidR="00466DA2" w:rsidRPr="00DC79D3" w:rsidRDefault="00466DA2" w:rsidP="00A84DD9">
      <w:pPr>
        <w:pStyle w:val="Tijeloteksta"/>
        <w:spacing w:after="0" w:line="252" w:lineRule="auto"/>
        <w:ind w:left="236"/>
        <w:rPr>
          <w:rFonts w:asciiTheme="majorBidi" w:hAnsiTheme="majorBidi" w:cstheme="majorBidi"/>
          <w:b/>
          <w:bCs/>
          <w:sz w:val="24"/>
          <w:szCs w:val="24"/>
        </w:rPr>
      </w:pPr>
      <w:r w:rsidRPr="00DC79D3">
        <w:rPr>
          <w:rFonts w:asciiTheme="majorBidi" w:hAnsiTheme="majorBidi" w:cstheme="majorBidi"/>
          <w:sz w:val="24"/>
          <w:szCs w:val="24"/>
        </w:rPr>
        <w:t xml:space="preserve">                                                                  Članak 5.</w:t>
      </w:r>
    </w:p>
    <w:p w14:paraId="743972FC" w14:textId="77777777" w:rsidR="00466DA2" w:rsidRPr="00DC79D3" w:rsidRDefault="00466DA2" w:rsidP="00A84DD9">
      <w:pPr>
        <w:pStyle w:val="Tijeloteksta"/>
        <w:spacing w:after="0" w:line="252" w:lineRule="auto"/>
        <w:ind w:left="236"/>
        <w:rPr>
          <w:rFonts w:asciiTheme="majorBidi" w:hAnsiTheme="majorBidi" w:cstheme="majorBidi"/>
          <w:b/>
          <w:bCs/>
          <w:sz w:val="24"/>
          <w:szCs w:val="24"/>
        </w:rPr>
      </w:pPr>
    </w:p>
    <w:p w14:paraId="5AFD28E1" w14:textId="77777777" w:rsidR="00466DA2" w:rsidRPr="00DC79D3" w:rsidRDefault="00466DA2" w:rsidP="00A84DD9">
      <w:pPr>
        <w:pStyle w:val="Tijeloteksta"/>
        <w:spacing w:after="0" w:line="252" w:lineRule="auto"/>
        <w:ind w:left="236"/>
        <w:rPr>
          <w:rFonts w:asciiTheme="majorBidi" w:hAnsiTheme="majorBidi" w:cstheme="majorBidi"/>
          <w:b/>
          <w:bCs/>
          <w:sz w:val="24"/>
          <w:szCs w:val="24"/>
        </w:rPr>
      </w:pPr>
      <w:r w:rsidRPr="00DC79D3">
        <w:rPr>
          <w:rFonts w:asciiTheme="majorBidi" w:hAnsiTheme="majorBidi" w:cstheme="majorBidi"/>
          <w:sz w:val="24"/>
          <w:szCs w:val="24"/>
        </w:rPr>
        <w:t>Ovaj Program objavit će se u Službenom glasniku Općine Čaglin.</w:t>
      </w:r>
    </w:p>
    <w:p w14:paraId="3D1618FA" w14:textId="77777777" w:rsidR="00466DA2" w:rsidRPr="00DC79D3" w:rsidRDefault="00466DA2" w:rsidP="00466DA2">
      <w:pPr>
        <w:pStyle w:val="Zaglavlje"/>
        <w:jc w:val="both"/>
        <w:rPr>
          <w:rFonts w:asciiTheme="majorBidi" w:hAnsiTheme="majorBidi" w:cstheme="majorBidi"/>
        </w:rPr>
      </w:pPr>
      <w:r w:rsidRPr="00DC79D3">
        <w:rPr>
          <w:rFonts w:asciiTheme="majorBidi" w:hAnsiTheme="majorBidi" w:cstheme="majorBidi"/>
        </w:rPr>
        <w:t xml:space="preserve">                         </w:t>
      </w:r>
    </w:p>
    <w:p w14:paraId="13C9157A" w14:textId="77777777" w:rsidR="00466DA2" w:rsidRPr="00DC79D3" w:rsidRDefault="00466DA2" w:rsidP="00466DA2">
      <w:pPr>
        <w:pStyle w:val="Zaglavlje"/>
        <w:jc w:val="both"/>
        <w:rPr>
          <w:rFonts w:asciiTheme="majorBidi" w:hAnsiTheme="majorBidi" w:cstheme="majorBidi"/>
        </w:rPr>
      </w:pPr>
      <w:r w:rsidRPr="00DC79D3">
        <w:rPr>
          <w:rFonts w:asciiTheme="majorBidi" w:hAnsiTheme="majorBidi" w:cstheme="majorBidi"/>
        </w:rPr>
        <w:t xml:space="preserve">       </w:t>
      </w:r>
    </w:p>
    <w:p w14:paraId="244996F4" w14:textId="77777777" w:rsidR="00466DA2" w:rsidRPr="00DC79D3" w:rsidRDefault="00466DA2" w:rsidP="00466DA2">
      <w:pPr>
        <w:pStyle w:val="Zaglavlje"/>
        <w:rPr>
          <w:rFonts w:asciiTheme="majorBidi" w:hAnsiTheme="majorBidi" w:cstheme="majorBidi"/>
        </w:rPr>
      </w:pPr>
    </w:p>
    <w:p w14:paraId="3630D9DF" w14:textId="77777777" w:rsidR="00466DA2" w:rsidRPr="00DC79D3" w:rsidRDefault="00466DA2" w:rsidP="00466DA2">
      <w:pPr>
        <w:pStyle w:val="Zaglavlje"/>
        <w:rPr>
          <w:rFonts w:asciiTheme="majorBidi" w:hAnsiTheme="majorBidi" w:cstheme="majorBidi"/>
        </w:rPr>
      </w:pPr>
      <w:r w:rsidRPr="00DC79D3">
        <w:rPr>
          <w:rFonts w:asciiTheme="majorBidi" w:hAnsiTheme="majorBidi" w:cstheme="majorBidi"/>
          <w:noProof/>
        </w:rPr>
        <mc:AlternateContent>
          <mc:Choice Requires="wps">
            <w:drawing>
              <wp:anchor distT="45720" distB="45720" distL="114300" distR="114300" simplePos="0" relativeHeight="251763712" behindDoc="0" locked="0" layoutInCell="1" allowOverlap="1" wp14:anchorId="6B99F097" wp14:editId="0BAFC526">
                <wp:simplePos x="0" y="0"/>
                <wp:positionH relativeFrom="page">
                  <wp:posOffset>2533650</wp:posOffset>
                </wp:positionH>
                <wp:positionV relativeFrom="paragraph">
                  <wp:posOffset>8255</wp:posOffset>
                </wp:positionV>
                <wp:extent cx="2571750" cy="895350"/>
                <wp:effectExtent l="0" t="0" r="0" b="0"/>
                <wp:wrapSquare wrapText="bothSides"/>
                <wp:docPr id="204861398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6FC66048" w14:textId="77777777" w:rsidR="00466DA2" w:rsidRPr="00D00D6C" w:rsidRDefault="00466DA2" w:rsidP="00466DA2">
                            <w:pPr>
                              <w:pStyle w:val="Bezproreda"/>
                              <w:spacing w:line="276" w:lineRule="auto"/>
                              <w:jc w:val="center"/>
                              <w:rPr>
                                <w:bCs/>
                                <w:sz w:val="24"/>
                                <w:szCs w:val="24"/>
                              </w:rPr>
                            </w:pPr>
                            <w:r w:rsidRPr="00D00D6C">
                              <w:rPr>
                                <w:bCs/>
                                <w:sz w:val="24"/>
                                <w:szCs w:val="24"/>
                              </w:rPr>
                              <w:t>R E P U B L I K A  H R V A T S K A</w:t>
                            </w:r>
                          </w:p>
                          <w:p w14:paraId="2868A6D7" w14:textId="77777777" w:rsidR="00466DA2" w:rsidRPr="00D00D6C" w:rsidRDefault="00466DA2" w:rsidP="00466DA2">
                            <w:pPr>
                              <w:pStyle w:val="Bezproreda"/>
                              <w:spacing w:line="276" w:lineRule="auto"/>
                              <w:jc w:val="center"/>
                              <w:rPr>
                                <w:bCs/>
                                <w:sz w:val="24"/>
                                <w:szCs w:val="24"/>
                              </w:rPr>
                            </w:pPr>
                            <w:r w:rsidRPr="00D00D6C">
                              <w:rPr>
                                <w:bCs/>
                                <w:sz w:val="24"/>
                                <w:szCs w:val="24"/>
                              </w:rPr>
                              <w:t>POŽEŠKO SLAVONSKA ŽUPANIJA</w:t>
                            </w:r>
                          </w:p>
                          <w:p w14:paraId="51D5432C" w14:textId="77777777" w:rsidR="00466DA2" w:rsidRPr="00D00D6C" w:rsidRDefault="00466DA2" w:rsidP="00466DA2">
                            <w:pPr>
                              <w:pStyle w:val="Bezproreda"/>
                              <w:spacing w:line="276" w:lineRule="auto"/>
                              <w:jc w:val="center"/>
                              <w:rPr>
                                <w:bCs/>
                                <w:sz w:val="24"/>
                                <w:szCs w:val="24"/>
                              </w:rPr>
                            </w:pPr>
                            <w:r w:rsidRPr="00D00D6C">
                              <w:rPr>
                                <w:bCs/>
                                <w:sz w:val="24"/>
                                <w:szCs w:val="24"/>
                              </w:rPr>
                              <w:t>OPĆINA ČAGLIN</w:t>
                            </w:r>
                          </w:p>
                          <w:p w14:paraId="7D7ECA3E" w14:textId="77777777" w:rsidR="00466DA2" w:rsidRPr="00D00D6C" w:rsidRDefault="00466DA2" w:rsidP="00466DA2">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99F097" id="_x0000_s1098" type="#_x0000_t202" style="position:absolute;margin-left:199.5pt;margin-top:.65pt;width:202.5pt;height:70.5pt;z-index:2517637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Ko0i/kKAgAA/gMA&#10;AA4AAAAAAAAAAAAAAAAALgIAAGRycy9lMm9Eb2MueG1sUEsBAi0AFAAGAAgAAAAhAG11WjrdAAAA&#10;CQEAAA8AAAAAAAAAAAAAAAAAZAQAAGRycy9kb3ducmV2LnhtbFBLBQYAAAAABAAEAPMAAABuBQAA&#10;AAA=&#10;" stroked="f">
                <v:textbox inset="1mm,1mm,1mm,1mm">
                  <w:txbxContent>
                    <w:p w14:paraId="6FC66048" w14:textId="77777777" w:rsidR="00466DA2" w:rsidRPr="00D00D6C" w:rsidRDefault="00466DA2" w:rsidP="00466DA2">
                      <w:pPr>
                        <w:pStyle w:val="Bezproreda"/>
                        <w:spacing w:line="276" w:lineRule="auto"/>
                        <w:jc w:val="center"/>
                        <w:rPr>
                          <w:bCs/>
                          <w:sz w:val="24"/>
                          <w:szCs w:val="24"/>
                        </w:rPr>
                      </w:pPr>
                      <w:r w:rsidRPr="00D00D6C">
                        <w:rPr>
                          <w:bCs/>
                          <w:sz w:val="24"/>
                          <w:szCs w:val="24"/>
                        </w:rPr>
                        <w:t>R E P U B L I K A  H R V A T S K A</w:t>
                      </w:r>
                    </w:p>
                    <w:p w14:paraId="2868A6D7" w14:textId="77777777" w:rsidR="00466DA2" w:rsidRPr="00D00D6C" w:rsidRDefault="00466DA2" w:rsidP="00466DA2">
                      <w:pPr>
                        <w:pStyle w:val="Bezproreda"/>
                        <w:spacing w:line="276" w:lineRule="auto"/>
                        <w:jc w:val="center"/>
                        <w:rPr>
                          <w:bCs/>
                          <w:sz w:val="24"/>
                          <w:szCs w:val="24"/>
                        </w:rPr>
                      </w:pPr>
                      <w:r w:rsidRPr="00D00D6C">
                        <w:rPr>
                          <w:bCs/>
                          <w:sz w:val="24"/>
                          <w:szCs w:val="24"/>
                        </w:rPr>
                        <w:t>POŽEŠKO SLAVONSKA ŽUPANIJA</w:t>
                      </w:r>
                    </w:p>
                    <w:p w14:paraId="51D5432C" w14:textId="77777777" w:rsidR="00466DA2" w:rsidRPr="00D00D6C" w:rsidRDefault="00466DA2" w:rsidP="00466DA2">
                      <w:pPr>
                        <w:pStyle w:val="Bezproreda"/>
                        <w:spacing w:line="276" w:lineRule="auto"/>
                        <w:jc w:val="center"/>
                        <w:rPr>
                          <w:bCs/>
                          <w:sz w:val="24"/>
                          <w:szCs w:val="24"/>
                        </w:rPr>
                      </w:pPr>
                      <w:r w:rsidRPr="00D00D6C">
                        <w:rPr>
                          <w:bCs/>
                          <w:sz w:val="24"/>
                          <w:szCs w:val="24"/>
                        </w:rPr>
                        <w:t>OPĆINA ČAGLIN</w:t>
                      </w:r>
                    </w:p>
                    <w:p w14:paraId="7D7ECA3E" w14:textId="77777777" w:rsidR="00466DA2" w:rsidRPr="00D00D6C" w:rsidRDefault="00466DA2" w:rsidP="00466DA2">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0B230194" w14:textId="77777777" w:rsidR="00466DA2" w:rsidRPr="00DC79D3" w:rsidRDefault="00466DA2" w:rsidP="00466DA2">
      <w:pPr>
        <w:pStyle w:val="Zaglavlje"/>
        <w:rPr>
          <w:rFonts w:asciiTheme="majorBidi" w:hAnsiTheme="majorBidi" w:cstheme="majorBidi"/>
        </w:rPr>
      </w:pPr>
    </w:p>
    <w:p w14:paraId="59003BC4" w14:textId="77777777" w:rsidR="00466DA2" w:rsidRPr="00DC79D3" w:rsidRDefault="00466DA2" w:rsidP="00466DA2">
      <w:pPr>
        <w:pStyle w:val="Zaglavlje"/>
        <w:rPr>
          <w:rFonts w:asciiTheme="majorBidi" w:hAnsiTheme="majorBidi" w:cstheme="majorBidi"/>
        </w:rPr>
      </w:pPr>
    </w:p>
    <w:p w14:paraId="7901C676" w14:textId="77777777" w:rsidR="00466DA2" w:rsidRPr="00DC79D3" w:rsidRDefault="00466DA2" w:rsidP="00466DA2">
      <w:pPr>
        <w:pStyle w:val="Zaglavlje"/>
        <w:rPr>
          <w:rFonts w:asciiTheme="majorBidi" w:hAnsiTheme="majorBidi" w:cstheme="majorBidi"/>
        </w:rPr>
      </w:pPr>
    </w:p>
    <w:p w14:paraId="54278B29" w14:textId="77777777" w:rsidR="00466DA2" w:rsidRPr="00DC79D3" w:rsidRDefault="00466DA2" w:rsidP="00466DA2">
      <w:pPr>
        <w:pStyle w:val="Zaglavlje"/>
        <w:rPr>
          <w:rFonts w:asciiTheme="majorBidi" w:hAnsiTheme="majorBidi" w:cstheme="majorBidi"/>
        </w:rPr>
      </w:pPr>
    </w:p>
    <w:p w14:paraId="0C128C20" w14:textId="77777777" w:rsidR="00466DA2" w:rsidRPr="00DC79D3" w:rsidRDefault="00466DA2" w:rsidP="00466DA2">
      <w:pPr>
        <w:pStyle w:val="Zaglavlje"/>
        <w:rPr>
          <w:rFonts w:asciiTheme="majorBidi" w:hAnsiTheme="majorBidi" w:cstheme="majorBidi"/>
        </w:rPr>
      </w:pPr>
      <w:r w:rsidRPr="00DC79D3">
        <w:rPr>
          <w:rFonts w:asciiTheme="majorBidi" w:hAnsiTheme="majorBidi" w:cstheme="majorBidi"/>
        </w:rPr>
        <w:t xml:space="preserve">              </w:t>
      </w:r>
    </w:p>
    <w:p w14:paraId="3E964E23" w14:textId="77777777" w:rsidR="00466DA2" w:rsidRPr="00992B1B" w:rsidRDefault="00466DA2" w:rsidP="00466DA2">
      <w:pPr>
        <w:pStyle w:val="Bezproreda"/>
        <w:rPr>
          <w:rFonts w:asciiTheme="majorBidi" w:hAnsiTheme="majorBidi" w:cstheme="majorBidi"/>
          <w:sz w:val="24"/>
          <w:szCs w:val="24"/>
          <w:lang w:val="hr-HR"/>
        </w:rPr>
      </w:pPr>
      <w:r w:rsidRPr="00DC79D3">
        <w:rPr>
          <w:rFonts w:asciiTheme="majorBidi" w:hAnsiTheme="majorBidi" w:cstheme="majorBidi"/>
          <w:noProof/>
          <w:sz w:val="24"/>
          <w:szCs w:val="24"/>
        </w:rPr>
        <mc:AlternateContent>
          <mc:Choice Requires="wps">
            <w:drawing>
              <wp:anchor distT="45720" distB="45720" distL="114300" distR="114300" simplePos="0" relativeHeight="251765760" behindDoc="0" locked="0" layoutInCell="1" allowOverlap="1" wp14:anchorId="712AF2AE" wp14:editId="17AD000A">
                <wp:simplePos x="0" y="0"/>
                <wp:positionH relativeFrom="margin">
                  <wp:align>right</wp:align>
                </wp:positionH>
                <wp:positionV relativeFrom="paragraph">
                  <wp:posOffset>13970</wp:posOffset>
                </wp:positionV>
                <wp:extent cx="643890" cy="609600"/>
                <wp:effectExtent l="0" t="0" r="3810" b="0"/>
                <wp:wrapNone/>
                <wp:docPr id="79624046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0421B5DF" w14:textId="77777777" w:rsidR="00466DA2" w:rsidRPr="00672B00" w:rsidRDefault="00466DA2" w:rsidP="00466DA2">
                            <w:pPr>
                              <w:jc w:val="right"/>
                              <w:rPr>
                                <w:sz w:val="18"/>
                              </w:rPr>
                            </w:pPr>
                            <w:r w:rsidRPr="00672B00">
                              <w:rPr>
                                <w:sz w:val="18"/>
                              </w:rPr>
                              <w:fldChar w:fldCharType="begin"/>
                            </w:r>
                            <w:r w:rsidRPr="00672B00">
                              <w:rPr>
                                <w:sz w:val="18"/>
                              </w:rPr>
                              <w:instrText xml:space="preserve"> DisplayBarcode </w:instrText>
                            </w:r>
                            <w:r>
                              <w:rPr>
                                <w:sz w:val="18"/>
                              </w:rPr>
                              <w:instrText>"2177-3|363-01/23-01/10|2"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AF2AE" id="_x0000_s1099" type="#_x0000_t202" style="position:absolute;margin-left:-.5pt;margin-top:1.1pt;width:50.7pt;height:48pt;z-index:2517657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41O5VggCAADtAwAADgAA&#10;AAAAAAAAAAAAAAAuAgAAZHJzL2Uyb0RvYy54bWxQSwECLQAUAAYACAAAACEAmEEhXNsAAAAFAQAA&#10;DwAAAAAAAAAAAAAAAABiBAAAZHJzL2Rvd25yZXYueG1sUEsFBgAAAAAEAAQA8wAAAGoFAAAAAA==&#10;" stroked="f">
                <v:textbox inset="0,0,0,0">
                  <w:txbxContent>
                    <w:p w14:paraId="0421B5DF" w14:textId="77777777" w:rsidR="00466DA2" w:rsidRPr="00672B00" w:rsidRDefault="00466DA2" w:rsidP="00466DA2">
                      <w:pPr>
                        <w:jc w:val="right"/>
                        <w:rPr>
                          <w:sz w:val="18"/>
                        </w:rPr>
                      </w:pPr>
                      <w:r w:rsidRPr="00672B00">
                        <w:rPr>
                          <w:sz w:val="18"/>
                        </w:rPr>
                        <w:fldChar w:fldCharType="begin"/>
                      </w:r>
                      <w:r w:rsidRPr="00672B00">
                        <w:rPr>
                          <w:sz w:val="18"/>
                        </w:rPr>
                        <w:instrText xml:space="preserve"> DisplayBarcode </w:instrText>
                      </w:r>
                      <w:r>
                        <w:rPr>
                          <w:sz w:val="18"/>
                        </w:rPr>
                        <w:instrText>"2177-3|363-01/23-01/10|2"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rFonts w:asciiTheme="majorBidi" w:hAnsiTheme="majorBidi" w:cstheme="majorBidi"/>
          <w:sz w:val="24"/>
          <w:szCs w:val="24"/>
          <w:lang w:val="hr-HR"/>
        </w:rPr>
        <w:t>KLASA: 363-01/23-01/10</w:t>
      </w:r>
    </w:p>
    <w:p w14:paraId="27407C7E" w14:textId="77777777" w:rsidR="00466DA2" w:rsidRPr="00992B1B" w:rsidRDefault="00466DA2" w:rsidP="00466DA2">
      <w:pPr>
        <w:pStyle w:val="Bezproreda"/>
        <w:rPr>
          <w:rFonts w:asciiTheme="majorBidi" w:hAnsiTheme="majorBidi" w:cstheme="majorBidi"/>
          <w:sz w:val="24"/>
          <w:szCs w:val="24"/>
          <w:lang w:val="hr-HR"/>
        </w:rPr>
      </w:pPr>
      <w:r w:rsidRPr="00992B1B">
        <w:rPr>
          <w:rFonts w:asciiTheme="majorBidi" w:hAnsiTheme="majorBidi" w:cstheme="majorBidi"/>
          <w:sz w:val="24"/>
          <w:szCs w:val="24"/>
          <w:lang w:val="hr-HR"/>
        </w:rPr>
        <w:t>URBROJ: 2177-3-1-23-2</w:t>
      </w:r>
    </w:p>
    <w:p w14:paraId="6FF4B733" w14:textId="52C5E9CB" w:rsidR="00466DA2" w:rsidRPr="00992B1B" w:rsidRDefault="00466DA2" w:rsidP="00466DA2">
      <w:pPr>
        <w:pStyle w:val="Bezproreda"/>
        <w:rPr>
          <w:rFonts w:asciiTheme="majorBidi" w:hAnsiTheme="majorBidi" w:cstheme="majorBidi"/>
          <w:sz w:val="24"/>
          <w:szCs w:val="24"/>
          <w:lang w:val="hr-HR"/>
        </w:rPr>
      </w:pPr>
      <w:r w:rsidRPr="00992B1B">
        <w:rPr>
          <w:rFonts w:asciiTheme="majorBidi" w:hAnsiTheme="majorBidi" w:cstheme="majorBidi"/>
          <w:sz w:val="24"/>
          <w:szCs w:val="24"/>
          <w:lang w:val="hr-HR"/>
        </w:rPr>
        <w:t xml:space="preserve">Čaglin, </w:t>
      </w:r>
      <w:r w:rsidR="00A84DD9" w:rsidRPr="00992B1B">
        <w:rPr>
          <w:rFonts w:asciiTheme="majorBidi" w:hAnsiTheme="majorBidi" w:cstheme="majorBidi"/>
          <w:sz w:val="24"/>
          <w:szCs w:val="24"/>
          <w:lang w:val="hr-HR"/>
        </w:rPr>
        <w:t>15. prosinca</w:t>
      </w:r>
      <w:r w:rsidRPr="00992B1B">
        <w:rPr>
          <w:rFonts w:asciiTheme="majorBidi" w:hAnsiTheme="majorBidi" w:cstheme="majorBidi"/>
          <w:sz w:val="24"/>
          <w:szCs w:val="24"/>
          <w:lang w:val="hr-HR"/>
        </w:rPr>
        <w:t xml:space="preserve"> 2023. godine                                                                                 </w:t>
      </w:r>
    </w:p>
    <w:p w14:paraId="1A252008" w14:textId="77777777" w:rsidR="00466DA2" w:rsidRPr="00DC79D3" w:rsidRDefault="00466DA2" w:rsidP="00466DA2">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sidRPr="00DC79D3">
        <w:rPr>
          <w:rFonts w:asciiTheme="majorBidi" w:hAnsiTheme="majorBidi" w:cstheme="majorBidi"/>
          <w:sz w:val="24"/>
          <w:szCs w:val="24"/>
        </w:rPr>
        <w:tab/>
      </w:r>
      <w:r w:rsidRPr="00DC79D3">
        <w:rPr>
          <w:rFonts w:asciiTheme="majorBidi" w:hAnsiTheme="majorBidi" w:cstheme="majorBidi"/>
          <w:sz w:val="24"/>
          <w:szCs w:val="24"/>
        </w:rPr>
        <w:tab/>
      </w:r>
    </w:p>
    <w:p w14:paraId="1D4A9A2A" w14:textId="77777777" w:rsidR="00466DA2" w:rsidRPr="00DC79D3" w:rsidRDefault="00466DA2" w:rsidP="00466DA2">
      <w:pPr>
        <w:widowControl w:val="0"/>
        <w:autoSpaceDE w:val="0"/>
        <w:autoSpaceDN w:val="0"/>
        <w:ind w:left="176" w:right="414" w:firstLine="707"/>
        <w:jc w:val="both"/>
        <w:rPr>
          <w:rFonts w:asciiTheme="majorBidi" w:hAnsiTheme="majorBidi" w:cstheme="majorBidi"/>
          <w:sz w:val="24"/>
          <w:szCs w:val="24"/>
        </w:rPr>
      </w:pPr>
    </w:p>
    <w:p w14:paraId="52090D21" w14:textId="77777777" w:rsidR="00466DA2" w:rsidRPr="00DC79D3" w:rsidRDefault="00466DA2" w:rsidP="00466DA2">
      <w:pPr>
        <w:widowControl w:val="0"/>
        <w:autoSpaceDE w:val="0"/>
        <w:autoSpaceDN w:val="0"/>
        <w:ind w:right="414"/>
        <w:jc w:val="both"/>
        <w:rPr>
          <w:rFonts w:asciiTheme="majorBidi" w:hAnsiTheme="majorBidi" w:cstheme="majorBidi"/>
          <w:sz w:val="24"/>
          <w:szCs w:val="24"/>
        </w:rPr>
      </w:pPr>
    </w:p>
    <w:p w14:paraId="40499CF4" w14:textId="77777777" w:rsidR="00466DA2" w:rsidRPr="00DC79D3" w:rsidRDefault="00466DA2" w:rsidP="00466DA2">
      <w:pPr>
        <w:widowControl w:val="0"/>
        <w:autoSpaceDE w:val="0"/>
        <w:autoSpaceDN w:val="0"/>
        <w:ind w:right="414"/>
        <w:jc w:val="both"/>
        <w:rPr>
          <w:rFonts w:asciiTheme="majorBidi" w:hAnsiTheme="majorBidi" w:cstheme="majorBidi"/>
          <w:sz w:val="24"/>
          <w:szCs w:val="24"/>
        </w:rPr>
      </w:pPr>
    </w:p>
    <w:p w14:paraId="6317210B" w14:textId="77777777" w:rsidR="00466DA2" w:rsidRPr="00DC79D3" w:rsidRDefault="00466DA2" w:rsidP="00466DA2">
      <w:pPr>
        <w:widowControl w:val="0"/>
        <w:autoSpaceDE w:val="0"/>
        <w:autoSpaceDN w:val="0"/>
        <w:ind w:right="414"/>
        <w:jc w:val="both"/>
        <w:rPr>
          <w:rFonts w:asciiTheme="majorBidi" w:hAnsiTheme="majorBidi" w:cstheme="majorBidi"/>
          <w:sz w:val="24"/>
          <w:szCs w:val="24"/>
        </w:rPr>
      </w:pPr>
      <w:r w:rsidRPr="00DC79D3">
        <w:rPr>
          <w:rFonts w:asciiTheme="majorBidi" w:hAnsiTheme="majorBidi" w:cstheme="majorBidi"/>
          <w:noProof/>
          <w:sz w:val="24"/>
          <w:szCs w:val="24"/>
        </w:rPr>
        <mc:AlternateContent>
          <mc:Choice Requires="wps">
            <w:drawing>
              <wp:anchor distT="45720" distB="45720" distL="114300" distR="114300" simplePos="0" relativeHeight="251764736" behindDoc="0" locked="0" layoutInCell="1" allowOverlap="1" wp14:anchorId="62E738CD" wp14:editId="5B7B0103">
                <wp:simplePos x="0" y="0"/>
                <wp:positionH relativeFrom="column">
                  <wp:posOffset>4260850</wp:posOffset>
                </wp:positionH>
                <wp:positionV relativeFrom="paragraph">
                  <wp:posOffset>66040</wp:posOffset>
                </wp:positionV>
                <wp:extent cx="2143760" cy="716280"/>
                <wp:effectExtent l="0" t="0" r="8890" b="7620"/>
                <wp:wrapSquare wrapText="bothSides"/>
                <wp:docPr id="241084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716280"/>
                        </a:xfrm>
                        <a:prstGeom prst="rect">
                          <a:avLst/>
                        </a:prstGeom>
                        <a:solidFill>
                          <a:srgbClr val="FFFFFF"/>
                        </a:solidFill>
                        <a:ln w="9525">
                          <a:noFill/>
                          <a:miter lim="800000"/>
                          <a:headEnd/>
                          <a:tailEnd/>
                        </a:ln>
                      </wps:spPr>
                      <wps:txbx>
                        <w:txbxContent>
                          <w:p w14:paraId="1C4ADD8B" w14:textId="77777777" w:rsidR="00466DA2" w:rsidRPr="00D00D6C" w:rsidRDefault="00466DA2" w:rsidP="00466DA2">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F21D371" w14:textId="77777777" w:rsidR="00466DA2" w:rsidRPr="00D00D6C" w:rsidRDefault="00466DA2" w:rsidP="00466DA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FB98DDC" w14:textId="77777777" w:rsidR="00466DA2" w:rsidRPr="00D00D6C" w:rsidRDefault="00466DA2" w:rsidP="00466DA2">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738CD" id="_x0000_s1100" type="#_x0000_t202" style="position:absolute;left:0;text-align:left;margin-left:335.5pt;margin-top:5.2pt;width:168.8pt;height:56.4pt;z-index:251764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" stroked="f">
                <v:textbox inset="1mm,1mm,1mm,1mm">
                  <w:txbxContent>
                    <w:p w14:paraId="1C4ADD8B" w14:textId="77777777" w:rsidR="00466DA2" w:rsidRPr="00D00D6C" w:rsidRDefault="00466DA2" w:rsidP="00466DA2">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F21D371" w14:textId="77777777" w:rsidR="00466DA2" w:rsidRPr="00D00D6C" w:rsidRDefault="00466DA2" w:rsidP="00466DA2">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FB98DDC" w14:textId="77777777" w:rsidR="00466DA2" w:rsidRPr="00D00D6C" w:rsidRDefault="00466DA2" w:rsidP="00466DA2">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095B8C20" w14:textId="77777777" w:rsidR="00466DA2" w:rsidRPr="00DC79D3" w:rsidRDefault="00466DA2" w:rsidP="00466DA2">
      <w:pPr>
        <w:widowControl w:val="0"/>
        <w:autoSpaceDE w:val="0"/>
        <w:autoSpaceDN w:val="0"/>
        <w:ind w:left="176" w:right="414" w:firstLine="707"/>
        <w:jc w:val="both"/>
        <w:rPr>
          <w:rFonts w:asciiTheme="majorBidi" w:hAnsiTheme="majorBidi" w:cstheme="majorBidi"/>
          <w:sz w:val="24"/>
          <w:szCs w:val="24"/>
        </w:rPr>
      </w:pPr>
    </w:p>
    <w:p w14:paraId="181B5509" w14:textId="77777777" w:rsidR="00466DA2" w:rsidRPr="00DC79D3" w:rsidRDefault="00466DA2" w:rsidP="00466DA2">
      <w:pPr>
        <w:widowControl w:val="0"/>
        <w:autoSpaceDE w:val="0"/>
        <w:autoSpaceDN w:val="0"/>
        <w:ind w:left="176" w:right="414" w:firstLine="707"/>
        <w:jc w:val="both"/>
        <w:rPr>
          <w:rFonts w:asciiTheme="majorBidi" w:hAnsiTheme="majorBidi" w:cstheme="majorBidi"/>
          <w:sz w:val="24"/>
          <w:szCs w:val="24"/>
        </w:rPr>
      </w:pPr>
    </w:p>
    <w:p w14:paraId="30F2FFA3" w14:textId="77777777" w:rsidR="00492E7E" w:rsidRDefault="00492E7E">
      <w:pPr>
        <w:spacing w:after="160" w:line="259" w:lineRule="auto"/>
        <w:rPr>
          <w:sz w:val="24"/>
          <w:szCs w:val="24"/>
        </w:rPr>
      </w:pPr>
    </w:p>
    <w:p w14:paraId="7951EAC8" w14:textId="77777777" w:rsidR="00AB17D8" w:rsidRDefault="00AB17D8">
      <w:pPr>
        <w:spacing w:after="160" w:line="259" w:lineRule="auto"/>
        <w:rPr>
          <w:sz w:val="24"/>
          <w:szCs w:val="24"/>
        </w:rPr>
      </w:pPr>
    </w:p>
    <w:p w14:paraId="2C5ED3A7" w14:textId="77777777" w:rsidR="00AB17D8" w:rsidRDefault="00AB17D8">
      <w:pPr>
        <w:spacing w:after="160" w:line="259" w:lineRule="auto"/>
        <w:rPr>
          <w:sz w:val="24"/>
          <w:szCs w:val="24"/>
        </w:rPr>
      </w:pPr>
    </w:p>
    <w:p w14:paraId="6B33744C" w14:textId="77777777" w:rsidR="006112C8" w:rsidRDefault="006112C8">
      <w:pPr>
        <w:spacing w:after="160" w:line="259" w:lineRule="auto"/>
        <w:rPr>
          <w:sz w:val="24"/>
          <w:szCs w:val="24"/>
        </w:rPr>
      </w:pPr>
    </w:p>
    <w:p w14:paraId="0853B52D" w14:textId="77777777" w:rsidR="00235FB5" w:rsidRDefault="00235FB5">
      <w:pPr>
        <w:spacing w:after="160" w:line="259" w:lineRule="auto"/>
        <w:rPr>
          <w:sz w:val="24"/>
          <w:szCs w:val="24"/>
        </w:rPr>
      </w:pPr>
    </w:p>
    <w:p w14:paraId="37C97E64" w14:textId="77777777" w:rsidR="00235FB5" w:rsidRDefault="00235FB5">
      <w:pPr>
        <w:spacing w:after="160" w:line="259" w:lineRule="auto"/>
        <w:rPr>
          <w:sz w:val="24"/>
          <w:szCs w:val="24"/>
        </w:rPr>
      </w:pPr>
    </w:p>
    <w:p w14:paraId="25F1BD85" w14:textId="77777777" w:rsidR="00235FB5" w:rsidRDefault="00235FB5">
      <w:pPr>
        <w:spacing w:after="160" w:line="259" w:lineRule="auto"/>
        <w:rPr>
          <w:sz w:val="24"/>
          <w:szCs w:val="24"/>
        </w:rPr>
      </w:pPr>
    </w:p>
    <w:p w14:paraId="18E26A23" w14:textId="77777777" w:rsidR="00235FB5" w:rsidRDefault="00235FB5">
      <w:pPr>
        <w:spacing w:after="160" w:line="259" w:lineRule="auto"/>
        <w:rPr>
          <w:sz w:val="24"/>
          <w:szCs w:val="24"/>
        </w:rPr>
      </w:pPr>
    </w:p>
    <w:p w14:paraId="66BF5D1A" w14:textId="77777777" w:rsidR="00235FB5" w:rsidRDefault="00235FB5">
      <w:pPr>
        <w:spacing w:after="160" w:line="259" w:lineRule="auto"/>
        <w:rPr>
          <w:sz w:val="24"/>
          <w:szCs w:val="24"/>
        </w:rPr>
      </w:pPr>
    </w:p>
    <w:p w14:paraId="167995A0" w14:textId="77777777" w:rsidR="00A023F6" w:rsidRDefault="00A023F6">
      <w:pPr>
        <w:spacing w:after="160" w:line="259" w:lineRule="auto"/>
        <w:rPr>
          <w:sz w:val="24"/>
          <w:szCs w:val="24"/>
        </w:rPr>
      </w:pPr>
    </w:p>
    <w:p w14:paraId="7C56BEB8" w14:textId="77777777" w:rsidR="00A023F6" w:rsidRDefault="00A023F6">
      <w:pPr>
        <w:spacing w:after="160" w:line="259" w:lineRule="auto"/>
        <w:rPr>
          <w:sz w:val="24"/>
          <w:szCs w:val="24"/>
        </w:rPr>
      </w:pPr>
    </w:p>
    <w:p w14:paraId="68810FD0" w14:textId="77777777" w:rsidR="00A023F6" w:rsidRDefault="00A023F6">
      <w:pPr>
        <w:spacing w:after="160" w:line="259" w:lineRule="auto"/>
        <w:rPr>
          <w:sz w:val="24"/>
          <w:szCs w:val="24"/>
        </w:rPr>
      </w:pPr>
    </w:p>
    <w:p w14:paraId="0F1975B7" w14:textId="77777777" w:rsidR="00A023F6" w:rsidRDefault="00A023F6">
      <w:pPr>
        <w:spacing w:after="160" w:line="259" w:lineRule="auto"/>
        <w:rPr>
          <w:sz w:val="24"/>
          <w:szCs w:val="24"/>
        </w:rPr>
      </w:pPr>
    </w:p>
    <w:p w14:paraId="5EDC4740" w14:textId="77777777" w:rsidR="00A023F6" w:rsidRDefault="00A023F6">
      <w:pPr>
        <w:spacing w:after="160" w:line="259" w:lineRule="auto"/>
        <w:rPr>
          <w:sz w:val="24"/>
          <w:szCs w:val="24"/>
        </w:rPr>
      </w:pPr>
    </w:p>
    <w:p w14:paraId="456431A6" w14:textId="1C7E3B30" w:rsidR="007568A3" w:rsidRPr="009A2360" w:rsidRDefault="007568A3" w:rsidP="007568A3">
      <w:pPr>
        <w:pStyle w:val="Tijeloteksta3"/>
        <w:spacing w:after="0"/>
        <w:ind w:firstLine="708"/>
        <w:jc w:val="both"/>
        <w:rPr>
          <w:rFonts w:asciiTheme="majorBidi" w:hAnsiTheme="majorBidi" w:cstheme="majorBidi"/>
          <w:sz w:val="24"/>
          <w:szCs w:val="24"/>
        </w:rPr>
      </w:pPr>
      <w:r>
        <w:rPr>
          <w:rFonts w:asciiTheme="majorBidi" w:hAnsiTheme="majorBidi" w:cstheme="majorBidi"/>
          <w:sz w:val="24"/>
          <w:szCs w:val="24"/>
        </w:rPr>
        <w:t>Na t</w:t>
      </w:r>
      <w:r w:rsidRPr="009A2360">
        <w:rPr>
          <w:rFonts w:asciiTheme="majorBidi" w:hAnsiTheme="majorBidi" w:cstheme="majorBidi"/>
          <w:sz w:val="24"/>
          <w:szCs w:val="24"/>
        </w:rPr>
        <w:t>emelj</w:t>
      </w:r>
      <w:r>
        <w:rPr>
          <w:rFonts w:asciiTheme="majorBidi" w:hAnsiTheme="majorBidi" w:cstheme="majorBidi"/>
          <w:sz w:val="24"/>
          <w:szCs w:val="24"/>
        </w:rPr>
        <w:t>u</w:t>
      </w:r>
      <w:r w:rsidRPr="009A2360">
        <w:rPr>
          <w:rFonts w:asciiTheme="majorBidi" w:hAnsiTheme="majorBidi" w:cstheme="majorBidi"/>
          <w:sz w:val="24"/>
          <w:szCs w:val="24"/>
        </w:rPr>
        <w:t xml:space="preserve"> članka 72. Zakona o komunalnom gospodarstvu (Narodne novine broj 68/2018, 110/18 i 32/20) i članka 30. Statuta Općine Čaglin (Službeni glasnik Općine Čaglin broj </w:t>
      </w:r>
      <w:r>
        <w:rPr>
          <w:rFonts w:asciiTheme="majorBidi" w:hAnsiTheme="majorBidi" w:cstheme="majorBidi"/>
          <w:sz w:val="24"/>
          <w:szCs w:val="24"/>
        </w:rPr>
        <w:t>2/23</w:t>
      </w:r>
      <w:r w:rsidRPr="009A2360">
        <w:rPr>
          <w:rFonts w:asciiTheme="majorBidi" w:hAnsiTheme="majorBidi" w:cstheme="majorBidi"/>
          <w:sz w:val="24"/>
          <w:szCs w:val="24"/>
        </w:rPr>
        <w:t xml:space="preserve">)  Općinsko vijeće Općine Čaglin na </w:t>
      </w:r>
      <w:r w:rsidR="003666E9">
        <w:rPr>
          <w:rFonts w:asciiTheme="majorBidi" w:hAnsiTheme="majorBidi" w:cstheme="majorBidi"/>
          <w:sz w:val="24"/>
          <w:szCs w:val="24"/>
        </w:rPr>
        <w:t>17.</w:t>
      </w:r>
      <w:r w:rsidRPr="009A2360">
        <w:rPr>
          <w:rFonts w:asciiTheme="majorBidi" w:hAnsiTheme="majorBidi" w:cstheme="majorBidi"/>
          <w:sz w:val="24"/>
          <w:szCs w:val="24"/>
        </w:rPr>
        <w:t xml:space="preserve"> sjednici održanoj </w:t>
      </w:r>
      <w:r w:rsidR="003666E9">
        <w:rPr>
          <w:rFonts w:asciiTheme="majorBidi" w:hAnsiTheme="majorBidi" w:cstheme="majorBidi"/>
          <w:sz w:val="24"/>
          <w:szCs w:val="24"/>
        </w:rPr>
        <w:t>15. prosinca</w:t>
      </w:r>
      <w:r w:rsidRPr="009A2360">
        <w:rPr>
          <w:rFonts w:asciiTheme="majorBidi" w:hAnsiTheme="majorBidi" w:cstheme="majorBidi"/>
          <w:sz w:val="24"/>
          <w:szCs w:val="24"/>
        </w:rPr>
        <w:t xml:space="preserve"> 202</w:t>
      </w:r>
      <w:r>
        <w:rPr>
          <w:rFonts w:asciiTheme="majorBidi" w:hAnsiTheme="majorBidi" w:cstheme="majorBidi"/>
          <w:sz w:val="24"/>
          <w:szCs w:val="24"/>
        </w:rPr>
        <w:t>3</w:t>
      </w:r>
      <w:r w:rsidRPr="009A2360">
        <w:rPr>
          <w:rFonts w:asciiTheme="majorBidi" w:hAnsiTheme="majorBidi" w:cstheme="majorBidi"/>
          <w:sz w:val="24"/>
          <w:szCs w:val="24"/>
        </w:rPr>
        <w:t xml:space="preserve">.godine donijelo je </w:t>
      </w:r>
    </w:p>
    <w:p w14:paraId="2FD187F8" w14:textId="77777777" w:rsidR="007568A3" w:rsidRPr="009A2360" w:rsidRDefault="007568A3" w:rsidP="007568A3">
      <w:pPr>
        <w:rPr>
          <w:rFonts w:asciiTheme="majorBidi" w:hAnsiTheme="majorBidi" w:cstheme="majorBidi"/>
          <w:sz w:val="24"/>
          <w:szCs w:val="24"/>
        </w:rPr>
      </w:pPr>
    </w:p>
    <w:p w14:paraId="145A06B2"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w:t>
      </w:r>
    </w:p>
    <w:p w14:paraId="2FCCC7F7" w14:textId="7B7A5C8D" w:rsidR="007568A3" w:rsidRPr="009A2360" w:rsidRDefault="007568A3" w:rsidP="00501EE7">
      <w:pPr>
        <w:pStyle w:val="Naslov1"/>
      </w:pPr>
      <w:bookmarkStart w:id="44" w:name="_Toc153968107"/>
      <w:r w:rsidRPr="009A2360">
        <w:t>PROGRAM</w:t>
      </w:r>
      <w:r w:rsidR="003666E9">
        <w:br/>
      </w:r>
      <w:r w:rsidRPr="009A2360">
        <w:t>održavanja komunalne infrastrukture Općine Čaglin za 2023. godinu</w:t>
      </w:r>
      <w:r w:rsidR="003666E9">
        <w:br/>
      </w:r>
      <w:r>
        <w:t>po I. rebalansu proračuna</w:t>
      </w:r>
      <w:bookmarkEnd w:id="44"/>
    </w:p>
    <w:p w14:paraId="5E201E3A" w14:textId="77777777" w:rsidR="007568A3" w:rsidRPr="009A2360" w:rsidRDefault="007568A3" w:rsidP="007568A3">
      <w:pPr>
        <w:jc w:val="center"/>
        <w:rPr>
          <w:rFonts w:asciiTheme="majorBidi" w:hAnsiTheme="majorBidi" w:cstheme="majorBidi"/>
          <w:b/>
          <w:bCs/>
          <w:sz w:val="24"/>
          <w:szCs w:val="24"/>
        </w:rPr>
      </w:pPr>
    </w:p>
    <w:p w14:paraId="11348C90" w14:textId="77777777" w:rsidR="007568A3" w:rsidRPr="009A2360" w:rsidRDefault="007568A3" w:rsidP="007568A3">
      <w:pPr>
        <w:rPr>
          <w:rFonts w:asciiTheme="majorBidi" w:hAnsiTheme="majorBidi" w:cstheme="majorBidi"/>
          <w:b/>
          <w:sz w:val="24"/>
          <w:szCs w:val="24"/>
        </w:rPr>
      </w:pPr>
      <w:r w:rsidRPr="009A2360">
        <w:rPr>
          <w:rFonts w:asciiTheme="majorBidi" w:hAnsiTheme="majorBidi" w:cstheme="majorBidi"/>
          <w:b/>
          <w:sz w:val="24"/>
          <w:szCs w:val="24"/>
        </w:rPr>
        <w:t>1. Uvodne odredbe</w:t>
      </w:r>
    </w:p>
    <w:p w14:paraId="28011C99"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1.1. Ovim Programom određuje se održavanje komunalne infrastrukture u 2023. godini na području Općine Čaglin za sljedeće djelatnosti:</w:t>
      </w:r>
    </w:p>
    <w:p w14:paraId="4DB2DA78" w14:textId="77777777" w:rsidR="007568A3" w:rsidRPr="009A2360" w:rsidRDefault="007568A3" w:rsidP="007568A3">
      <w:pPr>
        <w:ind w:firstLine="708"/>
        <w:rPr>
          <w:rFonts w:asciiTheme="majorBidi" w:hAnsiTheme="majorBidi" w:cstheme="majorBidi"/>
          <w:sz w:val="24"/>
          <w:szCs w:val="24"/>
        </w:rPr>
      </w:pPr>
      <w:r w:rsidRPr="009A2360">
        <w:rPr>
          <w:rFonts w:asciiTheme="majorBidi" w:hAnsiTheme="majorBidi" w:cstheme="majorBidi"/>
          <w:sz w:val="24"/>
          <w:szCs w:val="24"/>
        </w:rPr>
        <w:t>1. Redovno i zimsko održavanje nerazvrstanih cesta</w:t>
      </w:r>
    </w:p>
    <w:p w14:paraId="617412F8" w14:textId="77777777" w:rsidR="007568A3" w:rsidRPr="009A2360" w:rsidRDefault="007568A3" w:rsidP="007568A3">
      <w:pPr>
        <w:ind w:firstLine="708"/>
        <w:jc w:val="both"/>
        <w:rPr>
          <w:rFonts w:asciiTheme="majorBidi" w:hAnsiTheme="majorBidi" w:cstheme="majorBidi"/>
          <w:i/>
          <w:iCs/>
          <w:sz w:val="24"/>
          <w:szCs w:val="24"/>
        </w:rPr>
      </w:pPr>
      <w:r w:rsidRPr="009A2360">
        <w:rPr>
          <w:rFonts w:asciiTheme="majorBidi" w:hAnsiTheme="majorBidi" w:cstheme="majorBidi"/>
          <w:sz w:val="24"/>
          <w:szCs w:val="24"/>
        </w:rPr>
        <w:t>2. Održavanje javne rasvjete</w:t>
      </w:r>
    </w:p>
    <w:p w14:paraId="3D08AB15" w14:textId="77777777" w:rsidR="007568A3" w:rsidRPr="009A2360" w:rsidRDefault="007568A3" w:rsidP="007568A3">
      <w:pPr>
        <w:ind w:firstLine="708"/>
        <w:jc w:val="both"/>
        <w:rPr>
          <w:rFonts w:asciiTheme="majorBidi" w:hAnsiTheme="majorBidi" w:cstheme="majorBidi"/>
          <w:sz w:val="24"/>
          <w:szCs w:val="24"/>
        </w:rPr>
      </w:pPr>
      <w:r w:rsidRPr="009A2360">
        <w:rPr>
          <w:rFonts w:asciiTheme="majorBidi" w:hAnsiTheme="majorBidi" w:cstheme="majorBidi"/>
          <w:sz w:val="24"/>
          <w:szCs w:val="24"/>
        </w:rPr>
        <w:t>3. Održavanje  javnih površina i groblja</w:t>
      </w:r>
    </w:p>
    <w:p w14:paraId="10980931" w14:textId="77777777" w:rsidR="007568A3" w:rsidRPr="009A2360" w:rsidRDefault="007568A3" w:rsidP="007568A3">
      <w:pPr>
        <w:ind w:firstLine="708"/>
        <w:jc w:val="both"/>
        <w:rPr>
          <w:rFonts w:asciiTheme="majorBidi" w:hAnsiTheme="majorBidi" w:cstheme="majorBidi"/>
          <w:sz w:val="24"/>
          <w:szCs w:val="24"/>
        </w:rPr>
      </w:pPr>
    </w:p>
    <w:p w14:paraId="33A557FF" w14:textId="77777777" w:rsidR="007568A3" w:rsidRPr="009A2360" w:rsidRDefault="007568A3" w:rsidP="007568A3">
      <w:pPr>
        <w:rPr>
          <w:rFonts w:asciiTheme="majorBidi" w:hAnsiTheme="majorBidi" w:cstheme="majorBidi"/>
          <w:sz w:val="24"/>
          <w:szCs w:val="24"/>
        </w:rPr>
      </w:pPr>
    </w:p>
    <w:p w14:paraId="692D9824"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1.2. Ovim se Programom utvrđuje opis i opseg poslova održavanja s procjenom pojedinih troškova, po djelatnostima, te iskaz financijskih sredstava potrebnih za ostvarivanje Programa s naznakom izvora financiranja.</w:t>
      </w:r>
    </w:p>
    <w:p w14:paraId="15329A5C"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1.3. Program održavanja komunalne infrastrukture u 2023. godini izrađen je u skladu s predvidivim sredstvima i izvorima financiranja utvrđenih Proračunom Općine Čaglin za 2023. godinu.</w:t>
      </w:r>
    </w:p>
    <w:p w14:paraId="515889DF" w14:textId="77777777" w:rsidR="007568A3" w:rsidRPr="009A2360" w:rsidRDefault="007568A3" w:rsidP="007568A3">
      <w:pPr>
        <w:rPr>
          <w:rFonts w:asciiTheme="majorBidi" w:hAnsiTheme="majorBidi" w:cstheme="majorBidi"/>
          <w:sz w:val="24"/>
          <w:szCs w:val="24"/>
        </w:rPr>
      </w:pPr>
    </w:p>
    <w:p w14:paraId="4CAE10AB" w14:textId="77777777" w:rsidR="007568A3" w:rsidRPr="009A2360" w:rsidRDefault="007568A3" w:rsidP="007568A3">
      <w:pPr>
        <w:rPr>
          <w:rFonts w:asciiTheme="majorBidi" w:hAnsiTheme="majorBidi" w:cstheme="majorBidi"/>
          <w:b/>
          <w:sz w:val="24"/>
          <w:szCs w:val="24"/>
        </w:rPr>
      </w:pPr>
      <w:r w:rsidRPr="009A2360">
        <w:rPr>
          <w:rFonts w:asciiTheme="majorBidi" w:hAnsiTheme="majorBidi" w:cstheme="majorBidi"/>
          <w:b/>
          <w:sz w:val="24"/>
          <w:szCs w:val="24"/>
        </w:rPr>
        <w:t>2. Sredstva za ostvarivanje Programa</w:t>
      </w:r>
    </w:p>
    <w:p w14:paraId="4CC25619" w14:textId="1C859650" w:rsidR="007568A3" w:rsidRPr="009D5165"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2.1. Sredstva za ostvarivanje Programa održavanja komunalne infrastrukture u 2023. godini planirana su u </w:t>
      </w:r>
      <w:r w:rsidRPr="009D5165">
        <w:rPr>
          <w:rFonts w:asciiTheme="majorBidi" w:hAnsiTheme="majorBidi" w:cstheme="majorBidi"/>
          <w:sz w:val="24"/>
          <w:szCs w:val="24"/>
        </w:rPr>
        <w:t>iznosu od 13</w:t>
      </w:r>
      <w:r w:rsidR="00DF32A8">
        <w:rPr>
          <w:rFonts w:asciiTheme="majorBidi" w:hAnsiTheme="majorBidi" w:cstheme="majorBidi"/>
          <w:sz w:val="24"/>
          <w:szCs w:val="24"/>
        </w:rPr>
        <w:t>8</w:t>
      </w:r>
      <w:r w:rsidRPr="009D5165">
        <w:rPr>
          <w:rFonts w:asciiTheme="majorBidi" w:hAnsiTheme="majorBidi" w:cstheme="majorBidi"/>
          <w:sz w:val="24"/>
          <w:szCs w:val="24"/>
        </w:rPr>
        <w:t>.</w:t>
      </w:r>
      <w:r w:rsidR="00DF32A8">
        <w:rPr>
          <w:rFonts w:asciiTheme="majorBidi" w:hAnsiTheme="majorBidi" w:cstheme="majorBidi"/>
          <w:sz w:val="24"/>
          <w:szCs w:val="24"/>
        </w:rPr>
        <w:t>1</w:t>
      </w:r>
      <w:r w:rsidRPr="009D5165">
        <w:rPr>
          <w:rFonts w:asciiTheme="majorBidi" w:hAnsiTheme="majorBidi" w:cstheme="majorBidi"/>
          <w:sz w:val="24"/>
          <w:szCs w:val="24"/>
        </w:rPr>
        <w:t>50,00 eura, a osigurat će se iz sljedećih izvora:</w:t>
      </w:r>
    </w:p>
    <w:p w14:paraId="566DDF16" w14:textId="77777777" w:rsidR="007568A3" w:rsidRPr="009D5165" w:rsidRDefault="007568A3" w:rsidP="007568A3">
      <w:pPr>
        <w:rPr>
          <w:rFonts w:asciiTheme="majorBidi" w:hAnsiTheme="majorBidi" w:cstheme="majorBidi"/>
          <w:sz w:val="24"/>
          <w:szCs w:val="24"/>
        </w:rPr>
      </w:pPr>
    </w:p>
    <w:p w14:paraId="50143F4F" w14:textId="77777777" w:rsidR="007568A3" w:rsidRPr="009D5165" w:rsidRDefault="007568A3" w:rsidP="007568A3">
      <w:pPr>
        <w:rPr>
          <w:rFonts w:asciiTheme="majorBidi" w:hAnsiTheme="majorBidi" w:cstheme="majorBidi"/>
          <w:sz w:val="24"/>
          <w:szCs w:val="24"/>
        </w:rPr>
      </w:pPr>
      <w:r w:rsidRPr="009D5165">
        <w:rPr>
          <w:rFonts w:asciiTheme="majorBidi" w:hAnsiTheme="majorBidi" w:cstheme="majorBidi"/>
          <w:sz w:val="24"/>
          <w:szCs w:val="24"/>
        </w:rPr>
        <w:t>-</w:t>
      </w:r>
      <w:r w:rsidRPr="009D5165">
        <w:rPr>
          <w:rFonts w:asciiTheme="majorBidi" w:hAnsiTheme="majorBidi" w:cstheme="majorBidi"/>
          <w:sz w:val="24"/>
          <w:szCs w:val="24"/>
        </w:rPr>
        <w:tab/>
        <w:t>komunalna naknada</w:t>
      </w:r>
      <w:r w:rsidRPr="009D5165">
        <w:rPr>
          <w:rFonts w:asciiTheme="majorBidi" w:hAnsiTheme="majorBidi" w:cstheme="majorBidi"/>
          <w:sz w:val="24"/>
          <w:szCs w:val="24"/>
        </w:rPr>
        <w:tab/>
      </w:r>
      <w:r w:rsidRPr="009D5165">
        <w:rPr>
          <w:rFonts w:asciiTheme="majorBidi" w:hAnsiTheme="majorBidi" w:cstheme="majorBidi"/>
          <w:sz w:val="24"/>
          <w:szCs w:val="24"/>
        </w:rPr>
        <w:tab/>
      </w:r>
      <w:r w:rsidRPr="009D5165">
        <w:rPr>
          <w:rFonts w:asciiTheme="majorBidi" w:hAnsiTheme="majorBidi" w:cstheme="majorBidi"/>
          <w:sz w:val="24"/>
          <w:szCs w:val="24"/>
        </w:rPr>
        <w:tab/>
      </w:r>
      <w:r w:rsidRPr="009D5165">
        <w:rPr>
          <w:rFonts w:asciiTheme="majorBidi" w:hAnsiTheme="majorBidi" w:cstheme="majorBidi"/>
          <w:sz w:val="24"/>
          <w:szCs w:val="24"/>
        </w:rPr>
        <w:tab/>
      </w:r>
      <w:r w:rsidRPr="009D5165">
        <w:rPr>
          <w:rFonts w:asciiTheme="majorBidi" w:hAnsiTheme="majorBidi" w:cstheme="majorBidi"/>
          <w:sz w:val="24"/>
          <w:szCs w:val="24"/>
        </w:rPr>
        <w:tab/>
        <w:t xml:space="preserve">16.500,00 </w:t>
      </w:r>
      <w:proofErr w:type="spellStart"/>
      <w:r w:rsidRPr="009D5165">
        <w:rPr>
          <w:rFonts w:asciiTheme="majorBidi" w:hAnsiTheme="majorBidi" w:cstheme="majorBidi"/>
          <w:sz w:val="24"/>
          <w:szCs w:val="24"/>
        </w:rPr>
        <w:t>eur</w:t>
      </w:r>
      <w:proofErr w:type="spellEnd"/>
    </w:p>
    <w:p w14:paraId="33CD9E41" w14:textId="01AC2E62" w:rsidR="007568A3" w:rsidRPr="009D5165" w:rsidRDefault="007568A3" w:rsidP="007568A3">
      <w:pPr>
        <w:rPr>
          <w:rFonts w:asciiTheme="majorBidi" w:hAnsiTheme="majorBidi" w:cstheme="majorBidi"/>
          <w:sz w:val="24"/>
          <w:szCs w:val="24"/>
        </w:rPr>
      </w:pPr>
      <w:r w:rsidRPr="009D5165">
        <w:rPr>
          <w:rFonts w:asciiTheme="majorBidi" w:hAnsiTheme="majorBidi" w:cstheme="majorBidi"/>
          <w:sz w:val="24"/>
          <w:szCs w:val="24"/>
        </w:rPr>
        <w:t>-</w:t>
      </w:r>
      <w:r w:rsidRPr="009D5165">
        <w:rPr>
          <w:rFonts w:asciiTheme="majorBidi" w:hAnsiTheme="majorBidi" w:cstheme="majorBidi"/>
          <w:sz w:val="24"/>
          <w:szCs w:val="24"/>
        </w:rPr>
        <w:tab/>
        <w:t>ostali prihodi Proračuna Općine Čaglin</w:t>
      </w:r>
      <w:r w:rsidRPr="009D5165">
        <w:rPr>
          <w:rFonts w:asciiTheme="majorBidi" w:hAnsiTheme="majorBidi" w:cstheme="majorBidi"/>
          <w:sz w:val="24"/>
          <w:szCs w:val="24"/>
        </w:rPr>
        <w:tab/>
      </w:r>
      <w:r w:rsidRPr="009D5165">
        <w:rPr>
          <w:rFonts w:asciiTheme="majorBidi" w:hAnsiTheme="majorBidi" w:cstheme="majorBidi"/>
          <w:sz w:val="24"/>
          <w:szCs w:val="24"/>
        </w:rPr>
        <w:tab/>
      </w:r>
      <w:r w:rsidR="004D04A9">
        <w:rPr>
          <w:rFonts w:asciiTheme="majorBidi" w:hAnsiTheme="majorBidi" w:cstheme="majorBidi"/>
          <w:sz w:val="24"/>
          <w:szCs w:val="24"/>
        </w:rPr>
        <w:t>81</w:t>
      </w:r>
      <w:r w:rsidRPr="009D5165">
        <w:rPr>
          <w:rFonts w:asciiTheme="majorBidi" w:hAnsiTheme="majorBidi" w:cstheme="majorBidi"/>
          <w:sz w:val="24"/>
          <w:szCs w:val="24"/>
        </w:rPr>
        <w:t>.</w:t>
      </w:r>
      <w:r w:rsidR="004D04A9">
        <w:rPr>
          <w:rFonts w:asciiTheme="majorBidi" w:hAnsiTheme="majorBidi" w:cstheme="majorBidi"/>
          <w:sz w:val="24"/>
          <w:szCs w:val="24"/>
        </w:rPr>
        <w:t>6</w:t>
      </w:r>
      <w:r w:rsidRPr="009D5165">
        <w:rPr>
          <w:rFonts w:asciiTheme="majorBidi" w:hAnsiTheme="majorBidi" w:cstheme="majorBidi"/>
          <w:sz w:val="24"/>
          <w:szCs w:val="24"/>
        </w:rPr>
        <w:t xml:space="preserve">50,00 </w:t>
      </w:r>
      <w:proofErr w:type="spellStart"/>
      <w:r w:rsidRPr="009D5165">
        <w:rPr>
          <w:rFonts w:asciiTheme="majorBidi" w:hAnsiTheme="majorBidi" w:cstheme="majorBidi"/>
          <w:sz w:val="24"/>
          <w:szCs w:val="24"/>
        </w:rPr>
        <w:t>eur</w:t>
      </w:r>
      <w:proofErr w:type="spellEnd"/>
    </w:p>
    <w:p w14:paraId="723CF44F" w14:textId="77777777" w:rsidR="007568A3" w:rsidRPr="009D5165" w:rsidRDefault="007568A3" w:rsidP="007568A3">
      <w:pPr>
        <w:rPr>
          <w:rFonts w:asciiTheme="majorBidi" w:hAnsiTheme="majorBidi" w:cstheme="majorBidi"/>
          <w:sz w:val="24"/>
          <w:szCs w:val="24"/>
        </w:rPr>
      </w:pPr>
      <w:r w:rsidRPr="009D5165">
        <w:rPr>
          <w:rFonts w:asciiTheme="majorBidi" w:hAnsiTheme="majorBidi" w:cstheme="majorBidi"/>
          <w:sz w:val="24"/>
          <w:szCs w:val="24"/>
        </w:rPr>
        <w:t xml:space="preserve">- </w:t>
      </w:r>
      <w:r w:rsidRPr="009D5165">
        <w:rPr>
          <w:rFonts w:asciiTheme="majorBidi" w:hAnsiTheme="majorBidi" w:cstheme="majorBidi"/>
          <w:sz w:val="24"/>
          <w:szCs w:val="24"/>
        </w:rPr>
        <w:tab/>
        <w:t>prihod od zakupa poljoprivrednog zemljišta</w:t>
      </w:r>
      <w:r w:rsidRPr="009D5165">
        <w:rPr>
          <w:rFonts w:asciiTheme="majorBidi" w:hAnsiTheme="majorBidi" w:cstheme="majorBidi"/>
          <w:sz w:val="24"/>
          <w:szCs w:val="24"/>
        </w:rPr>
        <w:tab/>
      </w:r>
      <w:r w:rsidRPr="009D5165">
        <w:rPr>
          <w:rFonts w:asciiTheme="majorBidi" w:hAnsiTheme="majorBidi" w:cstheme="majorBidi"/>
          <w:sz w:val="24"/>
          <w:szCs w:val="24"/>
        </w:rPr>
        <w:tab/>
        <w:t xml:space="preserve">40.000,00 </w:t>
      </w:r>
      <w:proofErr w:type="spellStart"/>
      <w:r w:rsidRPr="009D5165">
        <w:rPr>
          <w:rFonts w:asciiTheme="majorBidi" w:hAnsiTheme="majorBidi" w:cstheme="majorBidi"/>
          <w:sz w:val="24"/>
          <w:szCs w:val="24"/>
        </w:rPr>
        <w:t>eur</w:t>
      </w:r>
      <w:proofErr w:type="spellEnd"/>
    </w:p>
    <w:p w14:paraId="27756C98"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w:t>
      </w:r>
    </w:p>
    <w:p w14:paraId="5ED3BA4A" w14:textId="77777777" w:rsidR="007568A3" w:rsidRPr="009A2360" w:rsidRDefault="007568A3" w:rsidP="007568A3">
      <w:pPr>
        <w:rPr>
          <w:rFonts w:asciiTheme="majorBidi" w:hAnsiTheme="majorBidi" w:cstheme="majorBidi"/>
          <w:sz w:val="24"/>
          <w:szCs w:val="24"/>
        </w:rPr>
      </w:pPr>
    </w:p>
    <w:p w14:paraId="7B9E9620" w14:textId="77777777" w:rsidR="007568A3" w:rsidRPr="009A2360" w:rsidRDefault="007568A3" w:rsidP="007568A3">
      <w:pPr>
        <w:rPr>
          <w:rFonts w:asciiTheme="majorBidi" w:hAnsiTheme="majorBidi" w:cstheme="majorBidi"/>
          <w:b/>
          <w:sz w:val="24"/>
          <w:szCs w:val="24"/>
        </w:rPr>
      </w:pPr>
      <w:r w:rsidRPr="009A2360">
        <w:rPr>
          <w:rFonts w:asciiTheme="majorBidi" w:hAnsiTheme="majorBidi" w:cstheme="majorBidi"/>
          <w:b/>
          <w:sz w:val="24"/>
          <w:szCs w:val="24"/>
        </w:rPr>
        <w:t>3. Održavanje komunalne infrastrukture</w:t>
      </w:r>
    </w:p>
    <w:p w14:paraId="0DF24363"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Održavanje komunalne infrastrukture u 2023. godini iz točke 1. ovog Pro</w:t>
      </w:r>
      <w:r>
        <w:rPr>
          <w:rFonts w:asciiTheme="majorBidi" w:hAnsiTheme="majorBidi" w:cstheme="majorBidi"/>
          <w:sz w:val="24"/>
          <w:szCs w:val="24"/>
        </w:rPr>
        <w:t xml:space="preserve"> </w:t>
      </w:r>
      <w:r w:rsidRPr="009A2360">
        <w:rPr>
          <w:rFonts w:asciiTheme="majorBidi" w:hAnsiTheme="majorBidi" w:cstheme="majorBidi"/>
          <w:sz w:val="24"/>
          <w:szCs w:val="24"/>
        </w:rPr>
        <w:t>grama odnosi se na:</w:t>
      </w:r>
    </w:p>
    <w:p w14:paraId="220FE6E3" w14:textId="77777777" w:rsidR="007568A3" w:rsidRPr="009A2360" w:rsidRDefault="007568A3" w:rsidP="007568A3">
      <w:pPr>
        <w:pStyle w:val="Default"/>
        <w:rPr>
          <w:rFonts w:asciiTheme="majorBidi" w:hAnsiTheme="majorBidi" w:cstheme="majorBidi"/>
        </w:rPr>
      </w:pPr>
    </w:p>
    <w:p w14:paraId="57195599" w14:textId="77777777" w:rsidR="007568A3" w:rsidRPr="009A2360" w:rsidRDefault="007568A3" w:rsidP="007568A3">
      <w:pPr>
        <w:rPr>
          <w:rFonts w:asciiTheme="majorBidi" w:hAnsiTheme="majorBidi" w:cstheme="majorBidi"/>
          <w:b/>
          <w:bCs/>
          <w:sz w:val="24"/>
          <w:szCs w:val="24"/>
        </w:rPr>
      </w:pPr>
      <w:r w:rsidRPr="009A2360">
        <w:rPr>
          <w:rFonts w:asciiTheme="majorBidi" w:hAnsiTheme="majorBidi" w:cstheme="majorBidi"/>
          <w:b/>
          <w:sz w:val="24"/>
          <w:szCs w:val="24"/>
        </w:rPr>
        <w:t xml:space="preserve">3.1 Redovno i zimsko </w:t>
      </w:r>
      <w:r w:rsidRPr="009A2360">
        <w:rPr>
          <w:rFonts w:asciiTheme="majorBidi" w:hAnsiTheme="majorBidi" w:cstheme="majorBidi"/>
          <w:b/>
          <w:bCs/>
          <w:sz w:val="24"/>
          <w:szCs w:val="24"/>
        </w:rPr>
        <w:t>održavanje nerazvrstanih cesta</w:t>
      </w:r>
    </w:p>
    <w:p w14:paraId="01F5C533" w14:textId="77777777" w:rsidR="007568A3" w:rsidRPr="009A2360" w:rsidRDefault="007568A3" w:rsidP="007568A3">
      <w:pPr>
        <w:rPr>
          <w:rFonts w:asciiTheme="majorBidi" w:hAnsiTheme="majorBidi" w:cstheme="majorBidi"/>
          <w:b/>
          <w:bCs/>
          <w:sz w:val="24"/>
          <w:szCs w:val="24"/>
        </w:rPr>
      </w:pPr>
    </w:p>
    <w:p w14:paraId="4C9AD73F"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Pod održavanjem nerazvrstanih cesta podrazumijeva se održavanje površina koje se</w:t>
      </w:r>
    </w:p>
    <w:p w14:paraId="6B405BAF"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koriste za promet po bilo kojoj osnovi i koje su pristupačne većem broju korisnika, a koje nisu</w:t>
      </w:r>
    </w:p>
    <w:p w14:paraId="1F0A4A94"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razvrstane ceste u smislu posebnih propisa.</w:t>
      </w:r>
    </w:p>
    <w:p w14:paraId="68DBC8EF"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Redovno održavanje čini skup mjera i radnji koje se obavljaju tijekom većeg dijela ili</w:t>
      </w:r>
    </w:p>
    <w:p w14:paraId="52B8695E"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cijele godine na cestama uključujući i sve objekte i instalacije, sa svrhom održavanja</w:t>
      </w:r>
    </w:p>
    <w:p w14:paraId="07AF0E3F"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prohodnosti i tehničke ispravnosti cesta i sigurnosti prometa na </w:t>
      </w:r>
      <w:proofErr w:type="spellStart"/>
      <w:r w:rsidRPr="009A2360">
        <w:rPr>
          <w:rFonts w:asciiTheme="majorBidi" w:hAnsiTheme="majorBidi" w:cstheme="majorBidi"/>
          <w:sz w:val="24"/>
          <w:szCs w:val="24"/>
        </w:rPr>
        <w:t>njima,a</w:t>
      </w:r>
      <w:proofErr w:type="spellEnd"/>
      <w:r w:rsidRPr="009A2360">
        <w:rPr>
          <w:rFonts w:asciiTheme="majorBidi" w:hAnsiTheme="majorBidi" w:cstheme="majorBidi"/>
          <w:sz w:val="24"/>
          <w:szCs w:val="24"/>
        </w:rPr>
        <w:t xml:space="preserve"> obuhvaćaju:</w:t>
      </w:r>
    </w:p>
    <w:p w14:paraId="61C24B38"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saniranje i nasipanje makadamskih cesta i poljskih puteva kamenim materijalom </w:t>
      </w:r>
    </w:p>
    <w:p w14:paraId="75CC965B"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sanacija asfaltnih cesta </w:t>
      </w:r>
    </w:p>
    <w:p w14:paraId="44B11A4B" w14:textId="77777777" w:rsidR="007568A3" w:rsidRDefault="007568A3" w:rsidP="007568A3">
      <w:pPr>
        <w:rPr>
          <w:rFonts w:asciiTheme="majorBidi" w:hAnsiTheme="majorBidi" w:cstheme="majorBidi"/>
          <w:sz w:val="24"/>
          <w:szCs w:val="24"/>
        </w:rPr>
      </w:pPr>
      <w:r w:rsidRPr="009A2360">
        <w:rPr>
          <w:rFonts w:asciiTheme="majorBidi" w:hAnsiTheme="majorBidi" w:cstheme="majorBidi"/>
          <w:sz w:val="24"/>
          <w:szCs w:val="24"/>
        </w:rPr>
        <w:t>- uklanjanje oštećenih i napuštenih vozila i drugih stvari s nerazvrstanih cesta,</w:t>
      </w:r>
      <w:r w:rsidRPr="009A2360">
        <w:rPr>
          <w:rFonts w:asciiTheme="majorBidi" w:hAnsiTheme="majorBidi" w:cstheme="majorBidi"/>
          <w:sz w:val="24"/>
          <w:szCs w:val="24"/>
        </w:rPr>
        <w:br/>
        <w:t>- z</w:t>
      </w:r>
      <w:r>
        <w:rPr>
          <w:rFonts w:asciiTheme="majorBidi" w:hAnsiTheme="majorBidi" w:cstheme="majorBidi"/>
          <w:sz w:val="24"/>
          <w:szCs w:val="24"/>
        </w:rPr>
        <w:t>a</w:t>
      </w:r>
      <w:r w:rsidRPr="009A2360">
        <w:rPr>
          <w:rFonts w:asciiTheme="majorBidi" w:hAnsiTheme="majorBidi" w:cstheme="majorBidi"/>
          <w:sz w:val="24"/>
          <w:szCs w:val="24"/>
        </w:rPr>
        <w:t>mjenu, obnavljanje, popravljanje vertikalne i horizontalne signalizacije,</w:t>
      </w:r>
      <w:r w:rsidRPr="009A2360">
        <w:rPr>
          <w:rFonts w:asciiTheme="majorBidi" w:hAnsiTheme="majorBidi" w:cstheme="majorBidi"/>
          <w:sz w:val="24"/>
          <w:szCs w:val="24"/>
        </w:rPr>
        <w:br/>
      </w:r>
    </w:p>
    <w:p w14:paraId="594A8530" w14:textId="77777777" w:rsidR="007568A3" w:rsidRDefault="007568A3" w:rsidP="007568A3">
      <w:pPr>
        <w:rPr>
          <w:rFonts w:asciiTheme="majorBidi" w:hAnsiTheme="majorBidi" w:cstheme="majorBidi"/>
          <w:sz w:val="24"/>
          <w:szCs w:val="24"/>
        </w:rPr>
      </w:pPr>
    </w:p>
    <w:p w14:paraId="1AE46964" w14:textId="77777777" w:rsidR="007568A3" w:rsidRDefault="007568A3" w:rsidP="007568A3">
      <w:pPr>
        <w:rPr>
          <w:rFonts w:asciiTheme="majorBidi" w:hAnsiTheme="majorBidi" w:cstheme="majorBidi"/>
          <w:sz w:val="24"/>
          <w:szCs w:val="24"/>
        </w:rPr>
      </w:pPr>
    </w:p>
    <w:p w14:paraId="47ABEAD5"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čišćenje, zamjena i manji popravci otvorenog sustava za oborinsku odvodnju,</w:t>
      </w:r>
      <w:r w:rsidRPr="009A2360">
        <w:rPr>
          <w:rFonts w:asciiTheme="majorBidi" w:hAnsiTheme="majorBidi" w:cstheme="majorBidi"/>
          <w:sz w:val="24"/>
          <w:szCs w:val="24"/>
        </w:rPr>
        <w:br/>
        <w:t>- uklanjanje nepoželjne vegetacije (košenja trave na zemljištu što pripada ulici i drugoj nerazvrstanoj javnoj površini, te uklanjanje granja, grmlja i drugog raslinja iz profila ceste),</w:t>
      </w:r>
      <w:r w:rsidRPr="009A2360">
        <w:rPr>
          <w:rFonts w:asciiTheme="majorBidi" w:hAnsiTheme="majorBidi" w:cstheme="majorBidi"/>
          <w:sz w:val="24"/>
          <w:szCs w:val="24"/>
        </w:rPr>
        <w:br/>
        <w:t>- održavanje prohodnosti u zimskim uvjetima (zimska služba),</w:t>
      </w:r>
      <w:r w:rsidRPr="009A2360">
        <w:rPr>
          <w:rFonts w:asciiTheme="majorBidi" w:hAnsiTheme="majorBidi" w:cstheme="majorBidi"/>
          <w:sz w:val="24"/>
          <w:szCs w:val="24"/>
        </w:rPr>
        <w:br/>
        <w:t>- uklanjanje snijega i leda te posipanje cesta</w:t>
      </w:r>
    </w:p>
    <w:p w14:paraId="295CCE7D"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Potrebna sredstva:</w:t>
      </w:r>
    </w:p>
    <w:p w14:paraId="686A5478" w14:textId="77777777" w:rsidR="007568A3" w:rsidRPr="009A2360" w:rsidRDefault="007568A3" w:rsidP="007568A3">
      <w:pPr>
        <w:rPr>
          <w:rFonts w:asciiTheme="majorBidi" w:hAnsiTheme="majorBidi" w:cstheme="majorBid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977"/>
      </w:tblGrid>
      <w:tr w:rsidR="007568A3" w:rsidRPr="009A2360" w14:paraId="7F2C1635"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52376F3C"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Redovno održavanje nerazvrstanih cesta</w:t>
            </w:r>
          </w:p>
        </w:tc>
        <w:tc>
          <w:tcPr>
            <w:tcW w:w="2977" w:type="dxa"/>
            <w:tcBorders>
              <w:top w:val="single" w:sz="4" w:space="0" w:color="auto"/>
              <w:left w:val="single" w:sz="4" w:space="0" w:color="auto"/>
              <w:bottom w:val="single" w:sz="4" w:space="0" w:color="auto"/>
              <w:right w:val="single" w:sz="4" w:space="0" w:color="auto"/>
            </w:tcBorders>
            <w:hideMark/>
          </w:tcPr>
          <w:p w14:paraId="33B3435D" w14:textId="77777777" w:rsidR="007568A3" w:rsidRPr="009A2360" w:rsidRDefault="007568A3" w:rsidP="00471418">
            <w:pPr>
              <w:jc w:val="right"/>
              <w:rPr>
                <w:rFonts w:asciiTheme="majorBidi" w:hAnsiTheme="majorBidi" w:cstheme="majorBidi"/>
                <w:i/>
                <w:iCs/>
                <w:sz w:val="24"/>
                <w:szCs w:val="24"/>
              </w:rPr>
            </w:pPr>
            <w:r>
              <w:rPr>
                <w:rFonts w:asciiTheme="majorBidi" w:hAnsiTheme="majorBidi" w:cstheme="majorBidi"/>
                <w:i/>
                <w:iCs/>
                <w:sz w:val="24"/>
                <w:szCs w:val="24"/>
              </w:rPr>
              <w:t>40.000</w:t>
            </w:r>
            <w:r w:rsidRPr="009A2360">
              <w:rPr>
                <w:rFonts w:asciiTheme="majorBidi" w:hAnsiTheme="majorBidi" w:cstheme="majorBidi"/>
                <w:i/>
                <w:iCs/>
                <w:sz w:val="24"/>
                <w:szCs w:val="24"/>
              </w:rPr>
              <w:t xml:space="preserve">,00 </w:t>
            </w:r>
            <w:proofErr w:type="spellStart"/>
            <w:r w:rsidRPr="009A2360">
              <w:rPr>
                <w:rFonts w:asciiTheme="majorBidi" w:hAnsiTheme="majorBidi" w:cstheme="majorBidi"/>
                <w:i/>
                <w:iCs/>
                <w:sz w:val="24"/>
                <w:szCs w:val="24"/>
              </w:rPr>
              <w:t>eur</w:t>
            </w:r>
            <w:proofErr w:type="spellEnd"/>
          </w:p>
        </w:tc>
      </w:tr>
      <w:tr w:rsidR="007568A3" w:rsidRPr="009A2360" w14:paraId="64FA3269"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595CDDC6"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Zimsko održavanje nerazvrstanih cesta</w:t>
            </w:r>
          </w:p>
        </w:tc>
        <w:tc>
          <w:tcPr>
            <w:tcW w:w="2977" w:type="dxa"/>
            <w:tcBorders>
              <w:top w:val="single" w:sz="4" w:space="0" w:color="auto"/>
              <w:left w:val="single" w:sz="4" w:space="0" w:color="auto"/>
              <w:bottom w:val="single" w:sz="4" w:space="0" w:color="auto"/>
              <w:right w:val="single" w:sz="4" w:space="0" w:color="auto"/>
            </w:tcBorders>
            <w:hideMark/>
          </w:tcPr>
          <w:p w14:paraId="5AB4CBC5" w14:textId="77777777" w:rsidR="007568A3" w:rsidRPr="009A2360" w:rsidRDefault="007568A3" w:rsidP="00471418">
            <w:pPr>
              <w:jc w:val="right"/>
              <w:rPr>
                <w:rFonts w:asciiTheme="majorBidi" w:hAnsiTheme="majorBidi" w:cstheme="majorBidi"/>
                <w:i/>
                <w:iCs/>
                <w:sz w:val="24"/>
                <w:szCs w:val="24"/>
              </w:rPr>
            </w:pPr>
            <w:r>
              <w:rPr>
                <w:rFonts w:asciiTheme="majorBidi" w:hAnsiTheme="majorBidi" w:cstheme="majorBidi"/>
                <w:i/>
                <w:iCs/>
                <w:sz w:val="24"/>
                <w:szCs w:val="24"/>
              </w:rPr>
              <w:t>5</w:t>
            </w:r>
            <w:r w:rsidRPr="009A2360">
              <w:rPr>
                <w:rFonts w:asciiTheme="majorBidi" w:hAnsiTheme="majorBidi" w:cstheme="majorBidi"/>
                <w:i/>
                <w:iCs/>
                <w:sz w:val="24"/>
                <w:szCs w:val="24"/>
              </w:rPr>
              <w:t xml:space="preserve">00,00 </w:t>
            </w:r>
            <w:proofErr w:type="spellStart"/>
            <w:r w:rsidRPr="009A2360">
              <w:rPr>
                <w:rFonts w:asciiTheme="majorBidi" w:hAnsiTheme="majorBidi" w:cstheme="majorBidi"/>
                <w:i/>
                <w:iCs/>
                <w:sz w:val="24"/>
                <w:szCs w:val="24"/>
              </w:rPr>
              <w:t>eur</w:t>
            </w:r>
            <w:proofErr w:type="spellEnd"/>
          </w:p>
        </w:tc>
      </w:tr>
      <w:tr w:rsidR="007568A3" w:rsidRPr="009A2360" w14:paraId="1720B9C6"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6D6CCAEC"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Uređenje ulice u </w:t>
            </w:r>
            <w:proofErr w:type="spellStart"/>
            <w:r w:rsidRPr="009A2360">
              <w:rPr>
                <w:rFonts w:asciiTheme="majorBidi" w:hAnsiTheme="majorBidi" w:cstheme="majorBidi"/>
                <w:i/>
                <w:iCs/>
                <w:sz w:val="24"/>
                <w:szCs w:val="24"/>
              </w:rPr>
              <w:t>Ruševu</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01B1A557" w14:textId="77777777" w:rsidR="007568A3" w:rsidRPr="009A2360" w:rsidRDefault="007568A3" w:rsidP="00471418">
            <w:pPr>
              <w:jc w:val="right"/>
              <w:rPr>
                <w:rFonts w:asciiTheme="majorBidi" w:hAnsiTheme="majorBidi" w:cstheme="majorBidi"/>
                <w:i/>
                <w:iCs/>
                <w:sz w:val="24"/>
                <w:szCs w:val="24"/>
              </w:rPr>
            </w:pPr>
            <w:r w:rsidRPr="009A2360">
              <w:rPr>
                <w:rFonts w:asciiTheme="majorBidi" w:hAnsiTheme="majorBidi" w:cstheme="majorBidi"/>
                <w:i/>
                <w:iCs/>
                <w:sz w:val="24"/>
                <w:szCs w:val="24"/>
              </w:rPr>
              <w:t xml:space="preserve">00,00 </w:t>
            </w:r>
            <w:proofErr w:type="spellStart"/>
            <w:r w:rsidRPr="009A2360">
              <w:rPr>
                <w:rFonts w:asciiTheme="majorBidi" w:hAnsiTheme="majorBidi" w:cstheme="majorBidi"/>
                <w:i/>
                <w:iCs/>
                <w:sz w:val="24"/>
                <w:szCs w:val="24"/>
              </w:rPr>
              <w:t>eur</w:t>
            </w:r>
            <w:proofErr w:type="spellEnd"/>
          </w:p>
        </w:tc>
      </w:tr>
      <w:tr w:rsidR="007568A3" w:rsidRPr="009A2360" w14:paraId="4F1361F0"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5D839920"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Uređenje ulice u </w:t>
            </w:r>
            <w:proofErr w:type="spellStart"/>
            <w:r w:rsidRPr="009A2360">
              <w:rPr>
                <w:rFonts w:asciiTheme="majorBidi" w:hAnsiTheme="majorBidi" w:cstheme="majorBidi"/>
                <w:i/>
                <w:iCs/>
                <w:sz w:val="24"/>
                <w:szCs w:val="24"/>
              </w:rPr>
              <w:t>Ljeskovici</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1C965A50" w14:textId="77777777" w:rsidR="007568A3" w:rsidRPr="009A2360" w:rsidRDefault="007568A3" w:rsidP="00471418">
            <w:pPr>
              <w:jc w:val="right"/>
              <w:rPr>
                <w:rFonts w:asciiTheme="majorBidi" w:hAnsiTheme="majorBidi" w:cstheme="majorBidi"/>
                <w:i/>
                <w:iCs/>
                <w:sz w:val="24"/>
                <w:szCs w:val="24"/>
              </w:rPr>
            </w:pPr>
            <w:r w:rsidRPr="009A2360">
              <w:rPr>
                <w:rFonts w:asciiTheme="majorBidi" w:hAnsiTheme="majorBidi" w:cstheme="majorBidi"/>
                <w:i/>
                <w:iCs/>
                <w:sz w:val="24"/>
                <w:szCs w:val="24"/>
              </w:rPr>
              <w:t xml:space="preserve">00,00 </w:t>
            </w:r>
            <w:proofErr w:type="spellStart"/>
            <w:r w:rsidRPr="009A2360">
              <w:rPr>
                <w:rFonts w:asciiTheme="majorBidi" w:hAnsiTheme="majorBidi" w:cstheme="majorBidi"/>
                <w:i/>
                <w:iCs/>
                <w:sz w:val="24"/>
                <w:szCs w:val="24"/>
              </w:rPr>
              <w:t>eur</w:t>
            </w:r>
            <w:proofErr w:type="spellEnd"/>
          </w:p>
        </w:tc>
      </w:tr>
      <w:tr w:rsidR="007568A3" w:rsidRPr="009A2360" w14:paraId="0F457B04" w14:textId="77777777" w:rsidTr="00471418">
        <w:trPr>
          <w:trHeight w:val="569"/>
        </w:trPr>
        <w:tc>
          <w:tcPr>
            <w:tcW w:w="4536" w:type="dxa"/>
            <w:tcBorders>
              <w:top w:val="single" w:sz="4" w:space="0" w:color="auto"/>
              <w:left w:val="single" w:sz="4" w:space="0" w:color="auto"/>
              <w:bottom w:val="single" w:sz="4" w:space="0" w:color="auto"/>
              <w:right w:val="single" w:sz="4" w:space="0" w:color="auto"/>
            </w:tcBorders>
          </w:tcPr>
          <w:p w14:paraId="35A11AD7" w14:textId="77777777" w:rsidR="007568A3" w:rsidRPr="009A2360" w:rsidRDefault="007568A3" w:rsidP="00471418">
            <w:pPr>
              <w:rPr>
                <w:rFonts w:asciiTheme="majorBidi" w:hAnsiTheme="majorBidi" w:cstheme="majorBidi"/>
                <w:i/>
                <w:iCs/>
                <w:sz w:val="24"/>
                <w:szCs w:val="24"/>
              </w:rPr>
            </w:pPr>
          </w:p>
          <w:p w14:paraId="008F7E1B"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Ukupno</w:t>
            </w:r>
          </w:p>
        </w:tc>
        <w:tc>
          <w:tcPr>
            <w:tcW w:w="2977" w:type="dxa"/>
            <w:tcBorders>
              <w:top w:val="single" w:sz="4" w:space="0" w:color="auto"/>
              <w:left w:val="single" w:sz="4" w:space="0" w:color="auto"/>
              <w:bottom w:val="single" w:sz="4" w:space="0" w:color="auto"/>
              <w:right w:val="single" w:sz="4" w:space="0" w:color="auto"/>
            </w:tcBorders>
          </w:tcPr>
          <w:p w14:paraId="1BE576AD" w14:textId="77777777" w:rsidR="007568A3" w:rsidRPr="009A2360" w:rsidRDefault="007568A3" w:rsidP="00471418">
            <w:pPr>
              <w:jc w:val="right"/>
              <w:rPr>
                <w:rFonts w:asciiTheme="majorBidi" w:hAnsiTheme="majorBidi" w:cstheme="majorBidi"/>
                <w:i/>
                <w:iCs/>
                <w:sz w:val="24"/>
                <w:szCs w:val="24"/>
              </w:rPr>
            </w:pPr>
          </w:p>
          <w:p w14:paraId="4D068C69" w14:textId="77777777" w:rsidR="007568A3" w:rsidRPr="009A2360" w:rsidRDefault="007568A3" w:rsidP="00471418">
            <w:pPr>
              <w:jc w:val="right"/>
              <w:rPr>
                <w:rFonts w:asciiTheme="majorBidi" w:hAnsiTheme="majorBidi" w:cstheme="majorBidi"/>
                <w:i/>
                <w:iCs/>
                <w:sz w:val="24"/>
                <w:szCs w:val="24"/>
              </w:rPr>
            </w:pPr>
            <w:r>
              <w:rPr>
                <w:rFonts w:asciiTheme="majorBidi" w:hAnsiTheme="majorBidi" w:cstheme="majorBidi"/>
                <w:i/>
                <w:iCs/>
                <w:sz w:val="24"/>
                <w:szCs w:val="24"/>
              </w:rPr>
              <w:t>40.500</w:t>
            </w:r>
            <w:r w:rsidRPr="009A2360">
              <w:rPr>
                <w:rFonts w:asciiTheme="majorBidi" w:hAnsiTheme="majorBidi" w:cstheme="majorBidi"/>
                <w:i/>
                <w:iCs/>
                <w:sz w:val="24"/>
                <w:szCs w:val="24"/>
              </w:rPr>
              <w:t xml:space="preserve">,00 </w:t>
            </w:r>
            <w:proofErr w:type="spellStart"/>
            <w:r w:rsidRPr="009A2360">
              <w:rPr>
                <w:rFonts w:asciiTheme="majorBidi" w:hAnsiTheme="majorBidi" w:cstheme="majorBidi"/>
                <w:i/>
                <w:iCs/>
                <w:sz w:val="24"/>
                <w:szCs w:val="24"/>
              </w:rPr>
              <w:t>eur</w:t>
            </w:r>
            <w:proofErr w:type="spellEnd"/>
          </w:p>
        </w:tc>
      </w:tr>
      <w:tr w:rsidR="007568A3" w:rsidRPr="009A2360" w14:paraId="3C91E116" w14:textId="77777777" w:rsidTr="00471418">
        <w:tc>
          <w:tcPr>
            <w:tcW w:w="7513" w:type="dxa"/>
            <w:gridSpan w:val="2"/>
            <w:tcBorders>
              <w:top w:val="single" w:sz="4" w:space="0" w:color="auto"/>
              <w:left w:val="single" w:sz="4" w:space="0" w:color="auto"/>
              <w:bottom w:val="single" w:sz="4" w:space="0" w:color="auto"/>
              <w:right w:val="single" w:sz="4" w:space="0" w:color="auto"/>
            </w:tcBorders>
            <w:hideMark/>
          </w:tcPr>
          <w:p w14:paraId="778D0298"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Izvor financiranja: zakup poljoprivrednog zemljišta </w:t>
            </w:r>
            <w:r>
              <w:rPr>
                <w:rFonts w:asciiTheme="majorBidi" w:hAnsiTheme="majorBidi" w:cstheme="majorBidi"/>
                <w:i/>
                <w:iCs/>
                <w:sz w:val="24"/>
                <w:szCs w:val="24"/>
              </w:rPr>
              <w:t>40.000</w:t>
            </w:r>
            <w:r w:rsidRPr="009A2360">
              <w:rPr>
                <w:rFonts w:asciiTheme="majorBidi" w:hAnsiTheme="majorBidi" w:cstheme="majorBidi"/>
                <w:i/>
                <w:iCs/>
                <w:sz w:val="24"/>
                <w:szCs w:val="24"/>
              </w:rPr>
              <w:t xml:space="preserve">,00 </w:t>
            </w:r>
            <w:proofErr w:type="spellStart"/>
            <w:r w:rsidRPr="009A2360">
              <w:rPr>
                <w:rFonts w:asciiTheme="majorBidi" w:hAnsiTheme="majorBidi" w:cstheme="majorBidi"/>
                <w:i/>
                <w:iCs/>
                <w:sz w:val="24"/>
                <w:szCs w:val="24"/>
              </w:rPr>
              <w:t>eur</w:t>
            </w:r>
            <w:proofErr w:type="spellEnd"/>
          </w:p>
          <w:p w14:paraId="77A97F9F"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                              opći prihodi i primici                    </w:t>
            </w:r>
            <w:r>
              <w:rPr>
                <w:rFonts w:asciiTheme="majorBidi" w:hAnsiTheme="majorBidi" w:cstheme="majorBidi"/>
                <w:i/>
                <w:iCs/>
                <w:sz w:val="24"/>
                <w:szCs w:val="24"/>
              </w:rPr>
              <w:t xml:space="preserve">   </w:t>
            </w:r>
            <w:r w:rsidRPr="009A2360">
              <w:rPr>
                <w:rFonts w:asciiTheme="majorBidi" w:hAnsiTheme="majorBidi" w:cstheme="majorBidi"/>
                <w:i/>
                <w:iCs/>
                <w:sz w:val="24"/>
                <w:szCs w:val="24"/>
              </w:rPr>
              <w:t xml:space="preserve"> </w:t>
            </w:r>
            <w:r>
              <w:rPr>
                <w:rFonts w:asciiTheme="majorBidi" w:hAnsiTheme="majorBidi" w:cstheme="majorBidi"/>
                <w:i/>
                <w:iCs/>
                <w:sz w:val="24"/>
                <w:szCs w:val="24"/>
              </w:rPr>
              <w:t>5</w:t>
            </w:r>
            <w:r w:rsidRPr="009A2360">
              <w:rPr>
                <w:rFonts w:asciiTheme="majorBidi" w:hAnsiTheme="majorBidi" w:cstheme="majorBidi"/>
                <w:i/>
                <w:iCs/>
                <w:sz w:val="24"/>
                <w:szCs w:val="24"/>
              </w:rPr>
              <w:t xml:space="preserve">00,00 </w:t>
            </w:r>
            <w:proofErr w:type="spellStart"/>
            <w:r w:rsidRPr="009A2360">
              <w:rPr>
                <w:rFonts w:asciiTheme="majorBidi" w:hAnsiTheme="majorBidi" w:cstheme="majorBidi"/>
                <w:i/>
                <w:iCs/>
                <w:sz w:val="24"/>
                <w:szCs w:val="24"/>
              </w:rPr>
              <w:t>eur</w:t>
            </w:r>
            <w:proofErr w:type="spellEnd"/>
          </w:p>
        </w:tc>
      </w:tr>
    </w:tbl>
    <w:p w14:paraId="4374D93E" w14:textId="77777777" w:rsidR="007568A3" w:rsidRPr="009A2360" w:rsidRDefault="007568A3" w:rsidP="007568A3">
      <w:pPr>
        <w:rPr>
          <w:rFonts w:asciiTheme="majorBidi" w:hAnsiTheme="majorBidi" w:cstheme="majorBidi"/>
          <w:sz w:val="24"/>
          <w:szCs w:val="24"/>
        </w:rPr>
      </w:pPr>
    </w:p>
    <w:p w14:paraId="74BEE79A" w14:textId="77777777" w:rsidR="007568A3" w:rsidRPr="009A2360" w:rsidRDefault="007568A3" w:rsidP="007568A3">
      <w:pPr>
        <w:rPr>
          <w:rFonts w:asciiTheme="majorBidi" w:hAnsiTheme="majorBidi" w:cstheme="majorBidi"/>
          <w:b/>
          <w:bCs/>
          <w:sz w:val="24"/>
          <w:szCs w:val="24"/>
        </w:rPr>
      </w:pPr>
      <w:r w:rsidRPr="009A2360">
        <w:rPr>
          <w:rFonts w:asciiTheme="majorBidi" w:hAnsiTheme="majorBidi" w:cstheme="majorBidi"/>
          <w:b/>
          <w:sz w:val="24"/>
          <w:szCs w:val="24"/>
        </w:rPr>
        <w:t xml:space="preserve">3.2.Održavanje </w:t>
      </w:r>
      <w:r w:rsidRPr="009A2360">
        <w:rPr>
          <w:rFonts w:asciiTheme="majorBidi" w:hAnsiTheme="majorBidi" w:cstheme="majorBidi"/>
          <w:b/>
          <w:bCs/>
          <w:sz w:val="24"/>
          <w:szCs w:val="24"/>
        </w:rPr>
        <w:t>Javne rasvjete</w:t>
      </w:r>
    </w:p>
    <w:p w14:paraId="5AC7F51B" w14:textId="77777777" w:rsidR="007568A3" w:rsidRPr="009A2360" w:rsidRDefault="007568A3" w:rsidP="007568A3">
      <w:pPr>
        <w:rPr>
          <w:rFonts w:asciiTheme="majorBidi" w:hAnsiTheme="majorBidi" w:cstheme="majorBidi"/>
          <w:b/>
          <w:bCs/>
          <w:sz w:val="24"/>
          <w:szCs w:val="24"/>
        </w:rPr>
      </w:pPr>
    </w:p>
    <w:p w14:paraId="4412F7E2"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Pod održavanjem javne rasvjete podrazumijeva se upravljanje i održavanje instalacija javne rasvjete, dekorativne rasvjete za blagdane uključujući podmirivanje troškova električne energije za rasvjetljavanje površina javne namjene i to: upravljanje, održavanje objekata i uređaja javne rasvjete za rasvjetljavanje javnih površina, javnih cesta koje prolaze kroz naselja i nerazvrstanih cesta, troškovi zamjene dotrajalih svjetiljki, zamjena dotrajalih stupova javne rasvjete, zamjena žarulja, grla, prigušnica, te sav potrošni materijal potreban za  javnu rasvjetu. </w:t>
      </w:r>
    </w:p>
    <w:p w14:paraId="26BC623C"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Potrebna sredstva:</w:t>
      </w:r>
    </w:p>
    <w:p w14:paraId="24115610" w14:textId="77777777" w:rsidR="007568A3" w:rsidRPr="009A2360" w:rsidRDefault="007568A3" w:rsidP="007568A3">
      <w:pPr>
        <w:rPr>
          <w:rFonts w:asciiTheme="majorBidi" w:hAnsiTheme="majorBidi" w:cstheme="majorBid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977"/>
      </w:tblGrid>
      <w:tr w:rsidR="007568A3" w:rsidRPr="009A2360" w14:paraId="1DBFAF57"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481F7B7A" w14:textId="77777777"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Opskrba električnom energijom za javnu rasvjetu u naseljima</w:t>
            </w:r>
            <w:r w:rsidRPr="009A2360">
              <w:rPr>
                <w:rFonts w:asciiTheme="majorBidi" w:hAnsiTheme="majorBidi" w:cstheme="majorBidi"/>
                <w:iCs/>
                <w:sz w:val="24"/>
                <w:szCs w:val="24"/>
              </w:rPr>
              <w:t xml:space="preserve">:  </w:t>
            </w:r>
            <w:proofErr w:type="spellStart"/>
            <w:r w:rsidRPr="009A2360">
              <w:rPr>
                <w:rFonts w:asciiTheme="majorBidi" w:hAnsiTheme="majorBidi" w:cstheme="majorBidi"/>
                <w:iCs/>
                <w:sz w:val="24"/>
                <w:szCs w:val="24"/>
              </w:rPr>
              <w:t>Milanlug</w:t>
            </w:r>
            <w:proofErr w:type="spellEnd"/>
            <w:r w:rsidRPr="009A2360">
              <w:rPr>
                <w:rFonts w:asciiTheme="majorBidi" w:hAnsiTheme="majorBidi" w:cstheme="majorBidi"/>
                <w:iCs/>
                <w:sz w:val="24"/>
                <w:szCs w:val="24"/>
              </w:rPr>
              <w:t xml:space="preserve">, Čaglin, Stara </w:t>
            </w:r>
            <w:proofErr w:type="spellStart"/>
            <w:r w:rsidRPr="009A2360">
              <w:rPr>
                <w:rFonts w:asciiTheme="majorBidi" w:hAnsiTheme="majorBidi" w:cstheme="majorBidi"/>
                <w:iCs/>
                <w:sz w:val="24"/>
                <w:szCs w:val="24"/>
              </w:rPr>
              <w:t>Ljeskovica</w:t>
            </w:r>
            <w:proofErr w:type="spellEnd"/>
            <w:r w:rsidRPr="009A2360">
              <w:rPr>
                <w:rFonts w:asciiTheme="majorBidi" w:hAnsiTheme="majorBidi" w:cstheme="majorBidi"/>
                <w:iCs/>
                <w:sz w:val="24"/>
                <w:szCs w:val="24"/>
              </w:rPr>
              <w:t xml:space="preserve">, Nova </w:t>
            </w:r>
            <w:proofErr w:type="spellStart"/>
            <w:r w:rsidRPr="009A2360">
              <w:rPr>
                <w:rFonts w:asciiTheme="majorBidi" w:hAnsiTheme="majorBidi" w:cstheme="majorBidi"/>
                <w:iCs/>
                <w:sz w:val="24"/>
                <w:szCs w:val="24"/>
              </w:rPr>
              <w:t>Ljeskovica</w:t>
            </w:r>
            <w:proofErr w:type="spellEnd"/>
            <w:r w:rsidRPr="009A2360">
              <w:rPr>
                <w:rFonts w:asciiTheme="majorBidi" w:hAnsiTheme="majorBidi" w:cstheme="majorBidi"/>
                <w:iCs/>
                <w:sz w:val="24"/>
                <w:szCs w:val="24"/>
              </w:rPr>
              <w:t xml:space="preserve">, </w:t>
            </w:r>
            <w:proofErr w:type="spellStart"/>
            <w:r w:rsidRPr="009A2360">
              <w:rPr>
                <w:rFonts w:asciiTheme="majorBidi" w:hAnsiTheme="majorBidi" w:cstheme="majorBidi"/>
                <w:iCs/>
                <w:sz w:val="24"/>
                <w:szCs w:val="24"/>
              </w:rPr>
              <w:t>Migalovci</w:t>
            </w:r>
            <w:proofErr w:type="spellEnd"/>
            <w:r w:rsidRPr="009A2360">
              <w:rPr>
                <w:rFonts w:asciiTheme="majorBidi" w:hAnsiTheme="majorBidi" w:cstheme="majorBidi"/>
                <w:iCs/>
                <w:sz w:val="24"/>
                <w:szCs w:val="24"/>
              </w:rPr>
              <w:t xml:space="preserve">, </w:t>
            </w:r>
            <w:proofErr w:type="spellStart"/>
            <w:r w:rsidRPr="009A2360">
              <w:rPr>
                <w:rFonts w:asciiTheme="majorBidi" w:hAnsiTheme="majorBidi" w:cstheme="majorBidi"/>
                <w:iCs/>
                <w:sz w:val="24"/>
                <w:szCs w:val="24"/>
              </w:rPr>
              <w:t>Ruševo</w:t>
            </w:r>
            <w:proofErr w:type="spellEnd"/>
            <w:r w:rsidRPr="009A2360">
              <w:rPr>
                <w:rFonts w:asciiTheme="majorBidi" w:hAnsiTheme="majorBidi" w:cstheme="majorBidi"/>
                <w:iCs/>
                <w:sz w:val="24"/>
                <w:szCs w:val="24"/>
              </w:rPr>
              <w:t xml:space="preserve">, Djedina Rijeka, </w:t>
            </w:r>
            <w:proofErr w:type="spellStart"/>
            <w:r w:rsidRPr="009A2360">
              <w:rPr>
                <w:rFonts w:asciiTheme="majorBidi" w:hAnsiTheme="majorBidi" w:cstheme="majorBidi"/>
                <w:iCs/>
                <w:sz w:val="24"/>
                <w:szCs w:val="24"/>
              </w:rPr>
              <w:t>Sapna</w:t>
            </w:r>
            <w:proofErr w:type="spellEnd"/>
            <w:r w:rsidRPr="009A2360">
              <w:rPr>
                <w:rFonts w:asciiTheme="majorBidi" w:hAnsiTheme="majorBidi" w:cstheme="majorBidi"/>
                <w:iCs/>
                <w:sz w:val="24"/>
                <w:szCs w:val="24"/>
              </w:rPr>
              <w:t xml:space="preserve"> i Nova </w:t>
            </w:r>
            <w:proofErr w:type="spellStart"/>
            <w:r w:rsidRPr="009A2360">
              <w:rPr>
                <w:rFonts w:asciiTheme="majorBidi" w:hAnsiTheme="majorBidi" w:cstheme="majorBidi"/>
                <w:iCs/>
                <w:sz w:val="24"/>
                <w:szCs w:val="24"/>
              </w:rPr>
              <w:t>Lipovica</w:t>
            </w:r>
            <w:proofErr w:type="spellEnd"/>
          </w:p>
        </w:tc>
        <w:tc>
          <w:tcPr>
            <w:tcW w:w="2977" w:type="dxa"/>
            <w:tcBorders>
              <w:top w:val="single" w:sz="4" w:space="0" w:color="auto"/>
              <w:left w:val="single" w:sz="4" w:space="0" w:color="auto"/>
              <w:bottom w:val="single" w:sz="4" w:space="0" w:color="auto"/>
              <w:right w:val="single" w:sz="4" w:space="0" w:color="auto"/>
            </w:tcBorders>
          </w:tcPr>
          <w:p w14:paraId="7AD0E516" w14:textId="77777777" w:rsidR="007568A3" w:rsidRPr="009A2360" w:rsidRDefault="007568A3" w:rsidP="00471418">
            <w:pPr>
              <w:jc w:val="right"/>
              <w:rPr>
                <w:rFonts w:asciiTheme="majorBidi" w:hAnsiTheme="majorBidi" w:cstheme="majorBidi"/>
                <w:i/>
                <w:sz w:val="24"/>
                <w:szCs w:val="24"/>
              </w:rPr>
            </w:pPr>
            <w:r>
              <w:rPr>
                <w:rFonts w:asciiTheme="majorBidi" w:hAnsiTheme="majorBidi" w:cstheme="majorBidi"/>
                <w:i/>
                <w:sz w:val="24"/>
                <w:szCs w:val="24"/>
              </w:rPr>
              <w:t>8.000</w:t>
            </w:r>
            <w:r w:rsidRPr="009A2360">
              <w:rPr>
                <w:rFonts w:asciiTheme="majorBidi" w:hAnsiTheme="majorBidi" w:cstheme="majorBidi"/>
                <w:i/>
                <w:sz w:val="24"/>
                <w:szCs w:val="24"/>
              </w:rPr>
              <w:t xml:space="preserve">,00 </w:t>
            </w:r>
            <w:proofErr w:type="spellStart"/>
            <w:r w:rsidRPr="009A2360">
              <w:rPr>
                <w:rFonts w:asciiTheme="majorBidi" w:hAnsiTheme="majorBidi" w:cstheme="majorBidi"/>
                <w:i/>
                <w:sz w:val="24"/>
                <w:szCs w:val="24"/>
              </w:rPr>
              <w:t>eur</w:t>
            </w:r>
            <w:proofErr w:type="spellEnd"/>
          </w:p>
          <w:p w14:paraId="3AF1812B" w14:textId="77777777" w:rsidR="007568A3" w:rsidRPr="009A2360" w:rsidRDefault="007568A3" w:rsidP="00471418">
            <w:pPr>
              <w:jc w:val="right"/>
              <w:rPr>
                <w:rFonts w:asciiTheme="majorBidi" w:hAnsiTheme="majorBidi" w:cstheme="majorBidi"/>
                <w:i/>
                <w:sz w:val="24"/>
                <w:szCs w:val="24"/>
              </w:rPr>
            </w:pPr>
            <w:r w:rsidRPr="009A2360">
              <w:rPr>
                <w:rFonts w:asciiTheme="majorBidi" w:hAnsiTheme="majorBidi" w:cstheme="majorBidi"/>
                <w:i/>
                <w:sz w:val="24"/>
                <w:szCs w:val="24"/>
              </w:rPr>
              <w:t xml:space="preserve"> Izvori </w:t>
            </w:r>
            <w:proofErr w:type="spellStart"/>
            <w:r w:rsidRPr="009A2360">
              <w:rPr>
                <w:rFonts w:asciiTheme="majorBidi" w:hAnsiTheme="majorBidi" w:cstheme="majorBidi"/>
                <w:i/>
                <w:sz w:val="24"/>
                <w:szCs w:val="24"/>
              </w:rPr>
              <w:t>finaciranja</w:t>
            </w:r>
            <w:proofErr w:type="spellEnd"/>
            <w:r w:rsidRPr="009A2360">
              <w:rPr>
                <w:rFonts w:asciiTheme="majorBidi" w:hAnsiTheme="majorBidi" w:cstheme="majorBidi"/>
                <w:i/>
                <w:sz w:val="24"/>
                <w:szCs w:val="24"/>
              </w:rPr>
              <w:t xml:space="preserve">: komunalna naknada: </w:t>
            </w:r>
            <w:r>
              <w:rPr>
                <w:rFonts w:asciiTheme="majorBidi" w:hAnsiTheme="majorBidi" w:cstheme="majorBidi"/>
                <w:i/>
                <w:sz w:val="24"/>
                <w:szCs w:val="24"/>
              </w:rPr>
              <w:t>8.0</w:t>
            </w:r>
            <w:r w:rsidRPr="009A2360">
              <w:rPr>
                <w:rFonts w:asciiTheme="majorBidi" w:hAnsiTheme="majorBidi" w:cstheme="majorBidi"/>
                <w:i/>
                <w:sz w:val="24"/>
                <w:szCs w:val="24"/>
              </w:rPr>
              <w:t>00,00eur</w:t>
            </w:r>
          </w:p>
          <w:p w14:paraId="5DF511FB" w14:textId="77777777" w:rsidR="007568A3" w:rsidRPr="009A2360" w:rsidRDefault="007568A3" w:rsidP="00471418">
            <w:pPr>
              <w:jc w:val="right"/>
              <w:rPr>
                <w:rFonts w:asciiTheme="majorBidi" w:hAnsiTheme="majorBidi" w:cstheme="majorBidi"/>
                <w:i/>
                <w:sz w:val="24"/>
                <w:szCs w:val="24"/>
              </w:rPr>
            </w:pPr>
          </w:p>
        </w:tc>
      </w:tr>
      <w:tr w:rsidR="007568A3" w:rsidRPr="009A2360" w14:paraId="0166AA52"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5DB65852" w14:textId="77777777"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 xml:space="preserve">Održavanje javne rasvjete: </w:t>
            </w:r>
            <w:proofErr w:type="spellStart"/>
            <w:r w:rsidRPr="009A2360">
              <w:rPr>
                <w:rFonts w:asciiTheme="majorBidi" w:hAnsiTheme="majorBidi" w:cstheme="majorBidi"/>
                <w:iCs/>
                <w:sz w:val="24"/>
                <w:szCs w:val="24"/>
              </w:rPr>
              <w:t>Milanlug</w:t>
            </w:r>
            <w:proofErr w:type="spellEnd"/>
            <w:r w:rsidRPr="009A2360">
              <w:rPr>
                <w:rFonts w:asciiTheme="majorBidi" w:hAnsiTheme="majorBidi" w:cstheme="majorBidi"/>
                <w:iCs/>
                <w:sz w:val="24"/>
                <w:szCs w:val="24"/>
              </w:rPr>
              <w:t xml:space="preserve">, Čaglin, Stara </w:t>
            </w:r>
            <w:proofErr w:type="spellStart"/>
            <w:r w:rsidRPr="009A2360">
              <w:rPr>
                <w:rFonts w:asciiTheme="majorBidi" w:hAnsiTheme="majorBidi" w:cstheme="majorBidi"/>
                <w:iCs/>
                <w:sz w:val="24"/>
                <w:szCs w:val="24"/>
              </w:rPr>
              <w:t>Ljeskovica</w:t>
            </w:r>
            <w:proofErr w:type="spellEnd"/>
            <w:r w:rsidRPr="009A2360">
              <w:rPr>
                <w:rFonts w:asciiTheme="majorBidi" w:hAnsiTheme="majorBidi" w:cstheme="majorBidi"/>
                <w:iCs/>
                <w:sz w:val="24"/>
                <w:szCs w:val="24"/>
              </w:rPr>
              <w:t xml:space="preserve">, Nova </w:t>
            </w:r>
            <w:proofErr w:type="spellStart"/>
            <w:r w:rsidRPr="009A2360">
              <w:rPr>
                <w:rFonts w:asciiTheme="majorBidi" w:hAnsiTheme="majorBidi" w:cstheme="majorBidi"/>
                <w:iCs/>
                <w:sz w:val="24"/>
                <w:szCs w:val="24"/>
              </w:rPr>
              <w:t>Ljeskovica</w:t>
            </w:r>
            <w:proofErr w:type="spellEnd"/>
            <w:r w:rsidRPr="009A2360">
              <w:rPr>
                <w:rFonts w:asciiTheme="majorBidi" w:hAnsiTheme="majorBidi" w:cstheme="majorBidi"/>
                <w:iCs/>
                <w:sz w:val="24"/>
                <w:szCs w:val="24"/>
              </w:rPr>
              <w:t xml:space="preserve">, </w:t>
            </w:r>
            <w:proofErr w:type="spellStart"/>
            <w:r w:rsidRPr="009A2360">
              <w:rPr>
                <w:rFonts w:asciiTheme="majorBidi" w:hAnsiTheme="majorBidi" w:cstheme="majorBidi"/>
                <w:iCs/>
                <w:sz w:val="24"/>
                <w:szCs w:val="24"/>
              </w:rPr>
              <w:t>Migalovci</w:t>
            </w:r>
            <w:proofErr w:type="spellEnd"/>
            <w:r w:rsidRPr="009A2360">
              <w:rPr>
                <w:rFonts w:asciiTheme="majorBidi" w:hAnsiTheme="majorBidi" w:cstheme="majorBidi"/>
                <w:iCs/>
                <w:sz w:val="24"/>
                <w:szCs w:val="24"/>
              </w:rPr>
              <w:t xml:space="preserve">, </w:t>
            </w:r>
            <w:proofErr w:type="spellStart"/>
            <w:r w:rsidRPr="009A2360">
              <w:rPr>
                <w:rFonts w:asciiTheme="majorBidi" w:hAnsiTheme="majorBidi" w:cstheme="majorBidi"/>
                <w:iCs/>
                <w:sz w:val="24"/>
                <w:szCs w:val="24"/>
              </w:rPr>
              <w:t>Ruševo</w:t>
            </w:r>
            <w:proofErr w:type="spellEnd"/>
            <w:r w:rsidRPr="009A2360">
              <w:rPr>
                <w:rFonts w:asciiTheme="majorBidi" w:hAnsiTheme="majorBidi" w:cstheme="majorBidi"/>
                <w:iCs/>
                <w:sz w:val="24"/>
                <w:szCs w:val="24"/>
              </w:rPr>
              <w:t xml:space="preserve">, Djedina Rijeka, </w:t>
            </w:r>
            <w:proofErr w:type="spellStart"/>
            <w:r w:rsidRPr="009A2360">
              <w:rPr>
                <w:rFonts w:asciiTheme="majorBidi" w:hAnsiTheme="majorBidi" w:cstheme="majorBidi"/>
                <w:iCs/>
                <w:sz w:val="24"/>
                <w:szCs w:val="24"/>
              </w:rPr>
              <w:t>Sapna</w:t>
            </w:r>
            <w:proofErr w:type="spellEnd"/>
            <w:r w:rsidRPr="009A2360">
              <w:rPr>
                <w:rFonts w:asciiTheme="majorBidi" w:hAnsiTheme="majorBidi" w:cstheme="majorBidi"/>
                <w:iCs/>
                <w:sz w:val="24"/>
                <w:szCs w:val="24"/>
              </w:rPr>
              <w:t xml:space="preserve"> i Nova </w:t>
            </w:r>
            <w:proofErr w:type="spellStart"/>
            <w:r w:rsidRPr="009A2360">
              <w:rPr>
                <w:rFonts w:asciiTheme="majorBidi" w:hAnsiTheme="majorBidi" w:cstheme="majorBidi"/>
                <w:iCs/>
                <w:sz w:val="24"/>
                <w:szCs w:val="24"/>
              </w:rPr>
              <w:t>Lipovica</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37673913" w14:textId="0F2F9562" w:rsidR="007568A3" w:rsidRPr="009A2360" w:rsidRDefault="004D04A9" w:rsidP="00471418">
            <w:pPr>
              <w:jc w:val="right"/>
              <w:rPr>
                <w:rFonts w:asciiTheme="majorBidi" w:hAnsiTheme="majorBidi" w:cstheme="majorBidi"/>
                <w:i/>
                <w:sz w:val="24"/>
                <w:szCs w:val="24"/>
              </w:rPr>
            </w:pPr>
            <w:r>
              <w:rPr>
                <w:rFonts w:asciiTheme="majorBidi" w:hAnsiTheme="majorBidi" w:cstheme="majorBidi"/>
                <w:i/>
                <w:sz w:val="24"/>
                <w:szCs w:val="24"/>
              </w:rPr>
              <w:t>2.6</w:t>
            </w:r>
            <w:r w:rsidR="007568A3" w:rsidRPr="009A2360">
              <w:rPr>
                <w:rFonts w:asciiTheme="majorBidi" w:hAnsiTheme="majorBidi" w:cstheme="majorBidi"/>
                <w:i/>
                <w:sz w:val="24"/>
                <w:szCs w:val="24"/>
              </w:rPr>
              <w:t xml:space="preserve">00,00 </w:t>
            </w:r>
            <w:proofErr w:type="spellStart"/>
            <w:r w:rsidR="007568A3" w:rsidRPr="009A2360">
              <w:rPr>
                <w:rFonts w:asciiTheme="majorBidi" w:hAnsiTheme="majorBidi" w:cstheme="majorBidi"/>
                <w:i/>
                <w:sz w:val="24"/>
                <w:szCs w:val="24"/>
              </w:rPr>
              <w:t>eu</w:t>
            </w:r>
            <w:r w:rsidR="007568A3">
              <w:rPr>
                <w:rFonts w:asciiTheme="majorBidi" w:hAnsiTheme="majorBidi" w:cstheme="majorBidi"/>
                <w:i/>
                <w:sz w:val="24"/>
                <w:szCs w:val="24"/>
              </w:rPr>
              <w:t>r</w:t>
            </w:r>
            <w:proofErr w:type="spellEnd"/>
          </w:p>
          <w:p w14:paraId="0E056E57" w14:textId="1A63E0A4" w:rsidR="007568A3" w:rsidRPr="009A2360" w:rsidRDefault="007568A3" w:rsidP="00471418">
            <w:pPr>
              <w:jc w:val="right"/>
              <w:rPr>
                <w:rFonts w:asciiTheme="majorBidi" w:hAnsiTheme="majorBidi" w:cstheme="majorBidi"/>
                <w:i/>
                <w:sz w:val="24"/>
                <w:szCs w:val="24"/>
              </w:rPr>
            </w:pPr>
            <w:r w:rsidRPr="009A2360">
              <w:rPr>
                <w:rFonts w:asciiTheme="majorBidi" w:hAnsiTheme="majorBidi" w:cstheme="majorBidi"/>
                <w:i/>
                <w:sz w:val="24"/>
                <w:szCs w:val="24"/>
              </w:rPr>
              <w:t xml:space="preserve">Izvori financiranja: Opći prihodi i primici: </w:t>
            </w:r>
            <w:r w:rsidR="004D04A9">
              <w:rPr>
                <w:rFonts w:asciiTheme="majorBidi" w:hAnsiTheme="majorBidi" w:cstheme="majorBidi"/>
                <w:i/>
                <w:sz w:val="24"/>
                <w:szCs w:val="24"/>
              </w:rPr>
              <w:t>2.6</w:t>
            </w:r>
            <w:r w:rsidRPr="009A2360">
              <w:rPr>
                <w:rFonts w:asciiTheme="majorBidi" w:hAnsiTheme="majorBidi" w:cstheme="majorBidi"/>
                <w:i/>
                <w:sz w:val="24"/>
                <w:szCs w:val="24"/>
              </w:rPr>
              <w:t xml:space="preserve">00,00 </w:t>
            </w:r>
            <w:proofErr w:type="spellStart"/>
            <w:r w:rsidRPr="009A2360">
              <w:rPr>
                <w:rFonts w:asciiTheme="majorBidi" w:hAnsiTheme="majorBidi" w:cstheme="majorBidi"/>
                <w:i/>
                <w:sz w:val="24"/>
                <w:szCs w:val="24"/>
              </w:rPr>
              <w:t>eur</w:t>
            </w:r>
            <w:proofErr w:type="spellEnd"/>
          </w:p>
        </w:tc>
      </w:tr>
      <w:tr w:rsidR="007568A3" w:rsidRPr="009A2360" w14:paraId="768F53E1"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5AA0AD6E" w14:textId="77777777"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Prigodno ukrašavanje naselja</w:t>
            </w:r>
          </w:p>
        </w:tc>
        <w:tc>
          <w:tcPr>
            <w:tcW w:w="2977" w:type="dxa"/>
            <w:tcBorders>
              <w:top w:val="single" w:sz="4" w:space="0" w:color="auto"/>
              <w:left w:val="single" w:sz="4" w:space="0" w:color="auto"/>
              <w:bottom w:val="single" w:sz="4" w:space="0" w:color="auto"/>
              <w:right w:val="single" w:sz="4" w:space="0" w:color="auto"/>
            </w:tcBorders>
            <w:hideMark/>
          </w:tcPr>
          <w:p w14:paraId="612A4427" w14:textId="77777777" w:rsidR="007568A3" w:rsidRPr="009A2360" w:rsidRDefault="007568A3" w:rsidP="00471418">
            <w:pPr>
              <w:jc w:val="right"/>
              <w:rPr>
                <w:rFonts w:asciiTheme="majorBidi" w:hAnsiTheme="majorBidi" w:cstheme="majorBidi"/>
                <w:i/>
                <w:sz w:val="24"/>
                <w:szCs w:val="24"/>
              </w:rPr>
            </w:pPr>
            <w:r w:rsidRPr="009A2360">
              <w:rPr>
                <w:rFonts w:asciiTheme="majorBidi" w:hAnsiTheme="majorBidi" w:cstheme="majorBidi"/>
                <w:i/>
                <w:sz w:val="24"/>
                <w:szCs w:val="24"/>
              </w:rPr>
              <w:t>1.</w:t>
            </w:r>
            <w:r>
              <w:rPr>
                <w:rFonts w:asciiTheme="majorBidi" w:hAnsiTheme="majorBidi" w:cstheme="majorBidi"/>
                <w:i/>
                <w:sz w:val="24"/>
                <w:szCs w:val="24"/>
              </w:rPr>
              <w:t>25</w:t>
            </w:r>
            <w:r w:rsidRPr="009A2360">
              <w:rPr>
                <w:rFonts w:asciiTheme="majorBidi" w:hAnsiTheme="majorBidi" w:cstheme="majorBidi"/>
                <w:i/>
                <w:sz w:val="24"/>
                <w:szCs w:val="24"/>
              </w:rPr>
              <w:t xml:space="preserve">0,00 </w:t>
            </w:r>
            <w:proofErr w:type="spellStart"/>
            <w:r w:rsidRPr="009A2360">
              <w:rPr>
                <w:rFonts w:asciiTheme="majorBidi" w:hAnsiTheme="majorBidi" w:cstheme="majorBidi"/>
                <w:i/>
                <w:sz w:val="24"/>
                <w:szCs w:val="24"/>
              </w:rPr>
              <w:t>eur</w:t>
            </w:r>
            <w:proofErr w:type="spellEnd"/>
          </w:p>
          <w:p w14:paraId="2D8586C1" w14:textId="77777777" w:rsidR="007568A3" w:rsidRPr="009A2360" w:rsidRDefault="007568A3" w:rsidP="00471418">
            <w:pPr>
              <w:jc w:val="right"/>
              <w:rPr>
                <w:rFonts w:asciiTheme="majorBidi" w:hAnsiTheme="majorBidi" w:cstheme="majorBidi"/>
                <w:i/>
                <w:sz w:val="24"/>
                <w:szCs w:val="24"/>
              </w:rPr>
            </w:pPr>
            <w:r w:rsidRPr="009A2360">
              <w:rPr>
                <w:rFonts w:asciiTheme="majorBidi" w:hAnsiTheme="majorBidi" w:cstheme="majorBidi"/>
                <w:i/>
                <w:sz w:val="24"/>
                <w:szCs w:val="24"/>
              </w:rPr>
              <w:t>Izvori financiranja: opći prihodi i primici: 1.</w:t>
            </w:r>
            <w:r>
              <w:rPr>
                <w:rFonts w:asciiTheme="majorBidi" w:hAnsiTheme="majorBidi" w:cstheme="majorBidi"/>
                <w:i/>
                <w:sz w:val="24"/>
                <w:szCs w:val="24"/>
              </w:rPr>
              <w:t>25</w:t>
            </w:r>
            <w:r w:rsidRPr="009A2360">
              <w:rPr>
                <w:rFonts w:asciiTheme="majorBidi" w:hAnsiTheme="majorBidi" w:cstheme="majorBidi"/>
                <w:i/>
                <w:sz w:val="24"/>
                <w:szCs w:val="24"/>
              </w:rPr>
              <w:t xml:space="preserve">0,00 </w:t>
            </w:r>
            <w:proofErr w:type="spellStart"/>
            <w:r w:rsidRPr="009A2360">
              <w:rPr>
                <w:rFonts w:asciiTheme="majorBidi" w:hAnsiTheme="majorBidi" w:cstheme="majorBidi"/>
                <w:i/>
                <w:sz w:val="24"/>
                <w:szCs w:val="24"/>
              </w:rPr>
              <w:t>eur</w:t>
            </w:r>
            <w:proofErr w:type="spellEnd"/>
          </w:p>
        </w:tc>
      </w:tr>
      <w:tr w:rsidR="007568A3" w:rsidRPr="009A2360" w14:paraId="2710AC3D" w14:textId="77777777" w:rsidTr="00471418">
        <w:tc>
          <w:tcPr>
            <w:tcW w:w="4536" w:type="dxa"/>
            <w:tcBorders>
              <w:top w:val="single" w:sz="4" w:space="0" w:color="auto"/>
              <w:left w:val="single" w:sz="4" w:space="0" w:color="auto"/>
              <w:bottom w:val="single" w:sz="4" w:space="0" w:color="auto"/>
              <w:right w:val="single" w:sz="4" w:space="0" w:color="auto"/>
            </w:tcBorders>
          </w:tcPr>
          <w:p w14:paraId="7391E0A9" w14:textId="77777777" w:rsidR="007568A3" w:rsidRPr="009A2360" w:rsidRDefault="007568A3" w:rsidP="00471418">
            <w:pPr>
              <w:rPr>
                <w:rFonts w:asciiTheme="majorBidi" w:hAnsiTheme="majorBidi" w:cstheme="majorBidi"/>
                <w:i/>
                <w:sz w:val="24"/>
                <w:szCs w:val="24"/>
              </w:rPr>
            </w:pPr>
          </w:p>
          <w:p w14:paraId="3E64B266" w14:textId="77777777"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Ukupno</w:t>
            </w:r>
          </w:p>
        </w:tc>
        <w:tc>
          <w:tcPr>
            <w:tcW w:w="2977" w:type="dxa"/>
            <w:tcBorders>
              <w:top w:val="single" w:sz="4" w:space="0" w:color="auto"/>
              <w:left w:val="single" w:sz="4" w:space="0" w:color="auto"/>
              <w:bottom w:val="single" w:sz="4" w:space="0" w:color="auto"/>
              <w:right w:val="single" w:sz="4" w:space="0" w:color="auto"/>
            </w:tcBorders>
          </w:tcPr>
          <w:p w14:paraId="381CC866" w14:textId="77777777" w:rsidR="007568A3" w:rsidRPr="009A2360" w:rsidRDefault="007568A3" w:rsidP="00471418">
            <w:pPr>
              <w:jc w:val="right"/>
              <w:rPr>
                <w:rFonts w:asciiTheme="majorBidi" w:hAnsiTheme="majorBidi" w:cstheme="majorBidi"/>
                <w:i/>
                <w:sz w:val="24"/>
                <w:szCs w:val="24"/>
              </w:rPr>
            </w:pPr>
          </w:p>
          <w:p w14:paraId="4340C69F" w14:textId="77777777" w:rsidR="007568A3" w:rsidRPr="009A2360" w:rsidRDefault="007568A3" w:rsidP="00471418">
            <w:pPr>
              <w:jc w:val="right"/>
              <w:rPr>
                <w:rFonts w:asciiTheme="majorBidi" w:hAnsiTheme="majorBidi" w:cstheme="majorBidi"/>
                <w:i/>
                <w:sz w:val="24"/>
                <w:szCs w:val="24"/>
              </w:rPr>
            </w:pPr>
            <w:r>
              <w:rPr>
                <w:rFonts w:asciiTheme="majorBidi" w:hAnsiTheme="majorBidi" w:cstheme="majorBidi"/>
                <w:i/>
                <w:sz w:val="24"/>
                <w:szCs w:val="24"/>
              </w:rPr>
              <w:t>9.75</w:t>
            </w:r>
            <w:r w:rsidRPr="009A2360">
              <w:rPr>
                <w:rFonts w:asciiTheme="majorBidi" w:hAnsiTheme="majorBidi" w:cstheme="majorBidi"/>
                <w:i/>
                <w:sz w:val="24"/>
                <w:szCs w:val="24"/>
              </w:rPr>
              <w:t xml:space="preserve">0,00 </w:t>
            </w:r>
            <w:proofErr w:type="spellStart"/>
            <w:r w:rsidRPr="009A2360">
              <w:rPr>
                <w:rFonts w:asciiTheme="majorBidi" w:hAnsiTheme="majorBidi" w:cstheme="majorBidi"/>
                <w:i/>
                <w:sz w:val="24"/>
                <w:szCs w:val="24"/>
              </w:rPr>
              <w:t>eur</w:t>
            </w:r>
            <w:proofErr w:type="spellEnd"/>
          </w:p>
        </w:tc>
      </w:tr>
      <w:tr w:rsidR="007568A3" w:rsidRPr="009A2360" w14:paraId="672C229F" w14:textId="77777777" w:rsidTr="00471418">
        <w:tc>
          <w:tcPr>
            <w:tcW w:w="7513" w:type="dxa"/>
            <w:gridSpan w:val="2"/>
            <w:tcBorders>
              <w:top w:val="single" w:sz="4" w:space="0" w:color="auto"/>
              <w:left w:val="single" w:sz="4" w:space="0" w:color="auto"/>
              <w:bottom w:val="single" w:sz="4" w:space="0" w:color="auto"/>
              <w:right w:val="single" w:sz="4" w:space="0" w:color="auto"/>
            </w:tcBorders>
            <w:hideMark/>
          </w:tcPr>
          <w:p w14:paraId="45AC57E8" w14:textId="77777777"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 xml:space="preserve">Izvor financiranja: komunalna naknada :   </w:t>
            </w:r>
            <w:r>
              <w:rPr>
                <w:rFonts w:asciiTheme="majorBidi" w:hAnsiTheme="majorBidi" w:cstheme="majorBidi"/>
                <w:i/>
                <w:sz w:val="24"/>
                <w:szCs w:val="24"/>
              </w:rPr>
              <w:t>8.0</w:t>
            </w:r>
            <w:r w:rsidRPr="009A2360">
              <w:rPr>
                <w:rFonts w:asciiTheme="majorBidi" w:hAnsiTheme="majorBidi" w:cstheme="majorBidi"/>
                <w:i/>
                <w:sz w:val="24"/>
                <w:szCs w:val="24"/>
              </w:rPr>
              <w:t xml:space="preserve">00,00 </w:t>
            </w:r>
            <w:proofErr w:type="spellStart"/>
            <w:r w:rsidRPr="009A2360">
              <w:rPr>
                <w:rFonts w:asciiTheme="majorBidi" w:hAnsiTheme="majorBidi" w:cstheme="majorBidi"/>
                <w:i/>
                <w:sz w:val="24"/>
                <w:szCs w:val="24"/>
              </w:rPr>
              <w:t>eur</w:t>
            </w:r>
            <w:proofErr w:type="spellEnd"/>
          </w:p>
          <w:p w14:paraId="7FB53E83" w14:textId="1C5C4AFC" w:rsidR="007568A3" w:rsidRPr="009A2360" w:rsidRDefault="007568A3" w:rsidP="00471418">
            <w:pPr>
              <w:rPr>
                <w:rFonts w:asciiTheme="majorBidi" w:hAnsiTheme="majorBidi" w:cstheme="majorBidi"/>
                <w:i/>
                <w:sz w:val="24"/>
                <w:szCs w:val="24"/>
              </w:rPr>
            </w:pPr>
            <w:r w:rsidRPr="009A2360">
              <w:rPr>
                <w:rFonts w:asciiTheme="majorBidi" w:hAnsiTheme="majorBidi" w:cstheme="majorBidi"/>
                <w:i/>
                <w:sz w:val="24"/>
                <w:szCs w:val="24"/>
              </w:rPr>
              <w:t xml:space="preserve">                               opći prihodi i primici : </w:t>
            </w:r>
            <w:r w:rsidR="004D04A9">
              <w:rPr>
                <w:rFonts w:asciiTheme="majorBidi" w:hAnsiTheme="majorBidi" w:cstheme="majorBidi"/>
                <w:i/>
                <w:sz w:val="24"/>
                <w:szCs w:val="24"/>
              </w:rPr>
              <w:t>3.8</w:t>
            </w:r>
            <w:r>
              <w:rPr>
                <w:rFonts w:asciiTheme="majorBidi" w:hAnsiTheme="majorBidi" w:cstheme="majorBidi"/>
                <w:i/>
                <w:sz w:val="24"/>
                <w:szCs w:val="24"/>
              </w:rPr>
              <w:t>5</w:t>
            </w:r>
            <w:r w:rsidRPr="009A2360">
              <w:rPr>
                <w:rFonts w:asciiTheme="majorBidi" w:hAnsiTheme="majorBidi" w:cstheme="majorBidi"/>
                <w:i/>
                <w:sz w:val="24"/>
                <w:szCs w:val="24"/>
              </w:rPr>
              <w:t xml:space="preserve">0,00 </w:t>
            </w:r>
            <w:proofErr w:type="spellStart"/>
            <w:r w:rsidRPr="009A2360">
              <w:rPr>
                <w:rFonts w:asciiTheme="majorBidi" w:hAnsiTheme="majorBidi" w:cstheme="majorBidi"/>
                <w:i/>
                <w:sz w:val="24"/>
                <w:szCs w:val="24"/>
              </w:rPr>
              <w:t>eur</w:t>
            </w:r>
            <w:proofErr w:type="spellEnd"/>
            <w:r w:rsidRPr="009A2360">
              <w:rPr>
                <w:rFonts w:asciiTheme="majorBidi" w:hAnsiTheme="majorBidi" w:cstheme="majorBidi"/>
                <w:i/>
                <w:sz w:val="24"/>
                <w:szCs w:val="24"/>
              </w:rPr>
              <w:t xml:space="preserve">                                          </w:t>
            </w:r>
          </w:p>
        </w:tc>
      </w:tr>
    </w:tbl>
    <w:p w14:paraId="2339117E" w14:textId="77777777" w:rsidR="007568A3" w:rsidRPr="009A2360" w:rsidRDefault="007568A3" w:rsidP="007568A3">
      <w:pPr>
        <w:rPr>
          <w:rFonts w:asciiTheme="majorBidi" w:hAnsiTheme="majorBidi" w:cstheme="majorBidi"/>
          <w:sz w:val="24"/>
          <w:szCs w:val="24"/>
        </w:rPr>
      </w:pPr>
    </w:p>
    <w:p w14:paraId="5F60DF8B" w14:textId="77777777" w:rsidR="007568A3" w:rsidRPr="009A2360" w:rsidRDefault="007568A3" w:rsidP="007568A3">
      <w:pPr>
        <w:rPr>
          <w:rFonts w:asciiTheme="majorBidi" w:hAnsiTheme="majorBidi" w:cstheme="majorBidi"/>
          <w:b/>
          <w:bCs/>
          <w:sz w:val="24"/>
          <w:szCs w:val="24"/>
        </w:rPr>
      </w:pPr>
      <w:r w:rsidRPr="009A2360">
        <w:rPr>
          <w:rFonts w:asciiTheme="majorBidi" w:hAnsiTheme="majorBidi" w:cstheme="majorBidi"/>
          <w:b/>
          <w:sz w:val="24"/>
          <w:szCs w:val="24"/>
        </w:rPr>
        <w:t>3.3.</w:t>
      </w:r>
      <w:r w:rsidRPr="009A2360">
        <w:rPr>
          <w:rFonts w:asciiTheme="majorBidi" w:hAnsiTheme="majorBidi" w:cstheme="majorBidi"/>
          <w:b/>
          <w:bCs/>
          <w:sz w:val="24"/>
          <w:szCs w:val="24"/>
        </w:rPr>
        <w:t>Održavanje javnih (zelenih) površina i groblja</w:t>
      </w:r>
    </w:p>
    <w:p w14:paraId="226CD05C" w14:textId="77777777" w:rsidR="007568A3" w:rsidRPr="009A2360" w:rsidRDefault="007568A3" w:rsidP="007568A3">
      <w:pPr>
        <w:rPr>
          <w:rFonts w:asciiTheme="majorBidi" w:hAnsiTheme="majorBidi" w:cstheme="majorBidi"/>
          <w:b/>
          <w:bCs/>
          <w:sz w:val="24"/>
          <w:szCs w:val="24"/>
        </w:rPr>
      </w:pPr>
    </w:p>
    <w:p w14:paraId="43820C60"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 xml:space="preserve">- redovita košnja javnih i zelenih površina motornom kosilicom i trimerom  </w:t>
      </w:r>
    </w:p>
    <w:p w14:paraId="1446FAD3" w14:textId="2D49BAC6" w:rsidR="007568A3" w:rsidRDefault="007568A3" w:rsidP="006112C8">
      <w:pPr>
        <w:rPr>
          <w:rFonts w:asciiTheme="majorBidi" w:hAnsiTheme="majorBidi" w:cstheme="majorBidi"/>
          <w:sz w:val="24"/>
          <w:szCs w:val="24"/>
        </w:rPr>
      </w:pPr>
      <w:r w:rsidRPr="009A2360">
        <w:rPr>
          <w:rFonts w:asciiTheme="majorBidi" w:hAnsiTheme="majorBidi" w:cstheme="majorBidi"/>
          <w:sz w:val="24"/>
          <w:szCs w:val="24"/>
        </w:rPr>
        <w:t xml:space="preserve">- redovita košnja mjesnih groblja motornom kosilicom i trimerom </w:t>
      </w:r>
    </w:p>
    <w:p w14:paraId="02113CB5"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sađenje sadnica ukrasnog bilja i drveća na javnim površinama i </w:t>
      </w:r>
      <w:proofErr w:type="spellStart"/>
      <w:r w:rsidRPr="009A2360">
        <w:rPr>
          <w:rFonts w:asciiTheme="majorBidi" w:hAnsiTheme="majorBidi" w:cstheme="majorBidi"/>
          <w:sz w:val="24"/>
          <w:szCs w:val="24"/>
        </w:rPr>
        <w:t>grobljima,po</w:t>
      </w:r>
      <w:proofErr w:type="spellEnd"/>
      <w:r w:rsidRPr="009A2360">
        <w:rPr>
          <w:rFonts w:asciiTheme="majorBidi" w:hAnsiTheme="majorBidi" w:cstheme="majorBidi"/>
          <w:sz w:val="24"/>
          <w:szCs w:val="24"/>
        </w:rPr>
        <w:t xml:space="preserve"> potrebi</w:t>
      </w:r>
    </w:p>
    <w:p w14:paraId="6A52AD3D" w14:textId="77777777" w:rsidR="007568A3" w:rsidRPr="009A2360" w:rsidRDefault="007568A3" w:rsidP="007568A3">
      <w:pPr>
        <w:rPr>
          <w:rFonts w:asciiTheme="majorBidi" w:hAnsiTheme="majorBidi" w:cstheme="majorBidi"/>
          <w:b/>
          <w:bCs/>
          <w:sz w:val="24"/>
          <w:szCs w:val="24"/>
        </w:rPr>
      </w:pPr>
      <w:r w:rsidRPr="009A2360">
        <w:rPr>
          <w:rFonts w:asciiTheme="majorBidi" w:hAnsiTheme="majorBidi" w:cstheme="majorBidi"/>
          <w:sz w:val="24"/>
          <w:szCs w:val="24"/>
        </w:rPr>
        <w:t>- sakupljanje i odvoz otpada sa javnih površina i groblja</w:t>
      </w:r>
    </w:p>
    <w:p w14:paraId="00CCF3EE"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uništavanje korova herbicidima </w:t>
      </w:r>
    </w:p>
    <w:p w14:paraId="51B691C1"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lastRenderedPageBreak/>
        <w:t>- izvođenje ostalih radova prema potrebi</w:t>
      </w:r>
    </w:p>
    <w:p w14:paraId="64027DF7" w14:textId="77777777" w:rsidR="007568A3" w:rsidRPr="009A2360" w:rsidRDefault="007568A3" w:rsidP="007568A3">
      <w:pPr>
        <w:autoSpaceDE w:val="0"/>
        <w:autoSpaceDN w:val="0"/>
        <w:adjustRightInd w:val="0"/>
        <w:rPr>
          <w:rFonts w:asciiTheme="majorBidi" w:hAnsiTheme="majorBidi" w:cstheme="majorBidi"/>
          <w:sz w:val="24"/>
          <w:szCs w:val="24"/>
        </w:rPr>
      </w:pPr>
      <w:r w:rsidRPr="009A2360">
        <w:rPr>
          <w:rFonts w:asciiTheme="majorBidi" w:hAnsiTheme="majorBidi" w:cstheme="majorBidi"/>
          <w:sz w:val="24"/>
          <w:szCs w:val="24"/>
        </w:rPr>
        <w:t>- uklanjanje većih količina otpada-divljih deponija odbačenih od strane nepoznate osobe na javne površine ili zemljište u vlasništvu Općine.</w:t>
      </w:r>
    </w:p>
    <w:p w14:paraId="4EA764C4"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     Potrebna sredstva:</w:t>
      </w:r>
    </w:p>
    <w:p w14:paraId="06D18C99" w14:textId="77777777" w:rsidR="007568A3" w:rsidRPr="009A2360" w:rsidRDefault="007568A3" w:rsidP="007568A3">
      <w:pPr>
        <w:rPr>
          <w:rFonts w:asciiTheme="majorBidi" w:hAnsiTheme="majorBidi" w:cstheme="majorBidi"/>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977"/>
      </w:tblGrid>
      <w:tr w:rsidR="007568A3" w:rsidRPr="009A2360" w14:paraId="5EBCB399"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300B7172"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Održavanje javnih površina i groblja</w:t>
            </w:r>
          </w:p>
        </w:tc>
        <w:tc>
          <w:tcPr>
            <w:tcW w:w="2977" w:type="dxa"/>
            <w:tcBorders>
              <w:top w:val="single" w:sz="4" w:space="0" w:color="auto"/>
              <w:left w:val="single" w:sz="4" w:space="0" w:color="auto"/>
              <w:bottom w:val="single" w:sz="4" w:space="0" w:color="auto"/>
              <w:right w:val="single" w:sz="4" w:space="0" w:color="auto"/>
            </w:tcBorders>
            <w:hideMark/>
          </w:tcPr>
          <w:p w14:paraId="420BEE2B" w14:textId="58A2AF5E" w:rsidR="007568A3" w:rsidRPr="009A2360" w:rsidRDefault="004D04A9" w:rsidP="00471418">
            <w:pPr>
              <w:jc w:val="right"/>
              <w:rPr>
                <w:rFonts w:asciiTheme="majorBidi" w:hAnsiTheme="majorBidi" w:cstheme="majorBidi"/>
                <w:i/>
                <w:iCs/>
                <w:sz w:val="24"/>
                <w:szCs w:val="24"/>
              </w:rPr>
            </w:pPr>
            <w:r>
              <w:rPr>
                <w:rFonts w:asciiTheme="majorBidi" w:hAnsiTheme="majorBidi" w:cstheme="majorBidi"/>
                <w:i/>
                <w:iCs/>
                <w:sz w:val="24"/>
                <w:szCs w:val="24"/>
              </w:rPr>
              <w:t>81.8</w:t>
            </w:r>
            <w:r w:rsidR="007568A3" w:rsidRPr="009A2360">
              <w:rPr>
                <w:rFonts w:asciiTheme="majorBidi" w:hAnsiTheme="majorBidi" w:cstheme="majorBidi"/>
                <w:i/>
                <w:iCs/>
                <w:sz w:val="24"/>
                <w:szCs w:val="24"/>
              </w:rPr>
              <w:t xml:space="preserve">00,00 </w:t>
            </w:r>
            <w:proofErr w:type="spellStart"/>
            <w:r w:rsidR="007568A3" w:rsidRPr="009A2360">
              <w:rPr>
                <w:rFonts w:asciiTheme="majorBidi" w:hAnsiTheme="majorBidi" w:cstheme="majorBidi"/>
                <w:i/>
                <w:iCs/>
                <w:sz w:val="24"/>
                <w:szCs w:val="24"/>
              </w:rPr>
              <w:t>eur</w:t>
            </w:r>
            <w:proofErr w:type="spellEnd"/>
          </w:p>
        </w:tc>
      </w:tr>
      <w:tr w:rsidR="007568A3" w:rsidRPr="009A2360" w14:paraId="411D3D65"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0842D578"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Uređenje groblja u Čaglinu</w:t>
            </w:r>
          </w:p>
        </w:tc>
        <w:tc>
          <w:tcPr>
            <w:tcW w:w="2977" w:type="dxa"/>
            <w:tcBorders>
              <w:top w:val="single" w:sz="4" w:space="0" w:color="auto"/>
              <w:left w:val="single" w:sz="4" w:space="0" w:color="auto"/>
              <w:bottom w:val="single" w:sz="4" w:space="0" w:color="auto"/>
              <w:right w:val="single" w:sz="4" w:space="0" w:color="auto"/>
            </w:tcBorders>
            <w:hideMark/>
          </w:tcPr>
          <w:p w14:paraId="07040AC1" w14:textId="77777777" w:rsidR="007568A3" w:rsidRPr="009A2360" w:rsidRDefault="007568A3" w:rsidP="00471418">
            <w:pPr>
              <w:jc w:val="right"/>
              <w:rPr>
                <w:rFonts w:asciiTheme="majorBidi" w:hAnsiTheme="majorBidi" w:cstheme="majorBidi"/>
                <w:i/>
                <w:iCs/>
                <w:sz w:val="24"/>
                <w:szCs w:val="24"/>
              </w:rPr>
            </w:pPr>
            <w:r w:rsidRPr="009A2360">
              <w:rPr>
                <w:rFonts w:asciiTheme="majorBidi" w:hAnsiTheme="majorBidi" w:cstheme="majorBidi"/>
                <w:i/>
                <w:iCs/>
                <w:sz w:val="24"/>
                <w:szCs w:val="24"/>
              </w:rPr>
              <w:t xml:space="preserve">00,00 </w:t>
            </w:r>
            <w:proofErr w:type="spellStart"/>
            <w:r w:rsidRPr="009A2360">
              <w:rPr>
                <w:rFonts w:asciiTheme="majorBidi" w:hAnsiTheme="majorBidi" w:cstheme="majorBidi"/>
                <w:i/>
                <w:iCs/>
                <w:sz w:val="24"/>
                <w:szCs w:val="24"/>
              </w:rPr>
              <w:t>eur</w:t>
            </w:r>
            <w:proofErr w:type="spellEnd"/>
          </w:p>
        </w:tc>
      </w:tr>
      <w:tr w:rsidR="007568A3" w:rsidRPr="009A2360" w14:paraId="61C0F031" w14:textId="77777777" w:rsidTr="00471418">
        <w:tc>
          <w:tcPr>
            <w:tcW w:w="4536" w:type="dxa"/>
            <w:tcBorders>
              <w:top w:val="single" w:sz="4" w:space="0" w:color="auto"/>
              <w:left w:val="single" w:sz="4" w:space="0" w:color="auto"/>
              <w:bottom w:val="single" w:sz="4" w:space="0" w:color="auto"/>
              <w:right w:val="single" w:sz="4" w:space="0" w:color="auto"/>
            </w:tcBorders>
            <w:hideMark/>
          </w:tcPr>
          <w:p w14:paraId="19C916C6"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Sanacija mrtvačnica</w:t>
            </w:r>
          </w:p>
        </w:tc>
        <w:tc>
          <w:tcPr>
            <w:tcW w:w="2977" w:type="dxa"/>
            <w:tcBorders>
              <w:top w:val="single" w:sz="4" w:space="0" w:color="auto"/>
              <w:left w:val="single" w:sz="4" w:space="0" w:color="auto"/>
              <w:bottom w:val="single" w:sz="4" w:space="0" w:color="auto"/>
              <w:right w:val="single" w:sz="4" w:space="0" w:color="auto"/>
            </w:tcBorders>
            <w:hideMark/>
          </w:tcPr>
          <w:p w14:paraId="527B5D8E" w14:textId="77777777" w:rsidR="007568A3" w:rsidRPr="009A2360" w:rsidRDefault="007568A3" w:rsidP="00471418">
            <w:pPr>
              <w:jc w:val="right"/>
              <w:rPr>
                <w:rFonts w:asciiTheme="majorBidi" w:hAnsiTheme="majorBidi" w:cstheme="majorBidi"/>
                <w:i/>
                <w:iCs/>
                <w:sz w:val="24"/>
                <w:szCs w:val="24"/>
              </w:rPr>
            </w:pPr>
            <w:r w:rsidRPr="009A2360">
              <w:rPr>
                <w:rFonts w:asciiTheme="majorBidi" w:hAnsiTheme="majorBidi" w:cstheme="majorBidi"/>
                <w:i/>
                <w:iCs/>
                <w:sz w:val="24"/>
                <w:szCs w:val="24"/>
              </w:rPr>
              <w:t xml:space="preserve">4.000,00 </w:t>
            </w:r>
            <w:proofErr w:type="spellStart"/>
            <w:r w:rsidRPr="009A2360">
              <w:rPr>
                <w:rFonts w:asciiTheme="majorBidi" w:hAnsiTheme="majorBidi" w:cstheme="majorBidi"/>
                <w:i/>
                <w:iCs/>
                <w:sz w:val="24"/>
                <w:szCs w:val="24"/>
              </w:rPr>
              <w:t>eur</w:t>
            </w:r>
            <w:proofErr w:type="spellEnd"/>
          </w:p>
        </w:tc>
      </w:tr>
      <w:tr w:rsidR="007568A3" w:rsidRPr="009A2360" w14:paraId="52F527B6" w14:textId="77777777" w:rsidTr="00471418">
        <w:tc>
          <w:tcPr>
            <w:tcW w:w="4536" w:type="dxa"/>
            <w:tcBorders>
              <w:top w:val="single" w:sz="4" w:space="0" w:color="auto"/>
              <w:left w:val="single" w:sz="4" w:space="0" w:color="auto"/>
              <w:bottom w:val="single" w:sz="4" w:space="0" w:color="auto"/>
              <w:right w:val="single" w:sz="4" w:space="0" w:color="auto"/>
            </w:tcBorders>
          </w:tcPr>
          <w:p w14:paraId="41CB7F50" w14:textId="77777777" w:rsidR="007568A3" w:rsidRPr="009A2360" w:rsidRDefault="007568A3" w:rsidP="00471418">
            <w:pPr>
              <w:rPr>
                <w:rFonts w:asciiTheme="majorBidi" w:hAnsiTheme="majorBidi" w:cstheme="majorBidi"/>
                <w:i/>
                <w:iCs/>
                <w:sz w:val="24"/>
                <w:szCs w:val="24"/>
              </w:rPr>
            </w:pPr>
          </w:p>
          <w:p w14:paraId="36DFEF0A"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Ukupno</w:t>
            </w:r>
          </w:p>
        </w:tc>
        <w:tc>
          <w:tcPr>
            <w:tcW w:w="2977" w:type="dxa"/>
            <w:tcBorders>
              <w:top w:val="single" w:sz="4" w:space="0" w:color="auto"/>
              <w:left w:val="single" w:sz="4" w:space="0" w:color="auto"/>
              <w:bottom w:val="single" w:sz="4" w:space="0" w:color="auto"/>
              <w:right w:val="single" w:sz="4" w:space="0" w:color="auto"/>
            </w:tcBorders>
          </w:tcPr>
          <w:p w14:paraId="47E21758" w14:textId="77777777" w:rsidR="007568A3" w:rsidRPr="009A2360" w:rsidRDefault="007568A3" w:rsidP="00471418">
            <w:pPr>
              <w:jc w:val="right"/>
              <w:rPr>
                <w:rFonts w:asciiTheme="majorBidi" w:hAnsiTheme="majorBidi" w:cstheme="majorBidi"/>
                <w:i/>
                <w:iCs/>
                <w:sz w:val="24"/>
                <w:szCs w:val="24"/>
              </w:rPr>
            </w:pPr>
          </w:p>
          <w:p w14:paraId="47A65419" w14:textId="460132CD" w:rsidR="007568A3" w:rsidRPr="009A2360" w:rsidRDefault="007568A3" w:rsidP="00471418">
            <w:pPr>
              <w:jc w:val="right"/>
              <w:rPr>
                <w:rFonts w:asciiTheme="majorBidi" w:hAnsiTheme="majorBidi" w:cstheme="majorBidi"/>
                <w:i/>
                <w:iCs/>
                <w:sz w:val="24"/>
                <w:szCs w:val="24"/>
              </w:rPr>
            </w:pPr>
            <w:r>
              <w:rPr>
                <w:rFonts w:asciiTheme="majorBidi" w:hAnsiTheme="majorBidi" w:cstheme="majorBidi"/>
                <w:i/>
                <w:iCs/>
                <w:sz w:val="24"/>
                <w:szCs w:val="24"/>
              </w:rPr>
              <w:t>8</w:t>
            </w:r>
            <w:r w:rsidR="004D04A9">
              <w:rPr>
                <w:rFonts w:asciiTheme="majorBidi" w:hAnsiTheme="majorBidi" w:cstheme="majorBidi"/>
                <w:i/>
                <w:iCs/>
                <w:sz w:val="24"/>
                <w:szCs w:val="24"/>
              </w:rPr>
              <w:t>5</w:t>
            </w:r>
            <w:r>
              <w:rPr>
                <w:rFonts w:asciiTheme="majorBidi" w:hAnsiTheme="majorBidi" w:cstheme="majorBidi"/>
                <w:i/>
                <w:iCs/>
                <w:sz w:val="24"/>
                <w:szCs w:val="24"/>
              </w:rPr>
              <w:t>.</w:t>
            </w:r>
            <w:r w:rsidR="004D04A9">
              <w:rPr>
                <w:rFonts w:asciiTheme="majorBidi" w:hAnsiTheme="majorBidi" w:cstheme="majorBidi"/>
                <w:i/>
                <w:iCs/>
                <w:sz w:val="24"/>
                <w:szCs w:val="24"/>
              </w:rPr>
              <w:t>8</w:t>
            </w:r>
            <w:r>
              <w:rPr>
                <w:rFonts w:asciiTheme="majorBidi" w:hAnsiTheme="majorBidi" w:cstheme="majorBidi"/>
                <w:i/>
                <w:iCs/>
                <w:sz w:val="24"/>
                <w:szCs w:val="24"/>
              </w:rPr>
              <w:t>00</w:t>
            </w:r>
            <w:r w:rsidRPr="009A2360">
              <w:rPr>
                <w:rFonts w:asciiTheme="majorBidi" w:hAnsiTheme="majorBidi" w:cstheme="majorBidi"/>
                <w:i/>
                <w:iCs/>
                <w:sz w:val="24"/>
                <w:szCs w:val="24"/>
              </w:rPr>
              <w:t xml:space="preserve">,00 </w:t>
            </w:r>
            <w:proofErr w:type="spellStart"/>
            <w:r w:rsidRPr="009A2360">
              <w:rPr>
                <w:rFonts w:asciiTheme="majorBidi" w:hAnsiTheme="majorBidi" w:cstheme="majorBidi"/>
                <w:i/>
                <w:iCs/>
                <w:sz w:val="24"/>
                <w:szCs w:val="24"/>
              </w:rPr>
              <w:t>eur</w:t>
            </w:r>
            <w:proofErr w:type="spellEnd"/>
          </w:p>
        </w:tc>
      </w:tr>
      <w:tr w:rsidR="007568A3" w:rsidRPr="009A2360" w14:paraId="7972AE03" w14:textId="77777777" w:rsidTr="00471418">
        <w:trPr>
          <w:trHeight w:val="623"/>
        </w:trPr>
        <w:tc>
          <w:tcPr>
            <w:tcW w:w="7513" w:type="dxa"/>
            <w:gridSpan w:val="2"/>
            <w:tcBorders>
              <w:top w:val="single" w:sz="4" w:space="0" w:color="auto"/>
              <w:left w:val="single" w:sz="4" w:space="0" w:color="auto"/>
              <w:bottom w:val="single" w:sz="4" w:space="0" w:color="auto"/>
              <w:right w:val="single" w:sz="4" w:space="0" w:color="auto"/>
            </w:tcBorders>
          </w:tcPr>
          <w:p w14:paraId="220148C9" w14:textId="77777777" w:rsidR="007568A3" w:rsidRPr="009A2360" w:rsidRDefault="007568A3" w:rsidP="00471418">
            <w:pPr>
              <w:rPr>
                <w:rFonts w:asciiTheme="majorBidi" w:hAnsiTheme="majorBidi" w:cstheme="majorBidi"/>
                <w:i/>
                <w:iCs/>
                <w:sz w:val="24"/>
                <w:szCs w:val="24"/>
              </w:rPr>
            </w:pPr>
          </w:p>
          <w:p w14:paraId="26520E6E" w14:textId="745C3EFC" w:rsidR="007568A3"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Izvor financiranja: opći prihodi i primici      </w:t>
            </w:r>
            <w:r>
              <w:rPr>
                <w:rFonts w:asciiTheme="majorBidi" w:hAnsiTheme="majorBidi" w:cstheme="majorBidi"/>
                <w:i/>
                <w:iCs/>
                <w:sz w:val="24"/>
                <w:szCs w:val="24"/>
              </w:rPr>
              <w:t>7</w:t>
            </w:r>
            <w:r w:rsidR="004D04A9">
              <w:rPr>
                <w:rFonts w:asciiTheme="majorBidi" w:hAnsiTheme="majorBidi" w:cstheme="majorBidi"/>
                <w:i/>
                <w:iCs/>
                <w:sz w:val="24"/>
                <w:szCs w:val="24"/>
              </w:rPr>
              <w:t>7</w:t>
            </w:r>
            <w:r>
              <w:rPr>
                <w:rFonts w:asciiTheme="majorBidi" w:hAnsiTheme="majorBidi" w:cstheme="majorBidi"/>
                <w:i/>
                <w:iCs/>
                <w:sz w:val="24"/>
                <w:szCs w:val="24"/>
              </w:rPr>
              <w:t>.</w:t>
            </w:r>
            <w:r w:rsidR="004D04A9">
              <w:rPr>
                <w:rFonts w:asciiTheme="majorBidi" w:hAnsiTheme="majorBidi" w:cstheme="majorBidi"/>
                <w:i/>
                <w:iCs/>
                <w:sz w:val="24"/>
                <w:szCs w:val="24"/>
              </w:rPr>
              <w:t>3</w:t>
            </w:r>
            <w:r>
              <w:rPr>
                <w:rFonts w:asciiTheme="majorBidi" w:hAnsiTheme="majorBidi" w:cstheme="majorBidi"/>
                <w:i/>
                <w:iCs/>
                <w:sz w:val="24"/>
                <w:szCs w:val="24"/>
              </w:rPr>
              <w:t>00,00</w:t>
            </w:r>
            <w:r w:rsidRPr="009A2360">
              <w:rPr>
                <w:rFonts w:asciiTheme="majorBidi" w:hAnsiTheme="majorBidi" w:cstheme="majorBidi"/>
                <w:i/>
                <w:iCs/>
                <w:sz w:val="24"/>
                <w:szCs w:val="24"/>
              </w:rPr>
              <w:t xml:space="preserve"> </w:t>
            </w:r>
            <w:proofErr w:type="spellStart"/>
            <w:r w:rsidRPr="009A2360">
              <w:rPr>
                <w:rFonts w:asciiTheme="majorBidi" w:hAnsiTheme="majorBidi" w:cstheme="majorBidi"/>
                <w:i/>
                <w:iCs/>
                <w:sz w:val="24"/>
                <w:szCs w:val="24"/>
              </w:rPr>
              <w:t>eur</w:t>
            </w:r>
            <w:proofErr w:type="spellEnd"/>
          </w:p>
          <w:p w14:paraId="35004969"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                            </w:t>
            </w:r>
            <w:r>
              <w:rPr>
                <w:rFonts w:asciiTheme="majorBidi" w:hAnsiTheme="majorBidi" w:cstheme="majorBidi"/>
                <w:i/>
                <w:iCs/>
                <w:sz w:val="24"/>
                <w:szCs w:val="24"/>
              </w:rPr>
              <w:t xml:space="preserve">  Komunalna naknada         8.500,00 </w:t>
            </w:r>
            <w:proofErr w:type="spellStart"/>
            <w:r>
              <w:rPr>
                <w:rFonts w:asciiTheme="majorBidi" w:hAnsiTheme="majorBidi" w:cstheme="majorBidi"/>
                <w:i/>
                <w:iCs/>
                <w:sz w:val="24"/>
                <w:szCs w:val="24"/>
              </w:rPr>
              <w:t>eur</w:t>
            </w:r>
            <w:proofErr w:type="spellEnd"/>
          </w:p>
          <w:p w14:paraId="670D0481" w14:textId="77777777" w:rsidR="007568A3" w:rsidRPr="009A2360" w:rsidRDefault="007568A3" w:rsidP="00471418">
            <w:pPr>
              <w:rPr>
                <w:rFonts w:asciiTheme="majorBidi" w:hAnsiTheme="majorBidi" w:cstheme="majorBidi"/>
                <w:i/>
                <w:iCs/>
                <w:sz w:val="24"/>
                <w:szCs w:val="24"/>
              </w:rPr>
            </w:pPr>
            <w:r w:rsidRPr="009A2360">
              <w:rPr>
                <w:rFonts w:asciiTheme="majorBidi" w:hAnsiTheme="majorBidi" w:cstheme="majorBidi"/>
                <w:i/>
                <w:iCs/>
                <w:sz w:val="24"/>
                <w:szCs w:val="24"/>
              </w:rPr>
              <w:t xml:space="preserve">                           </w:t>
            </w:r>
          </w:p>
        </w:tc>
      </w:tr>
    </w:tbl>
    <w:p w14:paraId="40E9379B" w14:textId="0912C115" w:rsidR="007568A3" w:rsidRPr="009A2360" w:rsidRDefault="007568A3" w:rsidP="006112C8">
      <w:pPr>
        <w:rPr>
          <w:rFonts w:asciiTheme="majorBidi" w:hAnsiTheme="majorBidi" w:cstheme="majorBidi"/>
          <w:sz w:val="24"/>
          <w:szCs w:val="24"/>
        </w:rPr>
      </w:pPr>
      <w:r w:rsidRPr="009A2360">
        <w:rPr>
          <w:rFonts w:asciiTheme="majorBidi" w:hAnsiTheme="majorBidi" w:cstheme="majorBidi"/>
          <w:sz w:val="24"/>
          <w:szCs w:val="24"/>
        </w:rPr>
        <w:t xml:space="preserve">                                         </w:t>
      </w:r>
    </w:p>
    <w:p w14:paraId="4E070242" w14:textId="77777777" w:rsidR="007568A3" w:rsidRPr="009A2360" w:rsidRDefault="007568A3" w:rsidP="007568A3">
      <w:pPr>
        <w:ind w:left="-540"/>
        <w:rPr>
          <w:rFonts w:asciiTheme="majorBidi" w:hAnsiTheme="majorBidi" w:cstheme="majorBidi"/>
          <w:b/>
          <w:sz w:val="24"/>
          <w:szCs w:val="24"/>
        </w:rPr>
      </w:pPr>
      <w:r w:rsidRPr="009A2360">
        <w:rPr>
          <w:rFonts w:asciiTheme="majorBidi" w:hAnsiTheme="majorBidi" w:cstheme="majorBidi"/>
          <w:b/>
          <w:sz w:val="24"/>
          <w:szCs w:val="24"/>
        </w:rPr>
        <w:t xml:space="preserve">          4.Završne odredbe</w:t>
      </w:r>
    </w:p>
    <w:p w14:paraId="7DEE8CB8"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4.1.Radi efikasnije i racionalnije realizacije Programa, općinski načelnik može izvršiti preraspodjelu sredstava između pojedinih rashoda i izdataka utvrđenih ovim Programom.</w:t>
      </w:r>
    </w:p>
    <w:p w14:paraId="43995A84" w14:textId="77777777" w:rsidR="007568A3" w:rsidRPr="009A2360" w:rsidRDefault="007568A3" w:rsidP="007568A3">
      <w:pPr>
        <w:rPr>
          <w:rFonts w:asciiTheme="majorBidi" w:hAnsiTheme="majorBidi" w:cstheme="majorBidi"/>
          <w:sz w:val="24"/>
          <w:szCs w:val="24"/>
        </w:rPr>
      </w:pPr>
    </w:p>
    <w:p w14:paraId="6D32548A"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4.2.Komunalne djelatnosti na području Općine Čaglin  mogu obavljati:  Komunalac Čaglin d.o.o. ili neke druge pravne ili fizičke osobe  na temelju pisanog ugovora o povjeravanju obavljanja komunalnih djelatnosti.</w:t>
      </w:r>
    </w:p>
    <w:p w14:paraId="3EE22320" w14:textId="77777777" w:rsidR="007568A3" w:rsidRPr="009A2360" w:rsidRDefault="007568A3" w:rsidP="007568A3">
      <w:pPr>
        <w:rPr>
          <w:rFonts w:asciiTheme="majorBidi" w:hAnsiTheme="majorBidi" w:cstheme="majorBidi"/>
          <w:sz w:val="24"/>
          <w:szCs w:val="24"/>
        </w:rPr>
      </w:pPr>
    </w:p>
    <w:p w14:paraId="046A592C" w14:textId="77777777" w:rsidR="007568A3" w:rsidRPr="009A2360" w:rsidRDefault="007568A3" w:rsidP="007568A3">
      <w:pPr>
        <w:rPr>
          <w:rFonts w:asciiTheme="majorBidi" w:hAnsiTheme="majorBidi" w:cstheme="majorBidi"/>
          <w:sz w:val="24"/>
          <w:szCs w:val="24"/>
        </w:rPr>
      </w:pPr>
      <w:r w:rsidRPr="009A2360">
        <w:rPr>
          <w:rFonts w:asciiTheme="majorBidi" w:hAnsiTheme="majorBidi" w:cstheme="majorBidi"/>
          <w:sz w:val="24"/>
          <w:szCs w:val="24"/>
        </w:rPr>
        <w:t xml:space="preserve">4.3.Ovaj program objavit će se u «Službenom glasniku Općine Čaglin» a stupa na snagu 01. siječnja 2023. godine. </w:t>
      </w:r>
    </w:p>
    <w:p w14:paraId="3D753914" w14:textId="01F4088D" w:rsidR="007568A3" w:rsidRPr="006112C8" w:rsidRDefault="007568A3" w:rsidP="006112C8">
      <w:pPr>
        <w:pStyle w:val="Zaglavlje"/>
        <w:jc w:val="both"/>
        <w:rPr>
          <w:rFonts w:asciiTheme="majorBidi" w:hAnsiTheme="majorBidi" w:cstheme="majorBidi"/>
        </w:rPr>
      </w:pPr>
      <w:r w:rsidRPr="009A2360">
        <w:rPr>
          <w:rFonts w:asciiTheme="majorBidi" w:hAnsiTheme="majorBidi" w:cstheme="majorBidi"/>
        </w:rPr>
        <w:t xml:space="preserve">               </w:t>
      </w:r>
    </w:p>
    <w:p w14:paraId="551B887C" w14:textId="77777777" w:rsidR="007568A3" w:rsidRPr="009A2360" w:rsidRDefault="007568A3" w:rsidP="007568A3">
      <w:pPr>
        <w:pStyle w:val="Zaglavlje"/>
        <w:rPr>
          <w:rFonts w:asciiTheme="majorBidi" w:hAnsiTheme="majorBidi" w:cstheme="majorBidi"/>
        </w:rPr>
      </w:pPr>
      <w:r w:rsidRPr="009A2360">
        <w:rPr>
          <w:rFonts w:asciiTheme="majorBidi" w:hAnsiTheme="majorBidi" w:cstheme="majorBidi"/>
          <w:bCs/>
          <w:noProof/>
        </w:rPr>
        <mc:AlternateContent>
          <mc:Choice Requires="wps">
            <w:drawing>
              <wp:anchor distT="45720" distB="45720" distL="114300" distR="114300" simplePos="0" relativeHeight="251767808" behindDoc="0" locked="0" layoutInCell="1" allowOverlap="1" wp14:anchorId="37D9103D" wp14:editId="1D50CBE7">
                <wp:simplePos x="0" y="0"/>
                <wp:positionH relativeFrom="page">
                  <wp:posOffset>2533650</wp:posOffset>
                </wp:positionH>
                <wp:positionV relativeFrom="paragraph">
                  <wp:posOffset>8255</wp:posOffset>
                </wp:positionV>
                <wp:extent cx="2571750" cy="895350"/>
                <wp:effectExtent l="0" t="0" r="0" b="0"/>
                <wp:wrapSquare wrapText="bothSides"/>
                <wp:docPr id="190459738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22ECCE53" w14:textId="77777777" w:rsidR="007568A3" w:rsidRPr="00D00D6C" w:rsidRDefault="007568A3" w:rsidP="007568A3">
                            <w:pPr>
                              <w:pStyle w:val="Bezproreda"/>
                              <w:spacing w:line="276" w:lineRule="auto"/>
                              <w:jc w:val="center"/>
                              <w:rPr>
                                <w:bCs/>
                                <w:sz w:val="24"/>
                                <w:szCs w:val="24"/>
                              </w:rPr>
                            </w:pPr>
                            <w:r w:rsidRPr="00D00D6C">
                              <w:rPr>
                                <w:bCs/>
                                <w:sz w:val="24"/>
                                <w:szCs w:val="24"/>
                              </w:rPr>
                              <w:t>R E P U B L I K A  H R V A T S K A</w:t>
                            </w:r>
                          </w:p>
                          <w:p w14:paraId="71B40A7C" w14:textId="77777777" w:rsidR="007568A3" w:rsidRPr="00D00D6C" w:rsidRDefault="007568A3" w:rsidP="007568A3">
                            <w:pPr>
                              <w:pStyle w:val="Bezproreda"/>
                              <w:spacing w:line="276" w:lineRule="auto"/>
                              <w:jc w:val="center"/>
                              <w:rPr>
                                <w:bCs/>
                                <w:sz w:val="24"/>
                                <w:szCs w:val="24"/>
                              </w:rPr>
                            </w:pPr>
                            <w:r w:rsidRPr="00D00D6C">
                              <w:rPr>
                                <w:bCs/>
                                <w:sz w:val="24"/>
                                <w:szCs w:val="24"/>
                              </w:rPr>
                              <w:t>POŽEŠKO SLAVONSKA ŽUPANIJA</w:t>
                            </w:r>
                          </w:p>
                          <w:p w14:paraId="23033591" w14:textId="77777777" w:rsidR="007568A3" w:rsidRPr="00D00D6C" w:rsidRDefault="007568A3" w:rsidP="007568A3">
                            <w:pPr>
                              <w:pStyle w:val="Bezproreda"/>
                              <w:spacing w:line="276" w:lineRule="auto"/>
                              <w:jc w:val="center"/>
                              <w:rPr>
                                <w:bCs/>
                                <w:sz w:val="24"/>
                                <w:szCs w:val="24"/>
                              </w:rPr>
                            </w:pPr>
                            <w:r w:rsidRPr="00D00D6C">
                              <w:rPr>
                                <w:bCs/>
                                <w:sz w:val="24"/>
                                <w:szCs w:val="24"/>
                              </w:rPr>
                              <w:t>OPĆINA ČAGLIN</w:t>
                            </w:r>
                          </w:p>
                          <w:p w14:paraId="4D2AB6F2" w14:textId="77777777" w:rsidR="007568A3" w:rsidRPr="00D00D6C" w:rsidRDefault="007568A3" w:rsidP="007568A3">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9103D" id="_x0000_s1101" type="#_x0000_t202" style="position:absolute;margin-left:199.5pt;margin-top:.65pt;width:202.5pt;height:70.5pt;z-index:2517678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Fc5EVcKAgAA/gMA&#10;AA4AAAAAAAAAAAAAAAAALgIAAGRycy9lMm9Eb2MueG1sUEsBAi0AFAAGAAgAAAAhAG11WjrdAAAA&#10;CQEAAA8AAAAAAAAAAAAAAAAAZAQAAGRycy9kb3ducmV2LnhtbFBLBQYAAAAABAAEAPMAAABuBQAA&#10;AAA=&#10;" stroked="f">
                <v:textbox inset="1mm,1mm,1mm,1mm">
                  <w:txbxContent>
                    <w:p w14:paraId="22ECCE53" w14:textId="77777777" w:rsidR="007568A3" w:rsidRPr="00D00D6C" w:rsidRDefault="007568A3" w:rsidP="007568A3">
                      <w:pPr>
                        <w:pStyle w:val="Bezproreda"/>
                        <w:spacing w:line="276" w:lineRule="auto"/>
                        <w:jc w:val="center"/>
                        <w:rPr>
                          <w:bCs/>
                          <w:sz w:val="24"/>
                          <w:szCs w:val="24"/>
                        </w:rPr>
                      </w:pPr>
                      <w:r w:rsidRPr="00D00D6C">
                        <w:rPr>
                          <w:bCs/>
                          <w:sz w:val="24"/>
                          <w:szCs w:val="24"/>
                        </w:rPr>
                        <w:t>R E P U B L I K A  H R V A T S K A</w:t>
                      </w:r>
                    </w:p>
                    <w:p w14:paraId="71B40A7C" w14:textId="77777777" w:rsidR="007568A3" w:rsidRPr="00D00D6C" w:rsidRDefault="007568A3" w:rsidP="007568A3">
                      <w:pPr>
                        <w:pStyle w:val="Bezproreda"/>
                        <w:spacing w:line="276" w:lineRule="auto"/>
                        <w:jc w:val="center"/>
                        <w:rPr>
                          <w:bCs/>
                          <w:sz w:val="24"/>
                          <w:szCs w:val="24"/>
                        </w:rPr>
                      </w:pPr>
                      <w:r w:rsidRPr="00D00D6C">
                        <w:rPr>
                          <w:bCs/>
                          <w:sz w:val="24"/>
                          <w:szCs w:val="24"/>
                        </w:rPr>
                        <w:t>POŽEŠKO SLAVONSKA ŽUPANIJA</w:t>
                      </w:r>
                    </w:p>
                    <w:p w14:paraId="23033591" w14:textId="77777777" w:rsidR="007568A3" w:rsidRPr="00D00D6C" w:rsidRDefault="007568A3" w:rsidP="007568A3">
                      <w:pPr>
                        <w:pStyle w:val="Bezproreda"/>
                        <w:spacing w:line="276" w:lineRule="auto"/>
                        <w:jc w:val="center"/>
                        <w:rPr>
                          <w:bCs/>
                          <w:sz w:val="24"/>
                          <w:szCs w:val="24"/>
                        </w:rPr>
                      </w:pPr>
                      <w:r w:rsidRPr="00D00D6C">
                        <w:rPr>
                          <w:bCs/>
                          <w:sz w:val="24"/>
                          <w:szCs w:val="24"/>
                        </w:rPr>
                        <w:t>OPĆINA ČAGLIN</w:t>
                      </w:r>
                    </w:p>
                    <w:p w14:paraId="4D2AB6F2" w14:textId="77777777" w:rsidR="007568A3" w:rsidRPr="00D00D6C" w:rsidRDefault="007568A3" w:rsidP="007568A3">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1C4FDD2F" w14:textId="77777777" w:rsidR="007568A3" w:rsidRPr="009A2360" w:rsidRDefault="007568A3" w:rsidP="007568A3">
      <w:pPr>
        <w:pStyle w:val="Zaglavlje"/>
        <w:rPr>
          <w:rFonts w:asciiTheme="majorBidi" w:hAnsiTheme="majorBidi" w:cstheme="majorBidi"/>
        </w:rPr>
      </w:pPr>
    </w:p>
    <w:p w14:paraId="3EE50946" w14:textId="77777777" w:rsidR="007568A3" w:rsidRPr="009A2360" w:rsidRDefault="007568A3" w:rsidP="007568A3">
      <w:pPr>
        <w:pStyle w:val="Zaglavlje"/>
        <w:rPr>
          <w:rFonts w:asciiTheme="majorBidi" w:hAnsiTheme="majorBidi" w:cstheme="majorBidi"/>
        </w:rPr>
      </w:pPr>
    </w:p>
    <w:p w14:paraId="73A19AEB" w14:textId="77777777" w:rsidR="007568A3" w:rsidRPr="009A2360" w:rsidRDefault="007568A3" w:rsidP="007568A3">
      <w:pPr>
        <w:pStyle w:val="Zaglavlje"/>
        <w:rPr>
          <w:rFonts w:asciiTheme="majorBidi" w:hAnsiTheme="majorBidi" w:cstheme="majorBidi"/>
        </w:rPr>
      </w:pPr>
    </w:p>
    <w:p w14:paraId="19C11712" w14:textId="77777777" w:rsidR="007568A3" w:rsidRPr="009A2360" w:rsidRDefault="007568A3" w:rsidP="007568A3">
      <w:pPr>
        <w:pStyle w:val="Zaglavlje"/>
        <w:rPr>
          <w:rFonts w:asciiTheme="majorBidi" w:hAnsiTheme="majorBidi" w:cstheme="majorBidi"/>
        </w:rPr>
      </w:pPr>
    </w:p>
    <w:p w14:paraId="1F9EBE05" w14:textId="77777777" w:rsidR="007568A3" w:rsidRPr="009A2360" w:rsidRDefault="007568A3" w:rsidP="007568A3">
      <w:pPr>
        <w:pStyle w:val="Zaglavlje"/>
        <w:rPr>
          <w:rFonts w:asciiTheme="majorBidi" w:hAnsiTheme="majorBidi" w:cstheme="majorBidi"/>
        </w:rPr>
      </w:pPr>
      <w:r w:rsidRPr="009A2360">
        <w:rPr>
          <w:rFonts w:asciiTheme="majorBidi" w:hAnsiTheme="majorBidi" w:cstheme="majorBidi"/>
        </w:rPr>
        <w:t xml:space="preserve">              </w:t>
      </w:r>
    </w:p>
    <w:p w14:paraId="27EC8D4D" w14:textId="77777777" w:rsidR="007568A3" w:rsidRPr="00992B1B" w:rsidRDefault="007568A3" w:rsidP="007568A3">
      <w:pPr>
        <w:pStyle w:val="Bezproreda"/>
        <w:rPr>
          <w:rFonts w:asciiTheme="majorBidi" w:hAnsiTheme="majorBidi" w:cstheme="majorBidi"/>
          <w:bCs/>
          <w:sz w:val="24"/>
          <w:szCs w:val="24"/>
          <w:lang w:val="hr-HR"/>
        </w:rPr>
      </w:pPr>
      <w:r w:rsidRPr="009A2360">
        <w:rPr>
          <w:rFonts w:asciiTheme="majorBidi" w:hAnsiTheme="majorBidi" w:cstheme="majorBidi"/>
          <w:noProof/>
          <w:sz w:val="24"/>
          <w:szCs w:val="24"/>
        </w:rPr>
        <mc:AlternateContent>
          <mc:Choice Requires="wps">
            <w:drawing>
              <wp:anchor distT="45720" distB="45720" distL="114300" distR="114300" simplePos="0" relativeHeight="251769856" behindDoc="0" locked="0" layoutInCell="1" allowOverlap="1" wp14:anchorId="3FAB2B4B" wp14:editId="24A8B5F0">
                <wp:simplePos x="0" y="0"/>
                <wp:positionH relativeFrom="margin">
                  <wp:align>right</wp:align>
                </wp:positionH>
                <wp:positionV relativeFrom="paragraph">
                  <wp:posOffset>13970</wp:posOffset>
                </wp:positionV>
                <wp:extent cx="643890" cy="609600"/>
                <wp:effectExtent l="0" t="0" r="3810" b="0"/>
                <wp:wrapNone/>
                <wp:docPr id="93697969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2D5BE220" w14:textId="77777777" w:rsidR="007568A3" w:rsidRPr="00672B00" w:rsidRDefault="007568A3" w:rsidP="007568A3">
                            <w:pPr>
                              <w:jc w:val="right"/>
                              <w:rPr>
                                <w:sz w:val="18"/>
                              </w:rPr>
                            </w:pPr>
                            <w:r w:rsidRPr="00672B00">
                              <w:rPr>
                                <w:sz w:val="18"/>
                              </w:rPr>
                              <w:fldChar w:fldCharType="begin"/>
                            </w:r>
                            <w:r w:rsidRPr="00672B00">
                              <w:rPr>
                                <w:sz w:val="18"/>
                              </w:rPr>
                              <w:instrText xml:space="preserve"> DisplayBarcode </w:instrText>
                            </w:r>
                            <w:r>
                              <w:rPr>
                                <w:sz w:val="18"/>
                              </w:rPr>
                              <w:instrText>"2177-3|363-01/23-01/9|2"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B2B4B" id="_x0000_s1102" type="#_x0000_t202" style="position:absolute;margin-left:-.5pt;margin-top:1.1pt;width:50.7pt;height:48pt;z-index:2517698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ClBCA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uuRvlzE4slVBfSa+EEY90v8howX8xVlPWiy5/3kUqDgzHy1xHoV7MfBiVBdDWEmhJQ+cjeYu&#10;JIHH/i3c0SwanXh6yjzVSJpK9E36j6L985xePf3S7W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7ZApQQgCAADtAwAADgAA&#10;AAAAAAAAAAAAAAAuAgAAZHJzL2Uyb0RvYy54bWxQSwECLQAUAAYACAAAACEAmEEhXNsAAAAFAQAA&#10;DwAAAAAAAAAAAAAAAABiBAAAZHJzL2Rvd25yZXYueG1sUEsFBgAAAAAEAAQA8wAAAGoFAAAAAA==&#10;" stroked="f">
                <v:textbox inset="0,0,0,0">
                  <w:txbxContent>
                    <w:p w14:paraId="2D5BE220" w14:textId="77777777" w:rsidR="007568A3" w:rsidRPr="00672B00" w:rsidRDefault="007568A3" w:rsidP="007568A3">
                      <w:pPr>
                        <w:jc w:val="right"/>
                        <w:rPr>
                          <w:sz w:val="18"/>
                        </w:rPr>
                      </w:pPr>
                      <w:r w:rsidRPr="00672B00">
                        <w:rPr>
                          <w:sz w:val="18"/>
                        </w:rPr>
                        <w:fldChar w:fldCharType="begin"/>
                      </w:r>
                      <w:r w:rsidRPr="00672B00">
                        <w:rPr>
                          <w:sz w:val="18"/>
                        </w:rPr>
                        <w:instrText xml:space="preserve"> DisplayBarcode </w:instrText>
                      </w:r>
                      <w:r>
                        <w:rPr>
                          <w:sz w:val="18"/>
                        </w:rPr>
                        <w:instrText>"2177-3|363-01/23-01/9|2"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rFonts w:asciiTheme="majorBidi" w:hAnsiTheme="majorBidi" w:cstheme="majorBidi"/>
          <w:bCs/>
          <w:sz w:val="24"/>
          <w:szCs w:val="24"/>
          <w:lang w:val="hr-HR"/>
        </w:rPr>
        <w:t>KLASA: 363-01/23-01/9</w:t>
      </w:r>
    </w:p>
    <w:p w14:paraId="38F58164" w14:textId="77777777" w:rsidR="007568A3" w:rsidRPr="00992B1B" w:rsidRDefault="007568A3" w:rsidP="007568A3">
      <w:pPr>
        <w:pStyle w:val="Bezproreda"/>
        <w:rPr>
          <w:rFonts w:asciiTheme="majorBidi" w:hAnsiTheme="majorBidi" w:cstheme="majorBidi"/>
          <w:bCs/>
          <w:sz w:val="24"/>
          <w:szCs w:val="24"/>
          <w:lang w:val="hr-HR"/>
        </w:rPr>
      </w:pPr>
      <w:r w:rsidRPr="00992B1B">
        <w:rPr>
          <w:rFonts w:asciiTheme="majorBidi" w:hAnsiTheme="majorBidi" w:cstheme="majorBidi"/>
          <w:bCs/>
          <w:sz w:val="24"/>
          <w:szCs w:val="24"/>
          <w:lang w:val="hr-HR"/>
        </w:rPr>
        <w:t>URBROJ: 2177-3-1-23-2</w:t>
      </w:r>
    </w:p>
    <w:p w14:paraId="3D719891" w14:textId="1EE52AA1" w:rsidR="007568A3" w:rsidRPr="00992B1B" w:rsidRDefault="007568A3" w:rsidP="007568A3">
      <w:pPr>
        <w:pStyle w:val="Bezproreda"/>
        <w:rPr>
          <w:rFonts w:asciiTheme="majorBidi" w:hAnsiTheme="majorBidi" w:cstheme="majorBidi"/>
          <w:bCs/>
          <w:sz w:val="24"/>
          <w:szCs w:val="24"/>
          <w:lang w:val="hr-HR"/>
        </w:rPr>
      </w:pPr>
      <w:r w:rsidRPr="00992B1B">
        <w:rPr>
          <w:rFonts w:asciiTheme="majorBidi" w:hAnsiTheme="majorBidi" w:cstheme="majorBidi"/>
          <w:bCs/>
          <w:sz w:val="24"/>
          <w:szCs w:val="24"/>
          <w:lang w:val="hr-HR"/>
        </w:rPr>
        <w:t xml:space="preserve">Čaglin, </w:t>
      </w:r>
      <w:r w:rsidR="003666E9" w:rsidRPr="00992B1B">
        <w:rPr>
          <w:rFonts w:asciiTheme="majorBidi" w:hAnsiTheme="majorBidi" w:cstheme="majorBidi"/>
          <w:bCs/>
          <w:sz w:val="24"/>
          <w:szCs w:val="24"/>
          <w:lang w:val="hr-HR"/>
        </w:rPr>
        <w:t>15. prosinca</w:t>
      </w:r>
      <w:r w:rsidRPr="00992B1B">
        <w:rPr>
          <w:rFonts w:asciiTheme="majorBidi" w:hAnsiTheme="majorBidi" w:cstheme="majorBidi"/>
          <w:bCs/>
          <w:sz w:val="24"/>
          <w:szCs w:val="24"/>
          <w:lang w:val="hr-HR"/>
        </w:rPr>
        <w:t xml:space="preserve"> 2023. godine                                                                                 </w:t>
      </w:r>
    </w:p>
    <w:p w14:paraId="49F6D834" w14:textId="77777777" w:rsidR="007568A3" w:rsidRPr="009A2360" w:rsidRDefault="007568A3" w:rsidP="007568A3">
      <w:pPr>
        <w:widowControl w:val="0"/>
        <w:tabs>
          <w:tab w:val="left" w:pos="708"/>
          <w:tab w:val="left" w:pos="1416"/>
          <w:tab w:val="left" w:pos="7317"/>
        </w:tabs>
        <w:autoSpaceDE w:val="0"/>
        <w:autoSpaceDN w:val="0"/>
        <w:ind w:left="176" w:right="414" w:firstLine="707"/>
        <w:jc w:val="both"/>
        <w:rPr>
          <w:rFonts w:asciiTheme="majorBidi" w:hAnsiTheme="majorBidi" w:cstheme="majorBidi"/>
          <w:sz w:val="24"/>
          <w:szCs w:val="24"/>
        </w:rPr>
      </w:pPr>
      <w:r w:rsidRPr="009A2360">
        <w:rPr>
          <w:rFonts w:asciiTheme="majorBidi" w:hAnsiTheme="majorBidi" w:cstheme="majorBidi"/>
          <w:bCs/>
          <w:noProof/>
          <w:sz w:val="24"/>
          <w:szCs w:val="24"/>
        </w:rPr>
        <mc:AlternateContent>
          <mc:Choice Requires="wps">
            <w:drawing>
              <wp:anchor distT="45720" distB="45720" distL="114300" distR="114300" simplePos="0" relativeHeight="251768832" behindDoc="0" locked="0" layoutInCell="1" allowOverlap="1" wp14:anchorId="77587BEB" wp14:editId="1896EE5E">
                <wp:simplePos x="0" y="0"/>
                <wp:positionH relativeFrom="column">
                  <wp:posOffset>3441700</wp:posOffset>
                </wp:positionH>
                <wp:positionV relativeFrom="paragraph">
                  <wp:posOffset>12700</wp:posOffset>
                </wp:positionV>
                <wp:extent cx="2143760" cy="716280"/>
                <wp:effectExtent l="0" t="0" r="8890" b="7620"/>
                <wp:wrapSquare wrapText="bothSides"/>
                <wp:docPr id="174185312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716280"/>
                        </a:xfrm>
                        <a:prstGeom prst="rect">
                          <a:avLst/>
                        </a:prstGeom>
                        <a:solidFill>
                          <a:srgbClr val="FFFFFF"/>
                        </a:solidFill>
                        <a:ln w="9525">
                          <a:noFill/>
                          <a:miter lim="800000"/>
                          <a:headEnd/>
                          <a:tailEnd/>
                        </a:ln>
                      </wps:spPr>
                      <wps:txbx>
                        <w:txbxContent>
                          <w:p w14:paraId="1E605CC9" w14:textId="77777777" w:rsidR="007568A3" w:rsidRPr="00D00D6C" w:rsidRDefault="007568A3" w:rsidP="007568A3">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1D45845" w14:textId="77777777" w:rsidR="007568A3" w:rsidRPr="00D00D6C" w:rsidRDefault="007568A3" w:rsidP="007568A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A4B3351" w14:textId="77777777" w:rsidR="007568A3" w:rsidRPr="00D00D6C" w:rsidRDefault="007568A3" w:rsidP="007568A3">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87BEB" id="_x0000_s1103" type="#_x0000_t202" style="position:absolute;left:0;text-align:left;margin-left:271pt;margin-top:1pt;width:168.8pt;height:56.4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" stroked="f">
                <v:textbox inset="1mm,1mm,1mm,1mm">
                  <w:txbxContent>
                    <w:p w14:paraId="1E605CC9" w14:textId="77777777" w:rsidR="007568A3" w:rsidRPr="00D00D6C" w:rsidRDefault="007568A3" w:rsidP="007568A3">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71D45845" w14:textId="77777777" w:rsidR="007568A3" w:rsidRPr="00D00D6C" w:rsidRDefault="007568A3" w:rsidP="007568A3">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7A4B3351" w14:textId="77777777" w:rsidR="007568A3" w:rsidRPr="00D00D6C" w:rsidRDefault="007568A3" w:rsidP="007568A3">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9A2360">
        <w:rPr>
          <w:rFonts w:asciiTheme="majorBidi" w:hAnsiTheme="majorBidi" w:cstheme="majorBidi"/>
          <w:sz w:val="24"/>
          <w:szCs w:val="24"/>
        </w:rPr>
        <w:tab/>
      </w:r>
      <w:r w:rsidRPr="009A2360">
        <w:rPr>
          <w:rFonts w:asciiTheme="majorBidi" w:hAnsiTheme="majorBidi" w:cstheme="majorBidi"/>
          <w:sz w:val="24"/>
          <w:szCs w:val="24"/>
        </w:rPr>
        <w:tab/>
      </w:r>
    </w:p>
    <w:p w14:paraId="1DD12174" w14:textId="77777777" w:rsidR="007568A3" w:rsidRPr="009A2360" w:rsidRDefault="007568A3" w:rsidP="007568A3">
      <w:pPr>
        <w:widowControl w:val="0"/>
        <w:autoSpaceDE w:val="0"/>
        <w:autoSpaceDN w:val="0"/>
        <w:ind w:left="176" w:right="414" w:firstLine="707"/>
        <w:jc w:val="both"/>
        <w:rPr>
          <w:rFonts w:asciiTheme="majorBidi" w:hAnsiTheme="majorBidi" w:cstheme="majorBidi"/>
          <w:sz w:val="24"/>
          <w:szCs w:val="24"/>
        </w:rPr>
      </w:pPr>
    </w:p>
    <w:p w14:paraId="7AFD1B74" w14:textId="77777777" w:rsidR="007568A3" w:rsidRPr="009A2360" w:rsidRDefault="007568A3" w:rsidP="007568A3">
      <w:pPr>
        <w:widowControl w:val="0"/>
        <w:autoSpaceDE w:val="0"/>
        <w:autoSpaceDN w:val="0"/>
        <w:ind w:right="414"/>
        <w:jc w:val="both"/>
        <w:rPr>
          <w:rFonts w:asciiTheme="majorBidi" w:hAnsiTheme="majorBidi" w:cstheme="majorBidi"/>
          <w:sz w:val="24"/>
          <w:szCs w:val="24"/>
        </w:rPr>
      </w:pPr>
    </w:p>
    <w:p w14:paraId="5B1339CF" w14:textId="77777777" w:rsidR="007568A3" w:rsidRPr="009A2360" w:rsidRDefault="007568A3" w:rsidP="007568A3">
      <w:pPr>
        <w:widowControl w:val="0"/>
        <w:autoSpaceDE w:val="0"/>
        <w:autoSpaceDN w:val="0"/>
        <w:ind w:right="414"/>
        <w:jc w:val="both"/>
        <w:rPr>
          <w:rFonts w:asciiTheme="majorBidi" w:hAnsiTheme="majorBidi" w:cstheme="majorBidi"/>
          <w:bCs/>
          <w:sz w:val="24"/>
          <w:szCs w:val="24"/>
        </w:rPr>
      </w:pPr>
    </w:p>
    <w:p w14:paraId="615F233E" w14:textId="77777777" w:rsidR="00AB17D8" w:rsidRDefault="00AB17D8">
      <w:pPr>
        <w:spacing w:after="160" w:line="259" w:lineRule="auto"/>
        <w:rPr>
          <w:sz w:val="24"/>
          <w:szCs w:val="24"/>
        </w:rPr>
      </w:pPr>
    </w:p>
    <w:p w14:paraId="093968BC" w14:textId="77777777" w:rsidR="00E464AA" w:rsidRDefault="00E464AA">
      <w:pPr>
        <w:spacing w:after="160" w:line="259" w:lineRule="auto"/>
        <w:rPr>
          <w:sz w:val="24"/>
          <w:szCs w:val="24"/>
        </w:rPr>
      </w:pPr>
    </w:p>
    <w:p w14:paraId="40A4F7DD" w14:textId="77777777" w:rsidR="00E464AA" w:rsidRDefault="00E464AA">
      <w:pPr>
        <w:spacing w:after="160" w:line="259" w:lineRule="auto"/>
        <w:rPr>
          <w:sz w:val="24"/>
          <w:szCs w:val="24"/>
        </w:rPr>
      </w:pPr>
    </w:p>
    <w:p w14:paraId="20873A8B" w14:textId="77777777" w:rsidR="00E464AA" w:rsidRDefault="00E464AA">
      <w:pPr>
        <w:spacing w:after="160" w:line="259" w:lineRule="auto"/>
        <w:rPr>
          <w:sz w:val="24"/>
          <w:szCs w:val="24"/>
        </w:rPr>
      </w:pPr>
    </w:p>
    <w:p w14:paraId="481BF464" w14:textId="77777777" w:rsidR="00235FB5" w:rsidRDefault="00235FB5">
      <w:pPr>
        <w:spacing w:after="160" w:line="259" w:lineRule="auto"/>
        <w:rPr>
          <w:sz w:val="24"/>
          <w:szCs w:val="24"/>
        </w:rPr>
      </w:pPr>
    </w:p>
    <w:p w14:paraId="64C54160" w14:textId="77777777" w:rsidR="00235FB5" w:rsidRDefault="00235FB5">
      <w:pPr>
        <w:spacing w:after="160" w:line="259" w:lineRule="auto"/>
        <w:rPr>
          <w:sz w:val="24"/>
          <w:szCs w:val="24"/>
        </w:rPr>
      </w:pPr>
    </w:p>
    <w:p w14:paraId="406175AB" w14:textId="77777777" w:rsidR="00235FB5" w:rsidRDefault="00235FB5">
      <w:pPr>
        <w:spacing w:after="160" w:line="259" w:lineRule="auto"/>
        <w:rPr>
          <w:sz w:val="24"/>
          <w:szCs w:val="24"/>
        </w:rPr>
      </w:pPr>
    </w:p>
    <w:p w14:paraId="7627A225" w14:textId="77777777" w:rsidR="00235FB5" w:rsidRDefault="00235FB5">
      <w:pPr>
        <w:spacing w:after="160" w:line="259" w:lineRule="auto"/>
        <w:rPr>
          <w:sz w:val="24"/>
          <w:szCs w:val="24"/>
        </w:rPr>
      </w:pPr>
    </w:p>
    <w:p w14:paraId="1914D85A" w14:textId="77777777" w:rsidR="00E464AA" w:rsidRDefault="00E464AA">
      <w:pPr>
        <w:spacing w:after="160" w:line="259" w:lineRule="auto"/>
        <w:rPr>
          <w:sz w:val="24"/>
          <w:szCs w:val="24"/>
        </w:rPr>
      </w:pPr>
    </w:p>
    <w:p w14:paraId="7C019DAA" w14:textId="27FF39B2" w:rsidR="00186D6E" w:rsidRPr="00E803AF" w:rsidRDefault="00186D6E" w:rsidP="00186D6E">
      <w:pPr>
        <w:ind w:firstLine="708"/>
        <w:jc w:val="both"/>
        <w:rPr>
          <w:rFonts w:asciiTheme="majorBidi" w:hAnsiTheme="majorBidi" w:cstheme="majorBidi"/>
          <w:sz w:val="24"/>
          <w:szCs w:val="24"/>
        </w:rPr>
      </w:pPr>
      <w:r w:rsidRPr="00E803AF">
        <w:rPr>
          <w:rFonts w:asciiTheme="majorBidi" w:hAnsiTheme="majorBidi" w:cstheme="majorBidi"/>
          <w:sz w:val="24"/>
          <w:szCs w:val="24"/>
        </w:rPr>
        <w:lastRenderedPageBreak/>
        <w:t>Na temelju članka 69. stavka 4. Zakona o šumama (Narodne novine broj 68/18, 115/18, 98/19,</w:t>
      </w:r>
      <w:r>
        <w:rPr>
          <w:rFonts w:asciiTheme="majorBidi" w:hAnsiTheme="majorBidi" w:cstheme="majorBidi"/>
          <w:sz w:val="24"/>
          <w:szCs w:val="24"/>
        </w:rPr>
        <w:t xml:space="preserve"> </w:t>
      </w:r>
      <w:r w:rsidRPr="00E803AF">
        <w:rPr>
          <w:rFonts w:asciiTheme="majorBidi" w:hAnsiTheme="majorBidi" w:cstheme="majorBidi"/>
          <w:sz w:val="24"/>
          <w:szCs w:val="24"/>
        </w:rPr>
        <w:t>32/20</w:t>
      </w:r>
      <w:r>
        <w:rPr>
          <w:rFonts w:asciiTheme="majorBidi" w:hAnsiTheme="majorBidi" w:cstheme="majorBidi"/>
          <w:sz w:val="24"/>
          <w:szCs w:val="24"/>
        </w:rPr>
        <w:t>,</w:t>
      </w:r>
      <w:r w:rsidRPr="00E803AF">
        <w:rPr>
          <w:rFonts w:asciiTheme="majorBidi" w:hAnsiTheme="majorBidi" w:cstheme="majorBidi"/>
          <w:sz w:val="24"/>
          <w:szCs w:val="24"/>
        </w:rPr>
        <w:t xml:space="preserve"> 145/20</w:t>
      </w:r>
      <w:r>
        <w:rPr>
          <w:rFonts w:asciiTheme="majorBidi" w:hAnsiTheme="majorBidi" w:cstheme="majorBidi"/>
          <w:sz w:val="24"/>
          <w:szCs w:val="24"/>
        </w:rPr>
        <w:t xml:space="preserve"> i 101/23</w:t>
      </w:r>
      <w:r w:rsidRPr="00E803AF">
        <w:rPr>
          <w:rFonts w:asciiTheme="majorBidi" w:hAnsiTheme="majorBidi" w:cstheme="majorBidi"/>
          <w:sz w:val="24"/>
          <w:szCs w:val="24"/>
        </w:rPr>
        <w:t xml:space="preserve">) i članka 30. Statuta Općine Čaglin (Službeni glasnik Općine Čaglin broj </w:t>
      </w:r>
      <w:r>
        <w:rPr>
          <w:rFonts w:asciiTheme="majorBidi" w:hAnsiTheme="majorBidi" w:cstheme="majorBidi"/>
          <w:sz w:val="24"/>
          <w:szCs w:val="24"/>
        </w:rPr>
        <w:t>2/23</w:t>
      </w:r>
      <w:r w:rsidRPr="00E803AF">
        <w:rPr>
          <w:rFonts w:asciiTheme="majorBidi" w:hAnsiTheme="majorBidi" w:cstheme="majorBidi"/>
          <w:sz w:val="24"/>
          <w:szCs w:val="24"/>
        </w:rPr>
        <w:t xml:space="preserve">) Općinsko vijeće Općine Čaglin na </w:t>
      </w:r>
      <w:r w:rsidR="00B31D9C">
        <w:rPr>
          <w:rFonts w:asciiTheme="majorBidi" w:hAnsiTheme="majorBidi" w:cstheme="majorBidi"/>
          <w:sz w:val="24"/>
          <w:szCs w:val="24"/>
        </w:rPr>
        <w:t>17.</w:t>
      </w:r>
      <w:r w:rsidRPr="00E803AF">
        <w:rPr>
          <w:rFonts w:asciiTheme="majorBidi" w:hAnsiTheme="majorBidi" w:cstheme="majorBidi"/>
          <w:sz w:val="24"/>
          <w:szCs w:val="24"/>
        </w:rPr>
        <w:t xml:space="preserve"> sjednici održanoj </w:t>
      </w:r>
      <w:r w:rsidR="00B31D9C">
        <w:rPr>
          <w:rFonts w:asciiTheme="majorBidi" w:hAnsiTheme="majorBidi" w:cstheme="majorBidi"/>
          <w:sz w:val="24"/>
          <w:szCs w:val="24"/>
        </w:rPr>
        <w:t>15. prosinca</w:t>
      </w:r>
      <w:r w:rsidRPr="00E803AF">
        <w:rPr>
          <w:rFonts w:asciiTheme="majorBidi" w:hAnsiTheme="majorBidi" w:cstheme="majorBidi"/>
          <w:sz w:val="24"/>
          <w:szCs w:val="24"/>
        </w:rPr>
        <w:t xml:space="preserve"> 202</w:t>
      </w:r>
      <w:r>
        <w:rPr>
          <w:rFonts w:asciiTheme="majorBidi" w:hAnsiTheme="majorBidi" w:cstheme="majorBidi"/>
          <w:sz w:val="24"/>
          <w:szCs w:val="24"/>
        </w:rPr>
        <w:t>3</w:t>
      </w:r>
      <w:r w:rsidRPr="00E803AF">
        <w:rPr>
          <w:rFonts w:asciiTheme="majorBidi" w:hAnsiTheme="majorBidi" w:cstheme="majorBidi"/>
          <w:sz w:val="24"/>
          <w:szCs w:val="24"/>
        </w:rPr>
        <w:t xml:space="preserve">. godine donijelo je </w:t>
      </w:r>
    </w:p>
    <w:p w14:paraId="650A814F" w14:textId="77777777" w:rsidR="00186D6E" w:rsidRPr="00E803AF" w:rsidRDefault="00186D6E" w:rsidP="00186D6E">
      <w:pPr>
        <w:rPr>
          <w:rFonts w:asciiTheme="majorBidi" w:hAnsiTheme="majorBidi" w:cstheme="majorBidi"/>
          <w:b/>
          <w:bCs/>
          <w:sz w:val="24"/>
          <w:szCs w:val="24"/>
        </w:rPr>
      </w:pPr>
    </w:p>
    <w:p w14:paraId="242B7FD6" w14:textId="0F285423" w:rsidR="00186D6E" w:rsidRPr="00E803AF" w:rsidRDefault="00186D6E" w:rsidP="00B31D9C">
      <w:pPr>
        <w:pStyle w:val="Naslov1"/>
      </w:pPr>
      <w:bookmarkStart w:id="45" w:name="_Toc153968108"/>
      <w:r w:rsidRPr="00E803AF">
        <w:t>P R O G R A M</w:t>
      </w:r>
      <w:r w:rsidR="00B31D9C">
        <w:br/>
      </w:r>
      <w:r w:rsidRPr="00E803AF">
        <w:t>utroška sredstava šumskog doprinosa na području</w:t>
      </w:r>
      <w:r w:rsidR="00B31D9C">
        <w:br/>
      </w:r>
      <w:r w:rsidRPr="00E803AF">
        <w:t xml:space="preserve">Općine Čaglin za 2023. godinu </w:t>
      </w:r>
      <w:r>
        <w:t>po I. rebalansu proračuna</w:t>
      </w:r>
      <w:bookmarkEnd w:id="45"/>
    </w:p>
    <w:p w14:paraId="33D401B2" w14:textId="77777777" w:rsidR="00186D6E" w:rsidRPr="00E803AF" w:rsidRDefault="00186D6E" w:rsidP="00186D6E">
      <w:pPr>
        <w:rPr>
          <w:rFonts w:asciiTheme="majorBidi" w:hAnsiTheme="majorBidi" w:cstheme="majorBidi"/>
          <w:sz w:val="24"/>
          <w:szCs w:val="24"/>
        </w:rPr>
      </w:pPr>
    </w:p>
    <w:p w14:paraId="6751D20B" w14:textId="77777777" w:rsidR="00186D6E" w:rsidRPr="00E803AF" w:rsidRDefault="00186D6E" w:rsidP="00186D6E">
      <w:pPr>
        <w:rPr>
          <w:rFonts w:asciiTheme="majorBidi" w:hAnsiTheme="majorBidi" w:cstheme="majorBidi"/>
          <w:sz w:val="24"/>
          <w:szCs w:val="24"/>
        </w:rPr>
      </w:pPr>
    </w:p>
    <w:p w14:paraId="48F3DBAB" w14:textId="77777777" w:rsidR="00186D6E" w:rsidRPr="00E803AF" w:rsidRDefault="00186D6E" w:rsidP="00186D6E">
      <w:pPr>
        <w:pStyle w:val="Default"/>
        <w:rPr>
          <w:rFonts w:asciiTheme="majorBidi" w:hAnsiTheme="majorBidi" w:cstheme="majorBidi"/>
          <w:b/>
          <w:bCs/>
        </w:rPr>
      </w:pPr>
      <w:r w:rsidRPr="00E803AF">
        <w:rPr>
          <w:rFonts w:asciiTheme="majorBidi" w:hAnsiTheme="majorBidi" w:cstheme="majorBidi"/>
        </w:rPr>
        <w:t xml:space="preserve">                                                              </w:t>
      </w:r>
      <w:r w:rsidRPr="00E803AF">
        <w:rPr>
          <w:rFonts w:asciiTheme="majorBidi" w:hAnsiTheme="majorBidi" w:cstheme="majorBidi"/>
          <w:b/>
          <w:bCs/>
        </w:rPr>
        <w:t xml:space="preserve">Članak 1. </w:t>
      </w:r>
    </w:p>
    <w:p w14:paraId="4E3F09A2" w14:textId="77777777" w:rsidR="00186D6E" w:rsidRPr="00E803AF" w:rsidRDefault="00186D6E" w:rsidP="00186D6E">
      <w:pPr>
        <w:pStyle w:val="Default"/>
        <w:rPr>
          <w:rFonts w:asciiTheme="majorBidi" w:hAnsiTheme="majorBidi" w:cstheme="majorBidi"/>
        </w:rPr>
      </w:pPr>
    </w:p>
    <w:p w14:paraId="636175E0" w14:textId="77777777" w:rsidR="00186D6E" w:rsidRPr="00E803AF" w:rsidRDefault="00186D6E" w:rsidP="00186D6E">
      <w:pPr>
        <w:pStyle w:val="Default"/>
        <w:ind w:firstLine="708"/>
        <w:jc w:val="both"/>
        <w:rPr>
          <w:rFonts w:asciiTheme="majorBidi" w:hAnsiTheme="majorBidi" w:cstheme="majorBidi"/>
        </w:rPr>
      </w:pPr>
      <w:r w:rsidRPr="00E803AF">
        <w:rPr>
          <w:rFonts w:asciiTheme="majorBidi" w:hAnsiTheme="majorBidi" w:cstheme="majorBidi"/>
        </w:rPr>
        <w:t xml:space="preserve">Ovim Programom utvrđuje se visina i utrošak sredstava ostvarenih temeljem uplate šumskog doprinosa u Proračun Općine Čaglin u 2023. godini kojeg plaćaju pravne osobe koje obavljaju prodaju proizvoda i iskorištavanja šuma (drvni sortimenti) na području Općine Čaglin, u visini 10%  od prodajne cijene proizvoda na panju. </w:t>
      </w:r>
    </w:p>
    <w:p w14:paraId="2CF3ED0A" w14:textId="77777777" w:rsidR="00186D6E" w:rsidRPr="00E803AF" w:rsidRDefault="00186D6E" w:rsidP="00186D6E">
      <w:pPr>
        <w:pStyle w:val="Default"/>
        <w:rPr>
          <w:rFonts w:asciiTheme="majorBidi" w:hAnsiTheme="majorBidi" w:cstheme="majorBidi"/>
          <w:b/>
          <w:bCs/>
        </w:rPr>
      </w:pPr>
    </w:p>
    <w:p w14:paraId="24D96A3B" w14:textId="77777777" w:rsidR="00186D6E" w:rsidRPr="00E803AF" w:rsidRDefault="00186D6E" w:rsidP="00186D6E">
      <w:pPr>
        <w:pStyle w:val="Default"/>
        <w:rPr>
          <w:rFonts w:asciiTheme="majorBidi" w:hAnsiTheme="majorBidi" w:cstheme="majorBidi"/>
          <w:b/>
          <w:bCs/>
        </w:rPr>
      </w:pPr>
    </w:p>
    <w:p w14:paraId="43CD2BDB" w14:textId="77777777" w:rsidR="00186D6E" w:rsidRPr="00E803AF" w:rsidRDefault="00186D6E" w:rsidP="00186D6E">
      <w:pPr>
        <w:pStyle w:val="Default"/>
        <w:rPr>
          <w:rFonts w:asciiTheme="majorBidi" w:hAnsiTheme="majorBidi" w:cstheme="majorBidi"/>
          <w:b/>
          <w:bCs/>
        </w:rPr>
      </w:pPr>
      <w:r w:rsidRPr="00E803AF">
        <w:rPr>
          <w:rFonts w:asciiTheme="majorBidi" w:hAnsiTheme="majorBidi" w:cstheme="majorBidi"/>
          <w:b/>
          <w:bCs/>
        </w:rPr>
        <w:t xml:space="preserve">                                                              Članak 2. </w:t>
      </w:r>
    </w:p>
    <w:p w14:paraId="311842E8" w14:textId="77777777" w:rsidR="00186D6E" w:rsidRPr="00E803AF" w:rsidRDefault="00186D6E" w:rsidP="00186D6E">
      <w:pPr>
        <w:pStyle w:val="Default"/>
        <w:rPr>
          <w:rFonts w:asciiTheme="majorBidi" w:hAnsiTheme="majorBidi" w:cstheme="majorBidi"/>
        </w:rPr>
      </w:pPr>
    </w:p>
    <w:p w14:paraId="0ACB89AA" w14:textId="77777777" w:rsidR="00186D6E" w:rsidRPr="00E803AF" w:rsidRDefault="00186D6E" w:rsidP="00186D6E">
      <w:pPr>
        <w:pStyle w:val="Default"/>
        <w:ind w:firstLine="708"/>
        <w:rPr>
          <w:rFonts w:asciiTheme="majorBidi" w:hAnsiTheme="majorBidi" w:cstheme="majorBidi"/>
        </w:rPr>
      </w:pPr>
      <w:r w:rsidRPr="00E803AF">
        <w:rPr>
          <w:rFonts w:asciiTheme="majorBidi" w:hAnsiTheme="majorBidi" w:cstheme="majorBidi"/>
        </w:rPr>
        <w:t xml:space="preserve">U Proračunu Općine Čaglin za 2023. godinu planirani prihod šumskog doprinosa iz članka 1. ovog Programa iznosi </w:t>
      </w:r>
      <w:r>
        <w:rPr>
          <w:rFonts w:asciiTheme="majorBidi" w:hAnsiTheme="majorBidi" w:cstheme="majorBidi"/>
        </w:rPr>
        <w:t>190.900</w:t>
      </w:r>
      <w:r w:rsidRPr="00E803AF">
        <w:rPr>
          <w:rFonts w:asciiTheme="majorBidi" w:hAnsiTheme="majorBidi" w:cstheme="majorBidi"/>
        </w:rPr>
        <w:t xml:space="preserve">,00 </w:t>
      </w:r>
      <w:r>
        <w:rPr>
          <w:rFonts w:asciiTheme="majorBidi" w:hAnsiTheme="majorBidi" w:cstheme="majorBidi"/>
        </w:rPr>
        <w:t>€.</w:t>
      </w:r>
      <w:r w:rsidRPr="00E803AF">
        <w:rPr>
          <w:rFonts w:asciiTheme="majorBidi" w:hAnsiTheme="majorBidi" w:cstheme="majorBidi"/>
        </w:rPr>
        <w:t xml:space="preserve"> </w:t>
      </w:r>
    </w:p>
    <w:p w14:paraId="3D6CE7E5" w14:textId="77777777" w:rsidR="00186D6E" w:rsidRPr="00E803AF" w:rsidRDefault="00186D6E" w:rsidP="00186D6E">
      <w:pPr>
        <w:pStyle w:val="Default"/>
        <w:rPr>
          <w:rFonts w:asciiTheme="majorBidi" w:hAnsiTheme="majorBidi" w:cstheme="majorBidi"/>
          <w:b/>
          <w:bCs/>
        </w:rPr>
      </w:pPr>
    </w:p>
    <w:p w14:paraId="16090B52" w14:textId="77777777" w:rsidR="00186D6E" w:rsidRPr="00E803AF" w:rsidRDefault="00186D6E" w:rsidP="00186D6E">
      <w:pPr>
        <w:pStyle w:val="Default"/>
        <w:rPr>
          <w:rFonts w:asciiTheme="majorBidi" w:hAnsiTheme="majorBidi" w:cstheme="majorBidi"/>
          <w:b/>
          <w:bCs/>
        </w:rPr>
      </w:pPr>
      <w:r w:rsidRPr="00E803AF">
        <w:rPr>
          <w:rFonts w:asciiTheme="majorBidi" w:hAnsiTheme="majorBidi" w:cstheme="majorBidi"/>
          <w:b/>
          <w:bCs/>
        </w:rPr>
        <w:t xml:space="preserve">                                                              Članak 3. </w:t>
      </w:r>
    </w:p>
    <w:p w14:paraId="7403F512" w14:textId="77777777" w:rsidR="00186D6E" w:rsidRPr="00E803AF" w:rsidRDefault="00186D6E" w:rsidP="00186D6E">
      <w:pPr>
        <w:pStyle w:val="Default"/>
        <w:rPr>
          <w:rFonts w:asciiTheme="majorBidi" w:hAnsiTheme="majorBidi" w:cstheme="majorBidi"/>
          <w:b/>
          <w:bCs/>
        </w:rPr>
      </w:pPr>
    </w:p>
    <w:p w14:paraId="56DD9ACA" w14:textId="77777777" w:rsidR="00186D6E" w:rsidRPr="00E803AF" w:rsidRDefault="00186D6E" w:rsidP="00186D6E">
      <w:pPr>
        <w:ind w:firstLine="708"/>
        <w:rPr>
          <w:rFonts w:asciiTheme="majorBidi" w:hAnsiTheme="majorBidi" w:cstheme="majorBidi"/>
          <w:sz w:val="24"/>
          <w:szCs w:val="24"/>
        </w:rPr>
      </w:pPr>
      <w:r w:rsidRPr="00E803AF">
        <w:rPr>
          <w:rFonts w:asciiTheme="majorBidi" w:hAnsiTheme="majorBidi" w:cstheme="majorBidi"/>
          <w:sz w:val="24"/>
          <w:szCs w:val="24"/>
        </w:rPr>
        <w:t>Sredstva šumskog doprinosa utrošit će se za financiranje izgradnje objekata i uređaja komunalne infrastrukture utvrđena Programom građenja komunalne infrastrukture na području Općine Čaglin za 2023. godinu.</w:t>
      </w:r>
    </w:p>
    <w:p w14:paraId="0E881CEA" w14:textId="77777777" w:rsidR="00186D6E" w:rsidRPr="00E803AF" w:rsidRDefault="00186D6E" w:rsidP="00186D6E">
      <w:pPr>
        <w:rPr>
          <w:rFonts w:asciiTheme="majorBidi" w:hAnsiTheme="majorBidi" w:cstheme="majorBidi"/>
          <w:sz w:val="24"/>
          <w:szCs w:val="24"/>
        </w:rPr>
      </w:pPr>
    </w:p>
    <w:p w14:paraId="16C9F535" w14:textId="77777777" w:rsidR="00186D6E" w:rsidRPr="00E803AF" w:rsidRDefault="00186D6E" w:rsidP="00186D6E">
      <w:pPr>
        <w:pStyle w:val="Default"/>
        <w:rPr>
          <w:rFonts w:asciiTheme="majorBidi" w:hAnsiTheme="majorBidi" w:cstheme="majorBidi"/>
          <w:b/>
          <w:bCs/>
        </w:rPr>
      </w:pPr>
      <w:r w:rsidRPr="00E803AF">
        <w:rPr>
          <w:rFonts w:asciiTheme="majorBidi" w:hAnsiTheme="majorBidi" w:cstheme="majorBidi"/>
          <w:b/>
          <w:bCs/>
        </w:rPr>
        <w:t xml:space="preserve">                                                              Članak 4. </w:t>
      </w:r>
    </w:p>
    <w:p w14:paraId="5CD0AE92" w14:textId="77777777" w:rsidR="00186D6E" w:rsidRPr="00E803AF" w:rsidRDefault="00186D6E" w:rsidP="00186D6E">
      <w:pPr>
        <w:pStyle w:val="Default"/>
        <w:rPr>
          <w:rFonts w:asciiTheme="majorBidi" w:hAnsiTheme="majorBidi" w:cstheme="majorBidi"/>
          <w:b/>
          <w:bCs/>
        </w:rPr>
      </w:pPr>
    </w:p>
    <w:p w14:paraId="0A08882F" w14:textId="3AF8867D" w:rsidR="00186D6E" w:rsidRPr="006112C8" w:rsidRDefault="00186D6E" w:rsidP="006112C8">
      <w:pPr>
        <w:ind w:firstLine="708"/>
        <w:rPr>
          <w:rFonts w:asciiTheme="majorBidi" w:hAnsiTheme="majorBidi" w:cstheme="majorBidi"/>
          <w:sz w:val="24"/>
          <w:szCs w:val="24"/>
        </w:rPr>
      </w:pPr>
      <w:r w:rsidRPr="00E803AF">
        <w:rPr>
          <w:rFonts w:asciiTheme="majorBidi" w:hAnsiTheme="majorBidi" w:cstheme="majorBidi"/>
          <w:sz w:val="24"/>
          <w:szCs w:val="24"/>
        </w:rPr>
        <w:t xml:space="preserve">Ovaj Program utroška sredstava šumskog doprinosa u 2023. godini objavit će se u Službenom glasniku Općine Čaglin. </w:t>
      </w:r>
    </w:p>
    <w:p w14:paraId="045D1EE9" w14:textId="77777777" w:rsidR="00186D6E" w:rsidRPr="00711505" w:rsidRDefault="00186D6E" w:rsidP="00186D6E">
      <w:pPr>
        <w:pStyle w:val="Zaglavlje"/>
      </w:pPr>
    </w:p>
    <w:p w14:paraId="03778E17" w14:textId="77777777" w:rsidR="00186D6E" w:rsidRDefault="00186D6E" w:rsidP="00186D6E">
      <w:pPr>
        <w:pStyle w:val="Zaglavlje"/>
      </w:pPr>
      <w:r w:rsidRPr="00FA07B8">
        <w:rPr>
          <w:bCs/>
          <w:noProof/>
        </w:rPr>
        <mc:AlternateContent>
          <mc:Choice Requires="wps">
            <w:drawing>
              <wp:anchor distT="45720" distB="45720" distL="114300" distR="114300" simplePos="0" relativeHeight="251771904" behindDoc="0" locked="0" layoutInCell="1" allowOverlap="1" wp14:anchorId="49EFE2A4" wp14:editId="12D695BB">
                <wp:simplePos x="0" y="0"/>
                <wp:positionH relativeFrom="page">
                  <wp:posOffset>2533650</wp:posOffset>
                </wp:positionH>
                <wp:positionV relativeFrom="paragraph">
                  <wp:posOffset>8255</wp:posOffset>
                </wp:positionV>
                <wp:extent cx="2571750" cy="895350"/>
                <wp:effectExtent l="0" t="0" r="0" b="0"/>
                <wp:wrapSquare wrapText="bothSides"/>
                <wp:docPr id="144327105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63CB3C7C" w14:textId="77777777" w:rsidR="00186D6E" w:rsidRPr="00D00D6C" w:rsidRDefault="00186D6E" w:rsidP="00186D6E">
                            <w:pPr>
                              <w:pStyle w:val="Bezproreda"/>
                              <w:spacing w:line="276" w:lineRule="auto"/>
                              <w:jc w:val="center"/>
                              <w:rPr>
                                <w:bCs/>
                                <w:sz w:val="24"/>
                                <w:szCs w:val="24"/>
                              </w:rPr>
                            </w:pPr>
                            <w:r w:rsidRPr="00D00D6C">
                              <w:rPr>
                                <w:bCs/>
                                <w:sz w:val="24"/>
                                <w:szCs w:val="24"/>
                              </w:rPr>
                              <w:t>R E P U B L I K A  H R V A T S K A</w:t>
                            </w:r>
                          </w:p>
                          <w:p w14:paraId="06DC4FF2" w14:textId="77777777" w:rsidR="00186D6E" w:rsidRPr="00D00D6C" w:rsidRDefault="00186D6E" w:rsidP="00186D6E">
                            <w:pPr>
                              <w:pStyle w:val="Bezproreda"/>
                              <w:spacing w:line="276" w:lineRule="auto"/>
                              <w:jc w:val="center"/>
                              <w:rPr>
                                <w:bCs/>
                                <w:sz w:val="24"/>
                                <w:szCs w:val="24"/>
                              </w:rPr>
                            </w:pPr>
                            <w:r w:rsidRPr="00D00D6C">
                              <w:rPr>
                                <w:bCs/>
                                <w:sz w:val="24"/>
                                <w:szCs w:val="24"/>
                              </w:rPr>
                              <w:t>POŽEŠKO SLAVONSKA ŽUPANIJA</w:t>
                            </w:r>
                          </w:p>
                          <w:p w14:paraId="4CF3A3CC" w14:textId="77777777" w:rsidR="00186D6E" w:rsidRPr="00D00D6C" w:rsidRDefault="00186D6E" w:rsidP="00186D6E">
                            <w:pPr>
                              <w:pStyle w:val="Bezproreda"/>
                              <w:spacing w:line="276" w:lineRule="auto"/>
                              <w:jc w:val="center"/>
                              <w:rPr>
                                <w:bCs/>
                                <w:sz w:val="24"/>
                                <w:szCs w:val="24"/>
                              </w:rPr>
                            </w:pPr>
                            <w:r w:rsidRPr="00D00D6C">
                              <w:rPr>
                                <w:bCs/>
                                <w:sz w:val="24"/>
                                <w:szCs w:val="24"/>
                              </w:rPr>
                              <w:t>OPĆINA ČAGLIN</w:t>
                            </w:r>
                          </w:p>
                          <w:p w14:paraId="39DF9B62" w14:textId="77777777" w:rsidR="00186D6E" w:rsidRPr="00D00D6C" w:rsidRDefault="00186D6E" w:rsidP="00186D6E">
                            <w:pPr>
                              <w:pStyle w:val="Bezproreda"/>
                              <w:spacing w:line="276" w:lineRule="auto"/>
                              <w:jc w:val="center"/>
                              <w:rPr>
                                <w:bCs/>
                                <w:sz w:val="24"/>
                                <w:szCs w:val="24"/>
                              </w:rPr>
                            </w:pPr>
                            <w:r>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EFE2A4" id="_x0000_s1104" type="#_x0000_t202" style="position:absolute;margin-left:199.5pt;margin-top:.65pt;width:202.5pt;height:70.5pt;z-index:251771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Nv6lhAKAgAA/gMA&#10;AA4AAAAAAAAAAAAAAAAALgIAAGRycy9lMm9Eb2MueG1sUEsBAi0AFAAGAAgAAAAhAG11WjrdAAAA&#10;CQEAAA8AAAAAAAAAAAAAAAAAZAQAAGRycy9kb3ducmV2LnhtbFBLBQYAAAAABAAEAPMAAABuBQAA&#10;AAA=&#10;" stroked="f">
                <v:textbox inset="1mm,1mm,1mm,1mm">
                  <w:txbxContent>
                    <w:p w14:paraId="63CB3C7C" w14:textId="77777777" w:rsidR="00186D6E" w:rsidRPr="00D00D6C" w:rsidRDefault="00186D6E" w:rsidP="00186D6E">
                      <w:pPr>
                        <w:pStyle w:val="Bezproreda"/>
                        <w:spacing w:line="276" w:lineRule="auto"/>
                        <w:jc w:val="center"/>
                        <w:rPr>
                          <w:bCs/>
                          <w:sz w:val="24"/>
                          <w:szCs w:val="24"/>
                        </w:rPr>
                      </w:pPr>
                      <w:r w:rsidRPr="00D00D6C">
                        <w:rPr>
                          <w:bCs/>
                          <w:sz w:val="24"/>
                          <w:szCs w:val="24"/>
                        </w:rPr>
                        <w:t>R E P U B L I K A  H R V A T S K A</w:t>
                      </w:r>
                    </w:p>
                    <w:p w14:paraId="06DC4FF2" w14:textId="77777777" w:rsidR="00186D6E" w:rsidRPr="00D00D6C" w:rsidRDefault="00186D6E" w:rsidP="00186D6E">
                      <w:pPr>
                        <w:pStyle w:val="Bezproreda"/>
                        <w:spacing w:line="276" w:lineRule="auto"/>
                        <w:jc w:val="center"/>
                        <w:rPr>
                          <w:bCs/>
                          <w:sz w:val="24"/>
                          <w:szCs w:val="24"/>
                        </w:rPr>
                      </w:pPr>
                      <w:r w:rsidRPr="00D00D6C">
                        <w:rPr>
                          <w:bCs/>
                          <w:sz w:val="24"/>
                          <w:szCs w:val="24"/>
                        </w:rPr>
                        <w:t>POŽEŠKO SLAVONSKA ŽUPANIJA</w:t>
                      </w:r>
                    </w:p>
                    <w:p w14:paraId="4CF3A3CC" w14:textId="77777777" w:rsidR="00186D6E" w:rsidRPr="00D00D6C" w:rsidRDefault="00186D6E" w:rsidP="00186D6E">
                      <w:pPr>
                        <w:pStyle w:val="Bezproreda"/>
                        <w:spacing w:line="276" w:lineRule="auto"/>
                        <w:jc w:val="center"/>
                        <w:rPr>
                          <w:bCs/>
                          <w:sz w:val="24"/>
                          <w:szCs w:val="24"/>
                        </w:rPr>
                      </w:pPr>
                      <w:r w:rsidRPr="00D00D6C">
                        <w:rPr>
                          <w:bCs/>
                          <w:sz w:val="24"/>
                          <w:szCs w:val="24"/>
                        </w:rPr>
                        <w:t>OPĆINA ČAGLIN</w:t>
                      </w:r>
                    </w:p>
                    <w:p w14:paraId="39DF9B62" w14:textId="77777777" w:rsidR="00186D6E" w:rsidRPr="00D00D6C" w:rsidRDefault="00186D6E" w:rsidP="00186D6E">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1C92B9BC" w14:textId="77777777" w:rsidR="00186D6E" w:rsidRDefault="00186D6E" w:rsidP="00186D6E">
      <w:pPr>
        <w:pStyle w:val="Zaglavlje"/>
      </w:pPr>
    </w:p>
    <w:p w14:paraId="43EC2FAC" w14:textId="77777777" w:rsidR="00186D6E" w:rsidRDefault="00186D6E" w:rsidP="00186D6E">
      <w:pPr>
        <w:pStyle w:val="Zaglavlje"/>
      </w:pPr>
    </w:p>
    <w:p w14:paraId="56EDB32C" w14:textId="77777777" w:rsidR="00186D6E" w:rsidRDefault="00186D6E" w:rsidP="00186D6E">
      <w:pPr>
        <w:pStyle w:val="Zaglavlje"/>
      </w:pPr>
    </w:p>
    <w:p w14:paraId="77FF8914" w14:textId="77777777" w:rsidR="00186D6E" w:rsidRDefault="00186D6E" w:rsidP="00186D6E">
      <w:pPr>
        <w:pStyle w:val="Zaglavlje"/>
      </w:pPr>
    </w:p>
    <w:p w14:paraId="213ACC43" w14:textId="77777777" w:rsidR="00186D6E" w:rsidRPr="006A43D8" w:rsidRDefault="00186D6E" w:rsidP="00186D6E">
      <w:pPr>
        <w:pStyle w:val="Zaglavlje"/>
      </w:pPr>
      <w:r>
        <w:t xml:space="preserve">              </w:t>
      </w:r>
    </w:p>
    <w:p w14:paraId="67BAF3E3" w14:textId="77777777" w:rsidR="00186D6E" w:rsidRPr="00992B1B" w:rsidRDefault="00186D6E" w:rsidP="00186D6E">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73952" behindDoc="0" locked="0" layoutInCell="1" allowOverlap="1" wp14:anchorId="4D3AECD7" wp14:editId="689CE000">
                <wp:simplePos x="0" y="0"/>
                <wp:positionH relativeFrom="margin">
                  <wp:align>right</wp:align>
                </wp:positionH>
                <wp:positionV relativeFrom="paragraph">
                  <wp:posOffset>13970</wp:posOffset>
                </wp:positionV>
                <wp:extent cx="643890" cy="609600"/>
                <wp:effectExtent l="0" t="0" r="3810" b="0"/>
                <wp:wrapNone/>
                <wp:docPr id="200732667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23E1DB6" w14:textId="77777777" w:rsidR="00186D6E" w:rsidRPr="00672B00" w:rsidRDefault="00186D6E" w:rsidP="00186D6E">
                            <w:pPr>
                              <w:jc w:val="right"/>
                              <w:rPr>
                                <w:sz w:val="18"/>
                              </w:rPr>
                            </w:pPr>
                            <w:r w:rsidRPr="00672B00">
                              <w:rPr>
                                <w:sz w:val="18"/>
                              </w:rPr>
                              <w:fldChar w:fldCharType="begin"/>
                            </w:r>
                            <w:r w:rsidRPr="00672B00">
                              <w:rPr>
                                <w:sz w:val="18"/>
                              </w:rPr>
                              <w:instrText xml:space="preserve"> DisplayBarcode </w:instrText>
                            </w:r>
                            <w:r>
                              <w:rPr>
                                <w:sz w:val="18"/>
                              </w:rPr>
                              <w:instrText>"2177-3|321-01/23-01/7|2"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AECD7" id="_x0000_s1105" type="#_x0000_t202" style="position:absolute;margin-left:-.5pt;margin-top:1.1pt;width:50.7pt;height:48pt;z-index:251773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5CA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" stroked="f">
                <v:textbox inset="0,0,0,0">
                  <w:txbxContent>
                    <w:p w14:paraId="323E1DB6" w14:textId="77777777" w:rsidR="00186D6E" w:rsidRPr="00672B00" w:rsidRDefault="00186D6E" w:rsidP="00186D6E">
                      <w:pPr>
                        <w:jc w:val="right"/>
                        <w:rPr>
                          <w:sz w:val="18"/>
                        </w:rPr>
                      </w:pPr>
                      <w:r w:rsidRPr="00672B00">
                        <w:rPr>
                          <w:sz w:val="18"/>
                        </w:rPr>
                        <w:fldChar w:fldCharType="begin"/>
                      </w:r>
                      <w:r w:rsidRPr="00672B00">
                        <w:rPr>
                          <w:sz w:val="18"/>
                        </w:rPr>
                        <w:instrText xml:space="preserve"> DisplayBarcode </w:instrText>
                      </w:r>
                      <w:r>
                        <w:rPr>
                          <w:sz w:val="18"/>
                        </w:rPr>
                        <w:instrText>"2177-3|321-01/23-01/7|2"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321-01/23-01/7</w:t>
      </w:r>
    </w:p>
    <w:p w14:paraId="0A2B4B99" w14:textId="77777777" w:rsidR="00186D6E" w:rsidRPr="00992B1B" w:rsidRDefault="00186D6E" w:rsidP="00186D6E">
      <w:pPr>
        <w:pStyle w:val="Bezproreda"/>
        <w:rPr>
          <w:bCs/>
          <w:sz w:val="24"/>
          <w:szCs w:val="24"/>
          <w:lang w:val="hr-HR"/>
        </w:rPr>
      </w:pPr>
      <w:r w:rsidRPr="00992B1B">
        <w:rPr>
          <w:bCs/>
          <w:sz w:val="24"/>
          <w:szCs w:val="24"/>
          <w:lang w:val="hr-HR"/>
        </w:rPr>
        <w:t>URBROJ: 2177-3-1-23-2</w:t>
      </w:r>
    </w:p>
    <w:p w14:paraId="39FFD0EC" w14:textId="1F81EA07" w:rsidR="00186D6E" w:rsidRPr="00992B1B" w:rsidRDefault="00186D6E" w:rsidP="00186D6E">
      <w:pPr>
        <w:pStyle w:val="Bezproreda"/>
        <w:rPr>
          <w:bCs/>
          <w:lang w:val="hr-HR"/>
        </w:rPr>
      </w:pPr>
      <w:r w:rsidRPr="00992B1B">
        <w:rPr>
          <w:bCs/>
          <w:sz w:val="24"/>
          <w:szCs w:val="24"/>
          <w:lang w:val="hr-HR"/>
        </w:rPr>
        <w:t xml:space="preserve">Čaglin, </w:t>
      </w:r>
      <w:r w:rsidR="00B31D9C" w:rsidRPr="00992B1B">
        <w:rPr>
          <w:bCs/>
          <w:sz w:val="24"/>
          <w:szCs w:val="24"/>
          <w:lang w:val="hr-HR"/>
        </w:rPr>
        <w:t>15. prosinca</w:t>
      </w:r>
      <w:r w:rsidRPr="00992B1B">
        <w:rPr>
          <w:bCs/>
          <w:sz w:val="24"/>
          <w:szCs w:val="24"/>
          <w:lang w:val="hr-HR"/>
        </w:rPr>
        <w:t xml:space="preserve"> 2023. godine                                                                                 </w:t>
      </w:r>
    </w:p>
    <w:p w14:paraId="25FECB3F" w14:textId="77777777" w:rsidR="00186D6E" w:rsidRDefault="00186D6E" w:rsidP="00186D6E">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72928" behindDoc="0" locked="0" layoutInCell="1" allowOverlap="1" wp14:anchorId="654A4F6B" wp14:editId="6ED59987">
                <wp:simplePos x="0" y="0"/>
                <wp:positionH relativeFrom="column">
                  <wp:posOffset>3308350</wp:posOffset>
                </wp:positionH>
                <wp:positionV relativeFrom="paragraph">
                  <wp:posOffset>50165</wp:posOffset>
                </wp:positionV>
                <wp:extent cx="2200910" cy="716280"/>
                <wp:effectExtent l="0" t="0" r="8890" b="7620"/>
                <wp:wrapSquare wrapText="bothSides"/>
                <wp:docPr id="132286108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716280"/>
                        </a:xfrm>
                        <a:prstGeom prst="rect">
                          <a:avLst/>
                        </a:prstGeom>
                        <a:solidFill>
                          <a:srgbClr val="FFFFFF"/>
                        </a:solidFill>
                        <a:ln w="9525">
                          <a:noFill/>
                          <a:miter lim="800000"/>
                          <a:headEnd/>
                          <a:tailEnd/>
                        </a:ln>
                      </wps:spPr>
                      <wps:txbx>
                        <w:txbxContent>
                          <w:p w14:paraId="5CE323D1" w14:textId="77777777" w:rsidR="00186D6E" w:rsidRPr="00D00D6C" w:rsidRDefault="00186D6E" w:rsidP="00186D6E">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0E1DE6C" w14:textId="77777777" w:rsidR="00186D6E" w:rsidRPr="00D00D6C" w:rsidRDefault="00186D6E" w:rsidP="00186D6E">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41E9260" w14:textId="77777777" w:rsidR="00186D6E" w:rsidRPr="00D00D6C" w:rsidRDefault="00186D6E" w:rsidP="00186D6E">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A4F6B" id="_x0000_s1106" type="#_x0000_t202" style="position:absolute;left:0;text-align:left;margin-left:260.5pt;margin-top:3.95pt;width:173.3pt;height:56.4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" stroked="f">
                <v:textbox inset="1mm,1mm,1mm,1mm">
                  <w:txbxContent>
                    <w:p w14:paraId="5CE323D1" w14:textId="77777777" w:rsidR="00186D6E" w:rsidRPr="00D00D6C" w:rsidRDefault="00186D6E" w:rsidP="00186D6E">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0E1DE6C" w14:textId="77777777" w:rsidR="00186D6E" w:rsidRPr="00D00D6C" w:rsidRDefault="00186D6E" w:rsidP="00186D6E">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41E9260" w14:textId="77777777" w:rsidR="00186D6E" w:rsidRPr="00D00D6C" w:rsidRDefault="00186D6E" w:rsidP="00186D6E">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3AC7FDBD" w14:textId="77777777" w:rsidR="00186D6E" w:rsidRDefault="00186D6E" w:rsidP="00186D6E">
      <w:pPr>
        <w:widowControl w:val="0"/>
        <w:autoSpaceDE w:val="0"/>
        <w:autoSpaceDN w:val="0"/>
        <w:spacing w:before="76"/>
        <w:ind w:left="176" w:right="414" w:firstLine="707"/>
        <w:jc w:val="both"/>
        <w:rPr>
          <w:sz w:val="24"/>
          <w:szCs w:val="24"/>
        </w:rPr>
      </w:pPr>
    </w:p>
    <w:p w14:paraId="255E0AF0" w14:textId="77777777" w:rsidR="00186D6E" w:rsidRDefault="00186D6E" w:rsidP="00186D6E">
      <w:pPr>
        <w:widowControl w:val="0"/>
        <w:autoSpaceDE w:val="0"/>
        <w:autoSpaceDN w:val="0"/>
        <w:spacing w:before="76"/>
        <w:ind w:right="414"/>
        <w:jc w:val="both"/>
        <w:rPr>
          <w:sz w:val="24"/>
          <w:szCs w:val="24"/>
        </w:rPr>
      </w:pPr>
    </w:p>
    <w:p w14:paraId="23D65369" w14:textId="77777777" w:rsidR="00186D6E" w:rsidRDefault="00186D6E" w:rsidP="00186D6E">
      <w:pPr>
        <w:widowControl w:val="0"/>
        <w:autoSpaceDE w:val="0"/>
        <w:autoSpaceDN w:val="0"/>
        <w:spacing w:before="76"/>
        <w:ind w:right="414"/>
        <w:jc w:val="both"/>
        <w:rPr>
          <w:bCs/>
        </w:rPr>
      </w:pPr>
    </w:p>
    <w:p w14:paraId="15F955BA" w14:textId="77777777" w:rsidR="00E464AA" w:rsidRDefault="00E464AA" w:rsidP="00186D6E">
      <w:pPr>
        <w:widowControl w:val="0"/>
        <w:autoSpaceDE w:val="0"/>
        <w:autoSpaceDN w:val="0"/>
        <w:spacing w:before="76"/>
        <w:ind w:right="414"/>
        <w:jc w:val="both"/>
        <w:rPr>
          <w:bCs/>
        </w:rPr>
      </w:pPr>
    </w:p>
    <w:p w14:paraId="704A9BCA" w14:textId="77777777" w:rsidR="00186D6E" w:rsidRDefault="00186D6E" w:rsidP="00186D6E">
      <w:pPr>
        <w:widowControl w:val="0"/>
        <w:autoSpaceDE w:val="0"/>
        <w:autoSpaceDN w:val="0"/>
        <w:spacing w:before="76"/>
        <w:ind w:right="414"/>
        <w:jc w:val="both"/>
        <w:rPr>
          <w:bCs/>
        </w:rPr>
      </w:pPr>
    </w:p>
    <w:p w14:paraId="1450DE51" w14:textId="77777777" w:rsidR="00235FB5" w:rsidRDefault="00235FB5" w:rsidP="00186D6E">
      <w:pPr>
        <w:widowControl w:val="0"/>
        <w:autoSpaceDE w:val="0"/>
        <w:autoSpaceDN w:val="0"/>
        <w:spacing w:before="76"/>
        <w:ind w:right="414"/>
        <w:jc w:val="both"/>
        <w:rPr>
          <w:bCs/>
        </w:rPr>
      </w:pPr>
    </w:p>
    <w:p w14:paraId="6CF014FE" w14:textId="77777777" w:rsidR="00235FB5" w:rsidRDefault="00235FB5" w:rsidP="00186D6E">
      <w:pPr>
        <w:widowControl w:val="0"/>
        <w:autoSpaceDE w:val="0"/>
        <w:autoSpaceDN w:val="0"/>
        <w:spacing w:before="76"/>
        <w:ind w:right="414"/>
        <w:jc w:val="both"/>
        <w:rPr>
          <w:bCs/>
        </w:rPr>
      </w:pPr>
    </w:p>
    <w:p w14:paraId="1E8CCA09" w14:textId="00333820" w:rsidR="003F5CFA" w:rsidRPr="00BA6E97" w:rsidRDefault="003F5CFA" w:rsidP="003F5CFA">
      <w:pPr>
        <w:autoSpaceDE w:val="0"/>
        <w:autoSpaceDN w:val="0"/>
        <w:adjustRightInd w:val="0"/>
        <w:ind w:firstLine="708"/>
        <w:jc w:val="both"/>
        <w:rPr>
          <w:rFonts w:asciiTheme="majorBidi" w:hAnsiTheme="majorBidi" w:cstheme="majorBidi"/>
          <w:sz w:val="24"/>
          <w:szCs w:val="24"/>
        </w:rPr>
      </w:pPr>
      <w:r w:rsidRPr="00BA6E97">
        <w:rPr>
          <w:rFonts w:asciiTheme="majorBidi" w:hAnsiTheme="majorBidi" w:cstheme="majorBidi"/>
          <w:sz w:val="24"/>
          <w:szCs w:val="24"/>
        </w:rPr>
        <w:lastRenderedPageBreak/>
        <w:t>Na temelju članka 31. stavka 2. Zakona o postupanju s nezakonito izgrađenim zgradama</w:t>
      </w:r>
      <w:r>
        <w:rPr>
          <w:rFonts w:asciiTheme="majorBidi" w:hAnsiTheme="majorBidi" w:cstheme="majorBidi"/>
          <w:sz w:val="24"/>
          <w:szCs w:val="24"/>
        </w:rPr>
        <w:t xml:space="preserve"> </w:t>
      </w:r>
      <w:r w:rsidRPr="00BA6E97">
        <w:rPr>
          <w:rFonts w:asciiTheme="majorBidi" w:hAnsiTheme="majorBidi" w:cstheme="majorBidi"/>
          <w:sz w:val="24"/>
          <w:szCs w:val="24"/>
        </w:rPr>
        <w:t xml:space="preserve">(Narodne novine broj 86/12, 143/13, 65/17 i 14/19) i članka 30. Statuta Općine Čaglin (Službeni glasnik Općine Čaglin broj </w:t>
      </w:r>
      <w:r>
        <w:rPr>
          <w:rFonts w:asciiTheme="majorBidi" w:hAnsiTheme="majorBidi" w:cstheme="majorBidi"/>
          <w:sz w:val="24"/>
          <w:szCs w:val="24"/>
        </w:rPr>
        <w:t>2/23</w:t>
      </w:r>
      <w:r w:rsidRPr="00BA6E97">
        <w:rPr>
          <w:rFonts w:asciiTheme="majorBidi" w:hAnsiTheme="majorBidi" w:cstheme="majorBidi"/>
          <w:sz w:val="24"/>
          <w:szCs w:val="24"/>
        </w:rPr>
        <w:t xml:space="preserve">) Općinsko vijeće Općine Čaglin na </w:t>
      </w:r>
      <w:r w:rsidR="00641D21">
        <w:rPr>
          <w:rFonts w:asciiTheme="majorBidi" w:hAnsiTheme="majorBidi" w:cstheme="majorBidi"/>
          <w:sz w:val="24"/>
          <w:szCs w:val="24"/>
        </w:rPr>
        <w:t>17.</w:t>
      </w:r>
      <w:r w:rsidRPr="00BA6E97">
        <w:rPr>
          <w:rFonts w:asciiTheme="majorBidi" w:hAnsiTheme="majorBidi" w:cstheme="majorBidi"/>
          <w:sz w:val="24"/>
          <w:szCs w:val="24"/>
        </w:rPr>
        <w:t xml:space="preserve"> sjednici održanoj </w:t>
      </w:r>
      <w:r w:rsidR="00641D21">
        <w:rPr>
          <w:rFonts w:asciiTheme="majorBidi" w:hAnsiTheme="majorBidi" w:cstheme="majorBidi"/>
          <w:sz w:val="24"/>
          <w:szCs w:val="24"/>
        </w:rPr>
        <w:t>15. prosinca</w:t>
      </w:r>
      <w:r w:rsidRPr="00BA6E97">
        <w:rPr>
          <w:rFonts w:asciiTheme="majorBidi" w:hAnsiTheme="majorBidi" w:cstheme="majorBidi"/>
          <w:sz w:val="24"/>
          <w:szCs w:val="24"/>
        </w:rPr>
        <w:t xml:space="preserve"> 202</w:t>
      </w:r>
      <w:r>
        <w:rPr>
          <w:rFonts w:asciiTheme="majorBidi" w:hAnsiTheme="majorBidi" w:cstheme="majorBidi"/>
          <w:sz w:val="24"/>
          <w:szCs w:val="24"/>
        </w:rPr>
        <w:t>3</w:t>
      </w:r>
      <w:r w:rsidRPr="00BA6E97">
        <w:rPr>
          <w:rFonts w:asciiTheme="majorBidi" w:hAnsiTheme="majorBidi" w:cstheme="majorBidi"/>
          <w:sz w:val="24"/>
          <w:szCs w:val="24"/>
        </w:rPr>
        <w:t>. godine donijelo je</w:t>
      </w:r>
    </w:p>
    <w:p w14:paraId="1A2F8108" w14:textId="77777777" w:rsidR="003F5CFA" w:rsidRPr="00BA6E97" w:rsidRDefault="003F5CFA" w:rsidP="003F5CFA">
      <w:pPr>
        <w:autoSpaceDE w:val="0"/>
        <w:autoSpaceDN w:val="0"/>
        <w:adjustRightInd w:val="0"/>
        <w:rPr>
          <w:rFonts w:asciiTheme="majorBidi" w:hAnsiTheme="majorBidi" w:cstheme="majorBidi"/>
          <w:sz w:val="24"/>
          <w:szCs w:val="24"/>
        </w:rPr>
      </w:pPr>
    </w:p>
    <w:p w14:paraId="2B75C781" w14:textId="77777777" w:rsidR="003F5CFA" w:rsidRPr="00BA6E97" w:rsidRDefault="003F5CFA" w:rsidP="003F5CFA">
      <w:pPr>
        <w:autoSpaceDE w:val="0"/>
        <w:autoSpaceDN w:val="0"/>
        <w:adjustRightInd w:val="0"/>
        <w:rPr>
          <w:rFonts w:asciiTheme="majorBidi" w:hAnsiTheme="majorBidi" w:cstheme="majorBidi"/>
          <w:sz w:val="24"/>
          <w:szCs w:val="24"/>
        </w:rPr>
      </w:pPr>
    </w:p>
    <w:p w14:paraId="0749D7AC" w14:textId="470A3EE9" w:rsidR="003F5CFA" w:rsidRPr="00BA6E97" w:rsidRDefault="003F5CFA" w:rsidP="00A302BB">
      <w:pPr>
        <w:pStyle w:val="Naslov1"/>
      </w:pPr>
      <w:bookmarkStart w:id="46" w:name="_Toc153968109"/>
      <w:r w:rsidRPr="00BA6E97">
        <w:t>PROGRAM</w:t>
      </w:r>
      <w:r w:rsidR="00A302BB">
        <w:br/>
      </w:r>
      <w:r w:rsidRPr="00BA6E97">
        <w:t>utroška sredstava za 2023. godinu od naknada za zadržavanje nezakonito</w:t>
      </w:r>
      <w:r w:rsidR="00A302BB">
        <w:br/>
      </w:r>
      <w:r w:rsidRPr="00BA6E97">
        <w:t xml:space="preserve">izgrađenih zgrada u prostoru </w:t>
      </w:r>
      <w:r>
        <w:t>po I. rebalansu proračuna</w:t>
      </w:r>
      <w:bookmarkEnd w:id="46"/>
    </w:p>
    <w:p w14:paraId="36E38500" w14:textId="77777777" w:rsidR="003F5CFA" w:rsidRPr="00BA6E97" w:rsidRDefault="003F5CFA" w:rsidP="003F5CFA">
      <w:pPr>
        <w:autoSpaceDE w:val="0"/>
        <w:autoSpaceDN w:val="0"/>
        <w:adjustRightInd w:val="0"/>
        <w:jc w:val="center"/>
        <w:rPr>
          <w:rFonts w:asciiTheme="majorBidi" w:hAnsiTheme="majorBidi" w:cstheme="majorBidi"/>
          <w:b/>
          <w:sz w:val="24"/>
          <w:szCs w:val="24"/>
        </w:rPr>
      </w:pPr>
    </w:p>
    <w:p w14:paraId="51722E96" w14:textId="77777777" w:rsidR="003F5CFA" w:rsidRPr="00BA6E97" w:rsidRDefault="003F5CFA" w:rsidP="003F5CFA">
      <w:pPr>
        <w:autoSpaceDE w:val="0"/>
        <w:autoSpaceDN w:val="0"/>
        <w:adjustRightInd w:val="0"/>
        <w:jc w:val="center"/>
        <w:rPr>
          <w:rFonts w:asciiTheme="majorBidi" w:hAnsiTheme="majorBidi" w:cstheme="majorBidi"/>
          <w:b/>
          <w:sz w:val="24"/>
          <w:szCs w:val="24"/>
        </w:rPr>
      </w:pPr>
      <w:r w:rsidRPr="00BA6E97">
        <w:rPr>
          <w:rFonts w:asciiTheme="majorBidi" w:hAnsiTheme="majorBidi" w:cstheme="majorBidi"/>
          <w:b/>
          <w:sz w:val="24"/>
          <w:szCs w:val="24"/>
        </w:rPr>
        <w:t>Članak 1.</w:t>
      </w:r>
    </w:p>
    <w:p w14:paraId="24720550" w14:textId="77777777" w:rsidR="003F5CFA" w:rsidRPr="00BA6E97" w:rsidRDefault="003F5CFA" w:rsidP="003F5CFA">
      <w:pPr>
        <w:autoSpaceDE w:val="0"/>
        <w:autoSpaceDN w:val="0"/>
        <w:adjustRightInd w:val="0"/>
        <w:jc w:val="center"/>
        <w:rPr>
          <w:rFonts w:asciiTheme="majorBidi" w:hAnsiTheme="majorBidi" w:cstheme="majorBidi"/>
          <w:b/>
          <w:sz w:val="24"/>
          <w:szCs w:val="24"/>
        </w:rPr>
      </w:pPr>
    </w:p>
    <w:p w14:paraId="45429937" w14:textId="77777777" w:rsidR="003F5CFA" w:rsidRPr="00BA6E97" w:rsidRDefault="003F5CFA" w:rsidP="003F5CFA">
      <w:pPr>
        <w:autoSpaceDE w:val="0"/>
        <w:autoSpaceDN w:val="0"/>
        <w:adjustRightInd w:val="0"/>
        <w:ind w:firstLine="708"/>
        <w:jc w:val="both"/>
        <w:rPr>
          <w:rFonts w:asciiTheme="majorBidi" w:hAnsiTheme="majorBidi" w:cstheme="majorBidi"/>
          <w:sz w:val="24"/>
          <w:szCs w:val="24"/>
        </w:rPr>
      </w:pPr>
      <w:r w:rsidRPr="00BA6E97">
        <w:rPr>
          <w:rFonts w:asciiTheme="majorBidi" w:hAnsiTheme="majorBidi" w:cstheme="majorBidi"/>
          <w:sz w:val="24"/>
          <w:szCs w:val="24"/>
        </w:rPr>
        <w:t>Prihod Proračuna Općine Čaglin za 2023. godinu od naknada za zadržavanje nezakonito</w:t>
      </w:r>
      <w:r>
        <w:rPr>
          <w:rFonts w:asciiTheme="majorBidi" w:hAnsiTheme="majorBidi" w:cstheme="majorBidi"/>
          <w:sz w:val="24"/>
          <w:szCs w:val="24"/>
        </w:rPr>
        <w:t xml:space="preserve"> </w:t>
      </w:r>
      <w:r w:rsidRPr="00BA6E97">
        <w:rPr>
          <w:rFonts w:asciiTheme="majorBidi" w:hAnsiTheme="majorBidi" w:cstheme="majorBidi"/>
          <w:sz w:val="24"/>
          <w:szCs w:val="24"/>
        </w:rPr>
        <w:t>izgrađenih zgrada u prostoru, a kao 30% dio ukupnog iznosa sredstava, planiran je u iznosu</w:t>
      </w:r>
      <w:r>
        <w:rPr>
          <w:rFonts w:asciiTheme="majorBidi" w:hAnsiTheme="majorBidi" w:cstheme="majorBidi"/>
          <w:sz w:val="24"/>
          <w:szCs w:val="24"/>
        </w:rPr>
        <w:t xml:space="preserve"> </w:t>
      </w:r>
      <w:r w:rsidRPr="00BA6E97">
        <w:rPr>
          <w:rFonts w:asciiTheme="majorBidi" w:hAnsiTheme="majorBidi" w:cstheme="majorBidi"/>
          <w:sz w:val="24"/>
          <w:szCs w:val="24"/>
        </w:rPr>
        <w:t xml:space="preserve">od </w:t>
      </w:r>
      <w:r>
        <w:rPr>
          <w:rFonts w:asciiTheme="majorBidi" w:hAnsiTheme="majorBidi" w:cstheme="majorBidi"/>
          <w:sz w:val="24"/>
          <w:szCs w:val="24"/>
        </w:rPr>
        <w:t>200</w:t>
      </w:r>
      <w:r w:rsidRPr="00BA6E97">
        <w:rPr>
          <w:rFonts w:asciiTheme="majorBidi" w:hAnsiTheme="majorBidi" w:cstheme="majorBidi"/>
          <w:sz w:val="24"/>
          <w:szCs w:val="24"/>
        </w:rPr>
        <w:t xml:space="preserve">,00 </w:t>
      </w:r>
      <w:r>
        <w:rPr>
          <w:rFonts w:asciiTheme="majorBidi" w:hAnsiTheme="majorBidi" w:cstheme="majorBidi"/>
          <w:sz w:val="24"/>
          <w:szCs w:val="24"/>
        </w:rPr>
        <w:t>€.</w:t>
      </w:r>
    </w:p>
    <w:p w14:paraId="26FCB3F1" w14:textId="77777777" w:rsidR="003F5CFA" w:rsidRPr="00BA6E97" w:rsidRDefault="003F5CFA" w:rsidP="003F5CFA">
      <w:pPr>
        <w:autoSpaceDE w:val="0"/>
        <w:autoSpaceDN w:val="0"/>
        <w:adjustRightInd w:val="0"/>
        <w:rPr>
          <w:rFonts w:asciiTheme="majorBidi" w:hAnsiTheme="majorBidi" w:cstheme="majorBidi"/>
          <w:sz w:val="24"/>
          <w:szCs w:val="24"/>
        </w:rPr>
      </w:pPr>
    </w:p>
    <w:p w14:paraId="478FD9AD" w14:textId="77777777" w:rsidR="003F5CFA" w:rsidRPr="00BA6E97" w:rsidRDefault="003F5CFA" w:rsidP="003F5CFA">
      <w:pPr>
        <w:autoSpaceDE w:val="0"/>
        <w:autoSpaceDN w:val="0"/>
        <w:adjustRightInd w:val="0"/>
        <w:rPr>
          <w:rFonts w:asciiTheme="majorBidi" w:hAnsiTheme="majorBidi" w:cstheme="majorBidi"/>
          <w:sz w:val="24"/>
          <w:szCs w:val="24"/>
        </w:rPr>
      </w:pPr>
    </w:p>
    <w:p w14:paraId="749E935E" w14:textId="77777777" w:rsidR="003F5CFA" w:rsidRPr="00BA6E97" w:rsidRDefault="003F5CFA" w:rsidP="003F5CFA">
      <w:pPr>
        <w:autoSpaceDE w:val="0"/>
        <w:autoSpaceDN w:val="0"/>
        <w:adjustRightInd w:val="0"/>
        <w:jc w:val="center"/>
        <w:rPr>
          <w:rFonts w:asciiTheme="majorBidi" w:hAnsiTheme="majorBidi" w:cstheme="majorBidi"/>
          <w:b/>
          <w:sz w:val="24"/>
          <w:szCs w:val="24"/>
        </w:rPr>
      </w:pPr>
      <w:r w:rsidRPr="00BA6E97">
        <w:rPr>
          <w:rFonts w:asciiTheme="majorBidi" w:hAnsiTheme="majorBidi" w:cstheme="majorBidi"/>
          <w:b/>
          <w:sz w:val="24"/>
          <w:szCs w:val="24"/>
        </w:rPr>
        <w:t>Članak 2.</w:t>
      </w:r>
    </w:p>
    <w:p w14:paraId="02886EF8" w14:textId="77777777" w:rsidR="003F5CFA" w:rsidRPr="00BA6E97" w:rsidRDefault="003F5CFA" w:rsidP="003F5CFA">
      <w:pPr>
        <w:autoSpaceDE w:val="0"/>
        <w:autoSpaceDN w:val="0"/>
        <w:adjustRightInd w:val="0"/>
        <w:jc w:val="center"/>
        <w:rPr>
          <w:rFonts w:asciiTheme="majorBidi" w:hAnsiTheme="majorBidi" w:cstheme="majorBidi"/>
          <w:b/>
          <w:sz w:val="24"/>
          <w:szCs w:val="24"/>
        </w:rPr>
      </w:pPr>
    </w:p>
    <w:p w14:paraId="4715D046" w14:textId="77777777" w:rsidR="003F5CFA" w:rsidRPr="00BA6E97" w:rsidRDefault="003F5CFA" w:rsidP="003F5CFA">
      <w:pPr>
        <w:autoSpaceDE w:val="0"/>
        <w:autoSpaceDN w:val="0"/>
        <w:adjustRightInd w:val="0"/>
        <w:ind w:firstLine="708"/>
        <w:jc w:val="both"/>
        <w:rPr>
          <w:rFonts w:asciiTheme="majorBidi" w:hAnsiTheme="majorBidi" w:cstheme="majorBidi"/>
          <w:sz w:val="24"/>
          <w:szCs w:val="24"/>
        </w:rPr>
      </w:pPr>
      <w:r w:rsidRPr="00BA6E97">
        <w:rPr>
          <w:rFonts w:asciiTheme="majorBidi" w:hAnsiTheme="majorBidi" w:cstheme="majorBidi"/>
          <w:sz w:val="24"/>
          <w:szCs w:val="24"/>
        </w:rPr>
        <w:t>Ostvareni prihod od naknada za zadržavanje nezakonito izgrađenih zgrada u prostoru</w:t>
      </w:r>
      <w:r>
        <w:rPr>
          <w:rFonts w:asciiTheme="majorBidi" w:hAnsiTheme="majorBidi" w:cstheme="majorBidi"/>
          <w:sz w:val="24"/>
          <w:szCs w:val="24"/>
        </w:rPr>
        <w:t xml:space="preserve"> </w:t>
      </w:r>
      <w:r w:rsidRPr="00BA6E97">
        <w:rPr>
          <w:rFonts w:asciiTheme="majorBidi" w:hAnsiTheme="majorBidi" w:cstheme="majorBidi"/>
          <w:sz w:val="24"/>
          <w:szCs w:val="24"/>
        </w:rPr>
        <w:t>utrošit će se za financiranje izgradnje objekata i uređaja komunalne infrastrukture utvrđen</w:t>
      </w:r>
      <w:r>
        <w:rPr>
          <w:rFonts w:asciiTheme="majorBidi" w:hAnsiTheme="majorBidi" w:cstheme="majorBidi"/>
          <w:sz w:val="24"/>
          <w:szCs w:val="24"/>
        </w:rPr>
        <w:t xml:space="preserve"> </w:t>
      </w:r>
      <w:r w:rsidRPr="00BA6E97">
        <w:rPr>
          <w:rFonts w:asciiTheme="majorBidi" w:hAnsiTheme="majorBidi" w:cstheme="majorBidi"/>
          <w:sz w:val="24"/>
          <w:szCs w:val="24"/>
        </w:rPr>
        <w:t xml:space="preserve">Programom građenja komunalne infrastrukture na području Općine Čaglin za 2023. godinu. </w:t>
      </w:r>
    </w:p>
    <w:p w14:paraId="2AE3DF68" w14:textId="77777777" w:rsidR="003F5CFA" w:rsidRPr="00BA6E97" w:rsidRDefault="003F5CFA" w:rsidP="003F5CFA">
      <w:pPr>
        <w:autoSpaceDE w:val="0"/>
        <w:autoSpaceDN w:val="0"/>
        <w:adjustRightInd w:val="0"/>
        <w:rPr>
          <w:rFonts w:asciiTheme="majorBidi" w:hAnsiTheme="majorBidi" w:cstheme="majorBidi"/>
          <w:sz w:val="24"/>
          <w:szCs w:val="24"/>
        </w:rPr>
      </w:pPr>
    </w:p>
    <w:p w14:paraId="02FE5853" w14:textId="77777777" w:rsidR="003F5CFA" w:rsidRPr="00BA6E97" w:rsidRDefault="003F5CFA" w:rsidP="003F5CFA">
      <w:pPr>
        <w:autoSpaceDE w:val="0"/>
        <w:autoSpaceDN w:val="0"/>
        <w:adjustRightInd w:val="0"/>
        <w:rPr>
          <w:rFonts w:asciiTheme="majorBidi" w:hAnsiTheme="majorBidi" w:cstheme="majorBidi"/>
          <w:sz w:val="24"/>
          <w:szCs w:val="24"/>
        </w:rPr>
      </w:pPr>
    </w:p>
    <w:p w14:paraId="728F1CD3" w14:textId="77777777" w:rsidR="003F5CFA" w:rsidRPr="00BA6E97" w:rsidRDefault="003F5CFA" w:rsidP="003F5CFA">
      <w:pPr>
        <w:autoSpaceDE w:val="0"/>
        <w:autoSpaceDN w:val="0"/>
        <w:adjustRightInd w:val="0"/>
        <w:rPr>
          <w:rFonts w:asciiTheme="majorBidi" w:hAnsiTheme="majorBidi" w:cstheme="majorBidi"/>
          <w:sz w:val="24"/>
          <w:szCs w:val="24"/>
        </w:rPr>
      </w:pPr>
    </w:p>
    <w:p w14:paraId="7751BF17" w14:textId="77777777" w:rsidR="003F5CFA" w:rsidRPr="00BA6E97" w:rsidRDefault="003F5CFA" w:rsidP="003F5CFA">
      <w:pPr>
        <w:autoSpaceDE w:val="0"/>
        <w:autoSpaceDN w:val="0"/>
        <w:adjustRightInd w:val="0"/>
        <w:jc w:val="center"/>
        <w:rPr>
          <w:rFonts w:asciiTheme="majorBidi" w:hAnsiTheme="majorBidi" w:cstheme="majorBidi"/>
          <w:b/>
          <w:sz w:val="24"/>
          <w:szCs w:val="24"/>
        </w:rPr>
      </w:pPr>
      <w:r w:rsidRPr="00BA6E97">
        <w:rPr>
          <w:rFonts w:asciiTheme="majorBidi" w:hAnsiTheme="majorBidi" w:cstheme="majorBidi"/>
          <w:b/>
          <w:sz w:val="24"/>
          <w:szCs w:val="24"/>
        </w:rPr>
        <w:t>Članak 3.</w:t>
      </w:r>
    </w:p>
    <w:p w14:paraId="161CD09E" w14:textId="77777777" w:rsidR="003F5CFA" w:rsidRPr="00BA6E97" w:rsidRDefault="003F5CFA" w:rsidP="003F5CFA">
      <w:pPr>
        <w:autoSpaceDE w:val="0"/>
        <w:autoSpaceDN w:val="0"/>
        <w:adjustRightInd w:val="0"/>
        <w:jc w:val="center"/>
        <w:rPr>
          <w:rFonts w:asciiTheme="majorBidi" w:hAnsiTheme="majorBidi" w:cstheme="majorBidi"/>
          <w:sz w:val="24"/>
          <w:szCs w:val="24"/>
        </w:rPr>
      </w:pPr>
    </w:p>
    <w:p w14:paraId="6A7BE93B" w14:textId="77777777" w:rsidR="003F5CFA" w:rsidRPr="00BA6E97" w:rsidRDefault="003F5CFA" w:rsidP="003F5CFA">
      <w:pPr>
        <w:autoSpaceDE w:val="0"/>
        <w:autoSpaceDN w:val="0"/>
        <w:adjustRightInd w:val="0"/>
        <w:ind w:firstLine="708"/>
        <w:rPr>
          <w:rFonts w:asciiTheme="majorBidi" w:hAnsiTheme="majorBidi" w:cstheme="majorBidi"/>
          <w:sz w:val="24"/>
          <w:szCs w:val="24"/>
        </w:rPr>
      </w:pPr>
      <w:r w:rsidRPr="00BA6E97">
        <w:rPr>
          <w:rFonts w:asciiTheme="majorBidi" w:hAnsiTheme="majorBidi" w:cstheme="majorBidi"/>
          <w:sz w:val="24"/>
          <w:szCs w:val="24"/>
        </w:rPr>
        <w:t>Ovaj Program utroška sredstava objavit će se u Službenom glasniku Općine Čaglin.</w:t>
      </w:r>
    </w:p>
    <w:p w14:paraId="2EAF603D" w14:textId="77777777" w:rsidR="003F5CFA" w:rsidRPr="00711505" w:rsidRDefault="003F5CFA" w:rsidP="003F5CFA">
      <w:pPr>
        <w:pStyle w:val="Zaglavlje"/>
        <w:jc w:val="both"/>
      </w:pPr>
      <w:r w:rsidRPr="00711505">
        <w:t xml:space="preserve">                </w:t>
      </w:r>
      <w:r>
        <w:t xml:space="preserve">       </w:t>
      </w:r>
      <w:r w:rsidRPr="00711505">
        <w:t xml:space="preserve">  </w:t>
      </w:r>
    </w:p>
    <w:p w14:paraId="190BDBE7" w14:textId="77777777" w:rsidR="003F5CFA" w:rsidRPr="007120D7" w:rsidRDefault="003F5CFA" w:rsidP="003F5CFA">
      <w:pPr>
        <w:pStyle w:val="Zaglavlje"/>
        <w:jc w:val="both"/>
        <w:rPr>
          <w:b/>
          <w:bCs/>
        </w:rPr>
      </w:pPr>
      <w:r>
        <w:t xml:space="preserve">       </w:t>
      </w:r>
    </w:p>
    <w:p w14:paraId="76FFFB4A" w14:textId="77777777" w:rsidR="003F5CFA" w:rsidRPr="00711505" w:rsidRDefault="003F5CFA" w:rsidP="003F5CFA">
      <w:pPr>
        <w:pStyle w:val="Zaglavlje"/>
      </w:pPr>
    </w:p>
    <w:p w14:paraId="555845EF" w14:textId="77777777" w:rsidR="003F5CFA" w:rsidRDefault="003F5CFA" w:rsidP="003F5CFA">
      <w:pPr>
        <w:pStyle w:val="Zaglavlje"/>
      </w:pPr>
      <w:r w:rsidRPr="00FA07B8">
        <w:rPr>
          <w:bCs/>
          <w:noProof/>
        </w:rPr>
        <mc:AlternateContent>
          <mc:Choice Requires="wps">
            <w:drawing>
              <wp:anchor distT="45720" distB="45720" distL="114300" distR="114300" simplePos="0" relativeHeight="251776000" behindDoc="0" locked="0" layoutInCell="1" allowOverlap="1" wp14:anchorId="3922CACC" wp14:editId="06CAD5AB">
                <wp:simplePos x="0" y="0"/>
                <wp:positionH relativeFrom="page">
                  <wp:posOffset>2533650</wp:posOffset>
                </wp:positionH>
                <wp:positionV relativeFrom="paragraph">
                  <wp:posOffset>8255</wp:posOffset>
                </wp:positionV>
                <wp:extent cx="2571750" cy="895350"/>
                <wp:effectExtent l="0" t="0" r="0" b="0"/>
                <wp:wrapSquare wrapText="bothSides"/>
                <wp:docPr id="1824242623"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3B58CDCB" w14:textId="77777777" w:rsidR="003F5CFA" w:rsidRPr="00D00D6C" w:rsidRDefault="003F5CFA" w:rsidP="003F5CFA">
                            <w:pPr>
                              <w:pStyle w:val="Bezproreda"/>
                              <w:spacing w:line="276" w:lineRule="auto"/>
                              <w:jc w:val="center"/>
                              <w:rPr>
                                <w:bCs/>
                                <w:sz w:val="24"/>
                                <w:szCs w:val="24"/>
                              </w:rPr>
                            </w:pPr>
                            <w:r w:rsidRPr="00D00D6C">
                              <w:rPr>
                                <w:bCs/>
                                <w:sz w:val="24"/>
                                <w:szCs w:val="24"/>
                              </w:rPr>
                              <w:t>R E P U B L I K A  H R V A T S K A</w:t>
                            </w:r>
                          </w:p>
                          <w:p w14:paraId="58DBB046" w14:textId="77777777" w:rsidR="003F5CFA" w:rsidRPr="00D00D6C" w:rsidRDefault="003F5CFA" w:rsidP="003F5CFA">
                            <w:pPr>
                              <w:pStyle w:val="Bezproreda"/>
                              <w:spacing w:line="276" w:lineRule="auto"/>
                              <w:jc w:val="center"/>
                              <w:rPr>
                                <w:bCs/>
                                <w:sz w:val="24"/>
                                <w:szCs w:val="24"/>
                              </w:rPr>
                            </w:pPr>
                            <w:r w:rsidRPr="00D00D6C">
                              <w:rPr>
                                <w:bCs/>
                                <w:sz w:val="24"/>
                                <w:szCs w:val="24"/>
                              </w:rPr>
                              <w:t>POŽEŠKO SLAVONSKA ŽUPANIJA</w:t>
                            </w:r>
                          </w:p>
                          <w:p w14:paraId="7F064ADD" w14:textId="77777777" w:rsidR="003F5CFA" w:rsidRPr="00D00D6C" w:rsidRDefault="003F5CFA" w:rsidP="003F5CFA">
                            <w:pPr>
                              <w:pStyle w:val="Bezproreda"/>
                              <w:spacing w:line="276" w:lineRule="auto"/>
                              <w:jc w:val="center"/>
                              <w:rPr>
                                <w:bCs/>
                                <w:sz w:val="24"/>
                                <w:szCs w:val="24"/>
                              </w:rPr>
                            </w:pPr>
                            <w:r w:rsidRPr="00D00D6C">
                              <w:rPr>
                                <w:bCs/>
                                <w:sz w:val="24"/>
                                <w:szCs w:val="24"/>
                              </w:rPr>
                              <w:t>OPĆINA ČAGLIN</w:t>
                            </w:r>
                          </w:p>
                          <w:p w14:paraId="2F72ED88" w14:textId="77777777" w:rsidR="003F5CFA" w:rsidRPr="00D00D6C" w:rsidRDefault="003F5CFA" w:rsidP="003F5CFA">
                            <w:pPr>
                              <w:pStyle w:val="Bezproreda"/>
                              <w:spacing w:line="276" w:lineRule="auto"/>
                              <w:jc w:val="center"/>
                              <w:rPr>
                                <w:bCs/>
                                <w:sz w:val="24"/>
                                <w:szCs w:val="24"/>
                              </w:rPr>
                            </w:pPr>
                            <w:r>
                              <w:rPr>
                                <w:bCs/>
                                <w:sz w:val="24"/>
                                <w:szCs w:val="24"/>
                              </w:rPr>
                              <w:t>Općinsko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922CACC" id="_x0000_s1107" type="#_x0000_t202" style="position:absolute;margin-left:199.5pt;margin-top:.65pt;width:202.5pt;height:70.5pt;z-index:2517760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" stroked="f">
                <v:textbox inset="1mm,1mm,1mm,1mm">
                  <w:txbxContent>
                    <w:p w14:paraId="3B58CDCB" w14:textId="77777777" w:rsidR="003F5CFA" w:rsidRPr="00D00D6C" w:rsidRDefault="003F5CFA" w:rsidP="003F5CFA">
                      <w:pPr>
                        <w:pStyle w:val="Bezproreda"/>
                        <w:spacing w:line="276" w:lineRule="auto"/>
                        <w:jc w:val="center"/>
                        <w:rPr>
                          <w:bCs/>
                          <w:sz w:val="24"/>
                          <w:szCs w:val="24"/>
                        </w:rPr>
                      </w:pPr>
                      <w:r w:rsidRPr="00D00D6C">
                        <w:rPr>
                          <w:bCs/>
                          <w:sz w:val="24"/>
                          <w:szCs w:val="24"/>
                        </w:rPr>
                        <w:t>R E P U B L I K A  H R V A T S K A</w:t>
                      </w:r>
                    </w:p>
                    <w:p w14:paraId="58DBB046" w14:textId="77777777" w:rsidR="003F5CFA" w:rsidRPr="00D00D6C" w:rsidRDefault="003F5CFA" w:rsidP="003F5CFA">
                      <w:pPr>
                        <w:pStyle w:val="Bezproreda"/>
                        <w:spacing w:line="276" w:lineRule="auto"/>
                        <w:jc w:val="center"/>
                        <w:rPr>
                          <w:bCs/>
                          <w:sz w:val="24"/>
                          <w:szCs w:val="24"/>
                        </w:rPr>
                      </w:pPr>
                      <w:r w:rsidRPr="00D00D6C">
                        <w:rPr>
                          <w:bCs/>
                          <w:sz w:val="24"/>
                          <w:szCs w:val="24"/>
                        </w:rPr>
                        <w:t>POŽEŠKO SLAVONSKA ŽUPANIJA</w:t>
                      </w:r>
                    </w:p>
                    <w:p w14:paraId="7F064ADD" w14:textId="77777777" w:rsidR="003F5CFA" w:rsidRPr="00D00D6C" w:rsidRDefault="003F5CFA" w:rsidP="003F5CFA">
                      <w:pPr>
                        <w:pStyle w:val="Bezproreda"/>
                        <w:spacing w:line="276" w:lineRule="auto"/>
                        <w:jc w:val="center"/>
                        <w:rPr>
                          <w:bCs/>
                          <w:sz w:val="24"/>
                          <w:szCs w:val="24"/>
                        </w:rPr>
                      </w:pPr>
                      <w:r w:rsidRPr="00D00D6C">
                        <w:rPr>
                          <w:bCs/>
                          <w:sz w:val="24"/>
                          <w:szCs w:val="24"/>
                        </w:rPr>
                        <w:t>OPĆINA ČAGLIN</w:t>
                      </w:r>
                    </w:p>
                    <w:p w14:paraId="2F72ED88" w14:textId="77777777" w:rsidR="003F5CFA" w:rsidRPr="00D00D6C" w:rsidRDefault="003F5CFA" w:rsidP="003F5CFA">
                      <w:pPr>
                        <w:pStyle w:val="Bezproreda"/>
                        <w:spacing w:line="276" w:lineRule="auto"/>
                        <w:jc w:val="center"/>
                        <w:rPr>
                          <w:bCs/>
                          <w:sz w:val="24"/>
                          <w:szCs w:val="24"/>
                        </w:rPr>
                      </w:pPr>
                      <w:r>
                        <w:rPr>
                          <w:bCs/>
                          <w:sz w:val="24"/>
                          <w:szCs w:val="24"/>
                        </w:rPr>
                        <w:t>Općinsko vijeće</w:t>
                      </w:r>
                    </w:p>
                  </w:txbxContent>
                </v:textbox>
                <w10:wrap type="square" anchorx="page"/>
              </v:shape>
            </w:pict>
          </mc:Fallback>
        </mc:AlternateContent>
      </w:r>
    </w:p>
    <w:p w14:paraId="367FCC00" w14:textId="77777777" w:rsidR="003F5CFA" w:rsidRDefault="003F5CFA" w:rsidP="003F5CFA">
      <w:pPr>
        <w:pStyle w:val="Zaglavlje"/>
      </w:pPr>
    </w:p>
    <w:p w14:paraId="5FC1DE3C" w14:textId="77777777" w:rsidR="003F5CFA" w:rsidRDefault="003F5CFA" w:rsidP="003F5CFA">
      <w:pPr>
        <w:pStyle w:val="Zaglavlje"/>
      </w:pPr>
    </w:p>
    <w:p w14:paraId="2B779384" w14:textId="77777777" w:rsidR="003F5CFA" w:rsidRDefault="003F5CFA" w:rsidP="003F5CFA">
      <w:pPr>
        <w:pStyle w:val="Zaglavlje"/>
      </w:pPr>
    </w:p>
    <w:p w14:paraId="25630220" w14:textId="77777777" w:rsidR="003F5CFA" w:rsidRDefault="003F5CFA" w:rsidP="003F5CFA">
      <w:pPr>
        <w:pStyle w:val="Zaglavlje"/>
      </w:pPr>
    </w:p>
    <w:p w14:paraId="625550ED" w14:textId="77777777" w:rsidR="003F5CFA" w:rsidRPr="006A43D8" w:rsidRDefault="003F5CFA" w:rsidP="003F5CFA">
      <w:pPr>
        <w:pStyle w:val="Zaglavlje"/>
      </w:pPr>
      <w:r>
        <w:t xml:space="preserve">              </w:t>
      </w:r>
    </w:p>
    <w:p w14:paraId="7E0E82FD" w14:textId="77777777" w:rsidR="003F5CFA" w:rsidRPr="00992B1B" w:rsidRDefault="003F5CFA" w:rsidP="003F5CFA">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78048" behindDoc="0" locked="0" layoutInCell="1" allowOverlap="1" wp14:anchorId="2E73C7A1" wp14:editId="2ABE4268">
                <wp:simplePos x="0" y="0"/>
                <wp:positionH relativeFrom="margin">
                  <wp:align>right</wp:align>
                </wp:positionH>
                <wp:positionV relativeFrom="paragraph">
                  <wp:posOffset>13970</wp:posOffset>
                </wp:positionV>
                <wp:extent cx="643890" cy="609600"/>
                <wp:effectExtent l="0" t="0" r="3810" b="0"/>
                <wp:wrapNone/>
                <wp:docPr id="153409399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512E516C" w14:textId="77777777" w:rsidR="003F5CFA" w:rsidRPr="00672B00" w:rsidRDefault="003F5CFA" w:rsidP="003F5CFA">
                            <w:pPr>
                              <w:jc w:val="right"/>
                              <w:rPr>
                                <w:sz w:val="18"/>
                              </w:rPr>
                            </w:pPr>
                            <w:r w:rsidRPr="00672B00">
                              <w:rPr>
                                <w:sz w:val="18"/>
                              </w:rPr>
                              <w:fldChar w:fldCharType="begin"/>
                            </w:r>
                            <w:r w:rsidRPr="00672B00">
                              <w:rPr>
                                <w:sz w:val="18"/>
                              </w:rPr>
                              <w:instrText xml:space="preserve"> DisplayBarcode </w:instrText>
                            </w:r>
                            <w:r>
                              <w:rPr>
                                <w:sz w:val="18"/>
                              </w:rPr>
                              <w:instrText>"2177-3|024-02/23-01/10|2"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3C7A1" id="_x0000_s1108" type="#_x0000_t202" style="position:absolute;margin-left:-.5pt;margin-top:1.1pt;width:50.7pt;height:48pt;z-index:251778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h6Bg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" stroked="f">
                <v:textbox inset="0,0,0,0">
                  <w:txbxContent>
                    <w:p w14:paraId="512E516C" w14:textId="77777777" w:rsidR="003F5CFA" w:rsidRPr="00672B00" w:rsidRDefault="003F5CFA" w:rsidP="003F5CFA">
                      <w:pPr>
                        <w:jc w:val="right"/>
                        <w:rPr>
                          <w:sz w:val="18"/>
                        </w:rPr>
                      </w:pPr>
                      <w:r w:rsidRPr="00672B00">
                        <w:rPr>
                          <w:sz w:val="18"/>
                        </w:rPr>
                        <w:fldChar w:fldCharType="begin"/>
                      </w:r>
                      <w:r w:rsidRPr="00672B00">
                        <w:rPr>
                          <w:sz w:val="18"/>
                        </w:rPr>
                        <w:instrText xml:space="preserve"> DisplayBarcode </w:instrText>
                      </w:r>
                      <w:r>
                        <w:rPr>
                          <w:sz w:val="18"/>
                        </w:rPr>
                        <w:instrText>"2177-3|024-02/23-01/10|2"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024-02/23-01/10</w:t>
      </w:r>
    </w:p>
    <w:p w14:paraId="0DC41D86" w14:textId="77777777" w:rsidR="003F5CFA" w:rsidRPr="00992B1B" w:rsidRDefault="003F5CFA" w:rsidP="003F5CFA">
      <w:pPr>
        <w:pStyle w:val="Bezproreda"/>
        <w:rPr>
          <w:bCs/>
          <w:sz w:val="24"/>
          <w:szCs w:val="24"/>
          <w:lang w:val="hr-HR"/>
        </w:rPr>
      </w:pPr>
      <w:r w:rsidRPr="00992B1B">
        <w:rPr>
          <w:bCs/>
          <w:sz w:val="24"/>
          <w:szCs w:val="24"/>
          <w:lang w:val="hr-HR"/>
        </w:rPr>
        <w:t>URBROJ: 2177-3-1-23-2</w:t>
      </w:r>
    </w:p>
    <w:p w14:paraId="37AD49AA" w14:textId="7AADFF78" w:rsidR="003F5CFA" w:rsidRPr="00992B1B" w:rsidRDefault="003F5CFA" w:rsidP="003F5CFA">
      <w:pPr>
        <w:pStyle w:val="Bezproreda"/>
        <w:rPr>
          <w:bCs/>
          <w:lang w:val="hr-HR"/>
        </w:rPr>
      </w:pPr>
      <w:r w:rsidRPr="00992B1B">
        <w:rPr>
          <w:bCs/>
          <w:sz w:val="24"/>
          <w:szCs w:val="24"/>
          <w:lang w:val="hr-HR"/>
        </w:rPr>
        <w:t xml:space="preserve">Čaglin, </w:t>
      </w:r>
      <w:r w:rsidR="00641D21" w:rsidRPr="00992B1B">
        <w:rPr>
          <w:bCs/>
          <w:sz w:val="24"/>
          <w:szCs w:val="24"/>
          <w:lang w:val="hr-HR"/>
        </w:rPr>
        <w:t>15. prosinca</w:t>
      </w:r>
      <w:r w:rsidRPr="00992B1B">
        <w:rPr>
          <w:bCs/>
          <w:sz w:val="24"/>
          <w:szCs w:val="24"/>
          <w:lang w:val="hr-HR"/>
        </w:rPr>
        <w:t xml:space="preserve"> 2023. godine                                                                                 </w:t>
      </w:r>
    </w:p>
    <w:p w14:paraId="0DEFCA24" w14:textId="77777777" w:rsidR="003F5CFA" w:rsidRDefault="003F5CFA" w:rsidP="003F5CFA">
      <w:pPr>
        <w:widowControl w:val="0"/>
        <w:tabs>
          <w:tab w:val="left" w:pos="708"/>
          <w:tab w:val="left" w:pos="1416"/>
          <w:tab w:val="left" w:pos="7317"/>
        </w:tabs>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777024" behindDoc="0" locked="0" layoutInCell="1" allowOverlap="1" wp14:anchorId="60065E3B" wp14:editId="6F59DE17">
                <wp:simplePos x="0" y="0"/>
                <wp:positionH relativeFrom="column">
                  <wp:posOffset>3470275</wp:posOffset>
                </wp:positionH>
                <wp:positionV relativeFrom="paragraph">
                  <wp:posOffset>165100</wp:posOffset>
                </wp:positionV>
                <wp:extent cx="2162810" cy="716280"/>
                <wp:effectExtent l="0" t="0" r="8890" b="7620"/>
                <wp:wrapSquare wrapText="bothSides"/>
                <wp:docPr id="156888899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810" cy="716280"/>
                        </a:xfrm>
                        <a:prstGeom prst="rect">
                          <a:avLst/>
                        </a:prstGeom>
                        <a:solidFill>
                          <a:srgbClr val="FFFFFF"/>
                        </a:solidFill>
                        <a:ln w="9525">
                          <a:noFill/>
                          <a:miter lim="800000"/>
                          <a:headEnd/>
                          <a:tailEnd/>
                        </a:ln>
                      </wps:spPr>
                      <wps:txbx>
                        <w:txbxContent>
                          <w:p w14:paraId="222DC7CD" w14:textId="138F3426" w:rsidR="003F5CFA" w:rsidRPr="00D00D6C" w:rsidRDefault="003F5CFA" w:rsidP="003F5CFA">
                            <w:pPr>
                              <w:pStyle w:val="Bezproreda"/>
                              <w:spacing w:line="276" w:lineRule="auto"/>
                              <w:jc w:val="center"/>
                              <w:rPr>
                                <w:bCs/>
                                <w:sz w:val="24"/>
                                <w:szCs w:val="24"/>
                              </w:rPr>
                            </w:pPr>
                            <w:r>
                              <w:rPr>
                                <w:bCs/>
                                <w:sz w:val="24"/>
                                <w:szCs w:val="24"/>
                              </w:rPr>
                              <w:t xml:space="preserve">Predsjednik </w:t>
                            </w:r>
                            <w:r w:rsidR="00E464AA">
                              <w:rPr>
                                <w:bCs/>
                                <w:sz w:val="24"/>
                                <w:szCs w:val="24"/>
                              </w:rPr>
                              <w:t>O</w:t>
                            </w:r>
                            <w:r>
                              <w:rPr>
                                <w:bCs/>
                                <w:sz w:val="24"/>
                                <w:szCs w:val="24"/>
                              </w:rPr>
                              <w:t>pćinskog vijeća</w:t>
                            </w:r>
                            <w:r w:rsidRPr="00D00D6C">
                              <w:rPr>
                                <w:bCs/>
                                <w:sz w:val="24"/>
                                <w:szCs w:val="24"/>
                              </w:rPr>
                              <w:t xml:space="preserve">      </w:t>
                            </w:r>
                          </w:p>
                          <w:p w14:paraId="5156C423" w14:textId="77777777" w:rsidR="003F5CFA" w:rsidRPr="00D00D6C" w:rsidRDefault="003F5CFA" w:rsidP="003F5CFA">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8AF4331" w14:textId="77777777" w:rsidR="003F5CFA" w:rsidRPr="00D00D6C" w:rsidRDefault="003F5CFA" w:rsidP="003F5CFA">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0065E3B" id="_x0000_s1109" type="#_x0000_t202" style="position:absolute;left:0;text-align:left;margin-left:273.25pt;margin-top:13pt;width:170.3pt;height:56.4pt;z-index:251777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" stroked="f">
                <v:textbox inset="1mm,1mm,1mm,1mm">
                  <w:txbxContent>
                    <w:p w14:paraId="222DC7CD" w14:textId="138F3426" w:rsidR="003F5CFA" w:rsidRPr="00D00D6C" w:rsidRDefault="003F5CFA" w:rsidP="003F5CFA">
                      <w:pPr>
                        <w:pStyle w:val="Bezproreda"/>
                        <w:spacing w:line="276" w:lineRule="auto"/>
                        <w:jc w:val="center"/>
                        <w:rPr>
                          <w:bCs/>
                          <w:sz w:val="24"/>
                          <w:szCs w:val="24"/>
                        </w:rPr>
                      </w:pPr>
                      <w:r>
                        <w:rPr>
                          <w:bCs/>
                          <w:sz w:val="24"/>
                          <w:szCs w:val="24"/>
                        </w:rPr>
                        <w:t xml:space="preserve">Predsjednik </w:t>
                      </w:r>
                      <w:r w:rsidR="00E464AA">
                        <w:rPr>
                          <w:bCs/>
                          <w:sz w:val="24"/>
                          <w:szCs w:val="24"/>
                        </w:rPr>
                        <w:t>O</w:t>
                      </w:r>
                      <w:r>
                        <w:rPr>
                          <w:bCs/>
                          <w:sz w:val="24"/>
                          <w:szCs w:val="24"/>
                        </w:rPr>
                        <w:t>pćinskog vijeća</w:t>
                      </w:r>
                      <w:r w:rsidRPr="00D00D6C">
                        <w:rPr>
                          <w:bCs/>
                          <w:sz w:val="24"/>
                          <w:szCs w:val="24"/>
                        </w:rPr>
                        <w:t xml:space="preserve">      </w:t>
                      </w:r>
                    </w:p>
                    <w:p w14:paraId="5156C423" w14:textId="77777777" w:rsidR="003F5CFA" w:rsidRPr="00D00D6C" w:rsidRDefault="003F5CFA" w:rsidP="003F5CFA">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8AF4331" w14:textId="77777777" w:rsidR="003F5CFA" w:rsidRPr="00D00D6C" w:rsidRDefault="003F5CFA" w:rsidP="003F5CFA">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A43D8">
        <w:rPr>
          <w:sz w:val="24"/>
          <w:szCs w:val="24"/>
        </w:rPr>
        <w:tab/>
      </w:r>
      <w:r>
        <w:rPr>
          <w:sz w:val="24"/>
          <w:szCs w:val="24"/>
        </w:rPr>
        <w:tab/>
      </w:r>
    </w:p>
    <w:p w14:paraId="432A7037" w14:textId="77777777" w:rsidR="003F5CFA" w:rsidRDefault="003F5CFA" w:rsidP="003F5CFA">
      <w:pPr>
        <w:widowControl w:val="0"/>
        <w:autoSpaceDE w:val="0"/>
        <w:autoSpaceDN w:val="0"/>
        <w:spacing w:before="76"/>
        <w:ind w:left="176" w:right="414" w:firstLine="707"/>
        <w:jc w:val="both"/>
        <w:rPr>
          <w:sz w:val="24"/>
          <w:szCs w:val="24"/>
        </w:rPr>
      </w:pPr>
    </w:p>
    <w:p w14:paraId="4E1FBD1B" w14:textId="77777777" w:rsidR="003F5CFA" w:rsidRDefault="003F5CFA" w:rsidP="003F5CFA">
      <w:pPr>
        <w:widowControl w:val="0"/>
        <w:autoSpaceDE w:val="0"/>
        <w:autoSpaceDN w:val="0"/>
        <w:spacing w:before="76"/>
        <w:ind w:right="414"/>
        <w:jc w:val="both"/>
        <w:rPr>
          <w:sz w:val="24"/>
          <w:szCs w:val="24"/>
        </w:rPr>
      </w:pPr>
    </w:p>
    <w:p w14:paraId="32A68775" w14:textId="77777777" w:rsidR="003F5CFA" w:rsidRDefault="003F5CFA" w:rsidP="003F5CFA">
      <w:pPr>
        <w:widowControl w:val="0"/>
        <w:autoSpaceDE w:val="0"/>
        <w:autoSpaceDN w:val="0"/>
        <w:spacing w:before="76"/>
        <w:ind w:right="414"/>
        <w:jc w:val="both"/>
        <w:rPr>
          <w:bCs/>
        </w:rPr>
      </w:pPr>
    </w:p>
    <w:p w14:paraId="39A75464" w14:textId="77777777" w:rsidR="003F5CFA" w:rsidRDefault="003F5CFA" w:rsidP="003F5CFA">
      <w:pPr>
        <w:widowControl w:val="0"/>
        <w:autoSpaceDE w:val="0"/>
        <w:autoSpaceDN w:val="0"/>
        <w:spacing w:before="76"/>
        <w:ind w:right="414"/>
        <w:jc w:val="both"/>
        <w:rPr>
          <w:bCs/>
        </w:rPr>
      </w:pPr>
    </w:p>
    <w:p w14:paraId="3CE69042" w14:textId="77777777" w:rsidR="00E464AA" w:rsidRDefault="00E464AA" w:rsidP="003F5CFA">
      <w:pPr>
        <w:widowControl w:val="0"/>
        <w:autoSpaceDE w:val="0"/>
        <w:autoSpaceDN w:val="0"/>
        <w:spacing w:before="76"/>
        <w:ind w:right="414"/>
        <w:jc w:val="both"/>
        <w:rPr>
          <w:bCs/>
        </w:rPr>
      </w:pPr>
    </w:p>
    <w:p w14:paraId="4AB46988" w14:textId="77777777" w:rsidR="00E464AA" w:rsidRDefault="00E464AA" w:rsidP="003F5CFA">
      <w:pPr>
        <w:widowControl w:val="0"/>
        <w:autoSpaceDE w:val="0"/>
        <w:autoSpaceDN w:val="0"/>
        <w:spacing w:before="76"/>
        <w:ind w:right="414"/>
        <w:jc w:val="both"/>
        <w:rPr>
          <w:bCs/>
        </w:rPr>
      </w:pPr>
    </w:p>
    <w:p w14:paraId="79477A82" w14:textId="77777777" w:rsidR="00186D6E" w:rsidRDefault="00186D6E" w:rsidP="006112C8">
      <w:pPr>
        <w:widowControl w:val="0"/>
        <w:autoSpaceDE w:val="0"/>
        <w:autoSpaceDN w:val="0"/>
        <w:spacing w:before="76"/>
        <w:ind w:right="414"/>
        <w:jc w:val="both"/>
        <w:rPr>
          <w:sz w:val="24"/>
          <w:szCs w:val="24"/>
        </w:rPr>
      </w:pPr>
    </w:p>
    <w:p w14:paraId="4180FE66" w14:textId="77777777" w:rsidR="00235FB5" w:rsidRDefault="00235FB5" w:rsidP="006112C8">
      <w:pPr>
        <w:widowControl w:val="0"/>
        <w:autoSpaceDE w:val="0"/>
        <w:autoSpaceDN w:val="0"/>
        <w:spacing w:before="76"/>
        <w:ind w:right="414"/>
        <w:jc w:val="both"/>
        <w:rPr>
          <w:sz w:val="24"/>
          <w:szCs w:val="24"/>
        </w:rPr>
      </w:pPr>
    </w:p>
    <w:p w14:paraId="4D66492E" w14:textId="77777777" w:rsidR="00235FB5" w:rsidRDefault="00235FB5" w:rsidP="006112C8">
      <w:pPr>
        <w:widowControl w:val="0"/>
        <w:autoSpaceDE w:val="0"/>
        <w:autoSpaceDN w:val="0"/>
        <w:spacing w:before="76"/>
        <w:ind w:right="414"/>
        <w:jc w:val="both"/>
        <w:rPr>
          <w:sz w:val="24"/>
          <w:szCs w:val="24"/>
        </w:rPr>
      </w:pPr>
    </w:p>
    <w:p w14:paraId="231D42B6" w14:textId="77777777" w:rsidR="00235FB5" w:rsidRDefault="00235FB5" w:rsidP="006112C8">
      <w:pPr>
        <w:widowControl w:val="0"/>
        <w:autoSpaceDE w:val="0"/>
        <w:autoSpaceDN w:val="0"/>
        <w:spacing w:before="76"/>
        <w:ind w:right="414"/>
        <w:jc w:val="both"/>
        <w:rPr>
          <w:sz w:val="24"/>
          <w:szCs w:val="24"/>
        </w:rPr>
      </w:pPr>
    </w:p>
    <w:p w14:paraId="294AD466" w14:textId="6AF224FC" w:rsidR="00F75405" w:rsidRPr="00A51F53" w:rsidRDefault="00F75405" w:rsidP="00952B9A">
      <w:pPr>
        <w:pStyle w:val="Tijeloteksta"/>
        <w:spacing w:after="0"/>
        <w:ind w:right="51" w:firstLine="708"/>
        <w:jc w:val="both"/>
        <w:rPr>
          <w:szCs w:val="24"/>
        </w:rPr>
      </w:pPr>
      <w:r w:rsidRPr="00A51F53">
        <w:rPr>
          <w:rFonts w:asciiTheme="majorBidi" w:hAnsiTheme="majorBidi" w:cstheme="majorBidi"/>
          <w:sz w:val="24"/>
          <w:szCs w:val="24"/>
        </w:rPr>
        <w:lastRenderedPageBreak/>
        <w:t>Na  temelju članka 25. stavka 8. i članka  49. stavak 4. Zakona o poljoprivrednom zemljištu (N</w:t>
      </w:r>
      <w:r>
        <w:rPr>
          <w:rFonts w:asciiTheme="majorBidi" w:hAnsiTheme="majorBidi" w:cstheme="majorBidi"/>
          <w:sz w:val="24"/>
          <w:szCs w:val="24"/>
        </w:rPr>
        <w:t xml:space="preserve">arodne </w:t>
      </w:r>
      <w:r w:rsidRPr="00A51F53">
        <w:rPr>
          <w:rFonts w:asciiTheme="majorBidi" w:hAnsiTheme="majorBidi" w:cstheme="majorBidi"/>
          <w:sz w:val="24"/>
          <w:szCs w:val="24"/>
        </w:rPr>
        <w:t>N</w:t>
      </w:r>
      <w:r>
        <w:rPr>
          <w:rFonts w:asciiTheme="majorBidi" w:hAnsiTheme="majorBidi" w:cstheme="majorBidi"/>
          <w:sz w:val="24"/>
          <w:szCs w:val="24"/>
        </w:rPr>
        <w:t>ovine</w:t>
      </w:r>
      <w:r w:rsidRPr="00A51F53">
        <w:rPr>
          <w:rFonts w:asciiTheme="majorBidi" w:hAnsiTheme="majorBidi" w:cstheme="majorBidi"/>
          <w:sz w:val="24"/>
          <w:szCs w:val="24"/>
        </w:rPr>
        <w:t xml:space="preserve"> 20/18,</w:t>
      </w:r>
      <w:r>
        <w:rPr>
          <w:rFonts w:asciiTheme="majorBidi" w:hAnsiTheme="majorBidi" w:cstheme="majorBidi"/>
          <w:sz w:val="24"/>
          <w:szCs w:val="24"/>
        </w:rPr>
        <w:t xml:space="preserve"> </w:t>
      </w:r>
      <w:r w:rsidRPr="00A51F53">
        <w:rPr>
          <w:rFonts w:asciiTheme="majorBidi" w:hAnsiTheme="majorBidi" w:cstheme="majorBidi"/>
          <w:sz w:val="24"/>
          <w:szCs w:val="24"/>
        </w:rPr>
        <w:t xml:space="preserve">115/18, 98/19 i 57/22) i članka 30. Statuta općine Čaglin (Službeni glasnik </w:t>
      </w:r>
      <w:r>
        <w:rPr>
          <w:rFonts w:asciiTheme="majorBidi" w:hAnsiTheme="majorBidi" w:cstheme="majorBidi"/>
          <w:sz w:val="24"/>
          <w:szCs w:val="24"/>
        </w:rPr>
        <w:t>Općine Čaglin roj 2/23)</w:t>
      </w:r>
      <w:r w:rsidRPr="00A51F53">
        <w:rPr>
          <w:rFonts w:asciiTheme="majorBidi" w:hAnsiTheme="majorBidi" w:cstheme="majorBidi"/>
          <w:sz w:val="24"/>
          <w:szCs w:val="24"/>
        </w:rPr>
        <w:t xml:space="preserve">, Općinsko vijeće općine Čaglin, na svojoj </w:t>
      </w:r>
      <w:r w:rsidR="00952B9A">
        <w:rPr>
          <w:rFonts w:asciiTheme="majorBidi" w:hAnsiTheme="majorBidi" w:cstheme="majorBidi"/>
          <w:sz w:val="24"/>
          <w:szCs w:val="24"/>
        </w:rPr>
        <w:t>17.</w:t>
      </w:r>
      <w:r w:rsidRPr="00A51F53">
        <w:rPr>
          <w:rFonts w:asciiTheme="majorBidi" w:hAnsiTheme="majorBidi" w:cstheme="majorBidi"/>
          <w:sz w:val="24"/>
          <w:szCs w:val="24"/>
        </w:rPr>
        <w:t xml:space="preserve"> sjednici održanoj </w:t>
      </w:r>
      <w:r w:rsidR="00952B9A">
        <w:rPr>
          <w:rFonts w:asciiTheme="majorBidi" w:hAnsiTheme="majorBidi" w:cstheme="majorBidi"/>
          <w:sz w:val="24"/>
          <w:szCs w:val="24"/>
        </w:rPr>
        <w:t>15. prosinca</w:t>
      </w:r>
      <w:r w:rsidRPr="00A51F53">
        <w:rPr>
          <w:rFonts w:asciiTheme="majorBidi" w:hAnsiTheme="majorBidi" w:cstheme="majorBidi"/>
          <w:sz w:val="24"/>
          <w:szCs w:val="24"/>
        </w:rPr>
        <w:t xml:space="preserve">  202</w:t>
      </w:r>
      <w:r>
        <w:rPr>
          <w:rFonts w:asciiTheme="majorBidi" w:hAnsiTheme="majorBidi" w:cstheme="majorBidi"/>
          <w:sz w:val="24"/>
          <w:szCs w:val="24"/>
        </w:rPr>
        <w:t>3</w:t>
      </w:r>
      <w:r w:rsidRPr="00A51F53">
        <w:rPr>
          <w:rFonts w:asciiTheme="majorBidi" w:hAnsiTheme="majorBidi" w:cstheme="majorBidi"/>
          <w:sz w:val="24"/>
          <w:szCs w:val="24"/>
        </w:rPr>
        <w:t xml:space="preserve">. godine, donosi  </w:t>
      </w:r>
    </w:p>
    <w:p w14:paraId="36C328EB" w14:textId="77777777" w:rsidR="00F75405" w:rsidRPr="00A51F53" w:rsidRDefault="00F75405" w:rsidP="00952B9A">
      <w:pPr>
        <w:pStyle w:val="Tijeloteksta"/>
        <w:spacing w:after="0"/>
        <w:ind w:right="51" w:firstLine="708"/>
        <w:rPr>
          <w:rFonts w:asciiTheme="majorBidi" w:hAnsiTheme="majorBidi" w:cstheme="majorBidi"/>
          <w:b/>
          <w:bCs/>
          <w:sz w:val="24"/>
          <w:szCs w:val="24"/>
        </w:rPr>
      </w:pPr>
    </w:p>
    <w:p w14:paraId="080D52BA" w14:textId="49D6963C" w:rsidR="00F75405" w:rsidRPr="00A51F53" w:rsidRDefault="00F75405" w:rsidP="00BE5DB9">
      <w:pPr>
        <w:pStyle w:val="Naslov1"/>
        <w:rPr>
          <w:bCs/>
        </w:rPr>
      </w:pPr>
      <w:bookmarkStart w:id="47" w:name="_Toc153968110"/>
      <w:r w:rsidRPr="00A51F53">
        <w:t xml:space="preserve">P R O G R A M </w:t>
      </w:r>
      <w:r w:rsidR="00BE5DB9">
        <w:rPr>
          <w:bCs/>
        </w:rPr>
        <w:br/>
      </w:r>
      <w:r w:rsidRPr="00A51F53">
        <w:t>korištenja sredstava od raspolaganja poljoprivrednim zemljištem u vlasništvu Republike Hrvatske na</w:t>
      </w:r>
      <w:r w:rsidR="00BE5DB9">
        <w:br/>
      </w:r>
      <w:r w:rsidRPr="00A51F53">
        <w:rPr>
          <w:color w:val="000000"/>
        </w:rPr>
        <w:t>po</w:t>
      </w:r>
      <w:r w:rsidRPr="00A51F53">
        <w:t>dručju Općine Čaglin za 2023. godine</w:t>
      </w:r>
      <w:r>
        <w:t xml:space="preserve"> po I. rebalansu proračuna</w:t>
      </w:r>
      <w:bookmarkEnd w:id="47"/>
      <w:r w:rsidRPr="00A51F53">
        <w:t xml:space="preserve">                                           </w:t>
      </w:r>
    </w:p>
    <w:p w14:paraId="022B5B8D" w14:textId="77777777" w:rsidR="00F75405" w:rsidRPr="00A51F53" w:rsidRDefault="00F75405" w:rsidP="00952B9A">
      <w:pPr>
        <w:pStyle w:val="Tijeloteksta"/>
        <w:tabs>
          <w:tab w:val="left" w:pos="8160"/>
        </w:tabs>
        <w:spacing w:after="0"/>
        <w:ind w:left="720"/>
        <w:jc w:val="center"/>
        <w:rPr>
          <w:rFonts w:asciiTheme="majorBidi" w:hAnsiTheme="majorBidi" w:cstheme="majorBidi"/>
          <w:b/>
          <w:bCs/>
          <w:sz w:val="24"/>
          <w:szCs w:val="24"/>
        </w:rPr>
      </w:pPr>
    </w:p>
    <w:p w14:paraId="1806317D" w14:textId="46C1A396" w:rsidR="00F75405" w:rsidRPr="00A51F53" w:rsidRDefault="00F75405" w:rsidP="00AD57B4">
      <w:pPr>
        <w:pStyle w:val="Tijeloteksta"/>
        <w:tabs>
          <w:tab w:val="left" w:pos="8160"/>
        </w:tabs>
        <w:spacing w:after="0"/>
        <w:jc w:val="center"/>
        <w:rPr>
          <w:rFonts w:asciiTheme="majorBidi" w:hAnsiTheme="majorBidi" w:cstheme="majorBidi"/>
          <w:b/>
          <w:bCs/>
          <w:sz w:val="24"/>
          <w:szCs w:val="24"/>
        </w:rPr>
      </w:pPr>
      <w:r w:rsidRPr="00A51F53">
        <w:rPr>
          <w:rFonts w:asciiTheme="majorBidi" w:hAnsiTheme="majorBidi" w:cstheme="majorBidi"/>
          <w:sz w:val="24"/>
          <w:szCs w:val="24"/>
        </w:rPr>
        <w:t>Članak 1.</w:t>
      </w:r>
    </w:p>
    <w:p w14:paraId="40A53FC8" w14:textId="77777777" w:rsidR="00F75405" w:rsidRPr="00A51F53" w:rsidRDefault="00F75405" w:rsidP="00952B9A">
      <w:pPr>
        <w:pStyle w:val="Tijeloteksta"/>
        <w:tabs>
          <w:tab w:val="left" w:pos="8160"/>
        </w:tabs>
        <w:spacing w:after="0"/>
        <w:ind w:left="720"/>
        <w:rPr>
          <w:rFonts w:asciiTheme="majorBidi" w:hAnsiTheme="majorBidi" w:cstheme="majorBidi"/>
          <w:b/>
          <w:bCs/>
          <w:sz w:val="24"/>
          <w:szCs w:val="24"/>
        </w:rPr>
      </w:pPr>
    </w:p>
    <w:p w14:paraId="1E8CBE6A" w14:textId="77777777" w:rsidR="00F75405" w:rsidRPr="00A51F53" w:rsidRDefault="00F75405" w:rsidP="00952B9A">
      <w:pPr>
        <w:pStyle w:val="Tijeloteksta"/>
        <w:tabs>
          <w:tab w:val="left" w:pos="8160"/>
        </w:tabs>
        <w:spacing w:after="0"/>
        <w:jc w:val="both"/>
        <w:rPr>
          <w:rFonts w:asciiTheme="majorBidi" w:hAnsiTheme="majorBidi" w:cstheme="majorBidi"/>
          <w:b/>
          <w:bCs/>
          <w:sz w:val="24"/>
          <w:szCs w:val="24"/>
        </w:rPr>
      </w:pPr>
      <w:r w:rsidRPr="00A51F53">
        <w:rPr>
          <w:rFonts w:asciiTheme="majorBidi" w:hAnsiTheme="majorBidi" w:cstheme="majorBidi"/>
          <w:sz w:val="24"/>
          <w:szCs w:val="24"/>
        </w:rPr>
        <w:t xml:space="preserve">       Program korištenja sredstava od raspolaganja poljoprivrednim zemljištem u vlasništvu Republike Hrvatske na području općine Čaglin za 2023. godinu predstavlja planski dokument kojim se raspoređuju prihodi od zakupa, dugogodišnjeg zakupa, privremenog korištenja te promjene namjene poljoprivrednog zemljišta sukladno namjeni definiranoj Zakonom o poljoprivrednom  zemljištu.</w:t>
      </w:r>
    </w:p>
    <w:p w14:paraId="1871AB6C" w14:textId="77777777" w:rsidR="00F75405" w:rsidRPr="00A51F53" w:rsidRDefault="00F75405" w:rsidP="00952B9A">
      <w:pPr>
        <w:pStyle w:val="Tijeloteksta"/>
        <w:tabs>
          <w:tab w:val="left" w:pos="8160"/>
        </w:tabs>
        <w:spacing w:after="0"/>
        <w:ind w:left="720"/>
        <w:jc w:val="center"/>
        <w:rPr>
          <w:rFonts w:asciiTheme="majorBidi" w:hAnsiTheme="majorBidi" w:cstheme="majorBidi"/>
          <w:b/>
          <w:bCs/>
          <w:sz w:val="24"/>
          <w:szCs w:val="24"/>
        </w:rPr>
      </w:pPr>
    </w:p>
    <w:p w14:paraId="5BCA0994" w14:textId="77777777" w:rsidR="00F75405" w:rsidRPr="00A51F53" w:rsidRDefault="00F75405" w:rsidP="00952B9A">
      <w:pPr>
        <w:pStyle w:val="Tijeloteksta"/>
        <w:spacing w:after="0"/>
        <w:jc w:val="center"/>
        <w:rPr>
          <w:rFonts w:asciiTheme="majorBidi" w:hAnsiTheme="majorBidi" w:cstheme="majorBidi"/>
          <w:b/>
          <w:bCs/>
          <w:sz w:val="24"/>
          <w:szCs w:val="24"/>
        </w:rPr>
      </w:pPr>
      <w:r w:rsidRPr="00A51F53">
        <w:rPr>
          <w:rFonts w:asciiTheme="majorBidi" w:hAnsiTheme="majorBidi" w:cstheme="majorBidi"/>
          <w:sz w:val="24"/>
          <w:szCs w:val="24"/>
        </w:rPr>
        <w:t>Članak 2.</w:t>
      </w:r>
    </w:p>
    <w:p w14:paraId="70DE4735" w14:textId="77777777" w:rsidR="00F75405" w:rsidRPr="00A51F53" w:rsidRDefault="00F75405" w:rsidP="00952B9A">
      <w:pPr>
        <w:pStyle w:val="Tijeloteksta"/>
        <w:spacing w:after="0"/>
        <w:jc w:val="center"/>
        <w:rPr>
          <w:rFonts w:asciiTheme="majorBidi" w:hAnsiTheme="majorBidi" w:cstheme="majorBidi"/>
          <w:b/>
          <w:bCs/>
          <w:sz w:val="24"/>
          <w:szCs w:val="24"/>
        </w:rPr>
      </w:pPr>
    </w:p>
    <w:p w14:paraId="1A5EB14B" w14:textId="77777777" w:rsidR="00F75405" w:rsidRPr="00A51F53" w:rsidRDefault="00F75405" w:rsidP="00952B9A">
      <w:pPr>
        <w:pStyle w:val="Tijeloteksta"/>
        <w:tabs>
          <w:tab w:val="left" w:pos="8160"/>
        </w:tabs>
        <w:spacing w:after="0"/>
        <w:rPr>
          <w:rFonts w:asciiTheme="majorBidi" w:hAnsiTheme="majorBidi" w:cstheme="majorBidi"/>
          <w:b/>
          <w:bCs/>
          <w:sz w:val="24"/>
          <w:szCs w:val="24"/>
        </w:rPr>
      </w:pPr>
      <w:r w:rsidRPr="00A51F53">
        <w:rPr>
          <w:rFonts w:asciiTheme="majorBidi" w:hAnsiTheme="majorBidi" w:cstheme="majorBidi"/>
          <w:sz w:val="24"/>
          <w:szCs w:val="24"/>
        </w:rPr>
        <w:t xml:space="preserve">      Prihodi po osnovi raspolaganja poljoprivrednim zemljištem u vlasništvu Republike Hrvatske na području Općine Čaglin za 2023. godinu planiraju se ostvariti u iznosu </w:t>
      </w:r>
      <w:r w:rsidRPr="00F34730">
        <w:rPr>
          <w:rFonts w:asciiTheme="majorBidi" w:hAnsiTheme="majorBidi" w:cstheme="majorBidi"/>
          <w:sz w:val="24"/>
          <w:szCs w:val="24"/>
        </w:rPr>
        <w:t xml:space="preserve">od 120.000,00 €  i </w:t>
      </w:r>
      <w:r w:rsidRPr="00A51F53">
        <w:rPr>
          <w:rFonts w:asciiTheme="majorBidi" w:hAnsiTheme="majorBidi" w:cstheme="majorBidi"/>
          <w:sz w:val="24"/>
          <w:szCs w:val="24"/>
        </w:rPr>
        <w:t>to:</w:t>
      </w:r>
    </w:p>
    <w:p w14:paraId="3DC45998" w14:textId="77777777" w:rsidR="00F75405" w:rsidRPr="00A51F53" w:rsidRDefault="00F75405" w:rsidP="00952B9A">
      <w:pPr>
        <w:pStyle w:val="Tijeloteksta"/>
        <w:tabs>
          <w:tab w:val="left" w:pos="8160"/>
        </w:tabs>
        <w:spacing w:after="0"/>
        <w:rPr>
          <w:rFonts w:asciiTheme="majorBidi" w:hAnsiTheme="majorBidi" w:cstheme="majorBidi"/>
          <w:b/>
          <w:bCs/>
          <w:sz w:val="24"/>
          <w:szCs w:val="24"/>
        </w:rPr>
      </w:pPr>
    </w:p>
    <w:p w14:paraId="30AE03C5" w14:textId="77777777" w:rsidR="00F75405" w:rsidRPr="00A51F53" w:rsidRDefault="00F75405" w:rsidP="00CE4DE0">
      <w:pPr>
        <w:pStyle w:val="Tijeloteksta"/>
        <w:numPr>
          <w:ilvl w:val="0"/>
          <w:numId w:val="22"/>
        </w:numPr>
        <w:tabs>
          <w:tab w:val="left" w:pos="8160"/>
        </w:tabs>
        <w:spacing w:after="0"/>
        <w:jc w:val="both"/>
        <w:rPr>
          <w:rFonts w:asciiTheme="majorBidi" w:hAnsiTheme="majorBidi" w:cstheme="majorBidi"/>
          <w:b/>
          <w:bCs/>
          <w:sz w:val="24"/>
          <w:szCs w:val="24"/>
        </w:rPr>
      </w:pPr>
      <w:r w:rsidRPr="00A51F53">
        <w:rPr>
          <w:rFonts w:asciiTheme="majorBidi" w:hAnsiTheme="majorBidi" w:cstheme="majorBidi"/>
          <w:sz w:val="24"/>
          <w:szCs w:val="24"/>
        </w:rPr>
        <w:t xml:space="preserve">prihodi od zakupa i privremenog korištenja te zakupa za ribnjake u iznosu od 120.000,00 </w:t>
      </w:r>
      <w:r>
        <w:rPr>
          <w:rFonts w:asciiTheme="majorBidi" w:hAnsiTheme="majorBidi" w:cstheme="majorBidi"/>
          <w:sz w:val="24"/>
          <w:szCs w:val="24"/>
        </w:rPr>
        <w:t>€</w:t>
      </w:r>
    </w:p>
    <w:p w14:paraId="1ED37775" w14:textId="77777777" w:rsidR="00F75405" w:rsidRPr="00A51F53" w:rsidRDefault="00F75405" w:rsidP="00CE4DE0">
      <w:pPr>
        <w:pStyle w:val="Tijeloteksta"/>
        <w:numPr>
          <w:ilvl w:val="0"/>
          <w:numId w:val="22"/>
        </w:numPr>
        <w:tabs>
          <w:tab w:val="left" w:pos="8160"/>
        </w:tabs>
        <w:spacing w:after="0"/>
        <w:jc w:val="both"/>
        <w:rPr>
          <w:rFonts w:asciiTheme="majorBidi" w:hAnsiTheme="majorBidi" w:cstheme="majorBidi"/>
          <w:b/>
          <w:bCs/>
          <w:sz w:val="24"/>
          <w:szCs w:val="24"/>
        </w:rPr>
      </w:pPr>
      <w:r w:rsidRPr="00A51F53">
        <w:rPr>
          <w:rFonts w:asciiTheme="majorBidi" w:hAnsiTheme="majorBidi" w:cstheme="majorBidi"/>
          <w:sz w:val="24"/>
          <w:szCs w:val="24"/>
        </w:rPr>
        <w:t xml:space="preserve">prihodi od prodaje poljoprivrednog  zemljišta izravnom </w:t>
      </w:r>
      <w:r w:rsidRPr="003E25C4">
        <w:rPr>
          <w:rFonts w:asciiTheme="majorBidi" w:hAnsiTheme="majorBidi" w:cstheme="majorBidi"/>
          <w:sz w:val="24"/>
          <w:szCs w:val="24"/>
        </w:rPr>
        <w:t>pogodbom 00,00 €</w:t>
      </w:r>
    </w:p>
    <w:p w14:paraId="319A83A5" w14:textId="77777777" w:rsidR="00F75405" w:rsidRPr="00A51F53" w:rsidRDefault="00F75405" w:rsidP="00952B9A">
      <w:pPr>
        <w:pStyle w:val="Tijeloteksta"/>
        <w:tabs>
          <w:tab w:val="left" w:pos="8160"/>
        </w:tabs>
        <w:spacing w:after="0"/>
        <w:ind w:left="360"/>
        <w:rPr>
          <w:rFonts w:asciiTheme="majorBidi" w:hAnsiTheme="majorBidi" w:cstheme="majorBidi"/>
          <w:b/>
          <w:bCs/>
          <w:sz w:val="24"/>
          <w:szCs w:val="24"/>
        </w:rPr>
      </w:pPr>
    </w:p>
    <w:p w14:paraId="0FB91701" w14:textId="77777777" w:rsidR="00F75405" w:rsidRPr="00A51F53" w:rsidRDefault="00F75405" w:rsidP="00952B9A">
      <w:pPr>
        <w:pStyle w:val="Tijeloteksta"/>
        <w:tabs>
          <w:tab w:val="left" w:pos="8160"/>
        </w:tabs>
        <w:spacing w:after="0"/>
        <w:ind w:left="360"/>
        <w:rPr>
          <w:rFonts w:asciiTheme="majorBidi" w:hAnsiTheme="majorBidi" w:cstheme="majorBidi"/>
          <w:b/>
          <w:bCs/>
          <w:sz w:val="24"/>
          <w:szCs w:val="24"/>
        </w:rPr>
      </w:pPr>
    </w:p>
    <w:p w14:paraId="4AB42E78" w14:textId="77777777" w:rsidR="00F75405" w:rsidRPr="00A51F53" w:rsidRDefault="00F75405" w:rsidP="00952B9A">
      <w:pPr>
        <w:pStyle w:val="Tijeloteksta"/>
        <w:spacing w:after="0"/>
        <w:jc w:val="center"/>
        <w:rPr>
          <w:rFonts w:asciiTheme="majorBidi" w:hAnsiTheme="majorBidi" w:cstheme="majorBidi"/>
          <w:b/>
          <w:bCs/>
          <w:sz w:val="24"/>
          <w:szCs w:val="24"/>
        </w:rPr>
      </w:pPr>
      <w:r w:rsidRPr="00A51F53">
        <w:rPr>
          <w:rFonts w:asciiTheme="majorBidi" w:hAnsiTheme="majorBidi" w:cstheme="majorBidi"/>
          <w:sz w:val="24"/>
          <w:szCs w:val="24"/>
        </w:rPr>
        <w:t>Članak 3.</w:t>
      </w:r>
    </w:p>
    <w:p w14:paraId="7D6798C4" w14:textId="77777777" w:rsidR="00F75405" w:rsidRPr="00A51F53" w:rsidRDefault="00F75405" w:rsidP="00952B9A">
      <w:pPr>
        <w:pStyle w:val="Tijeloteksta"/>
        <w:spacing w:after="0"/>
        <w:jc w:val="center"/>
        <w:rPr>
          <w:rFonts w:asciiTheme="majorBidi" w:hAnsiTheme="majorBidi" w:cstheme="majorBidi"/>
          <w:b/>
          <w:bCs/>
          <w:sz w:val="24"/>
          <w:szCs w:val="24"/>
        </w:rPr>
      </w:pPr>
    </w:p>
    <w:p w14:paraId="0A5C9BFB" w14:textId="77777777" w:rsidR="00F75405" w:rsidRPr="00A51F53" w:rsidRDefault="00F75405" w:rsidP="00952B9A">
      <w:pPr>
        <w:pStyle w:val="Tijeloteksta"/>
        <w:tabs>
          <w:tab w:val="left" w:pos="8160"/>
        </w:tabs>
        <w:spacing w:after="0"/>
        <w:rPr>
          <w:rFonts w:asciiTheme="majorBidi" w:hAnsiTheme="majorBidi" w:cstheme="majorBidi"/>
          <w:b/>
          <w:bCs/>
          <w:sz w:val="24"/>
          <w:szCs w:val="24"/>
        </w:rPr>
      </w:pPr>
      <w:r w:rsidRPr="00A51F53">
        <w:rPr>
          <w:rFonts w:asciiTheme="majorBidi" w:hAnsiTheme="majorBidi" w:cstheme="majorBidi"/>
          <w:sz w:val="24"/>
          <w:szCs w:val="24"/>
        </w:rPr>
        <w:t xml:space="preserve">        Ukupni prihod iz prethodne točke ovog Programa raspoređuje se za slijedeće namjene; </w:t>
      </w:r>
    </w:p>
    <w:p w14:paraId="1DD89A91" w14:textId="77777777" w:rsidR="00F75405" w:rsidRPr="00A51F53" w:rsidRDefault="00F75405" w:rsidP="00952B9A">
      <w:pPr>
        <w:pStyle w:val="Tijeloteksta"/>
        <w:tabs>
          <w:tab w:val="left" w:pos="8160"/>
        </w:tabs>
        <w:spacing w:after="0"/>
        <w:rPr>
          <w:rFonts w:asciiTheme="majorBidi" w:hAnsiTheme="majorBidi" w:cstheme="majorBidi"/>
          <w:b/>
          <w:bCs/>
          <w:sz w:val="24"/>
          <w:szCs w:val="24"/>
        </w:rPr>
      </w:pPr>
    </w:p>
    <w:p w14:paraId="19AE70DD"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A51F53">
        <w:rPr>
          <w:rFonts w:asciiTheme="majorBidi" w:hAnsiTheme="majorBidi" w:cstheme="majorBidi"/>
          <w:sz w:val="24"/>
          <w:szCs w:val="24"/>
        </w:rPr>
        <w:t xml:space="preserve">  </w:t>
      </w:r>
      <w:r w:rsidRPr="009B6D7F">
        <w:rPr>
          <w:rFonts w:asciiTheme="majorBidi" w:hAnsiTheme="majorBidi" w:cstheme="majorBidi"/>
          <w:sz w:val="24"/>
          <w:szCs w:val="24"/>
        </w:rPr>
        <w:t xml:space="preserve">1. Održavanje nerazvrstanih cesta                                        40.000,00 </w:t>
      </w:r>
      <w:proofErr w:type="spellStart"/>
      <w:r w:rsidRPr="009B6D7F">
        <w:rPr>
          <w:rFonts w:asciiTheme="majorBidi" w:hAnsiTheme="majorBidi" w:cstheme="majorBidi"/>
          <w:sz w:val="24"/>
          <w:szCs w:val="24"/>
        </w:rPr>
        <w:t>eur</w:t>
      </w:r>
      <w:proofErr w:type="spellEnd"/>
      <w:r w:rsidRPr="009B6D7F">
        <w:rPr>
          <w:rFonts w:asciiTheme="majorBidi" w:hAnsiTheme="majorBidi" w:cstheme="majorBidi"/>
          <w:sz w:val="24"/>
          <w:szCs w:val="24"/>
        </w:rPr>
        <w:t xml:space="preserve">  </w:t>
      </w:r>
    </w:p>
    <w:p w14:paraId="542C8D00"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2. Održavanje poljskih putova i prilaza                                30.000,00 </w:t>
      </w:r>
      <w:proofErr w:type="spellStart"/>
      <w:r w:rsidRPr="009B6D7F">
        <w:rPr>
          <w:rFonts w:asciiTheme="majorBidi" w:hAnsiTheme="majorBidi" w:cstheme="majorBidi"/>
          <w:sz w:val="24"/>
          <w:szCs w:val="24"/>
        </w:rPr>
        <w:t>eur</w:t>
      </w:r>
      <w:proofErr w:type="spellEnd"/>
    </w:p>
    <w:p w14:paraId="4C2A141D"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3. Slivno vodna naknada                                                         8.700,00 </w:t>
      </w:r>
      <w:proofErr w:type="spellStart"/>
      <w:r w:rsidRPr="009B6D7F">
        <w:rPr>
          <w:rFonts w:asciiTheme="majorBidi" w:hAnsiTheme="majorBidi" w:cstheme="majorBidi"/>
          <w:sz w:val="24"/>
          <w:szCs w:val="24"/>
        </w:rPr>
        <w:t>eur</w:t>
      </w:r>
      <w:proofErr w:type="spellEnd"/>
    </w:p>
    <w:p w14:paraId="05527195"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4. Deratizacija                                                                         7.300,00 </w:t>
      </w:r>
      <w:proofErr w:type="spellStart"/>
      <w:r w:rsidRPr="009B6D7F">
        <w:rPr>
          <w:rFonts w:asciiTheme="majorBidi" w:hAnsiTheme="majorBidi" w:cstheme="majorBidi"/>
          <w:sz w:val="24"/>
          <w:szCs w:val="24"/>
        </w:rPr>
        <w:t>eur</w:t>
      </w:r>
      <w:proofErr w:type="spellEnd"/>
    </w:p>
    <w:p w14:paraId="46DC1AD3"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5. Geodetsko katastarske usluge                                             3.400,00 </w:t>
      </w:r>
      <w:proofErr w:type="spellStart"/>
      <w:r w:rsidRPr="009B6D7F">
        <w:rPr>
          <w:rFonts w:asciiTheme="majorBidi" w:hAnsiTheme="majorBidi" w:cstheme="majorBidi"/>
          <w:sz w:val="24"/>
          <w:szCs w:val="24"/>
        </w:rPr>
        <w:t>eur</w:t>
      </w:r>
      <w:proofErr w:type="spellEnd"/>
    </w:p>
    <w:p w14:paraId="04FDE540"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6. Subvencija </w:t>
      </w:r>
      <w:proofErr w:type="spellStart"/>
      <w:r w:rsidRPr="009B6D7F">
        <w:rPr>
          <w:rFonts w:asciiTheme="majorBidi" w:hAnsiTheme="majorBidi" w:cstheme="majorBidi"/>
          <w:sz w:val="24"/>
          <w:szCs w:val="24"/>
        </w:rPr>
        <w:t>osjemenjivanja</w:t>
      </w:r>
      <w:proofErr w:type="spellEnd"/>
      <w:r w:rsidRPr="009B6D7F">
        <w:rPr>
          <w:rFonts w:asciiTheme="majorBidi" w:hAnsiTheme="majorBidi" w:cstheme="majorBidi"/>
          <w:sz w:val="24"/>
          <w:szCs w:val="24"/>
        </w:rPr>
        <w:t xml:space="preserve"> krava i krmača                        4.000,00 </w:t>
      </w:r>
      <w:proofErr w:type="spellStart"/>
      <w:r w:rsidRPr="009B6D7F">
        <w:rPr>
          <w:rFonts w:asciiTheme="majorBidi" w:hAnsiTheme="majorBidi" w:cstheme="majorBidi"/>
          <w:sz w:val="24"/>
          <w:szCs w:val="24"/>
        </w:rPr>
        <w:t>eur</w:t>
      </w:r>
      <w:proofErr w:type="spellEnd"/>
    </w:p>
    <w:p w14:paraId="1B507E80"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7. Subvencije poljoprivrednicima                                               00,00 </w:t>
      </w:r>
      <w:proofErr w:type="spellStart"/>
      <w:r w:rsidRPr="009B6D7F">
        <w:rPr>
          <w:rFonts w:asciiTheme="majorBidi" w:hAnsiTheme="majorBidi" w:cstheme="majorBidi"/>
          <w:sz w:val="24"/>
          <w:szCs w:val="24"/>
        </w:rPr>
        <w:t>eur</w:t>
      </w:r>
      <w:proofErr w:type="spellEnd"/>
    </w:p>
    <w:p w14:paraId="7A11BB74"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8. Uređenje ceste prema </w:t>
      </w:r>
      <w:proofErr w:type="spellStart"/>
      <w:r w:rsidRPr="009B6D7F">
        <w:rPr>
          <w:rFonts w:asciiTheme="majorBidi" w:hAnsiTheme="majorBidi" w:cstheme="majorBidi"/>
          <w:sz w:val="24"/>
          <w:szCs w:val="24"/>
        </w:rPr>
        <w:t>Dobrogošću</w:t>
      </w:r>
      <w:proofErr w:type="spellEnd"/>
      <w:r w:rsidRPr="009B6D7F">
        <w:rPr>
          <w:rFonts w:asciiTheme="majorBidi" w:hAnsiTheme="majorBidi" w:cstheme="majorBidi"/>
          <w:sz w:val="24"/>
          <w:szCs w:val="24"/>
        </w:rPr>
        <w:t xml:space="preserve"> (dio)                          26.600,00 </w:t>
      </w:r>
      <w:proofErr w:type="spellStart"/>
      <w:r w:rsidRPr="009B6D7F">
        <w:rPr>
          <w:rFonts w:asciiTheme="majorBidi" w:hAnsiTheme="majorBidi" w:cstheme="majorBidi"/>
          <w:sz w:val="24"/>
          <w:szCs w:val="24"/>
        </w:rPr>
        <w:t>eur</w:t>
      </w:r>
      <w:proofErr w:type="spellEnd"/>
    </w:p>
    <w:p w14:paraId="155151DF"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p>
    <w:p w14:paraId="6BBE8DE2" w14:textId="77777777" w:rsidR="00F75405" w:rsidRPr="009B6D7F" w:rsidRDefault="00F75405" w:rsidP="00952B9A">
      <w:pPr>
        <w:pStyle w:val="Tijeloteksta"/>
        <w:tabs>
          <w:tab w:val="left" w:pos="8160"/>
        </w:tabs>
        <w:spacing w:after="0"/>
        <w:rPr>
          <w:rFonts w:asciiTheme="majorBidi" w:hAnsiTheme="majorBidi" w:cstheme="majorBidi"/>
          <w:b/>
          <w:bCs/>
          <w:sz w:val="24"/>
          <w:szCs w:val="24"/>
        </w:rPr>
      </w:pPr>
      <w:r w:rsidRPr="009B6D7F">
        <w:rPr>
          <w:rFonts w:asciiTheme="majorBidi" w:hAnsiTheme="majorBidi" w:cstheme="majorBidi"/>
          <w:sz w:val="24"/>
          <w:szCs w:val="24"/>
        </w:rPr>
        <w:t xml:space="preserve">                                Ukupno:                                                120.000,00 </w:t>
      </w:r>
      <w:proofErr w:type="spellStart"/>
      <w:r w:rsidRPr="009B6D7F">
        <w:rPr>
          <w:rFonts w:asciiTheme="majorBidi" w:hAnsiTheme="majorBidi" w:cstheme="majorBidi"/>
          <w:sz w:val="24"/>
          <w:szCs w:val="24"/>
        </w:rPr>
        <w:t>eur</w:t>
      </w:r>
      <w:proofErr w:type="spellEnd"/>
    </w:p>
    <w:p w14:paraId="085607F3" w14:textId="77777777" w:rsidR="00F75405" w:rsidRPr="00A51F53" w:rsidRDefault="00F75405" w:rsidP="00952B9A">
      <w:pPr>
        <w:pStyle w:val="Tijeloteksta"/>
        <w:spacing w:after="0"/>
        <w:ind w:right="51"/>
        <w:rPr>
          <w:rFonts w:asciiTheme="majorBidi" w:hAnsiTheme="majorBidi" w:cstheme="majorBidi"/>
          <w:b/>
          <w:bCs/>
          <w:sz w:val="24"/>
          <w:szCs w:val="24"/>
        </w:rPr>
      </w:pPr>
    </w:p>
    <w:p w14:paraId="677B97AB" w14:textId="77777777" w:rsidR="00F75405" w:rsidRPr="00A51F53" w:rsidRDefault="00F75405" w:rsidP="00952B9A">
      <w:pPr>
        <w:pStyle w:val="Tijeloteksta"/>
        <w:spacing w:after="0"/>
        <w:ind w:right="51"/>
        <w:jc w:val="center"/>
        <w:rPr>
          <w:rFonts w:asciiTheme="majorBidi" w:hAnsiTheme="majorBidi" w:cstheme="majorBidi"/>
          <w:b/>
          <w:bCs/>
          <w:sz w:val="24"/>
          <w:szCs w:val="24"/>
        </w:rPr>
      </w:pPr>
      <w:r w:rsidRPr="00A51F53">
        <w:rPr>
          <w:rFonts w:asciiTheme="majorBidi" w:hAnsiTheme="majorBidi" w:cstheme="majorBidi"/>
          <w:sz w:val="24"/>
          <w:szCs w:val="24"/>
        </w:rPr>
        <w:t>Članak 4.</w:t>
      </w:r>
    </w:p>
    <w:p w14:paraId="0B766346" w14:textId="77777777" w:rsidR="00F75405" w:rsidRPr="00A51F53" w:rsidRDefault="00F75405" w:rsidP="00952B9A">
      <w:pPr>
        <w:pStyle w:val="Tijeloteksta"/>
        <w:spacing w:after="0"/>
        <w:ind w:right="51"/>
        <w:rPr>
          <w:rFonts w:asciiTheme="majorBidi" w:hAnsiTheme="majorBidi" w:cstheme="majorBidi"/>
          <w:b/>
          <w:bCs/>
          <w:sz w:val="24"/>
          <w:szCs w:val="24"/>
        </w:rPr>
      </w:pPr>
    </w:p>
    <w:p w14:paraId="57CB3A56" w14:textId="77777777" w:rsidR="00F75405" w:rsidRPr="00A51F53" w:rsidRDefault="00F75405" w:rsidP="00952B9A">
      <w:pPr>
        <w:pStyle w:val="Tijeloteksta"/>
        <w:spacing w:after="0"/>
        <w:ind w:right="51"/>
        <w:jc w:val="both"/>
        <w:rPr>
          <w:rFonts w:asciiTheme="majorBidi" w:hAnsiTheme="majorBidi" w:cstheme="majorBidi"/>
          <w:b/>
          <w:bCs/>
          <w:sz w:val="24"/>
          <w:szCs w:val="24"/>
        </w:rPr>
      </w:pPr>
      <w:r w:rsidRPr="00A51F53">
        <w:rPr>
          <w:rFonts w:asciiTheme="majorBidi" w:hAnsiTheme="majorBidi" w:cstheme="majorBidi"/>
          <w:sz w:val="24"/>
          <w:szCs w:val="24"/>
        </w:rPr>
        <w:t xml:space="preserve">         Općinski načelnik sastavit će i </w:t>
      </w:r>
      <w:proofErr w:type="spellStart"/>
      <w:r w:rsidRPr="00A51F53">
        <w:rPr>
          <w:rFonts w:asciiTheme="majorBidi" w:hAnsiTheme="majorBidi" w:cstheme="majorBidi"/>
          <w:sz w:val="24"/>
          <w:szCs w:val="24"/>
        </w:rPr>
        <w:t>podnjeti</w:t>
      </w:r>
      <w:proofErr w:type="spellEnd"/>
      <w:r w:rsidRPr="00A51F53">
        <w:rPr>
          <w:rFonts w:asciiTheme="majorBidi" w:hAnsiTheme="majorBidi" w:cstheme="majorBidi"/>
          <w:sz w:val="24"/>
          <w:szCs w:val="24"/>
        </w:rPr>
        <w:t xml:space="preserve"> godišnje izvješće o ostvarenju ovog Programa korištenja sredstava nadležnom ministarstvu, te Općinskom vijeću na usvajanje do </w:t>
      </w:r>
    </w:p>
    <w:p w14:paraId="2A89E124" w14:textId="77777777" w:rsidR="00F75405" w:rsidRDefault="00F75405" w:rsidP="00952B9A">
      <w:pPr>
        <w:pStyle w:val="Tijeloteksta"/>
        <w:spacing w:after="0"/>
        <w:ind w:right="51"/>
        <w:jc w:val="both"/>
        <w:rPr>
          <w:rFonts w:asciiTheme="majorBidi" w:hAnsiTheme="majorBidi" w:cstheme="majorBidi"/>
          <w:b/>
          <w:bCs/>
          <w:sz w:val="24"/>
          <w:szCs w:val="24"/>
        </w:rPr>
      </w:pPr>
      <w:r w:rsidRPr="00A51F53">
        <w:rPr>
          <w:rFonts w:asciiTheme="majorBidi" w:hAnsiTheme="majorBidi" w:cstheme="majorBidi"/>
          <w:sz w:val="24"/>
          <w:szCs w:val="24"/>
        </w:rPr>
        <w:t>31. ožujka 2024. godine.</w:t>
      </w:r>
    </w:p>
    <w:p w14:paraId="5C7777F2" w14:textId="77777777" w:rsidR="00F75405" w:rsidRPr="00A51F53" w:rsidRDefault="00F75405" w:rsidP="00952B9A">
      <w:pPr>
        <w:pStyle w:val="Tijeloteksta"/>
        <w:spacing w:after="0"/>
        <w:ind w:right="51"/>
        <w:jc w:val="both"/>
        <w:rPr>
          <w:rFonts w:asciiTheme="majorBidi" w:hAnsiTheme="majorBidi" w:cstheme="majorBidi"/>
          <w:b/>
          <w:bCs/>
          <w:sz w:val="24"/>
          <w:szCs w:val="24"/>
        </w:rPr>
      </w:pPr>
    </w:p>
    <w:p w14:paraId="6E417885" w14:textId="77777777" w:rsidR="00F75405" w:rsidRPr="00A51F53" w:rsidRDefault="00F75405" w:rsidP="00952B9A">
      <w:pPr>
        <w:pStyle w:val="Tijeloteksta"/>
        <w:spacing w:after="0"/>
        <w:ind w:right="51"/>
        <w:rPr>
          <w:rFonts w:asciiTheme="majorBidi" w:hAnsiTheme="majorBidi" w:cstheme="majorBidi"/>
          <w:b/>
          <w:bCs/>
          <w:sz w:val="24"/>
          <w:szCs w:val="24"/>
        </w:rPr>
      </w:pPr>
    </w:p>
    <w:p w14:paraId="60B97EF3" w14:textId="77777777" w:rsidR="00F75405" w:rsidRPr="00A51F53" w:rsidRDefault="00F75405" w:rsidP="00952B9A">
      <w:pPr>
        <w:pStyle w:val="Tijeloteksta"/>
        <w:spacing w:after="0"/>
        <w:ind w:right="51"/>
        <w:jc w:val="center"/>
        <w:rPr>
          <w:rFonts w:asciiTheme="majorBidi" w:hAnsiTheme="majorBidi" w:cstheme="majorBidi"/>
          <w:b/>
          <w:bCs/>
          <w:sz w:val="24"/>
          <w:szCs w:val="24"/>
        </w:rPr>
      </w:pPr>
      <w:r w:rsidRPr="00A51F53">
        <w:rPr>
          <w:rFonts w:asciiTheme="majorBidi" w:hAnsiTheme="majorBidi" w:cstheme="majorBidi"/>
          <w:sz w:val="24"/>
          <w:szCs w:val="24"/>
        </w:rPr>
        <w:t xml:space="preserve"> Članak 5.</w:t>
      </w:r>
    </w:p>
    <w:p w14:paraId="47481B33" w14:textId="77777777" w:rsidR="00F75405" w:rsidRPr="00A51F53" w:rsidRDefault="00F75405" w:rsidP="00952B9A">
      <w:pPr>
        <w:pStyle w:val="Tijeloteksta"/>
        <w:spacing w:after="0"/>
        <w:ind w:right="51"/>
        <w:jc w:val="center"/>
        <w:rPr>
          <w:rFonts w:asciiTheme="majorBidi" w:hAnsiTheme="majorBidi" w:cstheme="majorBidi"/>
          <w:b/>
          <w:bCs/>
          <w:sz w:val="24"/>
          <w:szCs w:val="24"/>
        </w:rPr>
      </w:pPr>
    </w:p>
    <w:p w14:paraId="34485516" w14:textId="77777777" w:rsidR="00F75405" w:rsidRPr="00A51F53" w:rsidRDefault="00F75405" w:rsidP="00952B9A">
      <w:pPr>
        <w:pStyle w:val="Tijeloteksta"/>
        <w:spacing w:after="0"/>
        <w:ind w:right="51"/>
        <w:rPr>
          <w:rFonts w:asciiTheme="majorBidi" w:hAnsiTheme="majorBidi" w:cstheme="majorBidi"/>
          <w:b/>
          <w:bCs/>
          <w:sz w:val="24"/>
          <w:szCs w:val="24"/>
        </w:rPr>
      </w:pPr>
      <w:r w:rsidRPr="00A51F53">
        <w:rPr>
          <w:rFonts w:asciiTheme="majorBidi" w:hAnsiTheme="majorBidi" w:cstheme="majorBidi"/>
          <w:sz w:val="24"/>
          <w:szCs w:val="24"/>
        </w:rPr>
        <w:t xml:space="preserve">      Ovaj Program će se objaviti u „Službenom glasniku općine Čaglin“.  </w:t>
      </w:r>
    </w:p>
    <w:p w14:paraId="55F4F380" w14:textId="77777777" w:rsidR="00F75405" w:rsidRPr="00711505" w:rsidRDefault="00F75405" w:rsidP="00F75405">
      <w:pPr>
        <w:pStyle w:val="Zaglavlje"/>
        <w:jc w:val="both"/>
      </w:pPr>
      <w:r w:rsidRPr="00711505">
        <w:t xml:space="preserve">             </w:t>
      </w:r>
      <w:r>
        <w:t xml:space="preserve">       </w:t>
      </w:r>
      <w:r w:rsidRPr="00711505">
        <w:t xml:space="preserve">  </w:t>
      </w:r>
    </w:p>
    <w:p w14:paraId="312E4C6B" w14:textId="77777777" w:rsidR="00F75405" w:rsidRPr="007120D7" w:rsidRDefault="00F75405" w:rsidP="00F75405">
      <w:pPr>
        <w:pStyle w:val="Zaglavlje"/>
        <w:jc w:val="both"/>
        <w:rPr>
          <w:b/>
          <w:bCs/>
        </w:rPr>
      </w:pPr>
      <w:r>
        <w:t xml:space="preserve">       </w:t>
      </w:r>
    </w:p>
    <w:p w14:paraId="58367352" w14:textId="77777777" w:rsidR="00F75405" w:rsidRPr="00711505" w:rsidRDefault="00F75405" w:rsidP="00F75405">
      <w:pPr>
        <w:pStyle w:val="Zaglavlje"/>
      </w:pPr>
    </w:p>
    <w:p w14:paraId="3BF2F172" w14:textId="77777777" w:rsidR="00F75405" w:rsidRDefault="00F75405" w:rsidP="00F75405">
      <w:pPr>
        <w:pStyle w:val="Zaglavlje"/>
      </w:pPr>
      <w:r w:rsidRPr="00FA07B8">
        <w:rPr>
          <w:bCs/>
          <w:noProof/>
        </w:rPr>
        <mc:AlternateContent>
          <mc:Choice Requires="wps">
            <w:drawing>
              <wp:anchor distT="45720" distB="45720" distL="114300" distR="114300" simplePos="0" relativeHeight="251780096" behindDoc="0" locked="0" layoutInCell="1" allowOverlap="1" wp14:anchorId="45D65FD4" wp14:editId="4C271C62">
                <wp:simplePos x="0" y="0"/>
                <wp:positionH relativeFrom="page">
                  <wp:posOffset>2533650</wp:posOffset>
                </wp:positionH>
                <wp:positionV relativeFrom="paragraph">
                  <wp:posOffset>8255</wp:posOffset>
                </wp:positionV>
                <wp:extent cx="2571750" cy="895350"/>
                <wp:effectExtent l="0" t="0" r="0" b="0"/>
                <wp:wrapSquare wrapText="bothSides"/>
                <wp:docPr id="110113625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0CAC12E8" w14:textId="77777777" w:rsidR="00F75405" w:rsidRPr="00D00D6C" w:rsidRDefault="00F75405" w:rsidP="00F75405">
                            <w:pPr>
                              <w:pStyle w:val="Bezproreda"/>
                              <w:spacing w:line="276" w:lineRule="auto"/>
                              <w:jc w:val="center"/>
                              <w:rPr>
                                <w:bCs/>
                                <w:sz w:val="24"/>
                                <w:szCs w:val="24"/>
                              </w:rPr>
                            </w:pPr>
                            <w:r w:rsidRPr="00D00D6C">
                              <w:rPr>
                                <w:bCs/>
                                <w:sz w:val="24"/>
                                <w:szCs w:val="24"/>
                              </w:rPr>
                              <w:t>R E P U B L I K A  H R V A T S K A</w:t>
                            </w:r>
                          </w:p>
                          <w:p w14:paraId="405E0F2B" w14:textId="77777777" w:rsidR="00F75405" w:rsidRPr="00D00D6C" w:rsidRDefault="00F75405" w:rsidP="00F75405">
                            <w:pPr>
                              <w:pStyle w:val="Bezproreda"/>
                              <w:spacing w:line="276" w:lineRule="auto"/>
                              <w:jc w:val="center"/>
                              <w:rPr>
                                <w:bCs/>
                                <w:sz w:val="24"/>
                                <w:szCs w:val="24"/>
                              </w:rPr>
                            </w:pPr>
                            <w:r w:rsidRPr="00D00D6C">
                              <w:rPr>
                                <w:bCs/>
                                <w:sz w:val="24"/>
                                <w:szCs w:val="24"/>
                              </w:rPr>
                              <w:t>POŽEŠKO SLAVONSKA ŽUPANIJA</w:t>
                            </w:r>
                          </w:p>
                          <w:p w14:paraId="7378C9FF" w14:textId="77777777" w:rsidR="00F75405" w:rsidRPr="00D00D6C" w:rsidRDefault="00F75405" w:rsidP="00F75405">
                            <w:pPr>
                              <w:pStyle w:val="Bezproreda"/>
                              <w:spacing w:line="276" w:lineRule="auto"/>
                              <w:jc w:val="center"/>
                              <w:rPr>
                                <w:bCs/>
                                <w:sz w:val="24"/>
                                <w:szCs w:val="24"/>
                              </w:rPr>
                            </w:pPr>
                            <w:r w:rsidRPr="00D00D6C">
                              <w:rPr>
                                <w:bCs/>
                                <w:sz w:val="24"/>
                                <w:szCs w:val="24"/>
                              </w:rPr>
                              <w:t>OPĆINA ČAGLIN</w:t>
                            </w:r>
                          </w:p>
                          <w:p w14:paraId="7BEA329F" w14:textId="77777777" w:rsidR="00F75405" w:rsidRPr="00D00D6C" w:rsidRDefault="00F75405" w:rsidP="00F75405">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65FD4" id="_x0000_s1110" type="#_x0000_t202" style="position:absolute;margin-left:199.5pt;margin-top:.65pt;width:202.5pt;height:70.5pt;z-index:251780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NN8YZUKAgAA/gMA&#10;AA4AAAAAAAAAAAAAAAAALgIAAGRycy9lMm9Eb2MueG1sUEsBAi0AFAAGAAgAAAAhAG11WjrdAAAA&#10;CQEAAA8AAAAAAAAAAAAAAAAAZAQAAGRycy9kb3ducmV2LnhtbFBLBQYAAAAABAAEAPMAAABuBQAA&#10;AAA=&#10;" stroked="f">
                <v:textbox inset="1mm,1mm,1mm,1mm">
                  <w:txbxContent>
                    <w:p w14:paraId="0CAC12E8" w14:textId="77777777" w:rsidR="00F75405" w:rsidRPr="00D00D6C" w:rsidRDefault="00F75405" w:rsidP="00F75405">
                      <w:pPr>
                        <w:pStyle w:val="Bezproreda"/>
                        <w:spacing w:line="276" w:lineRule="auto"/>
                        <w:jc w:val="center"/>
                        <w:rPr>
                          <w:bCs/>
                          <w:sz w:val="24"/>
                          <w:szCs w:val="24"/>
                        </w:rPr>
                      </w:pPr>
                      <w:r w:rsidRPr="00D00D6C">
                        <w:rPr>
                          <w:bCs/>
                          <w:sz w:val="24"/>
                          <w:szCs w:val="24"/>
                        </w:rPr>
                        <w:t>R E P U B L I K A  H R V A T S K A</w:t>
                      </w:r>
                    </w:p>
                    <w:p w14:paraId="405E0F2B" w14:textId="77777777" w:rsidR="00F75405" w:rsidRPr="00D00D6C" w:rsidRDefault="00F75405" w:rsidP="00F75405">
                      <w:pPr>
                        <w:pStyle w:val="Bezproreda"/>
                        <w:spacing w:line="276" w:lineRule="auto"/>
                        <w:jc w:val="center"/>
                        <w:rPr>
                          <w:bCs/>
                          <w:sz w:val="24"/>
                          <w:szCs w:val="24"/>
                        </w:rPr>
                      </w:pPr>
                      <w:r w:rsidRPr="00D00D6C">
                        <w:rPr>
                          <w:bCs/>
                          <w:sz w:val="24"/>
                          <w:szCs w:val="24"/>
                        </w:rPr>
                        <w:t>POŽEŠKO SLAVONSKA ŽUPANIJA</w:t>
                      </w:r>
                    </w:p>
                    <w:p w14:paraId="7378C9FF" w14:textId="77777777" w:rsidR="00F75405" w:rsidRPr="00D00D6C" w:rsidRDefault="00F75405" w:rsidP="00F75405">
                      <w:pPr>
                        <w:pStyle w:val="Bezproreda"/>
                        <w:spacing w:line="276" w:lineRule="auto"/>
                        <w:jc w:val="center"/>
                        <w:rPr>
                          <w:bCs/>
                          <w:sz w:val="24"/>
                          <w:szCs w:val="24"/>
                        </w:rPr>
                      </w:pPr>
                      <w:r w:rsidRPr="00D00D6C">
                        <w:rPr>
                          <w:bCs/>
                          <w:sz w:val="24"/>
                          <w:szCs w:val="24"/>
                        </w:rPr>
                        <w:t>OPĆINA ČAGLIN</w:t>
                      </w:r>
                    </w:p>
                    <w:p w14:paraId="7BEA329F" w14:textId="77777777" w:rsidR="00F75405" w:rsidRPr="00D00D6C" w:rsidRDefault="00F75405" w:rsidP="00F75405">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72258864" w14:textId="77777777" w:rsidR="00F75405" w:rsidRDefault="00F75405" w:rsidP="00F75405">
      <w:pPr>
        <w:pStyle w:val="Zaglavlje"/>
      </w:pPr>
    </w:p>
    <w:p w14:paraId="24EE4656" w14:textId="77777777" w:rsidR="00F75405" w:rsidRDefault="00F75405" w:rsidP="00F75405">
      <w:pPr>
        <w:pStyle w:val="Zaglavlje"/>
      </w:pPr>
    </w:p>
    <w:p w14:paraId="640D1B32" w14:textId="77777777" w:rsidR="00F75405" w:rsidRDefault="00F75405" w:rsidP="00F75405">
      <w:pPr>
        <w:pStyle w:val="Zaglavlje"/>
      </w:pPr>
    </w:p>
    <w:p w14:paraId="65D931B7" w14:textId="77777777" w:rsidR="00F75405" w:rsidRDefault="00F75405" w:rsidP="00F75405">
      <w:pPr>
        <w:pStyle w:val="Zaglavlje"/>
      </w:pPr>
    </w:p>
    <w:p w14:paraId="5855308A" w14:textId="77777777" w:rsidR="00F75405" w:rsidRPr="006A43D8" w:rsidRDefault="00F75405" w:rsidP="00F75405">
      <w:pPr>
        <w:pStyle w:val="Zaglavlje"/>
      </w:pPr>
      <w:r>
        <w:t xml:space="preserve">              </w:t>
      </w:r>
    </w:p>
    <w:p w14:paraId="57341006" w14:textId="77777777" w:rsidR="00F75405" w:rsidRPr="00992B1B" w:rsidRDefault="00F75405" w:rsidP="00F75405">
      <w:pPr>
        <w:pStyle w:val="Bezproreda"/>
        <w:rPr>
          <w:bCs/>
          <w:sz w:val="24"/>
          <w:szCs w:val="24"/>
          <w:lang w:val="hr-HR"/>
        </w:rPr>
      </w:pPr>
      <w:r w:rsidRPr="00D00D6C">
        <w:rPr>
          <w:rFonts w:ascii="Arial" w:hAnsi="Arial" w:cs="Arial"/>
          <w:noProof/>
          <w:sz w:val="24"/>
          <w:szCs w:val="24"/>
        </w:rPr>
        <mc:AlternateContent>
          <mc:Choice Requires="wps">
            <w:drawing>
              <wp:anchor distT="45720" distB="45720" distL="114300" distR="114300" simplePos="0" relativeHeight="251782144" behindDoc="0" locked="0" layoutInCell="1" allowOverlap="1" wp14:anchorId="1378C9AD" wp14:editId="1BDD9ECF">
                <wp:simplePos x="0" y="0"/>
                <wp:positionH relativeFrom="margin">
                  <wp:align>right</wp:align>
                </wp:positionH>
                <wp:positionV relativeFrom="paragraph">
                  <wp:posOffset>13970</wp:posOffset>
                </wp:positionV>
                <wp:extent cx="643890" cy="609600"/>
                <wp:effectExtent l="0" t="0" r="3810" b="0"/>
                <wp:wrapNone/>
                <wp:docPr id="146431213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6B7F6334" w14:textId="77777777" w:rsidR="00F75405" w:rsidRPr="00672B00" w:rsidRDefault="00F75405" w:rsidP="00F75405">
                            <w:pPr>
                              <w:jc w:val="right"/>
                              <w:rPr>
                                <w:sz w:val="18"/>
                              </w:rPr>
                            </w:pPr>
                            <w:r w:rsidRPr="00672B00">
                              <w:rPr>
                                <w:sz w:val="18"/>
                              </w:rPr>
                              <w:fldChar w:fldCharType="begin"/>
                            </w:r>
                            <w:r w:rsidRPr="00672B00">
                              <w:rPr>
                                <w:sz w:val="18"/>
                              </w:rPr>
                              <w:instrText xml:space="preserve"> DisplayBarcode </w:instrText>
                            </w:r>
                            <w:r>
                              <w:rPr>
                                <w:sz w:val="18"/>
                              </w:rPr>
                              <w:instrText>"2177-3|320-01/23-01/44|2"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8C9AD" id="_x0000_s1111" type="#_x0000_t202" style="position:absolute;margin-left:-.5pt;margin-top:1.1pt;width:50.7pt;height:48pt;z-index:251782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Al7AgJBwIAAO0DAAAOAAAA&#10;AAAAAAAAAAAAAC4CAABkcnMvZTJvRG9jLnhtbFBLAQItABQABgAIAAAAIQCYQSFc2wAAAAUBAAAP&#10;AAAAAAAAAAAAAAAAAGEEAABkcnMvZG93bnJldi54bWxQSwUGAAAAAAQABADzAAAAaQUAAAAA&#10;" stroked="f">
                <v:textbox inset="0,0,0,0">
                  <w:txbxContent>
                    <w:p w14:paraId="6B7F6334" w14:textId="77777777" w:rsidR="00F75405" w:rsidRPr="00672B00" w:rsidRDefault="00F75405" w:rsidP="00F75405">
                      <w:pPr>
                        <w:jc w:val="right"/>
                        <w:rPr>
                          <w:sz w:val="18"/>
                        </w:rPr>
                      </w:pPr>
                      <w:r w:rsidRPr="00672B00">
                        <w:rPr>
                          <w:sz w:val="18"/>
                        </w:rPr>
                        <w:fldChar w:fldCharType="begin"/>
                      </w:r>
                      <w:r w:rsidRPr="00672B00">
                        <w:rPr>
                          <w:sz w:val="18"/>
                        </w:rPr>
                        <w:instrText xml:space="preserve"> DisplayBarcode </w:instrText>
                      </w:r>
                      <w:r>
                        <w:rPr>
                          <w:sz w:val="18"/>
                        </w:rPr>
                        <w:instrText>"2177-3|320-01/23-01/44|2"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992B1B">
        <w:rPr>
          <w:bCs/>
          <w:sz w:val="24"/>
          <w:szCs w:val="24"/>
          <w:lang w:val="hr-HR"/>
        </w:rPr>
        <w:t>KLASA: 320-01/23-01/44</w:t>
      </w:r>
    </w:p>
    <w:p w14:paraId="0357939F" w14:textId="77777777" w:rsidR="00F75405" w:rsidRPr="00992B1B" w:rsidRDefault="00F75405" w:rsidP="00F75405">
      <w:pPr>
        <w:pStyle w:val="Bezproreda"/>
        <w:rPr>
          <w:bCs/>
          <w:sz w:val="24"/>
          <w:szCs w:val="24"/>
          <w:lang w:val="hr-HR"/>
        </w:rPr>
      </w:pPr>
      <w:r w:rsidRPr="00992B1B">
        <w:rPr>
          <w:bCs/>
          <w:sz w:val="24"/>
          <w:szCs w:val="24"/>
          <w:lang w:val="hr-HR"/>
        </w:rPr>
        <w:t>URBROJ: 2177-3-1-23-2</w:t>
      </w:r>
    </w:p>
    <w:p w14:paraId="51C6DB48" w14:textId="2D7273EE" w:rsidR="00F75405" w:rsidRPr="00992B1B" w:rsidRDefault="00F75405" w:rsidP="00F75405">
      <w:pPr>
        <w:pStyle w:val="Bezproreda"/>
        <w:rPr>
          <w:bCs/>
          <w:lang w:val="hr-HR"/>
        </w:rPr>
      </w:pPr>
      <w:r w:rsidRPr="00992B1B">
        <w:rPr>
          <w:bCs/>
          <w:sz w:val="24"/>
          <w:szCs w:val="24"/>
          <w:lang w:val="hr-HR"/>
        </w:rPr>
        <w:t xml:space="preserve">Čaglin, </w:t>
      </w:r>
      <w:r w:rsidR="00952B9A" w:rsidRPr="00992B1B">
        <w:rPr>
          <w:bCs/>
          <w:sz w:val="24"/>
          <w:szCs w:val="24"/>
          <w:lang w:val="hr-HR"/>
        </w:rPr>
        <w:t>15. prosinca</w:t>
      </w:r>
      <w:r w:rsidRPr="00992B1B">
        <w:rPr>
          <w:bCs/>
          <w:sz w:val="24"/>
          <w:szCs w:val="24"/>
          <w:lang w:val="hr-HR"/>
        </w:rPr>
        <w:t xml:space="preserve"> 2023. godine                                                                                 </w:t>
      </w:r>
    </w:p>
    <w:p w14:paraId="54D72C8D" w14:textId="77777777" w:rsidR="00F75405" w:rsidRDefault="00F75405" w:rsidP="00F75405">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5DD4FD6E" w14:textId="77777777" w:rsidR="00F75405" w:rsidRDefault="00F75405" w:rsidP="00F75405">
      <w:pPr>
        <w:widowControl w:val="0"/>
        <w:autoSpaceDE w:val="0"/>
        <w:autoSpaceDN w:val="0"/>
        <w:spacing w:before="76"/>
        <w:ind w:left="176" w:right="414" w:firstLine="707"/>
        <w:jc w:val="both"/>
        <w:rPr>
          <w:sz w:val="24"/>
          <w:szCs w:val="24"/>
        </w:rPr>
      </w:pPr>
    </w:p>
    <w:p w14:paraId="4F0B477E" w14:textId="77777777" w:rsidR="00F75405" w:rsidRDefault="00F75405" w:rsidP="00F75405">
      <w:pPr>
        <w:widowControl w:val="0"/>
        <w:autoSpaceDE w:val="0"/>
        <w:autoSpaceDN w:val="0"/>
        <w:spacing w:before="76"/>
        <w:ind w:right="414"/>
        <w:jc w:val="both"/>
        <w:rPr>
          <w:sz w:val="24"/>
          <w:szCs w:val="24"/>
        </w:rPr>
      </w:pPr>
    </w:p>
    <w:p w14:paraId="7EC28124" w14:textId="77777777" w:rsidR="00F75405" w:rsidRDefault="00F75405" w:rsidP="00F75405">
      <w:pPr>
        <w:widowControl w:val="0"/>
        <w:autoSpaceDE w:val="0"/>
        <w:autoSpaceDN w:val="0"/>
        <w:spacing w:before="76"/>
        <w:ind w:right="414"/>
        <w:jc w:val="both"/>
        <w:rPr>
          <w:bCs/>
        </w:rPr>
      </w:pPr>
    </w:p>
    <w:p w14:paraId="06E13027" w14:textId="77777777" w:rsidR="00F75405" w:rsidRDefault="00F75405" w:rsidP="00F75405">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81120" behindDoc="0" locked="0" layoutInCell="1" allowOverlap="1" wp14:anchorId="20221E14" wp14:editId="57E8A58E">
                <wp:simplePos x="0" y="0"/>
                <wp:positionH relativeFrom="column">
                  <wp:posOffset>4413250</wp:posOffset>
                </wp:positionH>
                <wp:positionV relativeFrom="paragraph">
                  <wp:posOffset>66040</wp:posOffset>
                </wp:positionV>
                <wp:extent cx="1991360" cy="716280"/>
                <wp:effectExtent l="0" t="0" r="8890" b="7620"/>
                <wp:wrapSquare wrapText="bothSides"/>
                <wp:docPr id="7945364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716280"/>
                        </a:xfrm>
                        <a:prstGeom prst="rect">
                          <a:avLst/>
                        </a:prstGeom>
                        <a:solidFill>
                          <a:srgbClr val="FFFFFF"/>
                        </a:solidFill>
                        <a:ln w="9525">
                          <a:noFill/>
                          <a:miter lim="800000"/>
                          <a:headEnd/>
                          <a:tailEnd/>
                        </a:ln>
                      </wps:spPr>
                      <wps:txbx>
                        <w:txbxContent>
                          <w:p w14:paraId="560199E1" w14:textId="77777777" w:rsidR="00F75405" w:rsidRPr="00D00D6C" w:rsidRDefault="00F75405" w:rsidP="00F75405">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6792981" w14:textId="77777777" w:rsidR="00F75405" w:rsidRPr="00D00D6C" w:rsidRDefault="00F75405" w:rsidP="00F7540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139E865" w14:textId="77777777" w:rsidR="00F75405" w:rsidRPr="00D00D6C" w:rsidRDefault="00F75405" w:rsidP="00F75405">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0221E14" id="_x0000_s1112" type="#_x0000_t202" style="position:absolute;left:0;text-align:left;margin-left:347.5pt;margin-top:5.2pt;width:156.8pt;height:56.4pt;z-index:251781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" stroked="f">
                <v:textbox inset="1mm,1mm,1mm,1mm">
                  <w:txbxContent>
                    <w:p w14:paraId="560199E1" w14:textId="77777777" w:rsidR="00F75405" w:rsidRPr="00D00D6C" w:rsidRDefault="00F75405" w:rsidP="00F75405">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6792981" w14:textId="77777777" w:rsidR="00F75405" w:rsidRPr="00D00D6C" w:rsidRDefault="00F75405" w:rsidP="00F75405">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139E865" w14:textId="77777777" w:rsidR="00F75405" w:rsidRPr="00D00D6C" w:rsidRDefault="00F75405" w:rsidP="00F75405">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0800F534" w14:textId="77777777" w:rsidR="00F75405" w:rsidRDefault="00F75405" w:rsidP="00F75405">
      <w:pPr>
        <w:widowControl w:val="0"/>
        <w:autoSpaceDE w:val="0"/>
        <w:autoSpaceDN w:val="0"/>
        <w:spacing w:before="76"/>
        <w:ind w:left="176" w:right="414" w:firstLine="707"/>
        <w:jc w:val="both"/>
        <w:rPr>
          <w:sz w:val="24"/>
          <w:szCs w:val="24"/>
        </w:rPr>
      </w:pPr>
    </w:p>
    <w:p w14:paraId="27CB85BD" w14:textId="77777777" w:rsidR="00F75405" w:rsidRDefault="00F75405" w:rsidP="00F75405">
      <w:pPr>
        <w:widowControl w:val="0"/>
        <w:autoSpaceDE w:val="0"/>
        <w:autoSpaceDN w:val="0"/>
        <w:spacing w:before="76"/>
        <w:ind w:left="176" w:right="414" w:firstLine="707"/>
        <w:jc w:val="both"/>
        <w:rPr>
          <w:sz w:val="24"/>
          <w:szCs w:val="24"/>
        </w:rPr>
      </w:pPr>
    </w:p>
    <w:p w14:paraId="4633BD3F" w14:textId="77777777" w:rsidR="00186D6E" w:rsidRDefault="00186D6E" w:rsidP="00186D6E">
      <w:pPr>
        <w:widowControl w:val="0"/>
        <w:autoSpaceDE w:val="0"/>
        <w:autoSpaceDN w:val="0"/>
        <w:spacing w:before="76"/>
        <w:ind w:left="176" w:right="414" w:firstLine="707"/>
        <w:jc w:val="both"/>
        <w:rPr>
          <w:sz w:val="24"/>
          <w:szCs w:val="24"/>
        </w:rPr>
      </w:pPr>
    </w:p>
    <w:p w14:paraId="0AC4F36B" w14:textId="77777777" w:rsidR="00AB17D8" w:rsidRDefault="00AB17D8">
      <w:pPr>
        <w:spacing w:after="160" w:line="259" w:lineRule="auto"/>
        <w:rPr>
          <w:sz w:val="24"/>
          <w:szCs w:val="24"/>
        </w:rPr>
      </w:pPr>
    </w:p>
    <w:p w14:paraId="6211B847" w14:textId="77777777" w:rsidR="00AB17D8" w:rsidRDefault="00AB17D8">
      <w:pPr>
        <w:spacing w:after="160" w:line="259" w:lineRule="auto"/>
        <w:rPr>
          <w:sz w:val="24"/>
          <w:szCs w:val="24"/>
        </w:rPr>
      </w:pPr>
    </w:p>
    <w:p w14:paraId="4E4D1EE2" w14:textId="77777777" w:rsidR="00AB17D8" w:rsidRDefault="00AB17D8">
      <w:pPr>
        <w:spacing w:after="160" w:line="259" w:lineRule="auto"/>
        <w:rPr>
          <w:sz w:val="24"/>
          <w:szCs w:val="24"/>
        </w:rPr>
      </w:pPr>
    </w:p>
    <w:p w14:paraId="39C03F23" w14:textId="77777777" w:rsidR="00AD57B4" w:rsidRDefault="00AD57B4">
      <w:pPr>
        <w:spacing w:after="160" w:line="259" w:lineRule="auto"/>
        <w:rPr>
          <w:sz w:val="24"/>
          <w:szCs w:val="24"/>
        </w:rPr>
      </w:pPr>
    </w:p>
    <w:p w14:paraId="66D3529A" w14:textId="77777777" w:rsidR="00AD57B4" w:rsidRDefault="00AD57B4">
      <w:pPr>
        <w:spacing w:after="160" w:line="259" w:lineRule="auto"/>
        <w:rPr>
          <w:sz w:val="24"/>
          <w:szCs w:val="24"/>
        </w:rPr>
      </w:pPr>
    </w:p>
    <w:p w14:paraId="3D340527" w14:textId="77777777" w:rsidR="00AD57B4" w:rsidRDefault="00AD57B4">
      <w:pPr>
        <w:spacing w:after="160" w:line="259" w:lineRule="auto"/>
        <w:rPr>
          <w:sz w:val="24"/>
          <w:szCs w:val="24"/>
        </w:rPr>
      </w:pPr>
    </w:p>
    <w:p w14:paraId="67AA36F3" w14:textId="77777777" w:rsidR="00AD57B4" w:rsidRDefault="00AD57B4">
      <w:pPr>
        <w:spacing w:after="160" w:line="259" w:lineRule="auto"/>
        <w:rPr>
          <w:sz w:val="24"/>
          <w:szCs w:val="24"/>
        </w:rPr>
      </w:pPr>
    </w:p>
    <w:p w14:paraId="26299835" w14:textId="77777777" w:rsidR="00AD57B4" w:rsidRDefault="00AD57B4">
      <w:pPr>
        <w:spacing w:after="160" w:line="259" w:lineRule="auto"/>
        <w:rPr>
          <w:sz w:val="24"/>
          <w:szCs w:val="24"/>
        </w:rPr>
      </w:pPr>
    </w:p>
    <w:p w14:paraId="1A1992FB" w14:textId="77777777" w:rsidR="00AD57B4" w:rsidRDefault="00AD57B4">
      <w:pPr>
        <w:spacing w:after="160" w:line="259" w:lineRule="auto"/>
        <w:rPr>
          <w:sz w:val="24"/>
          <w:szCs w:val="24"/>
        </w:rPr>
      </w:pPr>
    </w:p>
    <w:p w14:paraId="449A6F7E" w14:textId="77777777" w:rsidR="00AD57B4" w:rsidRDefault="00AD57B4">
      <w:pPr>
        <w:spacing w:after="160" w:line="259" w:lineRule="auto"/>
        <w:rPr>
          <w:sz w:val="24"/>
          <w:szCs w:val="24"/>
        </w:rPr>
      </w:pPr>
    </w:p>
    <w:p w14:paraId="5E4DE6F2" w14:textId="77777777" w:rsidR="00AD57B4" w:rsidRDefault="00AD57B4">
      <w:pPr>
        <w:spacing w:after="160" w:line="259" w:lineRule="auto"/>
        <w:rPr>
          <w:sz w:val="24"/>
          <w:szCs w:val="24"/>
        </w:rPr>
      </w:pPr>
    </w:p>
    <w:p w14:paraId="716BB892" w14:textId="77777777" w:rsidR="00AD57B4" w:rsidRDefault="00AD57B4">
      <w:pPr>
        <w:spacing w:after="160" w:line="259" w:lineRule="auto"/>
        <w:rPr>
          <w:sz w:val="24"/>
          <w:szCs w:val="24"/>
        </w:rPr>
      </w:pPr>
    </w:p>
    <w:p w14:paraId="0014D6F7" w14:textId="77777777" w:rsidR="00AD57B4" w:rsidRDefault="00AD57B4">
      <w:pPr>
        <w:spacing w:after="160" w:line="259" w:lineRule="auto"/>
        <w:rPr>
          <w:sz w:val="24"/>
          <w:szCs w:val="24"/>
        </w:rPr>
      </w:pPr>
    </w:p>
    <w:p w14:paraId="1007B942" w14:textId="77777777" w:rsidR="00E464AA" w:rsidRDefault="00E464AA">
      <w:pPr>
        <w:spacing w:after="160" w:line="259" w:lineRule="auto"/>
        <w:rPr>
          <w:sz w:val="24"/>
          <w:szCs w:val="24"/>
        </w:rPr>
      </w:pPr>
    </w:p>
    <w:p w14:paraId="53D8A2CB" w14:textId="77777777" w:rsidR="00235FB5" w:rsidRDefault="00235FB5">
      <w:pPr>
        <w:spacing w:after="160" w:line="259" w:lineRule="auto"/>
        <w:rPr>
          <w:sz w:val="24"/>
          <w:szCs w:val="24"/>
        </w:rPr>
      </w:pPr>
    </w:p>
    <w:p w14:paraId="07BF3B32" w14:textId="77777777" w:rsidR="00235FB5" w:rsidRDefault="00235FB5">
      <w:pPr>
        <w:spacing w:after="160" w:line="259" w:lineRule="auto"/>
        <w:rPr>
          <w:sz w:val="24"/>
          <w:szCs w:val="24"/>
        </w:rPr>
      </w:pPr>
    </w:p>
    <w:p w14:paraId="3955E6AC" w14:textId="77777777" w:rsidR="00235FB5" w:rsidRDefault="00235FB5">
      <w:pPr>
        <w:spacing w:after="160" w:line="259" w:lineRule="auto"/>
        <w:rPr>
          <w:sz w:val="24"/>
          <w:szCs w:val="24"/>
        </w:rPr>
      </w:pPr>
    </w:p>
    <w:p w14:paraId="3E1B0C93" w14:textId="77777777" w:rsidR="00235FB5" w:rsidRDefault="00235FB5">
      <w:pPr>
        <w:spacing w:after="160" w:line="259" w:lineRule="auto"/>
        <w:rPr>
          <w:sz w:val="24"/>
          <w:szCs w:val="24"/>
        </w:rPr>
      </w:pPr>
    </w:p>
    <w:p w14:paraId="51323CDC" w14:textId="77777777" w:rsidR="00235FB5" w:rsidRDefault="00235FB5">
      <w:pPr>
        <w:spacing w:after="160" w:line="259" w:lineRule="auto"/>
        <w:rPr>
          <w:sz w:val="24"/>
          <w:szCs w:val="24"/>
        </w:rPr>
      </w:pPr>
    </w:p>
    <w:p w14:paraId="664988B4" w14:textId="77777777" w:rsidR="00235FB5" w:rsidRDefault="00235FB5">
      <w:pPr>
        <w:spacing w:after="160" w:line="259" w:lineRule="auto"/>
        <w:rPr>
          <w:sz w:val="24"/>
          <w:szCs w:val="24"/>
        </w:rPr>
      </w:pPr>
    </w:p>
    <w:p w14:paraId="790FEAC7" w14:textId="77777777" w:rsidR="00AD57B4" w:rsidRDefault="00AD57B4">
      <w:pPr>
        <w:spacing w:after="160" w:line="259" w:lineRule="auto"/>
        <w:rPr>
          <w:sz w:val="24"/>
          <w:szCs w:val="24"/>
        </w:rPr>
      </w:pPr>
    </w:p>
    <w:p w14:paraId="1AD41960" w14:textId="77777777" w:rsidR="006112C8" w:rsidRDefault="006112C8" w:rsidP="00DC1340">
      <w:pPr>
        <w:ind w:firstLine="708"/>
        <w:jc w:val="both"/>
        <w:rPr>
          <w:rFonts w:asciiTheme="majorBidi" w:hAnsiTheme="majorBidi" w:cstheme="majorBidi"/>
          <w:sz w:val="22"/>
          <w:szCs w:val="22"/>
        </w:rPr>
      </w:pPr>
    </w:p>
    <w:p w14:paraId="576EE135" w14:textId="3B3C7EAA" w:rsidR="00DC1340" w:rsidRPr="00070077" w:rsidRDefault="00DC1340" w:rsidP="00DC1340">
      <w:pPr>
        <w:ind w:firstLine="708"/>
        <w:jc w:val="both"/>
        <w:rPr>
          <w:rFonts w:asciiTheme="majorBidi" w:hAnsiTheme="majorBidi" w:cstheme="majorBidi"/>
          <w:sz w:val="22"/>
          <w:szCs w:val="22"/>
        </w:rPr>
      </w:pPr>
      <w:r w:rsidRPr="00070077">
        <w:rPr>
          <w:rFonts w:asciiTheme="majorBidi" w:hAnsiTheme="majorBidi" w:cstheme="majorBidi"/>
          <w:sz w:val="22"/>
          <w:szCs w:val="22"/>
        </w:rPr>
        <w:t xml:space="preserve">Na temelju  članka 30. Statuta Općine Čaglin (Službeni glasnik općine Čaglin broj 2/23) te članka 19. Zakona o lokalnoj i područnoj (regionalnoj) samoupravi(Narodne Novine broj 33/01, 60/01, 129/05, 109/07, 125/08, 36/09, 36/09, 150/11, 144/12, 19/13, 137/15, 123/17, 98/19 i 144/20) i članka 9 a Zakona o  financiranju javnih potreba u kulturi (Narodne Novine broj 47/90,27/93 i 38/09)  Općinsko vijeće  Općine Čaglin na </w:t>
      </w:r>
      <w:r w:rsidR="0078100C" w:rsidRPr="00070077">
        <w:rPr>
          <w:rFonts w:asciiTheme="majorBidi" w:hAnsiTheme="majorBidi" w:cstheme="majorBidi"/>
          <w:sz w:val="22"/>
          <w:szCs w:val="22"/>
        </w:rPr>
        <w:t>17.</w:t>
      </w:r>
      <w:r w:rsidRPr="00070077">
        <w:rPr>
          <w:rFonts w:asciiTheme="majorBidi" w:hAnsiTheme="majorBidi" w:cstheme="majorBidi"/>
          <w:sz w:val="22"/>
          <w:szCs w:val="22"/>
        </w:rPr>
        <w:t xml:space="preserve"> sjednici održanoj </w:t>
      </w:r>
      <w:r w:rsidR="0078100C" w:rsidRPr="00070077">
        <w:rPr>
          <w:rFonts w:asciiTheme="majorBidi" w:hAnsiTheme="majorBidi" w:cstheme="majorBidi"/>
          <w:sz w:val="22"/>
          <w:szCs w:val="22"/>
        </w:rPr>
        <w:t>15. prosinca</w:t>
      </w:r>
      <w:r w:rsidRPr="00070077">
        <w:rPr>
          <w:rFonts w:asciiTheme="majorBidi" w:hAnsiTheme="majorBidi" w:cstheme="majorBidi"/>
          <w:sz w:val="22"/>
          <w:szCs w:val="22"/>
        </w:rPr>
        <w:t xml:space="preserve"> 2023. godine donijelo je</w:t>
      </w:r>
    </w:p>
    <w:p w14:paraId="671DEA88" w14:textId="3CDCB133" w:rsidR="00DC1340" w:rsidRPr="00CF569E" w:rsidRDefault="00DC1340" w:rsidP="00CF569E">
      <w:pPr>
        <w:pStyle w:val="Naslov1"/>
      </w:pPr>
      <w:bookmarkStart w:id="48" w:name="_Toc153968111"/>
      <w:r w:rsidRPr="00070077">
        <w:t>PROGRAM JAVNIH POTREBA U KULTURI</w:t>
      </w:r>
      <w:r w:rsidR="00CF569E">
        <w:br/>
      </w:r>
      <w:r w:rsidRPr="00070077">
        <w:t>U OPĆINI ČAGLIN ZA 2023.GODINU PO I. REBALANSU PRORAČUNA</w:t>
      </w:r>
      <w:bookmarkEnd w:id="48"/>
    </w:p>
    <w:p w14:paraId="0A094A74" w14:textId="17306814" w:rsidR="00DC1340" w:rsidRPr="00070077" w:rsidRDefault="00DC1340" w:rsidP="00C447AD">
      <w:pPr>
        <w:jc w:val="center"/>
        <w:rPr>
          <w:rFonts w:asciiTheme="majorBidi" w:hAnsiTheme="majorBidi" w:cstheme="majorBidi"/>
          <w:sz w:val="22"/>
          <w:szCs w:val="22"/>
        </w:rPr>
      </w:pPr>
      <w:r w:rsidRPr="00070077">
        <w:rPr>
          <w:rFonts w:asciiTheme="majorBidi" w:hAnsiTheme="majorBidi" w:cstheme="majorBidi"/>
          <w:sz w:val="22"/>
          <w:szCs w:val="22"/>
        </w:rPr>
        <w:t>Članak 1.</w:t>
      </w:r>
    </w:p>
    <w:p w14:paraId="217A0A5A" w14:textId="77777777" w:rsidR="00DC1340" w:rsidRPr="00070077" w:rsidRDefault="00DC1340" w:rsidP="00DC1340">
      <w:pPr>
        <w:ind w:firstLine="708"/>
        <w:jc w:val="both"/>
        <w:rPr>
          <w:rFonts w:asciiTheme="majorBidi" w:hAnsiTheme="majorBidi" w:cstheme="majorBidi"/>
          <w:sz w:val="22"/>
          <w:szCs w:val="22"/>
        </w:rPr>
      </w:pPr>
      <w:r w:rsidRPr="00070077">
        <w:rPr>
          <w:rFonts w:asciiTheme="majorBidi" w:hAnsiTheme="majorBidi" w:cstheme="majorBidi"/>
          <w:sz w:val="22"/>
          <w:szCs w:val="22"/>
        </w:rPr>
        <w:t>Ovim Programom obuhvaćaju se svi oblici poticanja i promicanja kulture i kulturnih</w:t>
      </w:r>
      <w:r w:rsidRPr="00070077">
        <w:rPr>
          <w:rFonts w:asciiTheme="majorBidi" w:hAnsiTheme="majorBidi" w:cstheme="majorBidi"/>
          <w:b/>
          <w:sz w:val="22"/>
          <w:szCs w:val="22"/>
        </w:rPr>
        <w:t xml:space="preserve"> </w:t>
      </w:r>
      <w:r w:rsidRPr="00070077">
        <w:rPr>
          <w:rFonts w:asciiTheme="majorBidi" w:hAnsiTheme="majorBidi" w:cstheme="majorBidi"/>
          <w:sz w:val="22"/>
          <w:szCs w:val="22"/>
        </w:rPr>
        <w:t>djelatnosti što pridonose razvitku i unapređivanju kulturnog života Općine Čaglin.</w:t>
      </w:r>
    </w:p>
    <w:p w14:paraId="61EBF0BB" w14:textId="77777777" w:rsidR="00DC1340" w:rsidRPr="00070077" w:rsidRDefault="00DC1340" w:rsidP="00DC1340">
      <w:pPr>
        <w:jc w:val="center"/>
        <w:rPr>
          <w:rFonts w:asciiTheme="majorBidi" w:hAnsiTheme="majorBidi" w:cstheme="majorBidi"/>
          <w:sz w:val="22"/>
          <w:szCs w:val="22"/>
        </w:rPr>
      </w:pPr>
    </w:p>
    <w:p w14:paraId="2F6B5F99" w14:textId="327DB8F2" w:rsidR="00DC1340" w:rsidRPr="00070077" w:rsidRDefault="00DC1340" w:rsidP="00C447AD">
      <w:pPr>
        <w:jc w:val="center"/>
        <w:rPr>
          <w:rFonts w:asciiTheme="majorBidi" w:hAnsiTheme="majorBidi" w:cstheme="majorBidi"/>
          <w:sz w:val="22"/>
          <w:szCs w:val="22"/>
        </w:rPr>
      </w:pPr>
      <w:r w:rsidRPr="00070077">
        <w:rPr>
          <w:rFonts w:asciiTheme="majorBidi" w:hAnsiTheme="majorBidi" w:cstheme="majorBidi"/>
          <w:sz w:val="22"/>
          <w:szCs w:val="22"/>
        </w:rPr>
        <w:t>Članak 2.</w:t>
      </w:r>
    </w:p>
    <w:p w14:paraId="453F3C56"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Javne potrebe u kulturi za koje se sredstva osiguravaju iz proračuna Općine Čaglin jesu kulturne djelatnosti i poslovi, akcije i manifestacije u kulturi od interesa za Općinu Čaglin, a osobito:</w:t>
      </w:r>
    </w:p>
    <w:p w14:paraId="25FA7B39"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-djelatnost udruga u kulturi</w:t>
      </w:r>
    </w:p>
    <w:p w14:paraId="1555F43B"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-poticanje umjetničkog i kulturnog stvaralaštva mladih</w:t>
      </w:r>
    </w:p>
    <w:p w14:paraId="1D872998"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 xml:space="preserve">-akcije i manifestacije u kulturi što pridonose razvitku i promicanju kulturnog života od </w:t>
      </w:r>
    </w:p>
    <w:p w14:paraId="65535B7F"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 xml:space="preserve">  interesa za Općinu.</w:t>
      </w:r>
    </w:p>
    <w:p w14:paraId="49EA0894" w14:textId="77777777" w:rsidR="00DC1340" w:rsidRPr="00070077" w:rsidRDefault="00DC1340" w:rsidP="00DC1340">
      <w:pPr>
        <w:jc w:val="both"/>
        <w:rPr>
          <w:rFonts w:asciiTheme="majorBidi" w:hAnsiTheme="majorBidi" w:cstheme="majorBidi"/>
          <w:sz w:val="22"/>
          <w:szCs w:val="22"/>
        </w:rPr>
      </w:pPr>
      <w:r w:rsidRPr="00070077">
        <w:rPr>
          <w:rFonts w:asciiTheme="majorBidi" w:hAnsiTheme="majorBidi" w:cstheme="majorBidi"/>
          <w:sz w:val="22"/>
          <w:szCs w:val="22"/>
        </w:rPr>
        <w:t>-sufinanciranje radova  obnove i uređenje kulturnih i sakralnih objekata</w:t>
      </w:r>
    </w:p>
    <w:p w14:paraId="72959EB8" w14:textId="77777777" w:rsidR="00DC1340" w:rsidRPr="00070077" w:rsidRDefault="00DC1340" w:rsidP="00DC1340">
      <w:pPr>
        <w:rPr>
          <w:rFonts w:asciiTheme="majorBidi" w:hAnsiTheme="majorBidi" w:cstheme="majorBidi"/>
          <w:sz w:val="22"/>
          <w:szCs w:val="22"/>
        </w:rPr>
      </w:pPr>
    </w:p>
    <w:p w14:paraId="4C6FA21C" w14:textId="23B863BA" w:rsidR="00DC1340" w:rsidRPr="00070077" w:rsidRDefault="00DC1340" w:rsidP="00C447AD">
      <w:pPr>
        <w:jc w:val="center"/>
        <w:rPr>
          <w:rFonts w:asciiTheme="majorBidi" w:hAnsiTheme="majorBidi" w:cstheme="majorBidi"/>
          <w:sz w:val="22"/>
          <w:szCs w:val="22"/>
        </w:rPr>
      </w:pPr>
      <w:r w:rsidRPr="00070077">
        <w:rPr>
          <w:rFonts w:asciiTheme="majorBidi" w:hAnsiTheme="majorBidi" w:cstheme="majorBidi"/>
          <w:sz w:val="22"/>
          <w:szCs w:val="22"/>
        </w:rPr>
        <w:t>Članak 3.</w:t>
      </w:r>
    </w:p>
    <w:p w14:paraId="71AAD7EC" w14:textId="77777777" w:rsidR="00DC1340" w:rsidRPr="00070077" w:rsidRDefault="00DC1340" w:rsidP="00DC1340">
      <w:pPr>
        <w:rPr>
          <w:rFonts w:asciiTheme="majorBidi" w:hAnsiTheme="majorBidi" w:cstheme="majorBidi"/>
          <w:b/>
          <w:color w:val="FF0000"/>
          <w:sz w:val="22"/>
          <w:szCs w:val="22"/>
        </w:rPr>
      </w:pPr>
      <w:r w:rsidRPr="00070077">
        <w:rPr>
          <w:rFonts w:asciiTheme="majorBidi" w:hAnsiTheme="majorBidi" w:cstheme="majorBidi"/>
          <w:sz w:val="22"/>
          <w:szCs w:val="22"/>
        </w:rPr>
        <w:t xml:space="preserve">           U 2023.godini iz proračuna Općine Čaglin, financirat će se program javnih potreba u kulturi u iznosu od 20.530,00 €.</w:t>
      </w:r>
    </w:p>
    <w:p w14:paraId="422A6B13" w14:textId="77777777" w:rsidR="00DC1340" w:rsidRPr="00070077" w:rsidRDefault="00DC1340" w:rsidP="00DC1340">
      <w:pPr>
        <w:rPr>
          <w:rFonts w:asciiTheme="majorBidi" w:hAnsiTheme="majorBidi" w:cstheme="majorBidi"/>
          <w:sz w:val="22"/>
          <w:szCs w:val="22"/>
        </w:rPr>
      </w:pPr>
    </w:p>
    <w:p w14:paraId="705A98EF" w14:textId="77777777" w:rsidR="00DC1340" w:rsidRPr="00070077" w:rsidRDefault="00DC1340" w:rsidP="00DC1340">
      <w:pPr>
        <w:rPr>
          <w:rFonts w:asciiTheme="majorBidi" w:hAnsiTheme="majorBidi" w:cstheme="majorBidi"/>
          <w:b/>
          <w:bCs/>
          <w:color w:val="FF0000"/>
          <w:sz w:val="22"/>
          <w:szCs w:val="22"/>
        </w:rPr>
      </w:pPr>
      <w:r w:rsidRPr="00070077">
        <w:rPr>
          <w:rFonts w:asciiTheme="majorBidi" w:hAnsiTheme="majorBidi" w:cstheme="majorBidi"/>
          <w:sz w:val="22"/>
          <w:szCs w:val="22"/>
        </w:rPr>
        <w:t>1.Kulturni programi udruga u kulturi i drugih organizacija od interesa za Općinu Čaglin 9.030,00 €.</w:t>
      </w:r>
    </w:p>
    <w:p w14:paraId="5EA9EB47" w14:textId="77777777" w:rsidR="00DC1340" w:rsidRPr="00070077" w:rsidRDefault="00DC1340" w:rsidP="00DC1340">
      <w:pPr>
        <w:rPr>
          <w:rFonts w:asciiTheme="majorBidi" w:hAnsiTheme="majorBidi" w:cstheme="majorBidi"/>
          <w:color w:val="FF0000"/>
          <w:sz w:val="22"/>
          <w:szCs w:val="22"/>
        </w:rPr>
      </w:pPr>
    </w:p>
    <w:p w14:paraId="37B3F6B5" w14:textId="77777777" w:rsidR="00DC1340" w:rsidRPr="00070077" w:rsidRDefault="00DC1340" w:rsidP="00DC1340">
      <w:pPr>
        <w:rPr>
          <w:rFonts w:asciiTheme="majorBidi" w:hAnsiTheme="majorBidi" w:cstheme="majorBidi"/>
          <w:sz w:val="22"/>
          <w:szCs w:val="22"/>
        </w:rPr>
      </w:pPr>
      <w:r w:rsidRPr="00070077">
        <w:rPr>
          <w:rFonts w:asciiTheme="majorBidi" w:hAnsiTheme="majorBidi" w:cstheme="majorBidi"/>
          <w:sz w:val="22"/>
          <w:szCs w:val="22"/>
        </w:rPr>
        <w:t>2.Financiranje  radova obnove i uređenja kulturnih i sakralnih objekata u iznosu</w:t>
      </w:r>
      <w:r w:rsidRPr="00070077">
        <w:rPr>
          <w:rFonts w:asciiTheme="majorBidi" w:hAnsiTheme="majorBidi" w:cstheme="majorBidi"/>
          <w:color w:val="FF0000"/>
          <w:sz w:val="22"/>
          <w:szCs w:val="22"/>
        </w:rPr>
        <w:t xml:space="preserve"> </w:t>
      </w:r>
      <w:r w:rsidRPr="00070077">
        <w:rPr>
          <w:rFonts w:asciiTheme="majorBidi" w:hAnsiTheme="majorBidi" w:cstheme="majorBidi"/>
          <w:sz w:val="22"/>
          <w:szCs w:val="22"/>
        </w:rPr>
        <w:t>6.700</w:t>
      </w:r>
      <w:r w:rsidRPr="00070077">
        <w:rPr>
          <w:rFonts w:asciiTheme="majorBidi" w:hAnsiTheme="majorBidi" w:cstheme="majorBidi"/>
          <w:b/>
          <w:sz w:val="22"/>
          <w:szCs w:val="22"/>
        </w:rPr>
        <w:t>,00</w:t>
      </w:r>
      <w:r w:rsidRPr="00070077">
        <w:rPr>
          <w:rFonts w:asciiTheme="majorBidi" w:hAnsiTheme="majorBidi" w:cstheme="majorBidi"/>
          <w:sz w:val="22"/>
          <w:szCs w:val="22"/>
        </w:rPr>
        <w:t xml:space="preserve"> (vjerski objekti Župe, kapelice ), Hrvatska pravoslavna crkva 700,00 €.</w:t>
      </w:r>
    </w:p>
    <w:p w14:paraId="0E0C5785" w14:textId="77777777" w:rsidR="00DC1340" w:rsidRPr="00070077" w:rsidRDefault="00DC1340" w:rsidP="00DC1340">
      <w:pPr>
        <w:rPr>
          <w:rFonts w:asciiTheme="majorBidi" w:hAnsiTheme="majorBidi" w:cstheme="majorBidi"/>
          <w:sz w:val="22"/>
          <w:szCs w:val="22"/>
        </w:rPr>
      </w:pPr>
    </w:p>
    <w:p w14:paraId="0A865406" w14:textId="77777777" w:rsidR="00DC1340" w:rsidRPr="00070077" w:rsidRDefault="00DC1340" w:rsidP="00DC1340">
      <w:pPr>
        <w:rPr>
          <w:rFonts w:asciiTheme="majorBidi" w:hAnsiTheme="majorBidi" w:cstheme="majorBidi"/>
          <w:sz w:val="22"/>
          <w:szCs w:val="22"/>
        </w:rPr>
      </w:pPr>
      <w:r w:rsidRPr="00070077">
        <w:rPr>
          <w:rFonts w:asciiTheme="majorBidi" w:hAnsiTheme="majorBidi" w:cstheme="majorBidi"/>
          <w:sz w:val="22"/>
          <w:szCs w:val="22"/>
        </w:rPr>
        <w:t xml:space="preserve">3.Obnova zgrade bivše općine </w:t>
      </w:r>
      <w:proofErr w:type="spellStart"/>
      <w:r w:rsidRPr="00070077">
        <w:rPr>
          <w:rFonts w:asciiTheme="majorBidi" w:hAnsiTheme="majorBidi" w:cstheme="majorBidi"/>
          <w:sz w:val="22"/>
          <w:szCs w:val="22"/>
        </w:rPr>
        <w:t>Ruševo</w:t>
      </w:r>
      <w:proofErr w:type="spellEnd"/>
      <w:r w:rsidRPr="00070077">
        <w:rPr>
          <w:rFonts w:asciiTheme="majorBidi" w:hAnsiTheme="majorBidi" w:cstheme="majorBidi"/>
          <w:sz w:val="22"/>
          <w:szCs w:val="22"/>
        </w:rPr>
        <w:t xml:space="preserve">  u iznosu  4.100,00  eura</w:t>
      </w:r>
    </w:p>
    <w:p w14:paraId="5E522153" w14:textId="77777777" w:rsidR="00DC1340" w:rsidRPr="00070077" w:rsidRDefault="00DC1340" w:rsidP="00DC1340">
      <w:pPr>
        <w:rPr>
          <w:rFonts w:asciiTheme="majorBidi" w:hAnsiTheme="majorBidi" w:cstheme="majorBidi"/>
          <w:sz w:val="22"/>
          <w:szCs w:val="22"/>
        </w:rPr>
      </w:pPr>
      <w:r w:rsidRPr="00070077">
        <w:rPr>
          <w:rFonts w:asciiTheme="majorBidi" w:hAnsiTheme="majorBidi" w:cstheme="majorBidi"/>
          <w:sz w:val="22"/>
          <w:szCs w:val="22"/>
        </w:rPr>
        <w:t xml:space="preserve">                                                                                                      </w:t>
      </w:r>
    </w:p>
    <w:p w14:paraId="0805226D" w14:textId="2AC4B112" w:rsidR="00DC1340" w:rsidRPr="00070077" w:rsidRDefault="00DC1340" w:rsidP="00C447AD">
      <w:pPr>
        <w:jc w:val="center"/>
        <w:rPr>
          <w:rFonts w:asciiTheme="majorBidi" w:hAnsiTheme="majorBidi" w:cstheme="majorBidi"/>
          <w:sz w:val="22"/>
          <w:szCs w:val="22"/>
        </w:rPr>
      </w:pPr>
      <w:r w:rsidRPr="00070077">
        <w:rPr>
          <w:rFonts w:asciiTheme="majorBidi" w:hAnsiTheme="majorBidi" w:cstheme="majorBidi"/>
          <w:sz w:val="22"/>
          <w:szCs w:val="22"/>
        </w:rPr>
        <w:t>Članak 4.</w:t>
      </w:r>
    </w:p>
    <w:p w14:paraId="480669D1" w14:textId="77777777" w:rsidR="00DC1340" w:rsidRPr="00070077" w:rsidRDefault="00DC1340" w:rsidP="00DC1340">
      <w:pPr>
        <w:ind w:firstLine="708"/>
        <w:jc w:val="both"/>
        <w:rPr>
          <w:rFonts w:asciiTheme="majorBidi" w:hAnsiTheme="majorBidi" w:cstheme="majorBidi"/>
          <w:sz w:val="22"/>
          <w:szCs w:val="22"/>
        </w:rPr>
      </w:pPr>
      <w:r w:rsidRPr="00070077">
        <w:rPr>
          <w:rFonts w:asciiTheme="majorBidi" w:hAnsiTheme="majorBidi" w:cstheme="majorBidi"/>
          <w:sz w:val="22"/>
          <w:szCs w:val="22"/>
        </w:rPr>
        <w:t>Sredstva za financiranje potreba u kulturi i ostale akcije i manifestacije osiguravaju se u proračunu Općine Čaglin  a prenosit će se na žiro –račune korisnika ovisno o prilivu sredstava u Proračun Općine Čaglin.</w:t>
      </w:r>
    </w:p>
    <w:p w14:paraId="391655F0" w14:textId="77777777" w:rsidR="00DC1340" w:rsidRPr="00070077" w:rsidRDefault="00DC1340" w:rsidP="00DC1340">
      <w:pPr>
        <w:ind w:firstLine="708"/>
        <w:jc w:val="both"/>
        <w:rPr>
          <w:rFonts w:asciiTheme="majorBidi" w:hAnsiTheme="majorBidi" w:cstheme="majorBidi"/>
          <w:sz w:val="22"/>
          <w:szCs w:val="22"/>
        </w:rPr>
      </w:pPr>
      <w:r w:rsidRPr="00070077">
        <w:rPr>
          <w:rFonts w:asciiTheme="majorBidi" w:hAnsiTheme="majorBidi" w:cstheme="majorBidi"/>
          <w:sz w:val="22"/>
          <w:szCs w:val="22"/>
        </w:rPr>
        <w:t>Udruge  podnose godišnje izvješće općinskom načelniku do 31. siječnja  tekuće godine, za prethodnu godinu.</w:t>
      </w:r>
    </w:p>
    <w:p w14:paraId="471F92DF" w14:textId="44917A8A" w:rsidR="00DC1340" w:rsidRPr="00070077" w:rsidRDefault="00DC1340" w:rsidP="00C447AD">
      <w:pPr>
        <w:jc w:val="both"/>
        <w:rPr>
          <w:rFonts w:asciiTheme="majorBidi" w:hAnsiTheme="majorBidi" w:cstheme="majorBidi"/>
          <w:sz w:val="22"/>
          <w:szCs w:val="22"/>
        </w:rPr>
      </w:pPr>
      <w:r w:rsidRPr="00070077">
        <w:rPr>
          <w:rFonts w:asciiTheme="majorBidi" w:hAnsiTheme="majorBidi" w:cstheme="majorBidi"/>
          <w:sz w:val="22"/>
          <w:szCs w:val="22"/>
        </w:rPr>
        <w:t xml:space="preserve">     </w:t>
      </w:r>
    </w:p>
    <w:p w14:paraId="70373561" w14:textId="4BEA385B" w:rsidR="00DC1340" w:rsidRPr="00070077" w:rsidRDefault="00DC1340" w:rsidP="00070077">
      <w:pPr>
        <w:jc w:val="center"/>
        <w:rPr>
          <w:rFonts w:asciiTheme="majorBidi" w:hAnsiTheme="majorBidi" w:cstheme="majorBidi"/>
          <w:sz w:val="22"/>
          <w:szCs w:val="22"/>
        </w:rPr>
      </w:pPr>
      <w:r w:rsidRPr="00070077">
        <w:rPr>
          <w:rFonts w:asciiTheme="majorBidi" w:hAnsiTheme="majorBidi" w:cstheme="majorBidi"/>
          <w:sz w:val="22"/>
          <w:szCs w:val="22"/>
        </w:rPr>
        <w:t>Članak 5.</w:t>
      </w:r>
    </w:p>
    <w:p w14:paraId="1107B71D" w14:textId="77777777" w:rsidR="00DC1340" w:rsidRPr="00070077" w:rsidRDefault="00DC1340" w:rsidP="00DC1340">
      <w:pPr>
        <w:ind w:firstLine="708"/>
        <w:jc w:val="both"/>
        <w:rPr>
          <w:rFonts w:asciiTheme="majorBidi" w:hAnsiTheme="majorBidi" w:cstheme="majorBidi"/>
          <w:sz w:val="22"/>
          <w:szCs w:val="22"/>
        </w:rPr>
      </w:pPr>
      <w:r w:rsidRPr="00070077">
        <w:rPr>
          <w:rFonts w:asciiTheme="majorBidi" w:hAnsiTheme="majorBidi" w:cstheme="majorBidi"/>
          <w:sz w:val="22"/>
          <w:szCs w:val="22"/>
        </w:rPr>
        <w:t>Ovaj Program objavit će se u Službenom glasniku općine Čaglin.</w:t>
      </w:r>
    </w:p>
    <w:p w14:paraId="70088429" w14:textId="77777777" w:rsidR="00DC1340" w:rsidRPr="00070077" w:rsidRDefault="00DC1340" w:rsidP="00DC1340">
      <w:pPr>
        <w:pStyle w:val="Zaglavlje"/>
        <w:jc w:val="both"/>
        <w:rPr>
          <w:sz w:val="22"/>
          <w:szCs w:val="22"/>
        </w:rPr>
      </w:pPr>
      <w:r w:rsidRPr="00070077">
        <w:rPr>
          <w:sz w:val="22"/>
          <w:szCs w:val="22"/>
        </w:rPr>
        <w:t xml:space="preserve">                   </w:t>
      </w:r>
    </w:p>
    <w:p w14:paraId="1DF74EF5" w14:textId="1576BE9D" w:rsidR="00DC1340" w:rsidRPr="00070077" w:rsidRDefault="00070077" w:rsidP="00070077">
      <w:pPr>
        <w:pStyle w:val="Zaglavlje"/>
        <w:jc w:val="both"/>
        <w:rPr>
          <w:b/>
          <w:bCs/>
          <w:sz w:val="22"/>
          <w:szCs w:val="22"/>
        </w:rPr>
      </w:pPr>
      <w:r w:rsidRPr="00070077">
        <w:rPr>
          <w:rFonts w:ascii="Arial" w:hAnsi="Arial" w:cs="Arial"/>
          <w:noProof/>
          <w:sz w:val="22"/>
          <w:szCs w:val="22"/>
        </w:rPr>
        <mc:AlternateContent>
          <mc:Choice Requires="wps">
            <w:drawing>
              <wp:anchor distT="45720" distB="45720" distL="114300" distR="114300" simplePos="0" relativeHeight="251786240" behindDoc="0" locked="0" layoutInCell="1" allowOverlap="1" wp14:anchorId="628A7013" wp14:editId="2537D26B">
                <wp:simplePos x="0" y="0"/>
                <wp:positionH relativeFrom="margin">
                  <wp:posOffset>5618480</wp:posOffset>
                </wp:positionH>
                <wp:positionV relativeFrom="paragraph">
                  <wp:posOffset>15875</wp:posOffset>
                </wp:positionV>
                <wp:extent cx="643890" cy="609600"/>
                <wp:effectExtent l="0" t="0" r="3810" b="0"/>
                <wp:wrapNone/>
                <wp:docPr id="257240859"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F12F900" w14:textId="77777777" w:rsidR="00DC1340" w:rsidRPr="00672B00" w:rsidRDefault="00DC1340" w:rsidP="00DC1340">
                            <w:pPr>
                              <w:jc w:val="right"/>
                              <w:rPr>
                                <w:sz w:val="18"/>
                              </w:rPr>
                            </w:pPr>
                            <w:r w:rsidRPr="00672B00">
                              <w:rPr>
                                <w:sz w:val="18"/>
                              </w:rPr>
                              <w:fldChar w:fldCharType="begin"/>
                            </w:r>
                            <w:r w:rsidRPr="00672B00">
                              <w:rPr>
                                <w:sz w:val="18"/>
                              </w:rPr>
                              <w:instrText xml:space="preserve"> DisplayBarcode </w:instrText>
                            </w:r>
                            <w:r>
                              <w:rPr>
                                <w:sz w:val="18"/>
                              </w:rPr>
                              <w:instrText>"2177-3|024-02/23-01/11|2"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A7013" id="_x0000_s1113" type="#_x0000_t202" style="position:absolute;left:0;text-align:left;margin-left:442.4pt;margin-top:1.25pt;width:50.7pt;height:48pt;z-index:251786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htBw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" stroked="f">
                <v:textbox inset="0,0,0,0">
                  <w:txbxContent>
                    <w:p w14:paraId="3F12F900" w14:textId="77777777" w:rsidR="00DC1340" w:rsidRPr="00672B00" w:rsidRDefault="00DC1340" w:rsidP="00DC1340">
                      <w:pPr>
                        <w:jc w:val="right"/>
                        <w:rPr>
                          <w:sz w:val="18"/>
                        </w:rPr>
                      </w:pPr>
                      <w:r w:rsidRPr="00672B00">
                        <w:rPr>
                          <w:sz w:val="18"/>
                        </w:rPr>
                        <w:fldChar w:fldCharType="begin"/>
                      </w:r>
                      <w:r w:rsidRPr="00672B00">
                        <w:rPr>
                          <w:sz w:val="18"/>
                        </w:rPr>
                        <w:instrText xml:space="preserve"> DisplayBarcode </w:instrText>
                      </w:r>
                      <w:r>
                        <w:rPr>
                          <w:sz w:val="18"/>
                        </w:rPr>
                        <w:instrText>"2177-3|024-02/23-01/11|2"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00DC1340" w:rsidRPr="00070077">
        <w:rPr>
          <w:sz w:val="22"/>
          <w:szCs w:val="22"/>
        </w:rPr>
        <w:t xml:space="preserve">       </w:t>
      </w:r>
      <w:r w:rsidR="00DC1340" w:rsidRPr="00070077">
        <w:rPr>
          <w:bCs/>
          <w:noProof/>
          <w:sz w:val="22"/>
          <w:szCs w:val="22"/>
        </w:rPr>
        <mc:AlternateContent>
          <mc:Choice Requires="wps">
            <w:drawing>
              <wp:anchor distT="45720" distB="45720" distL="114300" distR="114300" simplePos="0" relativeHeight="251784192" behindDoc="0" locked="0" layoutInCell="1" allowOverlap="1" wp14:anchorId="653475CB" wp14:editId="2897CC6E">
                <wp:simplePos x="0" y="0"/>
                <wp:positionH relativeFrom="page">
                  <wp:posOffset>2533650</wp:posOffset>
                </wp:positionH>
                <wp:positionV relativeFrom="paragraph">
                  <wp:posOffset>8255</wp:posOffset>
                </wp:positionV>
                <wp:extent cx="2571750" cy="895350"/>
                <wp:effectExtent l="0" t="0" r="0" b="0"/>
                <wp:wrapSquare wrapText="bothSides"/>
                <wp:docPr id="115469700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E41AFC1" w14:textId="77777777" w:rsidR="00DC1340" w:rsidRPr="00D00D6C" w:rsidRDefault="00DC1340" w:rsidP="00DC1340">
                            <w:pPr>
                              <w:pStyle w:val="Bezproreda"/>
                              <w:spacing w:line="276" w:lineRule="auto"/>
                              <w:jc w:val="center"/>
                              <w:rPr>
                                <w:bCs/>
                                <w:sz w:val="24"/>
                                <w:szCs w:val="24"/>
                              </w:rPr>
                            </w:pPr>
                            <w:r w:rsidRPr="00D00D6C">
                              <w:rPr>
                                <w:bCs/>
                                <w:sz w:val="24"/>
                                <w:szCs w:val="24"/>
                              </w:rPr>
                              <w:t>R E P U B L I K A  H R V A T S K A</w:t>
                            </w:r>
                          </w:p>
                          <w:p w14:paraId="49005176" w14:textId="77777777" w:rsidR="00DC1340" w:rsidRPr="00D00D6C" w:rsidRDefault="00DC1340" w:rsidP="00DC1340">
                            <w:pPr>
                              <w:pStyle w:val="Bezproreda"/>
                              <w:spacing w:line="276" w:lineRule="auto"/>
                              <w:jc w:val="center"/>
                              <w:rPr>
                                <w:bCs/>
                                <w:sz w:val="24"/>
                                <w:szCs w:val="24"/>
                              </w:rPr>
                            </w:pPr>
                            <w:r w:rsidRPr="00D00D6C">
                              <w:rPr>
                                <w:bCs/>
                                <w:sz w:val="24"/>
                                <w:szCs w:val="24"/>
                              </w:rPr>
                              <w:t>POŽEŠKO SLAVONSKA ŽUPANIJA</w:t>
                            </w:r>
                          </w:p>
                          <w:p w14:paraId="2C41E73F" w14:textId="77777777" w:rsidR="00DC1340" w:rsidRPr="00D00D6C" w:rsidRDefault="00DC1340" w:rsidP="00DC1340">
                            <w:pPr>
                              <w:pStyle w:val="Bezproreda"/>
                              <w:spacing w:line="276" w:lineRule="auto"/>
                              <w:jc w:val="center"/>
                              <w:rPr>
                                <w:bCs/>
                                <w:sz w:val="24"/>
                                <w:szCs w:val="24"/>
                              </w:rPr>
                            </w:pPr>
                            <w:r w:rsidRPr="00D00D6C">
                              <w:rPr>
                                <w:bCs/>
                                <w:sz w:val="24"/>
                                <w:szCs w:val="24"/>
                              </w:rPr>
                              <w:t>OPĆINA ČAGLIN</w:t>
                            </w:r>
                          </w:p>
                          <w:p w14:paraId="77512B62" w14:textId="77777777" w:rsidR="00DC1340" w:rsidRPr="00D00D6C" w:rsidRDefault="00DC1340" w:rsidP="00DC1340">
                            <w:pPr>
                              <w:pStyle w:val="Bezproreda"/>
                              <w:spacing w:line="276" w:lineRule="auto"/>
                              <w:jc w:val="center"/>
                              <w:rPr>
                                <w:bCs/>
                                <w:sz w:val="24"/>
                                <w:szCs w:val="24"/>
                              </w:rPr>
                            </w:pPr>
                            <w:r w:rsidRPr="00D00D6C">
                              <w:rPr>
                                <w:bCs/>
                                <w:sz w:val="24"/>
                                <w:szCs w:val="24"/>
                              </w:rPr>
                              <w:t>Opć</w:t>
                            </w:r>
                            <w:r>
                              <w:rPr>
                                <w:bCs/>
                                <w:sz w:val="24"/>
                                <w:szCs w:val="24"/>
                              </w:rPr>
                              <w:t>insko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475CB" id="_x0000_s1114" type="#_x0000_t202" style="position:absolute;left:0;text-align:left;margin-left:199.5pt;margin-top:.65pt;width:202.5pt;height:70.5pt;z-index:251784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I0IiCQKAgAA/gMA&#10;AA4AAAAAAAAAAAAAAAAALgIAAGRycy9lMm9Eb2MueG1sUEsBAi0AFAAGAAgAAAAhAG11WjrdAAAA&#10;CQEAAA8AAAAAAAAAAAAAAAAAZAQAAGRycy9kb3ducmV2LnhtbFBLBQYAAAAABAAEAPMAAABuBQAA&#10;AAA=&#10;" stroked="f">
                <v:textbox inset="1mm,1mm,1mm,1mm">
                  <w:txbxContent>
                    <w:p w14:paraId="4E41AFC1" w14:textId="77777777" w:rsidR="00DC1340" w:rsidRPr="00D00D6C" w:rsidRDefault="00DC1340" w:rsidP="00DC1340">
                      <w:pPr>
                        <w:pStyle w:val="Bezproreda"/>
                        <w:spacing w:line="276" w:lineRule="auto"/>
                        <w:jc w:val="center"/>
                        <w:rPr>
                          <w:bCs/>
                          <w:sz w:val="24"/>
                          <w:szCs w:val="24"/>
                        </w:rPr>
                      </w:pPr>
                      <w:r w:rsidRPr="00D00D6C">
                        <w:rPr>
                          <w:bCs/>
                          <w:sz w:val="24"/>
                          <w:szCs w:val="24"/>
                        </w:rPr>
                        <w:t>R E P U B L I K A  H R V A T S K A</w:t>
                      </w:r>
                    </w:p>
                    <w:p w14:paraId="49005176" w14:textId="77777777" w:rsidR="00DC1340" w:rsidRPr="00D00D6C" w:rsidRDefault="00DC1340" w:rsidP="00DC1340">
                      <w:pPr>
                        <w:pStyle w:val="Bezproreda"/>
                        <w:spacing w:line="276" w:lineRule="auto"/>
                        <w:jc w:val="center"/>
                        <w:rPr>
                          <w:bCs/>
                          <w:sz w:val="24"/>
                          <w:szCs w:val="24"/>
                        </w:rPr>
                      </w:pPr>
                      <w:r w:rsidRPr="00D00D6C">
                        <w:rPr>
                          <w:bCs/>
                          <w:sz w:val="24"/>
                          <w:szCs w:val="24"/>
                        </w:rPr>
                        <w:t>POŽEŠKO SLAVONSKA ŽUPANIJA</w:t>
                      </w:r>
                    </w:p>
                    <w:p w14:paraId="2C41E73F" w14:textId="77777777" w:rsidR="00DC1340" w:rsidRPr="00D00D6C" w:rsidRDefault="00DC1340" w:rsidP="00DC1340">
                      <w:pPr>
                        <w:pStyle w:val="Bezproreda"/>
                        <w:spacing w:line="276" w:lineRule="auto"/>
                        <w:jc w:val="center"/>
                        <w:rPr>
                          <w:bCs/>
                          <w:sz w:val="24"/>
                          <w:szCs w:val="24"/>
                        </w:rPr>
                      </w:pPr>
                      <w:r w:rsidRPr="00D00D6C">
                        <w:rPr>
                          <w:bCs/>
                          <w:sz w:val="24"/>
                          <w:szCs w:val="24"/>
                        </w:rPr>
                        <w:t>OPĆINA ČAGLIN</w:t>
                      </w:r>
                    </w:p>
                    <w:p w14:paraId="77512B62" w14:textId="77777777" w:rsidR="00DC1340" w:rsidRPr="00D00D6C" w:rsidRDefault="00DC1340" w:rsidP="00DC1340">
                      <w:pPr>
                        <w:pStyle w:val="Bezproreda"/>
                        <w:spacing w:line="276" w:lineRule="auto"/>
                        <w:jc w:val="center"/>
                        <w:rPr>
                          <w:bCs/>
                          <w:sz w:val="24"/>
                          <w:szCs w:val="24"/>
                        </w:rPr>
                      </w:pPr>
                      <w:r w:rsidRPr="00D00D6C">
                        <w:rPr>
                          <w:bCs/>
                          <w:sz w:val="24"/>
                          <w:szCs w:val="24"/>
                        </w:rPr>
                        <w:t>Opć</w:t>
                      </w:r>
                      <w:r>
                        <w:rPr>
                          <w:bCs/>
                          <w:sz w:val="24"/>
                          <w:szCs w:val="24"/>
                        </w:rPr>
                        <w:t>insko vijeće</w:t>
                      </w:r>
                    </w:p>
                  </w:txbxContent>
                </v:textbox>
                <w10:wrap type="square" anchorx="page"/>
              </v:shape>
            </w:pict>
          </mc:Fallback>
        </mc:AlternateContent>
      </w:r>
    </w:p>
    <w:p w14:paraId="339CC520" w14:textId="77777777" w:rsidR="00DC1340" w:rsidRPr="00070077" w:rsidRDefault="00DC1340" w:rsidP="00DC1340">
      <w:pPr>
        <w:pStyle w:val="Zaglavlje"/>
        <w:rPr>
          <w:sz w:val="22"/>
          <w:szCs w:val="22"/>
        </w:rPr>
      </w:pPr>
    </w:p>
    <w:p w14:paraId="20433857" w14:textId="609DE99F" w:rsidR="00DC1340" w:rsidRPr="00070077" w:rsidRDefault="00DC1340" w:rsidP="00DC1340">
      <w:pPr>
        <w:pStyle w:val="Zaglavlje"/>
        <w:rPr>
          <w:sz w:val="22"/>
          <w:szCs w:val="22"/>
        </w:rPr>
      </w:pPr>
    </w:p>
    <w:p w14:paraId="4DD521AB" w14:textId="5A367743" w:rsidR="00DC1340" w:rsidRPr="00070077" w:rsidRDefault="00DC1340" w:rsidP="00DC1340">
      <w:pPr>
        <w:pStyle w:val="Zaglavlje"/>
        <w:rPr>
          <w:sz w:val="22"/>
          <w:szCs w:val="22"/>
        </w:rPr>
      </w:pPr>
    </w:p>
    <w:p w14:paraId="04798294" w14:textId="6A9F4E9B" w:rsidR="00DC1340" w:rsidRPr="00070077" w:rsidRDefault="006112C8" w:rsidP="00DC1340">
      <w:pPr>
        <w:pStyle w:val="Zaglavlje"/>
        <w:rPr>
          <w:sz w:val="22"/>
          <w:szCs w:val="22"/>
        </w:rPr>
      </w:pPr>
      <w:r w:rsidRPr="00FA07B8">
        <w:rPr>
          <w:bCs/>
          <w:noProof/>
        </w:rPr>
        <mc:AlternateContent>
          <mc:Choice Requires="wps">
            <w:drawing>
              <wp:anchor distT="45720" distB="45720" distL="114300" distR="114300" simplePos="0" relativeHeight="251785216" behindDoc="0" locked="0" layoutInCell="1" allowOverlap="1" wp14:anchorId="6B2BBC58" wp14:editId="4FAE6A71">
                <wp:simplePos x="0" y="0"/>
                <wp:positionH relativeFrom="column">
                  <wp:posOffset>4064635</wp:posOffset>
                </wp:positionH>
                <wp:positionV relativeFrom="paragraph">
                  <wp:posOffset>125095</wp:posOffset>
                </wp:positionV>
                <wp:extent cx="2029460" cy="716280"/>
                <wp:effectExtent l="0" t="0" r="8890" b="7620"/>
                <wp:wrapSquare wrapText="bothSides"/>
                <wp:docPr id="204820243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9460" cy="716280"/>
                        </a:xfrm>
                        <a:prstGeom prst="rect">
                          <a:avLst/>
                        </a:prstGeom>
                        <a:solidFill>
                          <a:srgbClr val="FFFFFF"/>
                        </a:solidFill>
                        <a:ln w="9525">
                          <a:noFill/>
                          <a:miter lim="800000"/>
                          <a:headEnd/>
                          <a:tailEnd/>
                        </a:ln>
                      </wps:spPr>
                      <wps:txbx>
                        <w:txbxContent>
                          <w:p w14:paraId="27CDC880" w14:textId="77777777" w:rsidR="00DC1340" w:rsidRPr="00D00D6C" w:rsidRDefault="00DC1340" w:rsidP="00DC134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C91A301" w14:textId="77777777" w:rsidR="00DC1340" w:rsidRPr="00D00D6C" w:rsidRDefault="00DC1340" w:rsidP="00DC134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27224D" w14:textId="77777777" w:rsidR="00DC1340" w:rsidRPr="00D00D6C" w:rsidRDefault="00DC1340" w:rsidP="00DC1340">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BBC58" id="_x0000_s1115" type="#_x0000_t202" style="position:absolute;margin-left:320.05pt;margin-top:9.85pt;width:159.8pt;height:56.4pt;z-index:251785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" stroked="f">
                <v:textbox inset="1mm,1mm,1mm,1mm">
                  <w:txbxContent>
                    <w:p w14:paraId="27CDC880" w14:textId="77777777" w:rsidR="00DC1340" w:rsidRPr="00D00D6C" w:rsidRDefault="00DC1340" w:rsidP="00DC134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1C91A301" w14:textId="77777777" w:rsidR="00DC1340" w:rsidRPr="00D00D6C" w:rsidRDefault="00DC1340" w:rsidP="00DC134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1A27224D" w14:textId="77777777" w:rsidR="00DC1340" w:rsidRPr="00D00D6C" w:rsidRDefault="00DC1340" w:rsidP="00DC1340">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49318FE" w14:textId="36F6ED14" w:rsidR="00DC1340" w:rsidRPr="00070077" w:rsidRDefault="00DC1340" w:rsidP="00DC1340">
      <w:pPr>
        <w:pStyle w:val="Zaglavlje"/>
        <w:rPr>
          <w:sz w:val="22"/>
          <w:szCs w:val="22"/>
        </w:rPr>
      </w:pPr>
      <w:r w:rsidRPr="00070077">
        <w:rPr>
          <w:sz w:val="22"/>
          <w:szCs w:val="22"/>
        </w:rPr>
        <w:t xml:space="preserve">              </w:t>
      </w:r>
    </w:p>
    <w:p w14:paraId="5A32AF13" w14:textId="7B242A89" w:rsidR="00DC1340" w:rsidRPr="00992B1B" w:rsidRDefault="00DC1340" w:rsidP="00DC1340">
      <w:pPr>
        <w:pStyle w:val="Bezproreda"/>
        <w:rPr>
          <w:bCs/>
          <w:sz w:val="22"/>
          <w:szCs w:val="22"/>
          <w:lang w:val="hr-HR"/>
        </w:rPr>
      </w:pPr>
      <w:r w:rsidRPr="00992B1B">
        <w:rPr>
          <w:bCs/>
          <w:sz w:val="22"/>
          <w:szCs w:val="22"/>
          <w:lang w:val="hr-HR"/>
        </w:rPr>
        <w:t>KLASA: 024-02/23-01/11</w:t>
      </w:r>
    </w:p>
    <w:p w14:paraId="65734DD5" w14:textId="77777777" w:rsidR="00DC1340" w:rsidRPr="00992B1B" w:rsidRDefault="00DC1340" w:rsidP="00DC1340">
      <w:pPr>
        <w:pStyle w:val="Bezproreda"/>
        <w:rPr>
          <w:bCs/>
          <w:sz w:val="22"/>
          <w:szCs w:val="22"/>
          <w:lang w:val="hr-HR"/>
        </w:rPr>
      </w:pPr>
      <w:r w:rsidRPr="00992B1B">
        <w:rPr>
          <w:bCs/>
          <w:sz w:val="22"/>
          <w:szCs w:val="22"/>
          <w:lang w:val="hr-HR"/>
        </w:rPr>
        <w:t>URBROJ: 2177-3-1-23-2</w:t>
      </w:r>
    </w:p>
    <w:p w14:paraId="137DCDBB" w14:textId="533EDDB3" w:rsidR="00DC1340" w:rsidRPr="00992B1B" w:rsidRDefault="00DC1340" w:rsidP="00DC1340">
      <w:pPr>
        <w:pStyle w:val="Bezproreda"/>
        <w:rPr>
          <w:bCs/>
          <w:sz w:val="22"/>
          <w:szCs w:val="22"/>
          <w:lang w:val="hr-HR"/>
        </w:rPr>
      </w:pPr>
      <w:r w:rsidRPr="00992B1B">
        <w:rPr>
          <w:bCs/>
          <w:sz w:val="22"/>
          <w:szCs w:val="22"/>
          <w:lang w:val="hr-HR"/>
        </w:rPr>
        <w:t xml:space="preserve">Čaglin, </w:t>
      </w:r>
      <w:r w:rsidR="0078100C" w:rsidRPr="00992B1B">
        <w:rPr>
          <w:bCs/>
          <w:sz w:val="22"/>
          <w:szCs w:val="22"/>
          <w:lang w:val="hr-HR"/>
        </w:rPr>
        <w:t>15. prosinca</w:t>
      </w:r>
      <w:r w:rsidRPr="00992B1B">
        <w:rPr>
          <w:bCs/>
          <w:sz w:val="22"/>
          <w:szCs w:val="22"/>
          <w:lang w:val="hr-HR"/>
        </w:rPr>
        <w:t xml:space="preserve"> 2023. godine                                                                                 </w:t>
      </w:r>
    </w:p>
    <w:p w14:paraId="169E0982" w14:textId="2E00FD1F" w:rsidR="006112C8" w:rsidRDefault="00DC1340" w:rsidP="006112C8">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1E0EC80E" w14:textId="77777777" w:rsidR="00E464AA" w:rsidRDefault="00E464AA" w:rsidP="006112C8">
      <w:pPr>
        <w:widowControl w:val="0"/>
        <w:tabs>
          <w:tab w:val="left" w:pos="708"/>
          <w:tab w:val="left" w:pos="1416"/>
          <w:tab w:val="left" w:pos="7317"/>
        </w:tabs>
        <w:autoSpaceDE w:val="0"/>
        <w:autoSpaceDN w:val="0"/>
        <w:spacing w:before="76"/>
        <w:ind w:left="176" w:right="414" w:firstLine="707"/>
        <w:jc w:val="both"/>
        <w:rPr>
          <w:sz w:val="24"/>
          <w:szCs w:val="24"/>
        </w:rPr>
      </w:pPr>
    </w:p>
    <w:p w14:paraId="757E5B85" w14:textId="77777777" w:rsidR="00235FB5" w:rsidRDefault="00235FB5" w:rsidP="006112C8">
      <w:pPr>
        <w:widowControl w:val="0"/>
        <w:tabs>
          <w:tab w:val="left" w:pos="708"/>
          <w:tab w:val="left" w:pos="1416"/>
          <w:tab w:val="left" w:pos="7317"/>
        </w:tabs>
        <w:autoSpaceDE w:val="0"/>
        <w:autoSpaceDN w:val="0"/>
        <w:spacing w:before="76"/>
        <w:ind w:left="176" w:right="414" w:firstLine="707"/>
        <w:jc w:val="both"/>
        <w:rPr>
          <w:sz w:val="24"/>
          <w:szCs w:val="24"/>
        </w:rPr>
      </w:pPr>
    </w:p>
    <w:p w14:paraId="493CB8B7" w14:textId="77777777" w:rsidR="00235FB5" w:rsidRDefault="00235FB5" w:rsidP="006112C8">
      <w:pPr>
        <w:widowControl w:val="0"/>
        <w:tabs>
          <w:tab w:val="left" w:pos="708"/>
          <w:tab w:val="left" w:pos="1416"/>
          <w:tab w:val="left" w:pos="7317"/>
        </w:tabs>
        <w:autoSpaceDE w:val="0"/>
        <w:autoSpaceDN w:val="0"/>
        <w:spacing w:before="76"/>
        <w:ind w:left="176" w:right="414" w:firstLine="707"/>
        <w:jc w:val="both"/>
        <w:rPr>
          <w:sz w:val="24"/>
          <w:szCs w:val="24"/>
        </w:rPr>
      </w:pPr>
    </w:p>
    <w:p w14:paraId="0DF6B4BC" w14:textId="77777777" w:rsidR="00235FB5" w:rsidRDefault="00235FB5" w:rsidP="006112C8">
      <w:pPr>
        <w:widowControl w:val="0"/>
        <w:tabs>
          <w:tab w:val="left" w:pos="708"/>
          <w:tab w:val="left" w:pos="1416"/>
          <w:tab w:val="left" w:pos="7317"/>
        </w:tabs>
        <w:autoSpaceDE w:val="0"/>
        <w:autoSpaceDN w:val="0"/>
        <w:spacing w:before="76"/>
        <w:ind w:left="176" w:right="414" w:firstLine="707"/>
        <w:jc w:val="both"/>
        <w:rPr>
          <w:sz w:val="24"/>
          <w:szCs w:val="24"/>
        </w:rPr>
      </w:pPr>
    </w:p>
    <w:p w14:paraId="55A2371D" w14:textId="5F1DD5C0" w:rsidR="005121D7" w:rsidRPr="006112C8" w:rsidRDefault="005121D7" w:rsidP="006112C8">
      <w:pPr>
        <w:widowControl w:val="0"/>
        <w:tabs>
          <w:tab w:val="left" w:pos="708"/>
          <w:tab w:val="left" w:pos="1416"/>
          <w:tab w:val="left" w:pos="7317"/>
        </w:tabs>
        <w:autoSpaceDE w:val="0"/>
        <w:autoSpaceDN w:val="0"/>
        <w:spacing w:before="76"/>
        <w:ind w:left="176" w:right="414" w:firstLine="707"/>
        <w:jc w:val="both"/>
        <w:rPr>
          <w:sz w:val="22"/>
          <w:szCs w:val="22"/>
        </w:rPr>
      </w:pPr>
      <w:r w:rsidRPr="006112C8">
        <w:rPr>
          <w:rFonts w:asciiTheme="majorBidi" w:hAnsiTheme="majorBidi" w:cstheme="majorBidi"/>
          <w:sz w:val="22"/>
          <w:szCs w:val="22"/>
        </w:rPr>
        <w:lastRenderedPageBreak/>
        <w:t xml:space="preserve">Na temelju članka 13. Zakona o socijalnoj skrbi (Narodne novine broj 18/22, 46/22, 119/22 i 71/23) i članka 30. Statuta Općine Čaglin  (Službeni glasnik Općine Čaglin broj 2/23) Općinsko vijeće Općine Čaglin  na </w:t>
      </w:r>
      <w:r w:rsidR="00EE09B4" w:rsidRPr="006112C8">
        <w:rPr>
          <w:rFonts w:asciiTheme="majorBidi" w:hAnsiTheme="majorBidi" w:cstheme="majorBidi"/>
          <w:sz w:val="22"/>
          <w:szCs w:val="22"/>
        </w:rPr>
        <w:t>17.</w:t>
      </w:r>
      <w:r w:rsidRPr="006112C8">
        <w:rPr>
          <w:rFonts w:asciiTheme="majorBidi" w:hAnsiTheme="majorBidi" w:cstheme="majorBidi"/>
          <w:sz w:val="22"/>
          <w:szCs w:val="22"/>
        </w:rPr>
        <w:t xml:space="preserve"> sjednici održanoj </w:t>
      </w:r>
      <w:r w:rsidR="00EE09B4" w:rsidRPr="006112C8">
        <w:rPr>
          <w:rFonts w:asciiTheme="majorBidi" w:hAnsiTheme="majorBidi" w:cstheme="majorBidi"/>
          <w:sz w:val="22"/>
          <w:szCs w:val="22"/>
        </w:rPr>
        <w:t>15. prosinca</w:t>
      </w:r>
      <w:r w:rsidRPr="006112C8">
        <w:rPr>
          <w:rFonts w:asciiTheme="majorBidi" w:hAnsiTheme="majorBidi" w:cstheme="majorBidi"/>
          <w:sz w:val="22"/>
          <w:szCs w:val="22"/>
        </w:rPr>
        <w:t xml:space="preserve"> 2023. godine, donijelo je</w:t>
      </w:r>
    </w:p>
    <w:p w14:paraId="4B292B47" w14:textId="77777777" w:rsidR="005121D7" w:rsidRPr="006112C8" w:rsidRDefault="005121D7" w:rsidP="005121D7">
      <w:pPr>
        <w:pStyle w:val="Bezproreda"/>
        <w:jc w:val="center"/>
        <w:rPr>
          <w:rFonts w:asciiTheme="majorBidi" w:hAnsiTheme="majorBidi" w:cstheme="majorBidi"/>
          <w:sz w:val="22"/>
          <w:szCs w:val="22"/>
          <w:lang w:val="hr-HR"/>
        </w:rPr>
      </w:pPr>
    </w:p>
    <w:p w14:paraId="309C6BBE" w14:textId="00D2809F" w:rsidR="005121D7" w:rsidRPr="006112C8" w:rsidRDefault="005121D7" w:rsidP="005310EE">
      <w:pPr>
        <w:pStyle w:val="Naslov1"/>
        <w:rPr>
          <w:sz w:val="22"/>
          <w:szCs w:val="22"/>
        </w:rPr>
      </w:pPr>
      <w:bookmarkStart w:id="49" w:name="_Toc153968112"/>
      <w:r w:rsidRPr="006112C8">
        <w:rPr>
          <w:sz w:val="22"/>
          <w:szCs w:val="22"/>
        </w:rPr>
        <w:t>P  R O  G  R  A  M</w:t>
      </w:r>
      <w:r w:rsidR="00E777D4" w:rsidRPr="006112C8">
        <w:rPr>
          <w:sz w:val="22"/>
          <w:szCs w:val="22"/>
        </w:rPr>
        <w:br/>
      </w:r>
      <w:r w:rsidRPr="006112C8">
        <w:rPr>
          <w:sz w:val="22"/>
          <w:szCs w:val="22"/>
        </w:rPr>
        <w:t>SOCIJALNIH POTREBA NA PODRUČJU OPĆINE</w:t>
      </w:r>
      <w:r w:rsidR="00E777D4" w:rsidRPr="006112C8">
        <w:rPr>
          <w:sz w:val="22"/>
          <w:szCs w:val="22"/>
        </w:rPr>
        <w:br/>
      </w:r>
      <w:r w:rsidRPr="006112C8">
        <w:rPr>
          <w:sz w:val="22"/>
          <w:szCs w:val="22"/>
        </w:rPr>
        <w:t xml:space="preserve">ČAGLIN  </w:t>
      </w:r>
      <w:r w:rsidRPr="006112C8">
        <w:rPr>
          <w:sz w:val="22"/>
          <w:szCs w:val="22"/>
          <w:lang w:val="es-ES_tradnl"/>
        </w:rPr>
        <w:t>U</w:t>
      </w:r>
      <w:r w:rsidRPr="006112C8">
        <w:rPr>
          <w:sz w:val="22"/>
          <w:szCs w:val="22"/>
        </w:rPr>
        <w:t xml:space="preserve"> 2023. </w:t>
      </w:r>
      <w:r w:rsidRPr="006112C8">
        <w:rPr>
          <w:sz w:val="22"/>
          <w:szCs w:val="22"/>
          <w:lang w:val="es-ES_tradnl"/>
        </w:rPr>
        <w:t>GODINI</w:t>
      </w:r>
      <w:bookmarkEnd w:id="49"/>
    </w:p>
    <w:p w14:paraId="1451894D" w14:textId="078579F3" w:rsidR="005121D7" w:rsidRPr="006112C8" w:rsidRDefault="005121D7" w:rsidP="00EE09B4">
      <w:pPr>
        <w:jc w:val="center"/>
        <w:rPr>
          <w:rFonts w:asciiTheme="majorBidi" w:hAnsiTheme="majorBidi" w:cstheme="majorBidi"/>
          <w:sz w:val="22"/>
          <w:szCs w:val="22"/>
        </w:rPr>
      </w:pPr>
      <w:r w:rsidRPr="006112C8">
        <w:rPr>
          <w:rFonts w:asciiTheme="majorBidi" w:hAnsiTheme="majorBidi" w:cstheme="majorBidi"/>
          <w:sz w:val="22"/>
          <w:szCs w:val="22"/>
        </w:rPr>
        <w:t>Članak 1.</w:t>
      </w:r>
    </w:p>
    <w:p w14:paraId="170D14BC" w14:textId="77777777" w:rsidR="005121D7" w:rsidRPr="006112C8" w:rsidRDefault="005121D7" w:rsidP="005121D7">
      <w:pPr>
        <w:ind w:firstLine="708"/>
        <w:jc w:val="both"/>
        <w:rPr>
          <w:rFonts w:asciiTheme="majorBidi" w:hAnsiTheme="majorBidi" w:cstheme="majorBidi"/>
          <w:sz w:val="22"/>
          <w:szCs w:val="22"/>
        </w:rPr>
      </w:pPr>
      <w:r w:rsidRPr="006112C8">
        <w:rPr>
          <w:rFonts w:asciiTheme="majorBidi" w:hAnsiTheme="majorBidi" w:cstheme="majorBidi"/>
          <w:sz w:val="22"/>
          <w:szCs w:val="22"/>
        </w:rPr>
        <w:t>Ovim Programom utvrđuju se oblici kojima će se osigurati i ostvariti pomoć za podmirenje osnovnih životnih potreba socijalno ugroženih, nemoćnih i drugih osoba koje ne mogu zadovoljiti one same, zbog nepovoljnih osobnih, gospodarskih, socijalnih i drugih okolnosti, te iskaz financijskih sredstava za njihovo ostvarenje u 2023. godini.</w:t>
      </w:r>
    </w:p>
    <w:p w14:paraId="6BE127E4" w14:textId="77777777" w:rsidR="005121D7" w:rsidRPr="006112C8" w:rsidRDefault="005121D7" w:rsidP="005121D7">
      <w:pPr>
        <w:jc w:val="both"/>
        <w:rPr>
          <w:rFonts w:asciiTheme="majorBidi" w:hAnsiTheme="majorBidi" w:cstheme="majorBidi"/>
          <w:sz w:val="22"/>
          <w:szCs w:val="22"/>
        </w:rPr>
      </w:pPr>
    </w:p>
    <w:p w14:paraId="00DD9166" w14:textId="46432335" w:rsidR="005121D7" w:rsidRPr="006112C8" w:rsidRDefault="005121D7" w:rsidP="00EE09B4">
      <w:pPr>
        <w:jc w:val="center"/>
        <w:rPr>
          <w:rFonts w:asciiTheme="majorBidi" w:hAnsiTheme="majorBidi" w:cstheme="majorBidi"/>
          <w:sz w:val="22"/>
          <w:szCs w:val="22"/>
        </w:rPr>
      </w:pPr>
      <w:r w:rsidRPr="006112C8">
        <w:rPr>
          <w:rFonts w:asciiTheme="majorBidi" w:hAnsiTheme="majorBidi" w:cstheme="majorBidi"/>
          <w:sz w:val="22"/>
          <w:szCs w:val="22"/>
        </w:rPr>
        <w:t>Članak 2.</w:t>
      </w:r>
    </w:p>
    <w:p w14:paraId="4F1FB97D" w14:textId="77777777" w:rsidR="005121D7" w:rsidRPr="006112C8" w:rsidRDefault="005121D7" w:rsidP="005121D7">
      <w:pPr>
        <w:ind w:firstLine="708"/>
        <w:jc w:val="both"/>
        <w:rPr>
          <w:rFonts w:asciiTheme="majorBidi" w:hAnsiTheme="majorBidi" w:cstheme="majorBidi"/>
          <w:sz w:val="22"/>
          <w:szCs w:val="22"/>
        </w:rPr>
      </w:pPr>
      <w:r w:rsidRPr="006112C8">
        <w:rPr>
          <w:rFonts w:asciiTheme="majorBidi" w:hAnsiTheme="majorBidi" w:cstheme="majorBidi"/>
          <w:sz w:val="22"/>
          <w:szCs w:val="22"/>
        </w:rPr>
        <w:t>Pomoć stimulacijskog karaktera, a koja je propisana odredbama članka 1. ovog Programa, osigurati će se isključivo osobama koji su državljani Republike Hrvatske s prebivalištem i obveznim boravkom na području općine  Čaglin.</w:t>
      </w:r>
    </w:p>
    <w:p w14:paraId="0F1BDC89" w14:textId="77777777" w:rsidR="005121D7" w:rsidRPr="006112C8" w:rsidRDefault="005121D7" w:rsidP="005121D7">
      <w:pPr>
        <w:rPr>
          <w:rFonts w:asciiTheme="majorBidi" w:hAnsiTheme="majorBidi" w:cstheme="majorBidi"/>
          <w:sz w:val="22"/>
          <w:szCs w:val="22"/>
        </w:rPr>
      </w:pPr>
    </w:p>
    <w:p w14:paraId="798C52A8" w14:textId="765CEA03" w:rsidR="005121D7" w:rsidRPr="006112C8" w:rsidRDefault="005121D7" w:rsidP="00EE09B4">
      <w:pPr>
        <w:jc w:val="center"/>
        <w:rPr>
          <w:rFonts w:asciiTheme="majorBidi" w:hAnsiTheme="majorBidi" w:cstheme="majorBidi"/>
          <w:sz w:val="22"/>
          <w:szCs w:val="22"/>
        </w:rPr>
      </w:pPr>
      <w:r w:rsidRPr="006112C8">
        <w:rPr>
          <w:rFonts w:asciiTheme="majorBidi" w:hAnsiTheme="majorBidi" w:cstheme="majorBidi"/>
          <w:sz w:val="22"/>
          <w:szCs w:val="22"/>
        </w:rPr>
        <w:t>Članak 3.</w:t>
      </w:r>
    </w:p>
    <w:p w14:paraId="174BE999" w14:textId="77777777" w:rsidR="005121D7" w:rsidRPr="006112C8" w:rsidRDefault="005121D7" w:rsidP="005121D7">
      <w:pPr>
        <w:ind w:firstLine="708"/>
        <w:jc w:val="both"/>
        <w:rPr>
          <w:rFonts w:asciiTheme="majorBidi" w:hAnsiTheme="majorBidi" w:cstheme="majorBidi"/>
          <w:sz w:val="22"/>
          <w:szCs w:val="22"/>
        </w:rPr>
      </w:pPr>
      <w:r w:rsidRPr="006112C8">
        <w:rPr>
          <w:rFonts w:asciiTheme="majorBidi" w:hAnsiTheme="majorBidi" w:cstheme="majorBidi"/>
          <w:sz w:val="22"/>
          <w:szCs w:val="22"/>
        </w:rPr>
        <w:t>Sredstva za ostvarivanje Programa socijalnih potreba za korisnike na području općine Čaglin, u iznosu od 16.500,00 €</w:t>
      </w:r>
      <w:r w:rsidRPr="006112C8">
        <w:rPr>
          <w:rFonts w:asciiTheme="majorBidi" w:hAnsiTheme="majorBidi" w:cstheme="majorBidi"/>
          <w:b/>
          <w:bCs/>
          <w:sz w:val="22"/>
          <w:szCs w:val="22"/>
        </w:rPr>
        <w:t>,</w:t>
      </w:r>
      <w:r w:rsidRPr="006112C8">
        <w:rPr>
          <w:rFonts w:asciiTheme="majorBidi" w:hAnsiTheme="majorBidi" w:cstheme="majorBidi"/>
          <w:sz w:val="22"/>
          <w:szCs w:val="22"/>
        </w:rPr>
        <w:t xml:space="preserve"> rasporediti će se na sljedeći način:</w:t>
      </w:r>
    </w:p>
    <w:p w14:paraId="564D6214" w14:textId="77777777" w:rsidR="005121D7" w:rsidRPr="006112C8" w:rsidRDefault="005121D7" w:rsidP="005121D7">
      <w:pPr>
        <w:rPr>
          <w:rFonts w:asciiTheme="majorBidi" w:hAnsiTheme="majorBidi" w:cstheme="majorBidi"/>
          <w:sz w:val="22"/>
          <w:szCs w:val="22"/>
        </w:rPr>
      </w:pPr>
    </w:p>
    <w:tbl>
      <w:tblPr>
        <w:tblW w:w="0" w:type="auto"/>
        <w:tblLook w:val="04A0" w:firstRow="1" w:lastRow="0" w:firstColumn="1" w:lastColumn="0" w:noHBand="0" w:noVBand="1"/>
      </w:tblPr>
      <w:tblGrid>
        <w:gridCol w:w="5077"/>
        <w:gridCol w:w="2016"/>
        <w:gridCol w:w="2195"/>
      </w:tblGrid>
      <w:tr w:rsidR="005121D7" w:rsidRPr="006112C8" w14:paraId="0CF80DD3" w14:textId="77777777" w:rsidTr="00471418">
        <w:tc>
          <w:tcPr>
            <w:tcW w:w="5077" w:type="dxa"/>
            <w:hideMark/>
          </w:tcPr>
          <w:p w14:paraId="71B88EC0" w14:textId="77777777" w:rsidR="005121D7" w:rsidRPr="006112C8" w:rsidRDefault="005121D7" w:rsidP="00471418">
            <w:pPr>
              <w:pStyle w:val="Bezproreda"/>
              <w:rPr>
                <w:rFonts w:asciiTheme="majorBidi" w:hAnsiTheme="majorBidi" w:cstheme="majorBidi"/>
                <w:sz w:val="22"/>
                <w:szCs w:val="22"/>
                <w:lang w:val="hr-HR"/>
              </w:rPr>
            </w:pPr>
            <w:r w:rsidRPr="006112C8">
              <w:rPr>
                <w:rFonts w:asciiTheme="majorBidi" w:hAnsiTheme="majorBidi" w:cstheme="majorBidi"/>
                <w:sz w:val="22"/>
                <w:szCs w:val="22"/>
                <w:lang w:val="hr-HR"/>
              </w:rPr>
              <w:t>1.Pomoć obiteljima i kućanstvima –socijalno ugroženi</w:t>
            </w:r>
          </w:p>
        </w:tc>
        <w:tc>
          <w:tcPr>
            <w:tcW w:w="2016" w:type="dxa"/>
            <w:vAlign w:val="bottom"/>
          </w:tcPr>
          <w:p w14:paraId="504954C2" w14:textId="77777777" w:rsidR="005121D7" w:rsidRPr="006112C8" w:rsidRDefault="005121D7" w:rsidP="00471418">
            <w:pPr>
              <w:pStyle w:val="Bezproreda"/>
              <w:rPr>
                <w:rFonts w:asciiTheme="majorBidi" w:hAnsiTheme="majorBidi" w:cstheme="majorBidi"/>
                <w:sz w:val="22"/>
                <w:szCs w:val="22"/>
                <w:lang w:val="hr-HR"/>
              </w:rPr>
            </w:pPr>
          </w:p>
        </w:tc>
        <w:tc>
          <w:tcPr>
            <w:tcW w:w="2195" w:type="dxa"/>
            <w:vAlign w:val="bottom"/>
            <w:hideMark/>
          </w:tcPr>
          <w:p w14:paraId="28457DCE" w14:textId="77777777" w:rsidR="005121D7" w:rsidRPr="006112C8" w:rsidRDefault="005121D7" w:rsidP="00471418">
            <w:pPr>
              <w:pStyle w:val="Bezproreda"/>
              <w:rPr>
                <w:rFonts w:asciiTheme="majorBidi" w:hAnsiTheme="majorBidi" w:cstheme="majorBidi"/>
                <w:sz w:val="22"/>
                <w:szCs w:val="22"/>
              </w:rPr>
            </w:pPr>
            <w:r w:rsidRPr="006112C8">
              <w:rPr>
                <w:rFonts w:asciiTheme="majorBidi" w:hAnsiTheme="majorBidi" w:cstheme="majorBidi"/>
                <w:sz w:val="22"/>
                <w:szCs w:val="22"/>
              </w:rPr>
              <w:t xml:space="preserve">7.300,00 </w:t>
            </w:r>
            <w:proofErr w:type="spellStart"/>
            <w:r w:rsidRPr="006112C8">
              <w:rPr>
                <w:rFonts w:asciiTheme="majorBidi" w:hAnsiTheme="majorBidi" w:cstheme="majorBidi"/>
                <w:sz w:val="22"/>
                <w:szCs w:val="22"/>
              </w:rPr>
              <w:t>eura</w:t>
            </w:r>
            <w:proofErr w:type="spellEnd"/>
          </w:p>
        </w:tc>
      </w:tr>
      <w:tr w:rsidR="005121D7" w:rsidRPr="006112C8" w14:paraId="74157726" w14:textId="77777777" w:rsidTr="00471418">
        <w:trPr>
          <w:trHeight w:val="397"/>
        </w:trPr>
        <w:tc>
          <w:tcPr>
            <w:tcW w:w="5077" w:type="dxa"/>
            <w:hideMark/>
          </w:tcPr>
          <w:p w14:paraId="2336FDCB" w14:textId="77777777" w:rsidR="005121D7" w:rsidRPr="006112C8" w:rsidRDefault="005121D7" w:rsidP="00471418">
            <w:pPr>
              <w:pStyle w:val="Bezproreda"/>
              <w:rPr>
                <w:rFonts w:asciiTheme="majorBidi" w:hAnsiTheme="majorBidi" w:cstheme="majorBidi"/>
                <w:sz w:val="22"/>
                <w:szCs w:val="22"/>
                <w:lang w:val="hr-HR"/>
              </w:rPr>
            </w:pPr>
            <w:r w:rsidRPr="006112C8">
              <w:rPr>
                <w:rFonts w:asciiTheme="majorBidi" w:hAnsiTheme="majorBidi" w:cstheme="majorBidi"/>
                <w:sz w:val="22"/>
                <w:szCs w:val="22"/>
                <w:lang w:val="hr-HR"/>
              </w:rPr>
              <w:t>2.Naknada za opremu za novorođenčadi u novcu</w:t>
            </w:r>
          </w:p>
        </w:tc>
        <w:tc>
          <w:tcPr>
            <w:tcW w:w="2016" w:type="dxa"/>
          </w:tcPr>
          <w:p w14:paraId="0FB319AF" w14:textId="77777777" w:rsidR="005121D7" w:rsidRPr="006112C8" w:rsidRDefault="005121D7" w:rsidP="00471418">
            <w:pPr>
              <w:pStyle w:val="Bezproreda"/>
              <w:rPr>
                <w:rFonts w:asciiTheme="majorBidi" w:hAnsiTheme="majorBidi" w:cstheme="majorBidi"/>
                <w:sz w:val="22"/>
                <w:szCs w:val="22"/>
                <w:lang w:val="hr-HR"/>
              </w:rPr>
            </w:pPr>
          </w:p>
        </w:tc>
        <w:tc>
          <w:tcPr>
            <w:tcW w:w="2195" w:type="dxa"/>
            <w:hideMark/>
          </w:tcPr>
          <w:p w14:paraId="64ED063E" w14:textId="77777777" w:rsidR="005121D7" w:rsidRPr="006112C8" w:rsidRDefault="005121D7" w:rsidP="00471418">
            <w:pPr>
              <w:pStyle w:val="Bezproreda"/>
              <w:rPr>
                <w:rFonts w:asciiTheme="majorBidi" w:hAnsiTheme="majorBidi" w:cstheme="majorBidi"/>
                <w:sz w:val="22"/>
                <w:szCs w:val="22"/>
              </w:rPr>
            </w:pPr>
            <w:r w:rsidRPr="006112C8">
              <w:rPr>
                <w:rFonts w:asciiTheme="majorBidi" w:hAnsiTheme="majorBidi" w:cstheme="majorBidi"/>
                <w:sz w:val="22"/>
                <w:szCs w:val="22"/>
              </w:rPr>
              <w:t xml:space="preserve">5.800,00 </w:t>
            </w:r>
            <w:proofErr w:type="spellStart"/>
            <w:r w:rsidRPr="006112C8">
              <w:rPr>
                <w:rFonts w:asciiTheme="majorBidi" w:hAnsiTheme="majorBidi" w:cstheme="majorBidi"/>
                <w:sz w:val="22"/>
                <w:szCs w:val="22"/>
              </w:rPr>
              <w:t>eura</w:t>
            </w:r>
            <w:proofErr w:type="spellEnd"/>
          </w:p>
        </w:tc>
      </w:tr>
      <w:tr w:rsidR="005121D7" w:rsidRPr="006112C8" w14:paraId="50C653A3" w14:textId="77777777" w:rsidTr="00471418">
        <w:trPr>
          <w:trHeight w:val="397"/>
        </w:trPr>
        <w:tc>
          <w:tcPr>
            <w:tcW w:w="5077" w:type="dxa"/>
          </w:tcPr>
          <w:p w14:paraId="7688EBF4" w14:textId="77777777" w:rsidR="005121D7" w:rsidRPr="006112C8" w:rsidRDefault="005121D7" w:rsidP="00471418">
            <w:pPr>
              <w:pStyle w:val="Bezproreda"/>
              <w:rPr>
                <w:rFonts w:asciiTheme="majorBidi" w:hAnsiTheme="majorBidi" w:cstheme="majorBidi"/>
                <w:sz w:val="22"/>
                <w:szCs w:val="22"/>
              </w:rPr>
            </w:pPr>
          </w:p>
        </w:tc>
        <w:tc>
          <w:tcPr>
            <w:tcW w:w="2016" w:type="dxa"/>
          </w:tcPr>
          <w:p w14:paraId="7DD0F948" w14:textId="77777777" w:rsidR="005121D7" w:rsidRPr="006112C8" w:rsidRDefault="005121D7" w:rsidP="00471418">
            <w:pPr>
              <w:pStyle w:val="Bezproreda"/>
              <w:rPr>
                <w:rFonts w:asciiTheme="majorBidi" w:hAnsiTheme="majorBidi" w:cstheme="majorBidi"/>
                <w:sz w:val="22"/>
                <w:szCs w:val="22"/>
              </w:rPr>
            </w:pPr>
          </w:p>
        </w:tc>
        <w:tc>
          <w:tcPr>
            <w:tcW w:w="2195" w:type="dxa"/>
          </w:tcPr>
          <w:p w14:paraId="54F832EB" w14:textId="77777777" w:rsidR="005121D7" w:rsidRPr="006112C8" w:rsidRDefault="005121D7" w:rsidP="00471418">
            <w:pPr>
              <w:pStyle w:val="Bezproreda"/>
              <w:rPr>
                <w:rFonts w:asciiTheme="majorBidi" w:hAnsiTheme="majorBidi" w:cstheme="majorBidi"/>
                <w:sz w:val="22"/>
                <w:szCs w:val="22"/>
              </w:rPr>
            </w:pPr>
          </w:p>
        </w:tc>
      </w:tr>
      <w:tr w:rsidR="005121D7" w:rsidRPr="006112C8" w14:paraId="568FA213" w14:textId="77777777" w:rsidTr="00471418">
        <w:trPr>
          <w:trHeight w:val="397"/>
        </w:trPr>
        <w:tc>
          <w:tcPr>
            <w:tcW w:w="5077" w:type="dxa"/>
            <w:vAlign w:val="center"/>
            <w:hideMark/>
          </w:tcPr>
          <w:p w14:paraId="63836E20" w14:textId="77777777" w:rsidR="005121D7" w:rsidRPr="006112C8" w:rsidRDefault="005121D7" w:rsidP="00471418">
            <w:pPr>
              <w:pStyle w:val="Bezproreda"/>
              <w:rPr>
                <w:rFonts w:asciiTheme="majorBidi" w:hAnsiTheme="majorBidi" w:cstheme="majorBidi"/>
                <w:sz w:val="22"/>
                <w:szCs w:val="22"/>
                <w:lang w:val="hr-HR"/>
              </w:rPr>
            </w:pPr>
            <w:r w:rsidRPr="006112C8">
              <w:rPr>
                <w:rFonts w:asciiTheme="majorBidi" w:hAnsiTheme="majorBidi" w:cstheme="majorBidi"/>
                <w:sz w:val="22"/>
                <w:szCs w:val="22"/>
                <w:lang w:val="hr-HR"/>
              </w:rPr>
              <w:t>3.Pomoć socijalno ugroženima za ogrjev</w:t>
            </w:r>
          </w:p>
        </w:tc>
        <w:tc>
          <w:tcPr>
            <w:tcW w:w="2016" w:type="dxa"/>
            <w:vAlign w:val="bottom"/>
          </w:tcPr>
          <w:p w14:paraId="4424C0A1" w14:textId="77777777" w:rsidR="005121D7" w:rsidRPr="006112C8" w:rsidRDefault="005121D7" w:rsidP="00471418">
            <w:pPr>
              <w:pStyle w:val="Bezproreda"/>
              <w:rPr>
                <w:rFonts w:asciiTheme="majorBidi" w:hAnsiTheme="majorBidi" w:cstheme="majorBidi"/>
                <w:sz w:val="22"/>
                <w:szCs w:val="22"/>
                <w:lang w:val="hr-HR"/>
              </w:rPr>
            </w:pPr>
          </w:p>
        </w:tc>
        <w:tc>
          <w:tcPr>
            <w:tcW w:w="2195" w:type="dxa"/>
            <w:vAlign w:val="center"/>
            <w:hideMark/>
          </w:tcPr>
          <w:p w14:paraId="50FEB5C2" w14:textId="77777777" w:rsidR="005121D7" w:rsidRPr="006112C8" w:rsidRDefault="005121D7" w:rsidP="00471418">
            <w:pPr>
              <w:pStyle w:val="Bezproreda"/>
              <w:rPr>
                <w:rFonts w:asciiTheme="majorBidi" w:hAnsiTheme="majorBidi" w:cstheme="majorBidi"/>
                <w:sz w:val="22"/>
                <w:szCs w:val="22"/>
              </w:rPr>
            </w:pPr>
            <w:r w:rsidRPr="006112C8">
              <w:rPr>
                <w:rFonts w:asciiTheme="majorBidi" w:hAnsiTheme="majorBidi" w:cstheme="majorBidi"/>
                <w:sz w:val="22"/>
                <w:szCs w:val="22"/>
                <w:lang w:val="hr-HR"/>
              </w:rPr>
              <w:t xml:space="preserve">  </w:t>
            </w:r>
            <w:r w:rsidRPr="006112C8">
              <w:rPr>
                <w:rFonts w:asciiTheme="majorBidi" w:hAnsiTheme="majorBidi" w:cstheme="majorBidi"/>
                <w:sz w:val="22"/>
                <w:szCs w:val="22"/>
              </w:rPr>
              <w:t xml:space="preserve">0,00 </w:t>
            </w:r>
            <w:proofErr w:type="spellStart"/>
            <w:r w:rsidRPr="006112C8">
              <w:rPr>
                <w:rFonts w:asciiTheme="majorBidi" w:hAnsiTheme="majorBidi" w:cstheme="majorBidi"/>
                <w:sz w:val="22"/>
                <w:szCs w:val="22"/>
              </w:rPr>
              <w:t>eura</w:t>
            </w:r>
            <w:proofErr w:type="spellEnd"/>
          </w:p>
        </w:tc>
      </w:tr>
      <w:tr w:rsidR="005121D7" w:rsidRPr="006112C8" w14:paraId="22BE337B" w14:textId="77777777" w:rsidTr="00471418">
        <w:trPr>
          <w:trHeight w:val="397"/>
        </w:trPr>
        <w:tc>
          <w:tcPr>
            <w:tcW w:w="5077" w:type="dxa"/>
            <w:vAlign w:val="center"/>
            <w:hideMark/>
          </w:tcPr>
          <w:p w14:paraId="5F49A17F" w14:textId="77777777" w:rsidR="005121D7" w:rsidRPr="006112C8" w:rsidRDefault="005121D7" w:rsidP="00471418">
            <w:pPr>
              <w:pStyle w:val="Bezproreda"/>
              <w:rPr>
                <w:rFonts w:asciiTheme="majorBidi" w:hAnsiTheme="majorBidi" w:cstheme="majorBidi"/>
                <w:sz w:val="22"/>
                <w:szCs w:val="22"/>
              </w:rPr>
            </w:pPr>
            <w:r w:rsidRPr="006112C8">
              <w:rPr>
                <w:rFonts w:asciiTheme="majorBidi" w:hAnsiTheme="majorBidi" w:cstheme="majorBidi"/>
                <w:sz w:val="22"/>
                <w:szCs w:val="22"/>
              </w:rPr>
              <w:t xml:space="preserve">4.Sufinanciranje </w:t>
            </w:r>
            <w:proofErr w:type="spellStart"/>
            <w:r w:rsidRPr="006112C8">
              <w:rPr>
                <w:rFonts w:asciiTheme="majorBidi" w:hAnsiTheme="majorBidi" w:cstheme="majorBidi"/>
                <w:sz w:val="22"/>
                <w:szCs w:val="22"/>
              </w:rPr>
              <w:t>prijevoza</w:t>
            </w:r>
            <w:proofErr w:type="spellEnd"/>
            <w:r w:rsidRPr="006112C8">
              <w:rPr>
                <w:rFonts w:asciiTheme="majorBidi" w:hAnsiTheme="majorBidi" w:cstheme="majorBidi"/>
                <w:sz w:val="22"/>
                <w:szCs w:val="22"/>
              </w:rPr>
              <w:t xml:space="preserve"> </w:t>
            </w:r>
            <w:proofErr w:type="spellStart"/>
            <w:r w:rsidRPr="006112C8">
              <w:rPr>
                <w:rFonts w:asciiTheme="majorBidi" w:hAnsiTheme="majorBidi" w:cstheme="majorBidi"/>
                <w:sz w:val="22"/>
                <w:szCs w:val="22"/>
              </w:rPr>
              <w:t>umirovljenika</w:t>
            </w:r>
            <w:proofErr w:type="spellEnd"/>
            <w:r w:rsidRPr="006112C8">
              <w:rPr>
                <w:rFonts w:asciiTheme="majorBidi" w:hAnsiTheme="majorBidi" w:cstheme="majorBidi"/>
                <w:sz w:val="22"/>
                <w:szCs w:val="22"/>
              </w:rPr>
              <w:t xml:space="preserve">                                               </w:t>
            </w:r>
          </w:p>
        </w:tc>
        <w:tc>
          <w:tcPr>
            <w:tcW w:w="2016" w:type="dxa"/>
            <w:vAlign w:val="bottom"/>
          </w:tcPr>
          <w:p w14:paraId="26C562E0" w14:textId="77777777" w:rsidR="005121D7" w:rsidRPr="006112C8" w:rsidRDefault="005121D7" w:rsidP="00471418">
            <w:pPr>
              <w:pStyle w:val="Bezproreda"/>
              <w:rPr>
                <w:rFonts w:asciiTheme="majorBidi" w:hAnsiTheme="majorBidi" w:cstheme="majorBidi"/>
                <w:sz w:val="22"/>
                <w:szCs w:val="22"/>
              </w:rPr>
            </w:pPr>
          </w:p>
        </w:tc>
        <w:tc>
          <w:tcPr>
            <w:tcW w:w="2195" w:type="dxa"/>
            <w:vAlign w:val="center"/>
            <w:hideMark/>
          </w:tcPr>
          <w:p w14:paraId="7D6EE7C4" w14:textId="77777777" w:rsidR="005121D7" w:rsidRPr="006112C8" w:rsidRDefault="005121D7" w:rsidP="00471418">
            <w:pPr>
              <w:pStyle w:val="Bezproreda"/>
              <w:rPr>
                <w:rFonts w:asciiTheme="majorBidi" w:hAnsiTheme="majorBidi" w:cstheme="majorBidi"/>
                <w:sz w:val="22"/>
                <w:szCs w:val="22"/>
              </w:rPr>
            </w:pPr>
            <w:r w:rsidRPr="006112C8">
              <w:rPr>
                <w:rFonts w:asciiTheme="majorBidi" w:hAnsiTheme="majorBidi" w:cstheme="majorBidi"/>
                <w:sz w:val="22"/>
                <w:szCs w:val="22"/>
              </w:rPr>
              <w:t xml:space="preserve">  3.400,00 </w:t>
            </w:r>
            <w:proofErr w:type="spellStart"/>
            <w:r w:rsidRPr="006112C8">
              <w:rPr>
                <w:rFonts w:asciiTheme="majorBidi" w:hAnsiTheme="majorBidi" w:cstheme="majorBidi"/>
                <w:sz w:val="22"/>
                <w:szCs w:val="22"/>
              </w:rPr>
              <w:t>eura</w:t>
            </w:r>
            <w:proofErr w:type="spellEnd"/>
          </w:p>
        </w:tc>
      </w:tr>
    </w:tbl>
    <w:p w14:paraId="75C9B119" w14:textId="77777777" w:rsidR="005121D7" w:rsidRPr="006112C8" w:rsidRDefault="005121D7" w:rsidP="005121D7">
      <w:pPr>
        <w:pStyle w:val="Bezproreda"/>
        <w:rPr>
          <w:rFonts w:asciiTheme="majorBidi" w:hAnsiTheme="majorBidi" w:cstheme="majorBidi"/>
          <w:sz w:val="22"/>
          <w:szCs w:val="22"/>
        </w:rPr>
      </w:pPr>
    </w:p>
    <w:p w14:paraId="559C0DDB" w14:textId="77777777" w:rsidR="005121D7" w:rsidRPr="006112C8" w:rsidRDefault="005121D7" w:rsidP="005121D7">
      <w:pPr>
        <w:pStyle w:val="Bezproreda"/>
        <w:rPr>
          <w:rFonts w:asciiTheme="majorBidi" w:hAnsiTheme="majorBidi" w:cstheme="majorBidi"/>
          <w:sz w:val="22"/>
          <w:szCs w:val="22"/>
        </w:rPr>
      </w:pPr>
      <w:r w:rsidRPr="006112C8">
        <w:rPr>
          <w:rFonts w:asciiTheme="majorBidi" w:hAnsiTheme="majorBidi" w:cstheme="majorBidi"/>
          <w:sz w:val="22"/>
          <w:szCs w:val="22"/>
        </w:rPr>
        <w:t xml:space="preserve">5.Troškovi </w:t>
      </w:r>
      <w:proofErr w:type="spellStart"/>
      <w:r w:rsidRPr="006112C8">
        <w:rPr>
          <w:rFonts w:asciiTheme="majorBidi" w:hAnsiTheme="majorBidi" w:cstheme="majorBidi"/>
          <w:sz w:val="22"/>
          <w:szCs w:val="22"/>
        </w:rPr>
        <w:t>sahrane</w:t>
      </w:r>
      <w:proofErr w:type="spellEnd"/>
      <w:r w:rsidRPr="006112C8">
        <w:rPr>
          <w:rFonts w:asciiTheme="majorBidi" w:hAnsiTheme="majorBidi" w:cstheme="majorBidi"/>
          <w:sz w:val="22"/>
          <w:szCs w:val="22"/>
        </w:rPr>
        <w:t xml:space="preserve"> </w:t>
      </w:r>
      <w:proofErr w:type="spellStart"/>
      <w:r w:rsidRPr="006112C8">
        <w:rPr>
          <w:rFonts w:asciiTheme="majorBidi" w:hAnsiTheme="majorBidi" w:cstheme="majorBidi"/>
          <w:sz w:val="22"/>
          <w:szCs w:val="22"/>
        </w:rPr>
        <w:t>socijalno</w:t>
      </w:r>
      <w:proofErr w:type="spellEnd"/>
      <w:r w:rsidRPr="006112C8">
        <w:rPr>
          <w:rFonts w:asciiTheme="majorBidi" w:hAnsiTheme="majorBidi" w:cstheme="majorBidi"/>
          <w:sz w:val="22"/>
          <w:szCs w:val="22"/>
        </w:rPr>
        <w:t xml:space="preserve"> </w:t>
      </w:r>
      <w:proofErr w:type="spellStart"/>
      <w:r w:rsidRPr="006112C8">
        <w:rPr>
          <w:rFonts w:asciiTheme="majorBidi" w:hAnsiTheme="majorBidi" w:cstheme="majorBidi"/>
          <w:sz w:val="22"/>
          <w:szCs w:val="22"/>
        </w:rPr>
        <w:t>ugroženih</w:t>
      </w:r>
      <w:proofErr w:type="spellEnd"/>
      <w:r w:rsidRPr="006112C8">
        <w:rPr>
          <w:rFonts w:asciiTheme="majorBidi" w:hAnsiTheme="majorBidi" w:cstheme="majorBidi"/>
          <w:sz w:val="22"/>
          <w:szCs w:val="22"/>
        </w:rPr>
        <w:t xml:space="preserve">                                                           0,00 </w:t>
      </w:r>
      <w:proofErr w:type="spellStart"/>
      <w:r w:rsidRPr="006112C8">
        <w:rPr>
          <w:rFonts w:asciiTheme="majorBidi" w:hAnsiTheme="majorBidi" w:cstheme="majorBidi"/>
          <w:sz w:val="22"/>
          <w:szCs w:val="22"/>
        </w:rPr>
        <w:t>eura</w:t>
      </w:r>
      <w:proofErr w:type="spellEnd"/>
    </w:p>
    <w:p w14:paraId="5ECC7B79" w14:textId="77777777" w:rsidR="005121D7" w:rsidRPr="006112C8" w:rsidRDefault="005121D7" w:rsidP="005121D7">
      <w:pPr>
        <w:pStyle w:val="Bezproreda"/>
        <w:rPr>
          <w:rFonts w:asciiTheme="majorBidi" w:hAnsiTheme="majorBidi" w:cstheme="majorBidi"/>
          <w:sz w:val="22"/>
          <w:szCs w:val="22"/>
          <w:lang w:val="da-DK"/>
        </w:rPr>
      </w:pPr>
      <w:r w:rsidRPr="006112C8">
        <w:rPr>
          <w:rFonts w:asciiTheme="majorBidi" w:hAnsiTheme="majorBidi" w:cstheme="majorBidi"/>
          <w:sz w:val="22"/>
          <w:szCs w:val="22"/>
          <w:lang w:val="da-DK"/>
        </w:rPr>
        <w:t>6.Socijalni slučajevi troškovi nasljeđa i ostavine                                             0,00 eura</w:t>
      </w:r>
    </w:p>
    <w:p w14:paraId="65A9C6E4" w14:textId="77777777" w:rsidR="005121D7" w:rsidRPr="006112C8" w:rsidRDefault="005121D7" w:rsidP="005121D7">
      <w:pPr>
        <w:pStyle w:val="Bezproreda"/>
        <w:rPr>
          <w:rFonts w:asciiTheme="majorBidi" w:hAnsiTheme="majorBidi" w:cstheme="majorBidi"/>
          <w:sz w:val="22"/>
          <w:szCs w:val="22"/>
          <w:lang w:val="da-DK"/>
        </w:rPr>
      </w:pPr>
    </w:p>
    <w:p w14:paraId="3D401549" w14:textId="77777777" w:rsidR="005121D7" w:rsidRPr="006112C8" w:rsidRDefault="005121D7" w:rsidP="005121D7">
      <w:pPr>
        <w:pStyle w:val="Bezproreda"/>
        <w:rPr>
          <w:rFonts w:asciiTheme="majorBidi" w:hAnsiTheme="majorBidi" w:cstheme="majorBidi"/>
          <w:sz w:val="22"/>
          <w:szCs w:val="22"/>
          <w:lang w:val="da-DK"/>
        </w:rPr>
      </w:pPr>
    </w:p>
    <w:tbl>
      <w:tblPr>
        <w:tblW w:w="10314" w:type="dxa"/>
        <w:tblBorders>
          <w:top w:val="single" w:sz="4" w:space="0" w:color="auto"/>
        </w:tblBorders>
        <w:tblLook w:val="04A0" w:firstRow="1" w:lastRow="0" w:firstColumn="1" w:lastColumn="0" w:noHBand="0" w:noVBand="1"/>
      </w:tblPr>
      <w:tblGrid>
        <w:gridCol w:w="5077"/>
        <w:gridCol w:w="2016"/>
        <w:gridCol w:w="3221"/>
      </w:tblGrid>
      <w:tr w:rsidR="005121D7" w:rsidRPr="006112C8" w14:paraId="0550E5C8" w14:textId="77777777" w:rsidTr="00471418">
        <w:trPr>
          <w:trHeight w:val="397"/>
        </w:trPr>
        <w:tc>
          <w:tcPr>
            <w:tcW w:w="5077" w:type="dxa"/>
            <w:tcBorders>
              <w:top w:val="single" w:sz="4" w:space="0" w:color="auto"/>
              <w:left w:val="nil"/>
              <w:bottom w:val="nil"/>
              <w:right w:val="nil"/>
            </w:tcBorders>
            <w:vAlign w:val="center"/>
            <w:hideMark/>
          </w:tcPr>
          <w:p w14:paraId="5E7D600B" w14:textId="77777777" w:rsidR="005121D7" w:rsidRPr="006112C8" w:rsidRDefault="005121D7" w:rsidP="00471418">
            <w:pPr>
              <w:jc w:val="right"/>
              <w:rPr>
                <w:rFonts w:asciiTheme="majorBidi" w:hAnsiTheme="majorBidi" w:cstheme="majorBidi"/>
                <w:b/>
                <w:sz w:val="22"/>
                <w:szCs w:val="22"/>
              </w:rPr>
            </w:pPr>
            <w:r w:rsidRPr="006112C8">
              <w:rPr>
                <w:rFonts w:asciiTheme="majorBidi" w:hAnsiTheme="majorBidi" w:cstheme="majorBidi"/>
                <w:b/>
                <w:sz w:val="22"/>
                <w:szCs w:val="22"/>
              </w:rPr>
              <w:t>UKUPNO:</w:t>
            </w:r>
          </w:p>
        </w:tc>
        <w:tc>
          <w:tcPr>
            <w:tcW w:w="2016" w:type="dxa"/>
            <w:tcBorders>
              <w:top w:val="single" w:sz="4" w:space="0" w:color="auto"/>
              <w:left w:val="nil"/>
              <w:bottom w:val="nil"/>
              <w:right w:val="nil"/>
            </w:tcBorders>
            <w:vAlign w:val="bottom"/>
            <w:hideMark/>
          </w:tcPr>
          <w:p w14:paraId="0ADA6DA0" w14:textId="77777777" w:rsidR="005121D7" w:rsidRPr="006112C8" w:rsidRDefault="005121D7" w:rsidP="00471418">
            <w:pPr>
              <w:jc w:val="center"/>
              <w:rPr>
                <w:rFonts w:asciiTheme="majorBidi" w:hAnsiTheme="majorBidi" w:cstheme="majorBidi"/>
                <w:b/>
                <w:sz w:val="22"/>
                <w:szCs w:val="22"/>
              </w:rPr>
            </w:pPr>
            <w:r w:rsidRPr="006112C8">
              <w:rPr>
                <w:rFonts w:asciiTheme="majorBidi" w:hAnsiTheme="majorBidi" w:cstheme="majorBidi"/>
                <w:b/>
                <w:sz w:val="22"/>
                <w:szCs w:val="22"/>
              </w:rPr>
              <w:t>…………..………</w:t>
            </w:r>
          </w:p>
        </w:tc>
        <w:tc>
          <w:tcPr>
            <w:tcW w:w="3221" w:type="dxa"/>
            <w:tcBorders>
              <w:top w:val="single" w:sz="4" w:space="0" w:color="auto"/>
              <w:left w:val="nil"/>
              <w:bottom w:val="nil"/>
              <w:right w:val="nil"/>
            </w:tcBorders>
            <w:vAlign w:val="center"/>
            <w:hideMark/>
          </w:tcPr>
          <w:p w14:paraId="78AC4E9D" w14:textId="77777777" w:rsidR="005121D7" w:rsidRPr="006112C8" w:rsidRDefault="005121D7" w:rsidP="00471418">
            <w:pPr>
              <w:rPr>
                <w:rFonts w:asciiTheme="majorBidi" w:hAnsiTheme="majorBidi" w:cstheme="majorBidi"/>
                <w:b/>
                <w:sz w:val="22"/>
                <w:szCs w:val="22"/>
              </w:rPr>
            </w:pPr>
            <w:r w:rsidRPr="006112C8">
              <w:rPr>
                <w:rFonts w:asciiTheme="majorBidi" w:hAnsiTheme="majorBidi" w:cstheme="majorBidi"/>
                <w:b/>
                <w:sz w:val="22"/>
                <w:szCs w:val="22"/>
              </w:rPr>
              <w:t>16.500,00 eura</w:t>
            </w:r>
          </w:p>
        </w:tc>
      </w:tr>
    </w:tbl>
    <w:p w14:paraId="3AD81E02" w14:textId="77777777" w:rsidR="005121D7" w:rsidRPr="006112C8" w:rsidRDefault="005121D7" w:rsidP="005121D7">
      <w:pPr>
        <w:jc w:val="center"/>
        <w:rPr>
          <w:rFonts w:asciiTheme="majorBidi" w:hAnsiTheme="majorBidi" w:cstheme="majorBidi"/>
          <w:sz w:val="22"/>
          <w:szCs w:val="22"/>
        </w:rPr>
      </w:pPr>
    </w:p>
    <w:p w14:paraId="02C831DE" w14:textId="41647236" w:rsidR="005121D7" w:rsidRPr="006112C8" w:rsidRDefault="005121D7" w:rsidP="00EE09B4">
      <w:pPr>
        <w:jc w:val="center"/>
        <w:rPr>
          <w:rFonts w:asciiTheme="majorBidi" w:hAnsiTheme="majorBidi" w:cstheme="majorBidi"/>
          <w:sz w:val="22"/>
          <w:szCs w:val="22"/>
        </w:rPr>
      </w:pPr>
      <w:r w:rsidRPr="006112C8">
        <w:rPr>
          <w:rFonts w:asciiTheme="majorBidi" w:hAnsiTheme="majorBidi" w:cstheme="majorBidi"/>
          <w:sz w:val="22"/>
          <w:szCs w:val="22"/>
        </w:rPr>
        <w:t>Članak 4.</w:t>
      </w:r>
    </w:p>
    <w:p w14:paraId="77A2F1A1" w14:textId="12723771" w:rsidR="005121D7" w:rsidRPr="006112C8" w:rsidRDefault="005121D7" w:rsidP="00E777D4">
      <w:pPr>
        <w:rPr>
          <w:rFonts w:asciiTheme="majorBidi" w:hAnsiTheme="majorBidi" w:cstheme="majorBidi"/>
          <w:sz w:val="22"/>
          <w:szCs w:val="22"/>
        </w:rPr>
      </w:pPr>
      <w:r w:rsidRPr="006112C8">
        <w:rPr>
          <w:rFonts w:asciiTheme="majorBidi" w:hAnsiTheme="majorBidi" w:cstheme="majorBidi"/>
          <w:sz w:val="22"/>
          <w:szCs w:val="22"/>
        </w:rPr>
        <w:t>Ovaj Program bit će objavljen u Službenom glasniku Općine Čaglin</w:t>
      </w:r>
    </w:p>
    <w:p w14:paraId="411CA693" w14:textId="40484E93" w:rsidR="005121D7" w:rsidRPr="006112C8" w:rsidRDefault="00EE09B4" w:rsidP="005121D7">
      <w:pPr>
        <w:pStyle w:val="Zaglavlje"/>
        <w:rPr>
          <w:sz w:val="22"/>
          <w:szCs w:val="22"/>
        </w:rPr>
      </w:pPr>
      <w:r w:rsidRPr="006112C8">
        <w:rPr>
          <w:rFonts w:ascii="Arial" w:hAnsi="Arial" w:cs="Arial"/>
          <w:noProof/>
          <w:sz w:val="22"/>
          <w:szCs w:val="22"/>
        </w:rPr>
        <mc:AlternateContent>
          <mc:Choice Requires="wps">
            <w:drawing>
              <wp:anchor distT="45720" distB="45720" distL="114300" distR="114300" simplePos="0" relativeHeight="251790336" behindDoc="0" locked="0" layoutInCell="1" allowOverlap="1" wp14:anchorId="27CDDD5B" wp14:editId="5E0FA3A5">
                <wp:simplePos x="0" y="0"/>
                <wp:positionH relativeFrom="margin">
                  <wp:posOffset>5608955</wp:posOffset>
                </wp:positionH>
                <wp:positionV relativeFrom="paragraph">
                  <wp:posOffset>7620</wp:posOffset>
                </wp:positionV>
                <wp:extent cx="643890" cy="609600"/>
                <wp:effectExtent l="0" t="0" r="3810" b="0"/>
                <wp:wrapNone/>
                <wp:docPr id="154710228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3CADB54" w14:textId="77777777" w:rsidR="005121D7" w:rsidRPr="00672B00" w:rsidRDefault="005121D7" w:rsidP="005121D7">
                            <w:pPr>
                              <w:jc w:val="right"/>
                              <w:rPr>
                                <w:sz w:val="18"/>
                              </w:rPr>
                            </w:pPr>
                            <w:r w:rsidRPr="00672B00">
                              <w:rPr>
                                <w:sz w:val="18"/>
                              </w:rPr>
                              <w:fldChar w:fldCharType="begin"/>
                            </w:r>
                            <w:r w:rsidRPr="00672B00">
                              <w:rPr>
                                <w:sz w:val="18"/>
                              </w:rPr>
                              <w:instrText xml:space="preserve"> DisplayBarcode </w:instrText>
                            </w:r>
                            <w:r>
                              <w:rPr>
                                <w:sz w:val="18"/>
                              </w:rPr>
                              <w:instrText>"2177-3|550-01/23-01/17|2"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DDD5B" id="_x0000_s1116" type="#_x0000_t202" style="position:absolute;margin-left:441.65pt;margin-top:.6pt;width:50.7pt;height:48pt;z-index:251790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" stroked="f">
                <v:textbox inset="0,0,0,0">
                  <w:txbxContent>
                    <w:p w14:paraId="33CADB54" w14:textId="77777777" w:rsidR="005121D7" w:rsidRPr="00672B00" w:rsidRDefault="005121D7" w:rsidP="005121D7">
                      <w:pPr>
                        <w:jc w:val="right"/>
                        <w:rPr>
                          <w:sz w:val="18"/>
                        </w:rPr>
                      </w:pPr>
                      <w:r w:rsidRPr="00672B00">
                        <w:rPr>
                          <w:sz w:val="18"/>
                        </w:rPr>
                        <w:fldChar w:fldCharType="begin"/>
                      </w:r>
                      <w:r w:rsidRPr="00672B00">
                        <w:rPr>
                          <w:sz w:val="18"/>
                        </w:rPr>
                        <w:instrText xml:space="preserve"> DisplayBarcode </w:instrText>
                      </w:r>
                      <w:r>
                        <w:rPr>
                          <w:sz w:val="18"/>
                        </w:rPr>
                        <w:instrText>"2177-3|550-01/23-01/17|2"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p>
    <w:p w14:paraId="032F1D43" w14:textId="77777777" w:rsidR="005121D7" w:rsidRPr="006112C8" w:rsidRDefault="005121D7" w:rsidP="005121D7">
      <w:pPr>
        <w:pStyle w:val="Zaglavlje"/>
        <w:rPr>
          <w:sz w:val="22"/>
          <w:szCs w:val="22"/>
        </w:rPr>
      </w:pPr>
      <w:r w:rsidRPr="006112C8">
        <w:rPr>
          <w:bCs/>
          <w:noProof/>
          <w:sz w:val="22"/>
          <w:szCs w:val="22"/>
        </w:rPr>
        <mc:AlternateContent>
          <mc:Choice Requires="wps">
            <w:drawing>
              <wp:anchor distT="45720" distB="45720" distL="114300" distR="114300" simplePos="0" relativeHeight="251788288" behindDoc="0" locked="0" layoutInCell="1" allowOverlap="1" wp14:anchorId="49B20CE1" wp14:editId="4EA4EABB">
                <wp:simplePos x="0" y="0"/>
                <wp:positionH relativeFrom="page">
                  <wp:posOffset>2533650</wp:posOffset>
                </wp:positionH>
                <wp:positionV relativeFrom="paragraph">
                  <wp:posOffset>8255</wp:posOffset>
                </wp:positionV>
                <wp:extent cx="2571750" cy="895350"/>
                <wp:effectExtent l="0" t="0" r="0" b="0"/>
                <wp:wrapSquare wrapText="bothSides"/>
                <wp:docPr id="194793247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0385C1A1" w14:textId="77777777" w:rsidR="005121D7" w:rsidRPr="00D00D6C" w:rsidRDefault="005121D7" w:rsidP="005121D7">
                            <w:pPr>
                              <w:pStyle w:val="Bezproreda"/>
                              <w:spacing w:line="276" w:lineRule="auto"/>
                              <w:jc w:val="center"/>
                              <w:rPr>
                                <w:bCs/>
                                <w:sz w:val="24"/>
                                <w:szCs w:val="24"/>
                              </w:rPr>
                            </w:pPr>
                            <w:r w:rsidRPr="00D00D6C">
                              <w:rPr>
                                <w:bCs/>
                                <w:sz w:val="24"/>
                                <w:szCs w:val="24"/>
                              </w:rPr>
                              <w:t>R E P U B L I K A  H R V A T S K A</w:t>
                            </w:r>
                          </w:p>
                          <w:p w14:paraId="3D61E640" w14:textId="77777777" w:rsidR="005121D7" w:rsidRPr="00D00D6C" w:rsidRDefault="005121D7" w:rsidP="005121D7">
                            <w:pPr>
                              <w:pStyle w:val="Bezproreda"/>
                              <w:spacing w:line="276" w:lineRule="auto"/>
                              <w:jc w:val="center"/>
                              <w:rPr>
                                <w:bCs/>
                                <w:sz w:val="24"/>
                                <w:szCs w:val="24"/>
                              </w:rPr>
                            </w:pPr>
                            <w:r w:rsidRPr="00D00D6C">
                              <w:rPr>
                                <w:bCs/>
                                <w:sz w:val="24"/>
                                <w:szCs w:val="24"/>
                              </w:rPr>
                              <w:t>POŽEŠKO SLAVONSKA ŽUPANIJA</w:t>
                            </w:r>
                          </w:p>
                          <w:p w14:paraId="6FCAF7E5" w14:textId="77777777" w:rsidR="005121D7" w:rsidRPr="00D00D6C" w:rsidRDefault="005121D7" w:rsidP="005121D7">
                            <w:pPr>
                              <w:pStyle w:val="Bezproreda"/>
                              <w:spacing w:line="276" w:lineRule="auto"/>
                              <w:jc w:val="center"/>
                              <w:rPr>
                                <w:bCs/>
                                <w:sz w:val="24"/>
                                <w:szCs w:val="24"/>
                              </w:rPr>
                            </w:pPr>
                            <w:r w:rsidRPr="00D00D6C">
                              <w:rPr>
                                <w:bCs/>
                                <w:sz w:val="24"/>
                                <w:szCs w:val="24"/>
                              </w:rPr>
                              <w:t>OPĆINA ČAGLIN</w:t>
                            </w:r>
                          </w:p>
                          <w:p w14:paraId="5894F371" w14:textId="77777777" w:rsidR="005121D7" w:rsidRPr="00D00D6C" w:rsidRDefault="005121D7" w:rsidP="005121D7">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20CE1" id="_x0000_s1117" type="#_x0000_t202" style="position:absolute;margin-left:199.5pt;margin-top:.65pt;width:202.5pt;height:70.5pt;z-index:251788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" stroked="f">
                <v:textbox inset="1mm,1mm,1mm,1mm">
                  <w:txbxContent>
                    <w:p w14:paraId="0385C1A1" w14:textId="77777777" w:rsidR="005121D7" w:rsidRPr="00D00D6C" w:rsidRDefault="005121D7" w:rsidP="005121D7">
                      <w:pPr>
                        <w:pStyle w:val="Bezproreda"/>
                        <w:spacing w:line="276" w:lineRule="auto"/>
                        <w:jc w:val="center"/>
                        <w:rPr>
                          <w:bCs/>
                          <w:sz w:val="24"/>
                          <w:szCs w:val="24"/>
                        </w:rPr>
                      </w:pPr>
                      <w:r w:rsidRPr="00D00D6C">
                        <w:rPr>
                          <w:bCs/>
                          <w:sz w:val="24"/>
                          <w:szCs w:val="24"/>
                        </w:rPr>
                        <w:t>R E P U B L I K A  H R V A T S K A</w:t>
                      </w:r>
                    </w:p>
                    <w:p w14:paraId="3D61E640" w14:textId="77777777" w:rsidR="005121D7" w:rsidRPr="00D00D6C" w:rsidRDefault="005121D7" w:rsidP="005121D7">
                      <w:pPr>
                        <w:pStyle w:val="Bezproreda"/>
                        <w:spacing w:line="276" w:lineRule="auto"/>
                        <w:jc w:val="center"/>
                        <w:rPr>
                          <w:bCs/>
                          <w:sz w:val="24"/>
                          <w:szCs w:val="24"/>
                        </w:rPr>
                      </w:pPr>
                      <w:r w:rsidRPr="00D00D6C">
                        <w:rPr>
                          <w:bCs/>
                          <w:sz w:val="24"/>
                          <w:szCs w:val="24"/>
                        </w:rPr>
                        <w:t>POŽEŠKO SLAVONSKA ŽUPANIJA</w:t>
                      </w:r>
                    </w:p>
                    <w:p w14:paraId="6FCAF7E5" w14:textId="77777777" w:rsidR="005121D7" w:rsidRPr="00D00D6C" w:rsidRDefault="005121D7" w:rsidP="005121D7">
                      <w:pPr>
                        <w:pStyle w:val="Bezproreda"/>
                        <w:spacing w:line="276" w:lineRule="auto"/>
                        <w:jc w:val="center"/>
                        <w:rPr>
                          <w:bCs/>
                          <w:sz w:val="24"/>
                          <w:szCs w:val="24"/>
                        </w:rPr>
                      </w:pPr>
                      <w:r w:rsidRPr="00D00D6C">
                        <w:rPr>
                          <w:bCs/>
                          <w:sz w:val="24"/>
                          <w:szCs w:val="24"/>
                        </w:rPr>
                        <w:t>OPĆINA ČAGLIN</w:t>
                      </w:r>
                    </w:p>
                    <w:p w14:paraId="5894F371" w14:textId="77777777" w:rsidR="005121D7" w:rsidRPr="00D00D6C" w:rsidRDefault="005121D7" w:rsidP="005121D7">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41824E3C" w14:textId="7D610995" w:rsidR="005121D7" w:rsidRPr="006112C8" w:rsidRDefault="005121D7" w:rsidP="005121D7">
      <w:pPr>
        <w:pStyle w:val="Zaglavlje"/>
        <w:rPr>
          <w:sz w:val="22"/>
          <w:szCs w:val="22"/>
        </w:rPr>
      </w:pPr>
    </w:p>
    <w:p w14:paraId="3F0024CC" w14:textId="77777777" w:rsidR="005121D7" w:rsidRPr="006112C8" w:rsidRDefault="005121D7" w:rsidP="005121D7">
      <w:pPr>
        <w:pStyle w:val="Zaglavlje"/>
        <w:rPr>
          <w:sz w:val="22"/>
          <w:szCs w:val="22"/>
        </w:rPr>
      </w:pPr>
    </w:p>
    <w:p w14:paraId="03907E27" w14:textId="77777777" w:rsidR="005121D7" w:rsidRPr="006112C8" w:rsidRDefault="005121D7" w:rsidP="005121D7">
      <w:pPr>
        <w:pStyle w:val="Zaglavlje"/>
        <w:rPr>
          <w:sz w:val="22"/>
          <w:szCs w:val="22"/>
        </w:rPr>
      </w:pPr>
    </w:p>
    <w:p w14:paraId="5944620D" w14:textId="6DFDFDEB" w:rsidR="005121D7" w:rsidRPr="006112C8" w:rsidRDefault="005121D7" w:rsidP="005121D7">
      <w:pPr>
        <w:pStyle w:val="Zaglavlje"/>
        <w:rPr>
          <w:sz w:val="22"/>
          <w:szCs w:val="22"/>
        </w:rPr>
      </w:pPr>
    </w:p>
    <w:p w14:paraId="2F727C4B" w14:textId="5A7459F7" w:rsidR="005121D7" w:rsidRPr="006112C8" w:rsidRDefault="005121D7" w:rsidP="005121D7">
      <w:pPr>
        <w:pStyle w:val="Zaglavlje"/>
        <w:rPr>
          <w:sz w:val="22"/>
          <w:szCs w:val="22"/>
        </w:rPr>
      </w:pPr>
      <w:r w:rsidRPr="006112C8">
        <w:rPr>
          <w:sz w:val="22"/>
          <w:szCs w:val="22"/>
        </w:rPr>
        <w:t xml:space="preserve">              </w:t>
      </w:r>
    </w:p>
    <w:p w14:paraId="56170E7B" w14:textId="532EAA4E" w:rsidR="005121D7" w:rsidRPr="006112C8" w:rsidRDefault="005121D7" w:rsidP="005121D7">
      <w:pPr>
        <w:pStyle w:val="Bezproreda"/>
        <w:rPr>
          <w:bCs/>
          <w:sz w:val="22"/>
          <w:szCs w:val="22"/>
          <w:lang w:val="da-DK"/>
        </w:rPr>
      </w:pPr>
      <w:r w:rsidRPr="006112C8">
        <w:rPr>
          <w:bCs/>
          <w:sz w:val="22"/>
          <w:szCs w:val="22"/>
          <w:lang w:val="da-DK"/>
        </w:rPr>
        <w:t>KLASA: 550-01/23-01/17</w:t>
      </w:r>
    </w:p>
    <w:p w14:paraId="4D93583A" w14:textId="78BDEF6F" w:rsidR="005121D7" w:rsidRPr="006112C8" w:rsidRDefault="00E464AA" w:rsidP="005121D7">
      <w:pPr>
        <w:pStyle w:val="Bezproreda"/>
        <w:rPr>
          <w:bCs/>
          <w:sz w:val="22"/>
          <w:szCs w:val="22"/>
          <w:lang w:val="da-DK"/>
        </w:rPr>
      </w:pPr>
      <w:r w:rsidRPr="006112C8">
        <w:rPr>
          <w:bCs/>
          <w:noProof/>
          <w:sz w:val="22"/>
          <w:szCs w:val="22"/>
        </w:rPr>
        <mc:AlternateContent>
          <mc:Choice Requires="wps">
            <w:drawing>
              <wp:anchor distT="45720" distB="45720" distL="114300" distR="114300" simplePos="0" relativeHeight="251789312" behindDoc="0" locked="0" layoutInCell="1" allowOverlap="1" wp14:anchorId="7CA997C8" wp14:editId="295C7648">
                <wp:simplePos x="0" y="0"/>
                <wp:positionH relativeFrom="column">
                  <wp:posOffset>3851275</wp:posOffset>
                </wp:positionH>
                <wp:positionV relativeFrom="paragraph">
                  <wp:posOffset>10160</wp:posOffset>
                </wp:positionV>
                <wp:extent cx="2038985" cy="716280"/>
                <wp:effectExtent l="0" t="0" r="0" b="7620"/>
                <wp:wrapSquare wrapText="bothSides"/>
                <wp:docPr id="170257650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985" cy="716280"/>
                        </a:xfrm>
                        <a:prstGeom prst="rect">
                          <a:avLst/>
                        </a:prstGeom>
                        <a:solidFill>
                          <a:srgbClr val="FFFFFF"/>
                        </a:solidFill>
                        <a:ln w="9525">
                          <a:noFill/>
                          <a:miter lim="800000"/>
                          <a:headEnd/>
                          <a:tailEnd/>
                        </a:ln>
                      </wps:spPr>
                      <wps:txbx>
                        <w:txbxContent>
                          <w:p w14:paraId="08808AB0" w14:textId="77777777" w:rsidR="005121D7" w:rsidRPr="00D00D6C" w:rsidRDefault="005121D7" w:rsidP="005121D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6554167" w14:textId="77777777" w:rsidR="005121D7" w:rsidRPr="00D00D6C" w:rsidRDefault="005121D7" w:rsidP="005121D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FBAE07D" w14:textId="77777777" w:rsidR="005121D7" w:rsidRPr="00D00D6C" w:rsidRDefault="005121D7" w:rsidP="005121D7">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A997C8" id="_x0000_s1118" type="#_x0000_t202" style="position:absolute;margin-left:303.25pt;margin-top:.8pt;width:160.55pt;height:56.4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" stroked="f">
                <v:textbox inset="1mm,1mm,1mm,1mm">
                  <w:txbxContent>
                    <w:p w14:paraId="08808AB0" w14:textId="77777777" w:rsidR="005121D7" w:rsidRPr="00D00D6C" w:rsidRDefault="005121D7" w:rsidP="005121D7">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46554167" w14:textId="77777777" w:rsidR="005121D7" w:rsidRPr="00D00D6C" w:rsidRDefault="005121D7" w:rsidP="005121D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FBAE07D" w14:textId="77777777" w:rsidR="005121D7" w:rsidRPr="00D00D6C" w:rsidRDefault="005121D7" w:rsidP="005121D7">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005121D7" w:rsidRPr="006112C8">
        <w:rPr>
          <w:bCs/>
          <w:sz w:val="22"/>
          <w:szCs w:val="22"/>
          <w:lang w:val="da-DK"/>
        </w:rPr>
        <w:t>URBROJ: 2177-3-1-23-2</w:t>
      </w:r>
    </w:p>
    <w:p w14:paraId="28AC9737" w14:textId="468F0BA1" w:rsidR="005121D7" w:rsidRPr="006112C8" w:rsidRDefault="005121D7" w:rsidP="005121D7">
      <w:pPr>
        <w:pStyle w:val="Bezproreda"/>
        <w:rPr>
          <w:bCs/>
          <w:sz w:val="22"/>
          <w:szCs w:val="22"/>
          <w:lang w:val="da-DK"/>
        </w:rPr>
      </w:pPr>
      <w:r w:rsidRPr="006112C8">
        <w:rPr>
          <w:bCs/>
          <w:sz w:val="22"/>
          <w:szCs w:val="22"/>
          <w:lang w:val="da-DK"/>
        </w:rPr>
        <w:t xml:space="preserve">Čaglin, </w:t>
      </w:r>
      <w:r w:rsidR="00EE09B4" w:rsidRPr="006112C8">
        <w:rPr>
          <w:bCs/>
          <w:sz w:val="22"/>
          <w:szCs w:val="22"/>
          <w:lang w:val="da-DK"/>
        </w:rPr>
        <w:t>15. prosinca</w:t>
      </w:r>
      <w:r w:rsidRPr="006112C8">
        <w:rPr>
          <w:bCs/>
          <w:sz w:val="22"/>
          <w:szCs w:val="22"/>
          <w:lang w:val="da-DK"/>
        </w:rPr>
        <w:t xml:space="preserve"> 2023. godine                                                                                 </w:t>
      </w:r>
    </w:p>
    <w:p w14:paraId="041CE01E" w14:textId="77777777" w:rsidR="006112C8" w:rsidRDefault="005121D7" w:rsidP="00BF3A4C">
      <w:pPr>
        <w:ind w:firstLine="708"/>
        <w:jc w:val="both"/>
        <w:rPr>
          <w:sz w:val="24"/>
          <w:szCs w:val="24"/>
        </w:rPr>
      </w:pPr>
      <w:r w:rsidRPr="006A43D8">
        <w:rPr>
          <w:sz w:val="24"/>
          <w:szCs w:val="24"/>
        </w:rPr>
        <w:tab/>
      </w:r>
    </w:p>
    <w:p w14:paraId="602CA608" w14:textId="77777777" w:rsidR="00E464AA" w:rsidRDefault="00E464AA" w:rsidP="00BF3A4C">
      <w:pPr>
        <w:ind w:firstLine="708"/>
        <w:jc w:val="both"/>
        <w:rPr>
          <w:rFonts w:asciiTheme="majorBidi" w:hAnsiTheme="majorBidi" w:cstheme="majorBidi"/>
          <w:iCs/>
          <w:sz w:val="24"/>
          <w:szCs w:val="24"/>
        </w:rPr>
      </w:pPr>
    </w:p>
    <w:p w14:paraId="6FAC34FD" w14:textId="77777777" w:rsidR="00235FB5" w:rsidRDefault="00235FB5" w:rsidP="00BF3A4C">
      <w:pPr>
        <w:ind w:firstLine="708"/>
        <w:jc w:val="both"/>
        <w:rPr>
          <w:rFonts w:asciiTheme="majorBidi" w:hAnsiTheme="majorBidi" w:cstheme="majorBidi"/>
          <w:iCs/>
          <w:sz w:val="24"/>
          <w:szCs w:val="24"/>
        </w:rPr>
      </w:pPr>
    </w:p>
    <w:p w14:paraId="23EE4E03" w14:textId="77777777" w:rsidR="00235FB5" w:rsidRDefault="00235FB5" w:rsidP="00BF3A4C">
      <w:pPr>
        <w:ind w:firstLine="708"/>
        <w:jc w:val="both"/>
        <w:rPr>
          <w:rFonts w:asciiTheme="majorBidi" w:hAnsiTheme="majorBidi" w:cstheme="majorBidi"/>
          <w:iCs/>
          <w:sz w:val="24"/>
          <w:szCs w:val="24"/>
        </w:rPr>
      </w:pPr>
    </w:p>
    <w:p w14:paraId="3BCE265F" w14:textId="77777777" w:rsidR="00235FB5" w:rsidRDefault="00235FB5" w:rsidP="00BF3A4C">
      <w:pPr>
        <w:ind w:firstLine="708"/>
        <w:jc w:val="both"/>
        <w:rPr>
          <w:rFonts w:asciiTheme="majorBidi" w:hAnsiTheme="majorBidi" w:cstheme="majorBidi"/>
          <w:iCs/>
          <w:sz w:val="24"/>
          <w:szCs w:val="24"/>
        </w:rPr>
      </w:pPr>
    </w:p>
    <w:p w14:paraId="7A727E9D" w14:textId="77777777" w:rsidR="00235FB5" w:rsidRDefault="00235FB5" w:rsidP="00BF3A4C">
      <w:pPr>
        <w:ind w:firstLine="708"/>
        <w:jc w:val="both"/>
        <w:rPr>
          <w:rFonts w:asciiTheme="majorBidi" w:hAnsiTheme="majorBidi" w:cstheme="majorBidi"/>
          <w:iCs/>
          <w:sz w:val="24"/>
          <w:szCs w:val="24"/>
        </w:rPr>
      </w:pPr>
    </w:p>
    <w:p w14:paraId="59601AC8" w14:textId="77777777" w:rsidR="00E464AA" w:rsidRDefault="00E464AA" w:rsidP="00BF3A4C">
      <w:pPr>
        <w:ind w:firstLine="708"/>
        <w:jc w:val="both"/>
        <w:rPr>
          <w:rFonts w:asciiTheme="majorBidi" w:hAnsiTheme="majorBidi" w:cstheme="majorBidi"/>
          <w:iCs/>
          <w:sz w:val="24"/>
          <w:szCs w:val="24"/>
        </w:rPr>
      </w:pPr>
    </w:p>
    <w:p w14:paraId="33F024FF" w14:textId="2BEA5F8B" w:rsidR="00BF3A4C" w:rsidRPr="008E1018" w:rsidRDefault="00BF3A4C" w:rsidP="00BF3A4C">
      <w:pPr>
        <w:ind w:firstLine="708"/>
        <w:jc w:val="both"/>
        <w:rPr>
          <w:rFonts w:asciiTheme="majorBidi" w:hAnsiTheme="majorBidi" w:cstheme="majorBidi"/>
          <w:iCs/>
          <w:sz w:val="24"/>
          <w:szCs w:val="24"/>
        </w:rPr>
      </w:pPr>
      <w:r w:rsidRPr="008E1018">
        <w:rPr>
          <w:rFonts w:asciiTheme="majorBidi" w:hAnsiTheme="majorBidi" w:cstheme="majorBidi"/>
          <w:iCs/>
          <w:sz w:val="24"/>
          <w:szCs w:val="24"/>
        </w:rPr>
        <w:lastRenderedPageBreak/>
        <w:t>Na temelju članka 2., 48. i 49. Zakona o predškolskom odgoju i obrazovanju (N</w:t>
      </w:r>
      <w:r>
        <w:rPr>
          <w:rFonts w:asciiTheme="majorBidi" w:hAnsiTheme="majorBidi" w:cstheme="majorBidi"/>
          <w:iCs/>
          <w:sz w:val="24"/>
          <w:szCs w:val="24"/>
        </w:rPr>
        <w:t xml:space="preserve">arodne </w:t>
      </w:r>
      <w:r w:rsidRPr="008E1018">
        <w:rPr>
          <w:rFonts w:asciiTheme="majorBidi" w:hAnsiTheme="majorBidi" w:cstheme="majorBidi"/>
          <w:iCs/>
          <w:sz w:val="24"/>
          <w:szCs w:val="24"/>
        </w:rPr>
        <w:t>N</w:t>
      </w:r>
      <w:r>
        <w:rPr>
          <w:rFonts w:asciiTheme="majorBidi" w:hAnsiTheme="majorBidi" w:cstheme="majorBidi"/>
          <w:iCs/>
          <w:sz w:val="24"/>
          <w:szCs w:val="24"/>
        </w:rPr>
        <w:t>ovine</w:t>
      </w:r>
      <w:r w:rsidRPr="008E1018">
        <w:rPr>
          <w:rFonts w:asciiTheme="majorBidi" w:hAnsiTheme="majorBidi" w:cstheme="majorBidi"/>
          <w:iCs/>
          <w:sz w:val="24"/>
          <w:szCs w:val="24"/>
        </w:rPr>
        <w:t xml:space="preserve"> broj 10/97,</w:t>
      </w:r>
      <w:r>
        <w:rPr>
          <w:rFonts w:asciiTheme="majorBidi" w:hAnsiTheme="majorBidi" w:cstheme="majorBidi"/>
          <w:iCs/>
          <w:sz w:val="24"/>
          <w:szCs w:val="24"/>
        </w:rPr>
        <w:t xml:space="preserve"> </w:t>
      </w:r>
      <w:r w:rsidRPr="008E1018">
        <w:rPr>
          <w:rFonts w:asciiTheme="majorBidi" w:hAnsiTheme="majorBidi" w:cstheme="majorBidi"/>
          <w:iCs/>
          <w:sz w:val="24"/>
          <w:szCs w:val="24"/>
        </w:rPr>
        <w:t>107/07,</w:t>
      </w:r>
      <w:r>
        <w:rPr>
          <w:rFonts w:asciiTheme="majorBidi" w:hAnsiTheme="majorBidi" w:cstheme="majorBidi"/>
          <w:iCs/>
          <w:sz w:val="24"/>
          <w:szCs w:val="24"/>
        </w:rPr>
        <w:t xml:space="preserve"> </w:t>
      </w:r>
      <w:r w:rsidRPr="008E1018">
        <w:rPr>
          <w:rFonts w:asciiTheme="majorBidi" w:hAnsiTheme="majorBidi" w:cstheme="majorBidi"/>
          <w:iCs/>
          <w:sz w:val="24"/>
          <w:szCs w:val="24"/>
        </w:rPr>
        <w:t>94/13,</w:t>
      </w:r>
      <w:r>
        <w:rPr>
          <w:rFonts w:asciiTheme="majorBidi" w:hAnsiTheme="majorBidi" w:cstheme="majorBidi"/>
          <w:iCs/>
          <w:sz w:val="24"/>
          <w:szCs w:val="24"/>
        </w:rPr>
        <w:t xml:space="preserve"> </w:t>
      </w:r>
      <w:r w:rsidRPr="008E1018">
        <w:rPr>
          <w:rFonts w:asciiTheme="majorBidi" w:hAnsiTheme="majorBidi" w:cstheme="majorBidi"/>
          <w:iCs/>
          <w:sz w:val="24"/>
          <w:szCs w:val="24"/>
        </w:rPr>
        <w:t>98/19</w:t>
      </w:r>
      <w:r>
        <w:rPr>
          <w:rFonts w:asciiTheme="majorBidi" w:hAnsiTheme="majorBidi" w:cstheme="majorBidi"/>
          <w:iCs/>
          <w:sz w:val="24"/>
          <w:szCs w:val="24"/>
        </w:rPr>
        <w:t>,</w:t>
      </w:r>
      <w:r w:rsidRPr="008E1018">
        <w:rPr>
          <w:rFonts w:asciiTheme="majorBidi" w:hAnsiTheme="majorBidi" w:cstheme="majorBidi"/>
          <w:iCs/>
          <w:sz w:val="24"/>
          <w:szCs w:val="24"/>
        </w:rPr>
        <w:t>57/22</w:t>
      </w:r>
      <w:r>
        <w:rPr>
          <w:rFonts w:asciiTheme="majorBidi" w:hAnsiTheme="majorBidi" w:cstheme="majorBidi"/>
          <w:iCs/>
          <w:sz w:val="24"/>
          <w:szCs w:val="24"/>
        </w:rPr>
        <w:t xml:space="preserve"> i 101/23</w:t>
      </w:r>
      <w:r w:rsidRPr="008E1018">
        <w:rPr>
          <w:rFonts w:asciiTheme="majorBidi" w:hAnsiTheme="majorBidi" w:cstheme="majorBidi"/>
          <w:iCs/>
          <w:sz w:val="24"/>
          <w:szCs w:val="24"/>
        </w:rPr>
        <w:t>), članka 143. Zakona o odgoju i obrazovanju u osnovnoj</w:t>
      </w:r>
      <w:r>
        <w:rPr>
          <w:rFonts w:asciiTheme="majorBidi" w:hAnsiTheme="majorBidi" w:cstheme="majorBidi"/>
          <w:iCs/>
          <w:sz w:val="24"/>
          <w:szCs w:val="24"/>
        </w:rPr>
        <w:t xml:space="preserve"> </w:t>
      </w:r>
      <w:r w:rsidRPr="008E1018">
        <w:rPr>
          <w:rFonts w:asciiTheme="majorBidi" w:hAnsiTheme="majorBidi" w:cstheme="majorBidi"/>
          <w:iCs/>
          <w:sz w:val="24"/>
          <w:szCs w:val="24"/>
        </w:rPr>
        <w:t>i</w:t>
      </w:r>
      <w:r>
        <w:rPr>
          <w:rFonts w:asciiTheme="majorBidi" w:hAnsiTheme="majorBidi" w:cstheme="majorBidi"/>
          <w:iCs/>
          <w:sz w:val="24"/>
          <w:szCs w:val="24"/>
        </w:rPr>
        <w:t xml:space="preserve"> </w:t>
      </w:r>
      <w:r w:rsidRPr="008E1018">
        <w:rPr>
          <w:rFonts w:asciiTheme="majorBidi" w:hAnsiTheme="majorBidi" w:cstheme="majorBidi"/>
          <w:iCs/>
          <w:sz w:val="24"/>
          <w:szCs w:val="24"/>
        </w:rPr>
        <w:t>srednjoj školi (N</w:t>
      </w:r>
      <w:r>
        <w:rPr>
          <w:rFonts w:asciiTheme="majorBidi" w:hAnsiTheme="majorBidi" w:cstheme="majorBidi"/>
          <w:iCs/>
          <w:sz w:val="24"/>
          <w:szCs w:val="24"/>
        </w:rPr>
        <w:t xml:space="preserve">arodne </w:t>
      </w:r>
      <w:r w:rsidRPr="008E1018">
        <w:rPr>
          <w:rFonts w:asciiTheme="majorBidi" w:hAnsiTheme="majorBidi" w:cstheme="majorBidi"/>
          <w:iCs/>
          <w:sz w:val="24"/>
          <w:szCs w:val="24"/>
        </w:rPr>
        <w:t>N</w:t>
      </w:r>
      <w:r>
        <w:rPr>
          <w:rFonts w:asciiTheme="majorBidi" w:hAnsiTheme="majorBidi" w:cstheme="majorBidi"/>
          <w:iCs/>
          <w:sz w:val="24"/>
          <w:szCs w:val="24"/>
        </w:rPr>
        <w:t>ovine</w:t>
      </w:r>
      <w:r w:rsidRPr="008E1018">
        <w:rPr>
          <w:rFonts w:asciiTheme="majorBidi" w:hAnsiTheme="majorBidi" w:cstheme="majorBidi"/>
          <w:iCs/>
          <w:sz w:val="24"/>
          <w:szCs w:val="24"/>
        </w:rPr>
        <w:t xml:space="preserve"> broj 87/08,</w:t>
      </w:r>
      <w:r>
        <w:rPr>
          <w:rFonts w:asciiTheme="majorBidi" w:hAnsiTheme="majorBidi" w:cstheme="majorBidi"/>
          <w:iCs/>
          <w:sz w:val="24"/>
          <w:szCs w:val="24"/>
        </w:rPr>
        <w:t xml:space="preserve"> </w:t>
      </w:r>
      <w:r w:rsidRPr="008E1018">
        <w:rPr>
          <w:rFonts w:asciiTheme="majorBidi" w:hAnsiTheme="majorBidi" w:cstheme="majorBidi"/>
          <w:iCs/>
          <w:sz w:val="24"/>
          <w:szCs w:val="24"/>
        </w:rPr>
        <w:t>86/09,</w:t>
      </w:r>
      <w:r>
        <w:rPr>
          <w:rFonts w:asciiTheme="majorBidi" w:hAnsiTheme="majorBidi" w:cstheme="majorBidi"/>
          <w:iCs/>
          <w:sz w:val="24"/>
          <w:szCs w:val="24"/>
        </w:rPr>
        <w:t xml:space="preserve"> </w:t>
      </w:r>
      <w:r w:rsidRPr="008E1018">
        <w:rPr>
          <w:rFonts w:asciiTheme="majorBidi" w:hAnsiTheme="majorBidi" w:cstheme="majorBidi"/>
          <w:iCs/>
          <w:sz w:val="24"/>
          <w:szCs w:val="24"/>
        </w:rPr>
        <w:t>92/10,</w:t>
      </w:r>
      <w:r>
        <w:rPr>
          <w:rFonts w:asciiTheme="majorBidi" w:hAnsiTheme="majorBidi" w:cstheme="majorBidi"/>
          <w:iCs/>
          <w:sz w:val="24"/>
          <w:szCs w:val="24"/>
        </w:rPr>
        <w:t xml:space="preserve"> </w:t>
      </w:r>
      <w:r w:rsidRPr="008E1018">
        <w:rPr>
          <w:rFonts w:asciiTheme="majorBidi" w:hAnsiTheme="majorBidi" w:cstheme="majorBidi"/>
          <w:iCs/>
          <w:sz w:val="24"/>
          <w:szCs w:val="24"/>
        </w:rPr>
        <w:t>105/10,</w:t>
      </w:r>
      <w:r>
        <w:rPr>
          <w:rFonts w:asciiTheme="majorBidi" w:hAnsiTheme="majorBidi" w:cstheme="majorBidi"/>
          <w:iCs/>
          <w:sz w:val="24"/>
          <w:szCs w:val="24"/>
        </w:rPr>
        <w:t xml:space="preserve"> </w:t>
      </w:r>
      <w:r w:rsidRPr="008E1018">
        <w:rPr>
          <w:rFonts w:asciiTheme="majorBidi" w:hAnsiTheme="majorBidi" w:cstheme="majorBidi"/>
          <w:iCs/>
          <w:sz w:val="24"/>
          <w:szCs w:val="24"/>
        </w:rPr>
        <w:t>90/11,</w:t>
      </w:r>
      <w:r>
        <w:rPr>
          <w:rFonts w:asciiTheme="majorBidi" w:hAnsiTheme="majorBidi" w:cstheme="majorBidi"/>
          <w:iCs/>
          <w:sz w:val="24"/>
          <w:szCs w:val="24"/>
        </w:rPr>
        <w:t xml:space="preserve"> </w:t>
      </w:r>
      <w:r w:rsidRPr="008E1018">
        <w:rPr>
          <w:rFonts w:asciiTheme="majorBidi" w:hAnsiTheme="majorBidi" w:cstheme="majorBidi"/>
          <w:iCs/>
          <w:sz w:val="24"/>
          <w:szCs w:val="24"/>
        </w:rPr>
        <w:t>5/12,</w:t>
      </w:r>
      <w:r>
        <w:rPr>
          <w:rFonts w:asciiTheme="majorBidi" w:hAnsiTheme="majorBidi" w:cstheme="majorBidi"/>
          <w:iCs/>
          <w:sz w:val="24"/>
          <w:szCs w:val="24"/>
        </w:rPr>
        <w:t xml:space="preserve"> </w:t>
      </w:r>
      <w:r w:rsidRPr="008E1018">
        <w:rPr>
          <w:rFonts w:asciiTheme="majorBidi" w:hAnsiTheme="majorBidi" w:cstheme="majorBidi"/>
          <w:iCs/>
          <w:sz w:val="24"/>
          <w:szCs w:val="24"/>
        </w:rPr>
        <w:t>16/12,</w:t>
      </w:r>
      <w:r>
        <w:rPr>
          <w:rFonts w:asciiTheme="majorBidi" w:hAnsiTheme="majorBidi" w:cstheme="majorBidi"/>
          <w:iCs/>
          <w:sz w:val="24"/>
          <w:szCs w:val="24"/>
        </w:rPr>
        <w:t xml:space="preserve"> </w:t>
      </w:r>
      <w:r w:rsidRPr="008E1018">
        <w:rPr>
          <w:rFonts w:asciiTheme="majorBidi" w:hAnsiTheme="majorBidi" w:cstheme="majorBidi"/>
          <w:iCs/>
          <w:sz w:val="24"/>
          <w:szCs w:val="24"/>
        </w:rPr>
        <w:t>86/12,</w:t>
      </w:r>
      <w:r>
        <w:rPr>
          <w:rFonts w:asciiTheme="majorBidi" w:hAnsiTheme="majorBidi" w:cstheme="majorBidi"/>
          <w:iCs/>
          <w:sz w:val="24"/>
          <w:szCs w:val="24"/>
        </w:rPr>
        <w:t xml:space="preserve"> </w:t>
      </w:r>
      <w:r w:rsidRPr="008E1018">
        <w:rPr>
          <w:rFonts w:asciiTheme="majorBidi" w:hAnsiTheme="majorBidi" w:cstheme="majorBidi"/>
          <w:iCs/>
          <w:sz w:val="24"/>
          <w:szCs w:val="24"/>
        </w:rPr>
        <w:t>126/12,</w:t>
      </w:r>
      <w:r>
        <w:rPr>
          <w:rFonts w:asciiTheme="majorBidi" w:hAnsiTheme="majorBidi" w:cstheme="majorBidi"/>
          <w:iCs/>
          <w:sz w:val="24"/>
          <w:szCs w:val="24"/>
        </w:rPr>
        <w:t xml:space="preserve"> </w:t>
      </w:r>
      <w:r w:rsidRPr="008E1018">
        <w:rPr>
          <w:rFonts w:asciiTheme="majorBidi" w:hAnsiTheme="majorBidi" w:cstheme="majorBidi"/>
          <w:iCs/>
          <w:sz w:val="24"/>
          <w:szCs w:val="24"/>
        </w:rPr>
        <w:t>94/13, 152/14, 07/17,</w:t>
      </w:r>
      <w:r>
        <w:rPr>
          <w:rFonts w:asciiTheme="majorBidi" w:hAnsiTheme="majorBidi" w:cstheme="majorBidi"/>
          <w:iCs/>
          <w:sz w:val="24"/>
          <w:szCs w:val="24"/>
        </w:rPr>
        <w:t xml:space="preserve"> </w:t>
      </w:r>
      <w:r w:rsidRPr="008E1018">
        <w:rPr>
          <w:rFonts w:asciiTheme="majorBidi" w:hAnsiTheme="majorBidi" w:cstheme="majorBidi"/>
          <w:iCs/>
          <w:sz w:val="24"/>
          <w:szCs w:val="24"/>
        </w:rPr>
        <w:t>68/18,</w:t>
      </w:r>
      <w:r>
        <w:rPr>
          <w:rFonts w:asciiTheme="majorBidi" w:hAnsiTheme="majorBidi" w:cstheme="majorBidi"/>
          <w:iCs/>
          <w:sz w:val="24"/>
          <w:szCs w:val="24"/>
        </w:rPr>
        <w:t xml:space="preserve"> </w:t>
      </w:r>
      <w:r w:rsidRPr="008E1018">
        <w:rPr>
          <w:rFonts w:asciiTheme="majorBidi" w:hAnsiTheme="majorBidi" w:cstheme="majorBidi"/>
          <w:iCs/>
          <w:sz w:val="24"/>
          <w:szCs w:val="24"/>
        </w:rPr>
        <w:t>98/19</w:t>
      </w:r>
      <w:r>
        <w:rPr>
          <w:rFonts w:asciiTheme="majorBidi" w:hAnsiTheme="majorBidi" w:cstheme="majorBidi"/>
          <w:iCs/>
          <w:sz w:val="24"/>
          <w:szCs w:val="24"/>
        </w:rPr>
        <w:t>,</w:t>
      </w:r>
      <w:r w:rsidRPr="008E1018">
        <w:rPr>
          <w:rFonts w:asciiTheme="majorBidi" w:hAnsiTheme="majorBidi" w:cstheme="majorBidi"/>
          <w:iCs/>
          <w:sz w:val="24"/>
          <w:szCs w:val="24"/>
        </w:rPr>
        <w:t xml:space="preserve"> 64/20</w:t>
      </w:r>
      <w:r>
        <w:rPr>
          <w:rFonts w:asciiTheme="majorBidi" w:hAnsiTheme="majorBidi" w:cstheme="majorBidi"/>
          <w:iCs/>
          <w:sz w:val="24"/>
          <w:szCs w:val="24"/>
        </w:rPr>
        <w:t xml:space="preserve"> i 151/22</w:t>
      </w:r>
      <w:r w:rsidRPr="008E1018">
        <w:rPr>
          <w:rFonts w:asciiTheme="majorBidi" w:hAnsiTheme="majorBidi" w:cstheme="majorBidi"/>
          <w:iCs/>
          <w:sz w:val="24"/>
          <w:szCs w:val="24"/>
        </w:rPr>
        <w:t xml:space="preserve">), </w:t>
      </w:r>
      <w:r w:rsidRPr="008E1018">
        <w:rPr>
          <w:rFonts w:asciiTheme="majorBidi" w:hAnsiTheme="majorBidi" w:cstheme="majorBidi"/>
          <w:sz w:val="24"/>
          <w:szCs w:val="24"/>
        </w:rPr>
        <w:t xml:space="preserve">te članka 30. Statuta Općine Čaglin (Službeni glasnik Općine Čaglin broj </w:t>
      </w:r>
      <w:r>
        <w:rPr>
          <w:rFonts w:asciiTheme="majorBidi" w:hAnsiTheme="majorBidi" w:cstheme="majorBidi"/>
          <w:sz w:val="24"/>
          <w:szCs w:val="24"/>
        </w:rPr>
        <w:t>2/23</w:t>
      </w:r>
      <w:r w:rsidRPr="008E1018">
        <w:rPr>
          <w:rFonts w:asciiTheme="majorBidi" w:hAnsiTheme="majorBidi" w:cstheme="majorBidi"/>
          <w:sz w:val="24"/>
          <w:szCs w:val="24"/>
        </w:rPr>
        <w:t>)</w:t>
      </w:r>
      <w:r>
        <w:rPr>
          <w:rFonts w:asciiTheme="majorBidi" w:hAnsiTheme="majorBidi" w:cstheme="majorBidi"/>
          <w:sz w:val="24"/>
          <w:szCs w:val="24"/>
        </w:rPr>
        <w:t xml:space="preserve"> </w:t>
      </w:r>
      <w:r w:rsidRPr="008E1018">
        <w:rPr>
          <w:rFonts w:asciiTheme="majorBidi" w:hAnsiTheme="majorBidi" w:cstheme="majorBidi"/>
          <w:sz w:val="24"/>
          <w:szCs w:val="24"/>
        </w:rPr>
        <w:t xml:space="preserve">Općinsko vijeće Općine Čaglin na </w:t>
      </w:r>
      <w:r w:rsidR="003A2295">
        <w:rPr>
          <w:rFonts w:asciiTheme="majorBidi" w:hAnsiTheme="majorBidi" w:cstheme="majorBidi"/>
          <w:sz w:val="24"/>
          <w:szCs w:val="24"/>
        </w:rPr>
        <w:t>17.</w:t>
      </w:r>
      <w:r>
        <w:rPr>
          <w:rFonts w:asciiTheme="majorBidi" w:hAnsiTheme="majorBidi" w:cstheme="majorBidi"/>
          <w:sz w:val="24"/>
          <w:szCs w:val="24"/>
        </w:rPr>
        <w:t xml:space="preserve"> </w:t>
      </w:r>
      <w:r w:rsidRPr="008E1018">
        <w:rPr>
          <w:rFonts w:asciiTheme="majorBidi" w:hAnsiTheme="majorBidi" w:cstheme="majorBidi"/>
          <w:sz w:val="24"/>
          <w:szCs w:val="24"/>
        </w:rPr>
        <w:t xml:space="preserve">sjednici održanoj </w:t>
      </w:r>
      <w:r w:rsidR="003A2295">
        <w:rPr>
          <w:rFonts w:asciiTheme="majorBidi" w:hAnsiTheme="majorBidi" w:cstheme="majorBidi"/>
          <w:sz w:val="24"/>
          <w:szCs w:val="24"/>
        </w:rPr>
        <w:t>15. prosinca</w:t>
      </w:r>
      <w:r w:rsidRPr="008E1018">
        <w:rPr>
          <w:rFonts w:asciiTheme="majorBidi" w:hAnsiTheme="majorBidi" w:cstheme="majorBidi"/>
          <w:sz w:val="24"/>
          <w:szCs w:val="24"/>
        </w:rPr>
        <w:t xml:space="preserve"> 202</w:t>
      </w:r>
      <w:r>
        <w:rPr>
          <w:rFonts w:asciiTheme="majorBidi" w:hAnsiTheme="majorBidi" w:cstheme="majorBidi"/>
          <w:sz w:val="24"/>
          <w:szCs w:val="24"/>
        </w:rPr>
        <w:t>3</w:t>
      </w:r>
      <w:r w:rsidRPr="008E1018">
        <w:rPr>
          <w:rFonts w:asciiTheme="majorBidi" w:hAnsiTheme="majorBidi" w:cstheme="majorBidi"/>
          <w:sz w:val="24"/>
          <w:szCs w:val="24"/>
        </w:rPr>
        <w:t>., donijelo je:</w:t>
      </w:r>
    </w:p>
    <w:p w14:paraId="1EC82753" w14:textId="77777777" w:rsidR="00BF3A4C" w:rsidRPr="008E1018" w:rsidRDefault="00BF3A4C" w:rsidP="00BF3A4C">
      <w:pPr>
        <w:autoSpaceDE w:val="0"/>
        <w:autoSpaceDN w:val="0"/>
        <w:adjustRightInd w:val="0"/>
        <w:jc w:val="both"/>
        <w:rPr>
          <w:rFonts w:asciiTheme="majorBidi" w:hAnsiTheme="majorBidi" w:cstheme="majorBidi"/>
          <w:b/>
          <w:sz w:val="24"/>
          <w:szCs w:val="24"/>
        </w:rPr>
      </w:pPr>
    </w:p>
    <w:p w14:paraId="7F996913"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008A0432" w14:textId="45BA4146" w:rsidR="00BF3A4C" w:rsidRPr="008E1018" w:rsidRDefault="00BF3A4C" w:rsidP="003A2295">
      <w:pPr>
        <w:pStyle w:val="Naslov1"/>
      </w:pPr>
      <w:bookmarkStart w:id="50" w:name="_Toc153968113"/>
      <w:r w:rsidRPr="008E1018">
        <w:t>P R O G R A M</w:t>
      </w:r>
      <w:r w:rsidR="003A2295">
        <w:br/>
      </w:r>
      <w:r w:rsidRPr="008E1018">
        <w:rPr>
          <w:iCs/>
        </w:rPr>
        <w:t xml:space="preserve">javnih potreba u školskom i predškolskom odgoju i obrazovanju </w:t>
      </w:r>
      <w:r w:rsidR="003A2295">
        <w:br/>
      </w:r>
      <w:r w:rsidRPr="008E1018">
        <w:t xml:space="preserve">u Općini Čaglin za 2023. godinu </w:t>
      </w:r>
      <w:r w:rsidR="003A2295">
        <w:t>po I. rebalansu</w:t>
      </w:r>
      <w:bookmarkEnd w:id="50"/>
    </w:p>
    <w:p w14:paraId="49CFAA49"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3EC48E3C"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r w:rsidRPr="008E1018">
        <w:rPr>
          <w:rFonts w:asciiTheme="majorBidi" w:hAnsiTheme="majorBidi" w:cstheme="majorBidi"/>
          <w:b/>
          <w:bCs/>
          <w:sz w:val="24"/>
          <w:szCs w:val="24"/>
        </w:rPr>
        <w:t>Članak 1.</w:t>
      </w:r>
    </w:p>
    <w:p w14:paraId="15915F54"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0502D098" w14:textId="77777777" w:rsidR="00BF3A4C" w:rsidRPr="008E1018" w:rsidRDefault="00BF3A4C" w:rsidP="00CE4DE0">
      <w:pPr>
        <w:numPr>
          <w:ilvl w:val="0"/>
          <w:numId w:val="23"/>
        </w:numPr>
        <w:autoSpaceDE w:val="0"/>
        <w:autoSpaceDN w:val="0"/>
        <w:adjustRightInd w:val="0"/>
        <w:rPr>
          <w:rFonts w:asciiTheme="majorBidi" w:hAnsiTheme="majorBidi" w:cstheme="majorBidi"/>
          <w:b/>
          <w:bCs/>
          <w:sz w:val="24"/>
          <w:szCs w:val="24"/>
        </w:rPr>
      </w:pPr>
      <w:r w:rsidRPr="008E1018">
        <w:rPr>
          <w:rFonts w:asciiTheme="majorBidi" w:hAnsiTheme="majorBidi" w:cstheme="majorBidi"/>
          <w:b/>
          <w:bCs/>
          <w:sz w:val="24"/>
          <w:szCs w:val="24"/>
        </w:rPr>
        <w:t xml:space="preserve">Za školsko obrazovanje (osnovno, srednje i studenti)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3264"/>
        <w:gridCol w:w="1234"/>
        <w:gridCol w:w="222"/>
        <w:gridCol w:w="5514"/>
      </w:tblGrid>
      <w:tr w:rsidR="00BF3A4C" w:rsidRPr="008E1018" w14:paraId="097FF669" w14:textId="77777777" w:rsidTr="00471418">
        <w:tc>
          <w:tcPr>
            <w:tcW w:w="0" w:type="auto"/>
            <w:tcBorders>
              <w:top w:val="single" w:sz="4" w:space="0" w:color="auto"/>
              <w:left w:val="single" w:sz="4" w:space="0" w:color="auto"/>
              <w:bottom w:val="single" w:sz="4" w:space="0" w:color="auto"/>
              <w:right w:val="single" w:sz="4" w:space="0" w:color="auto"/>
            </w:tcBorders>
            <w:hideMark/>
          </w:tcPr>
          <w:p w14:paraId="5808F7BD" w14:textId="77777777" w:rsidR="00BF3A4C" w:rsidRPr="008E1018" w:rsidRDefault="00BF3A4C" w:rsidP="00471418">
            <w:pPr>
              <w:rPr>
                <w:rFonts w:asciiTheme="majorBidi" w:hAnsiTheme="majorBidi" w:cstheme="majorBidi"/>
                <w:b/>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B14E10E" w14:textId="77777777" w:rsidR="00BF3A4C"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Stipendije studentima</w:t>
            </w:r>
          </w:p>
          <w:p w14:paraId="1B0AB64C"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Pr>
                <w:rFonts w:asciiTheme="majorBidi" w:hAnsiTheme="majorBidi" w:cstheme="majorBidi"/>
                <w:sz w:val="24"/>
                <w:szCs w:val="24"/>
              </w:rPr>
              <w:t>Stipendija studentima medicine</w:t>
            </w:r>
          </w:p>
        </w:tc>
        <w:tc>
          <w:tcPr>
            <w:tcW w:w="0" w:type="auto"/>
            <w:tcBorders>
              <w:top w:val="single" w:sz="4" w:space="0" w:color="auto"/>
              <w:left w:val="single" w:sz="4" w:space="0" w:color="auto"/>
              <w:bottom w:val="single" w:sz="4" w:space="0" w:color="auto"/>
              <w:right w:val="single" w:sz="4" w:space="0" w:color="auto"/>
            </w:tcBorders>
            <w:hideMark/>
          </w:tcPr>
          <w:p w14:paraId="05003DC8" w14:textId="77777777" w:rsidR="00BF3A4C"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7.200,00</w:t>
            </w:r>
          </w:p>
          <w:p w14:paraId="754ECFA9" w14:textId="77777777"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1.350,00</w:t>
            </w:r>
          </w:p>
        </w:tc>
        <w:tc>
          <w:tcPr>
            <w:tcW w:w="0" w:type="auto"/>
            <w:tcBorders>
              <w:top w:val="single" w:sz="4" w:space="0" w:color="auto"/>
              <w:left w:val="single" w:sz="4" w:space="0" w:color="auto"/>
              <w:bottom w:val="single" w:sz="4" w:space="0" w:color="auto"/>
              <w:right w:val="single" w:sz="4" w:space="0" w:color="auto"/>
            </w:tcBorders>
          </w:tcPr>
          <w:p w14:paraId="6B817476"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05DCCA0"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sidRPr="008E1018">
              <w:rPr>
                <w:rFonts w:asciiTheme="majorBidi" w:hAnsiTheme="majorBidi" w:cstheme="majorBidi"/>
                <w:sz w:val="24"/>
                <w:szCs w:val="24"/>
              </w:rPr>
              <w:t>Općina Čaglin daje nepovratne stipendije studentima 400 eura  jednokratno (10 mjeseci po 40,00 eura)</w:t>
            </w:r>
          </w:p>
        </w:tc>
      </w:tr>
      <w:tr w:rsidR="00BF3A4C" w:rsidRPr="008E1018" w14:paraId="4C8696F2" w14:textId="77777777" w:rsidTr="00471418">
        <w:tc>
          <w:tcPr>
            <w:tcW w:w="0" w:type="auto"/>
            <w:tcBorders>
              <w:top w:val="single" w:sz="4" w:space="0" w:color="auto"/>
              <w:left w:val="single" w:sz="4" w:space="0" w:color="auto"/>
              <w:bottom w:val="single" w:sz="4" w:space="0" w:color="auto"/>
              <w:right w:val="single" w:sz="4" w:space="0" w:color="auto"/>
            </w:tcBorders>
            <w:hideMark/>
          </w:tcPr>
          <w:p w14:paraId="0D1CDD49" w14:textId="77777777" w:rsidR="00BF3A4C" w:rsidRPr="008E1018" w:rsidRDefault="00BF3A4C" w:rsidP="00471418">
            <w:pPr>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761E368"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sidRPr="008E1018">
              <w:rPr>
                <w:rFonts w:asciiTheme="majorBidi" w:hAnsiTheme="majorBidi" w:cstheme="majorBidi"/>
                <w:sz w:val="24"/>
                <w:szCs w:val="24"/>
              </w:rPr>
              <w:t>Stipendije i školarine učenika srednjih škola</w:t>
            </w:r>
          </w:p>
        </w:tc>
        <w:tc>
          <w:tcPr>
            <w:tcW w:w="0" w:type="auto"/>
            <w:tcBorders>
              <w:top w:val="single" w:sz="4" w:space="0" w:color="auto"/>
              <w:left w:val="single" w:sz="4" w:space="0" w:color="auto"/>
              <w:bottom w:val="single" w:sz="4" w:space="0" w:color="auto"/>
              <w:right w:val="single" w:sz="4" w:space="0" w:color="auto"/>
            </w:tcBorders>
            <w:hideMark/>
          </w:tcPr>
          <w:p w14:paraId="715DD4DC" w14:textId="77777777"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16.000,00</w:t>
            </w:r>
            <w:r w:rsidRPr="008E1018">
              <w:rPr>
                <w:rFonts w:asciiTheme="majorBidi" w:hAnsiTheme="majorBidi" w:cstheme="majorBidi"/>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37BBF216"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4042FAB4"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 xml:space="preserve">Općina stipendira sve srednjoškolce po 30,00 eura mjesečno </w:t>
            </w:r>
          </w:p>
          <w:p w14:paraId="64989485"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sidRPr="008E1018">
              <w:rPr>
                <w:rFonts w:asciiTheme="majorBidi" w:hAnsiTheme="majorBidi" w:cstheme="majorBidi"/>
                <w:sz w:val="24"/>
                <w:szCs w:val="24"/>
              </w:rPr>
              <w:t>(siječanj i lipanj 50%)</w:t>
            </w:r>
          </w:p>
        </w:tc>
      </w:tr>
      <w:tr w:rsidR="00BF3A4C" w:rsidRPr="008E1018" w14:paraId="634B4E64" w14:textId="77777777" w:rsidTr="00471418">
        <w:tc>
          <w:tcPr>
            <w:tcW w:w="0" w:type="auto"/>
            <w:tcBorders>
              <w:top w:val="single" w:sz="4" w:space="0" w:color="auto"/>
              <w:left w:val="single" w:sz="4" w:space="0" w:color="auto"/>
              <w:bottom w:val="single" w:sz="4" w:space="0" w:color="auto"/>
              <w:right w:val="single" w:sz="4" w:space="0" w:color="auto"/>
            </w:tcBorders>
          </w:tcPr>
          <w:p w14:paraId="62599994"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265B08A"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 xml:space="preserve">Nabava </w:t>
            </w:r>
            <w:r>
              <w:rPr>
                <w:rFonts w:asciiTheme="majorBidi" w:hAnsiTheme="majorBidi" w:cstheme="majorBidi"/>
                <w:sz w:val="24"/>
                <w:szCs w:val="24"/>
              </w:rPr>
              <w:t>pomoćnog materijala</w:t>
            </w:r>
            <w:r w:rsidRPr="008E1018">
              <w:rPr>
                <w:rFonts w:asciiTheme="majorBidi" w:hAnsiTheme="majorBidi" w:cstheme="majorBidi"/>
                <w:sz w:val="24"/>
                <w:szCs w:val="24"/>
              </w:rPr>
              <w:t xml:space="preserve">  za učenike O.Š.</w:t>
            </w:r>
          </w:p>
        </w:tc>
        <w:tc>
          <w:tcPr>
            <w:tcW w:w="0" w:type="auto"/>
            <w:tcBorders>
              <w:top w:val="single" w:sz="4" w:space="0" w:color="auto"/>
              <w:left w:val="single" w:sz="4" w:space="0" w:color="auto"/>
              <w:bottom w:val="single" w:sz="4" w:space="0" w:color="auto"/>
              <w:right w:val="single" w:sz="4" w:space="0" w:color="auto"/>
            </w:tcBorders>
            <w:hideMark/>
          </w:tcPr>
          <w:p w14:paraId="32325595" w14:textId="13B27C3A" w:rsidR="00BF3A4C" w:rsidRPr="008E1018" w:rsidRDefault="004D04A9"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5.4</w:t>
            </w:r>
            <w:r w:rsidR="00BF3A4C" w:rsidRPr="008E1018">
              <w:rPr>
                <w:rFonts w:asciiTheme="majorBidi" w:hAnsiTheme="majorBidi" w:cstheme="majorBidi"/>
                <w:bCs/>
                <w:sz w:val="24"/>
                <w:szCs w:val="24"/>
              </w:rPr>
              <w:t>00,00</w:t>
            </w:r>
          </w:p>
        </w:tc>
        <w:tc>
          <w:tcPr>
            <w:tcW w:w="0" w:type="auto"/>
            <w:tcBorders>
              <w:top w:val="single" w:sz="4" w:space="0" w:color="auto"/>
              <w:left w:val="single" w:sz="4" w:space="0" w:color="auto"/>
              <w:bottom w:val="single" w:sz="4" w:space="0" w:color="auto"/>
              <w:right w:val="single" w:sz="4" w:space="0" w:color="auto"/>
            </w:tcBorders>
          </w:tcPr>
          <w:p w14:paraId="5009F87D"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298EB891"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Općina  financira radne bilježnice  od  1 do 8 razreda OŠ Čaglin</w:t>
            </w:r>
          </w:p>
        </w:tc>
      </w:tr>
      <w:tr w:rsidR="00BF3A4C" w:rsidRPr="008E1018" w14:paraId="4CFF4525" w14:textId="77777777" w:rsidTr="00471418">
        <w:tc>
          <w:tcPr>
            <w:tcW w:w="0" w:type="auto"/>
            <w:tcBorders>
              <w:top w:val="single" w:sz="4" w:space="0" w:color="auto"/>
              <w:left w:val="single" w:sz="4" w:space="0" w:color="auto"/>
              <w:bottom w:val="single" w:sz="4" w:space="0" w:color="auto"/>
              <w:right w:val="single" w:sz="4" w:space="0" w:color="auto"/>
            </w:tcBorders>
          </w:tcPr>
          <w:p w14:paraId="5B0B499D"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B13EC77"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Terenska nastava</w:t>
            </w:r>
          </w:p>
        </w:tc>
        <w:tc>
          <w:tcPr>
            <w:tcW w:w="0" w:type="auto"/>
            <w:tcBorders>
              <w:top w:val="single" w:sz="4" w:space="0" w:color="auto"/>
              <w:left w:val="single" w:sz="4" w:space="0" w:color="auto"/>
              <w:bottom w:val="single" w:sz="4" w:space="0" w:color="auto"/>
              <w:right w:val="single" w:sz="4" w:space="0" w:color="auto"/>
            </w:tcBorders>
            <w:hideMark/>
          </w:tcPr>
          <w:p w14:paraId="266388AB" w14:textId="77777777" w:rsidR="00BF3A4C" w:rsidRPr="008E1018" w:rsidRDefault="00BF3A4C" w:rsidP="00471418">
            <w:pPr>
              <w:ind w:left="357" w:hanging="357"/>
              <w:jc w:val="right"/>
              <w:rPr>
                <w:rFonts w:asciiTheme="majorBidi" w:hAnsiTheme="majorBidi" w:cstheme="majorBidi"/>
                <w:bCs/>
                <w:sz w:val="24"/>
                <w:szCs w:val="24"/>
              </w:rPr>
            </w:pPr>
            <w:r w:rsidRPr="008E1018">
              <w:rPr>
                <w:rFonts w:asciiTheme="majorBidi" w:hAnsiTheme="majorBidi" w:cstheme="majorBidi"/>
                <w:bCs/>
                <w:sz w:val="24"/>
                <w:szCs w:val="24"/>
              </w:rPr>
              <w:t>1.500,00</w:t>
            </w:r>
          </w:p>
          <w:p w14:paraId="537ED020" w14:textId="77777777" w:rsidR="00BF3A4C" w:rsidRPr="008E1018" w:rsidRDefault="00BF3A4C" w:rsidP="00471418">
            <w:pPr>
              <w:ind w:left="357" w:hanging="357"/>
              <w:jc w:val="center"/>
              <w:rPr>
                <w:rFonts w:asciiTheme="majorBidi" w:hAnsiTheme="majorBidi" w:cstheme="majorBidi"/>
                <w:bCs/>
                <w:sz w:val="24"/>
                <w:szCs w:val="24"/>
              </w:rPr>
            </w:pPr>
            <w:r w:rsidRPr="008E1018">
              <w:rPr>
                <w:rFonts w:asciiTheme="majorBidi" w:hAnsiTheme="majorBidi" w:cstheme="majorBidi"/>
                <w:bCs/>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14:paraId="43034AD2"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705A230B"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 xml:space="preserve">Donacija </w:t>
            </w:r>
            <w:proofErr w:type="spellStart"/>
            <w:r w:rsidRPr="008E1018">
              <w:rPr>
                <w:rFonts w:asciiTheme="majorBidi" w:hAnsiTheme="majorBidi" w:cstheme="majorBidi"/>
                <w:sz w:val="24"/>
                <w:szCs w:val="24"/>
              </w:rPr>
              <w:t>O.Š.Stjepana</w:t>
            </w:r>
            <w:proofErr w:type="spellEnd"/>
            <w:r w:rsidRPr="008E1018">
              <w:rPr>
                <w:rFonts w:asciiTheme="majorBidi" w:hAnsiTheme="majorBidi" w:cstheme="majorBidi"/>
                <w:sz w:val="24"/>
                <w:szCs w:val="24"/>
              </w:rPr>
              <w:t xml:space="preserve"> Radića Čaglin za školu u prirodi (školski praznici)</w:t>
            </w:r>
          </w:p>
        </w:tc>
      </w:tr>
      <w:tr w:rsidR="00BF3A4C" w:rsidRPr="008E1018" w14:paraId="7E5BC6EF" w14:textId="77777777" w:rsidTr="00471418">
        <w:tc>
          <w:tcPr>
            <w:tcW w:w="0" w:type="auto"/>
            <w:tcBorders>
              <w:top w:val="single" w:sz="4" w:space="0" w:color="auto"/>
              <w:left w:val="single" w:sz="4" w:space="0" w:color="auto"/>
              <w:bottom w:val="single" w:sz="4" w:space="0" w:color="auto"/>
              <w:right w:val="single" w:sz="4" w:space="0" w:color="auto"/>
            </w:tcBorders>
          </w:tcPr>
          <w:p w14:paraId="780C88DC"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EB59C2"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Redovan rad škole</w:t>
            </w:r>
          </w:p>
        </w:tc>
        <w:tc>
          <w:tcPr>
            <w:tcW w:w="0" w:type="auto"/>
            <w:tcBorders>
              <w:top w:val="single" w:sz="4" w:space="0" w:color="auto"/>
              <w:left w:val="single" w:sz="4" w:space="0" w:color="auto"/>
              <w:bottom w:val="single" w:sz="4" w:space="0" w:color="auto"/>
              <w:right w:val="single" w:sz="4" w:space="0" w:color="auto"/>
            </w:tcBorders>
            <w:hideMark/>
          </w:tcPr>
          <w:p w14:paraId="46DF2870" w14:textId="77777777" w:rsidR="00BF3A4C" w:rsidRPr="008E1018" w:rsidRDefault="00BF3A4C" w:rsidP="00471418">
            <w:pPr>
              <w:ind w:left="357" w:hanging="357"/>
              <w:jc w:val="right"/>
              <w:rPr>
                <w:rFonts w:asciiTheme="majorBidi" w:hAnsiTheme="majorBidi" w:cstheme="majorBidi"/>
                <w:bCs/>
                <w:sz w:val="24"/>
                <w:szCs w:val="24"/>
              </w:rPr>
            </w:pPr>
            <w:r w:rsidRPr="008E1018">
              <w:rPr>
                <w:rFonts w:asciiTheme="majorBidi" w:hAnsiTheme="majorBidi" w:cstheme="majorBidi"/>
                <w:bCs/>
                <w:sz w:val="24"/>
                <w:szCs w:val="24"/>
              </w:rPr>
              <w:t>2.</w:t>
            </w:r>
            <w:r>
              <w:rPr>
                <w:rFonts w:asciiTheme="majorBidi" w:hAnsiTheme="majorBidi" w:cstheme="majorBidi"/>
                <w:bCs/>
                <w:sz w:val="24"/>
                <w:szCs w:val="24"/>
              </w:rPr>
              <w:t>86</w:t>
            </w:r>
            <w:r w:rsidRPr="008E1018">
              <w:rPr>
                <w:rFonts w:asciiTheme="majorBidi" w:hAnsiTheme="majorBidi" w:cstheme="majorBidi"/>
                <w:bCs/>
                <w:sz w:val="24"/>
                <w:szCs w:val="24"/>
              </w:rPr>
              <w:t>0,00</w:t>
            </w:r>
          </w:p>
        </w:tc>
        <w:tc>
          <w:tcPr>
            <w:tcW w:w="0" w:type="auto"/>
            <w:tcBorders>
              <w:top w:val="single" w:sz="4" w:space="0" w:color="auto"/>
              <w:left w:val="single" w:sz="4" w:space="0" w:color="auto"/>
              <w:bottom w:val="single" w:sz="4" w:space="0" w:color="auto"/>
              <w:right w:val="single" w:sz="4" w:space="0" w:color="auto"/>
            </w:tcBorders>
          </w:tcPr>
          <w:p w14:paraId="7A1F3D08"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B754EC6"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 xml:space="preserve">Donacija </w:t>
            </w:r>
            <w:proofErr w:type="spellStart"/>
            <w:r w:rsidRPr="008E1018">
              <w:rPr>
                <w:rFonts w:asciiTheme="majorBidi" w:hAnsiTheme="majorBidi" w:cstheme="majorBidi"/>
                <w:sz w:val="24"/>
                <w:szCs w:val="24"/>
              </w:rPr>
              <w:t>O.Š.Stjepana</w:t>
            </w:r>
            <w:proofErr w:type="spellEnd"/>
            <w:r w:rsidRPr="008E1018">
              <w:rPr>
                <w:rFonts w:asciiTheme="majorBidi" w:hAnsiTheme="majorBidi" w:cstheme="majorBidi"/>
                <w:sz w:val="24"/>
                <w:szCs w:val="24"/>
              </w:rPr>
              <w:t xml:space="preserve"> Radića Čaglin</w:t>
            </w:r>
          </w:p>
        </w:tc>
      </w:tr>
      <w:tr w:rsidR="00BF3A4C" w:rsidRPr="008E1018" w14:paraId="02B8B755" w14:textId="77777777" w:rsidTr="00471418">
        <w:tc>
          <w:tcPr>
            <w:tcW w:w="0" w:type="auto"/>
            <w:tcBorders>
              <w:top w:val="single" w:sz="4" w:space="0" w:color="auto"/>
              <w:left w:val="single" w:sz="4" w:space="0" w:color="auto"/>
              <w:bottom w:val="single" w:sz="4" w:space="0" w:color="auto"/>
              <w:right w:val="single" w:sz="4" w:space="0" w:color="auto"/>
            </w:tcBorders>
          </w:tcPr>
          <w:p w14:paraId="21EBCA31"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6DB88DF1"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Ostali nespomenuti rashodi</w:t>
            </w:r>
          </w:p>
        </w:tc>
        <w:tc>
          <w:tcPr>
            <w:tcW w:w="0" w:type="auto"/>
            <w:tcBorders>
              <w:top w:val="single" w:sz="4" w:space="0" w:color="auto"/>
              <w:left w:val="single" w:sz="4" w:space="0" w:color="auto"/>
              <w:bottom w:val="single" w:sz="4" w:space="0" w:color="auto"/>
              <w:right w:val="single" w:sz="4" w:space="0" w:color="auto"/>
            </w:tcBorders>
            <w:hideMark/>
          </w:tcPr>
          <w:p w14:paraId="5C2A5614" w14:textId="77777777" w:rsidR="00BF3A4C" w:rsidRPr="008E1018" w:rsidRDefault="00BF3A4C" w:rsidP="00471418">
            <w:pPr>
              <w:ind w:left="357" w:hanging="357"/>
              <w:jc w:val="right"/>
              <w:rPr>
                <w:rFonts w:asciiTheme="majorBidi" w:hAnsiTheme="majorBidi" w:cstheme="majorBidi"/>
                <w:bCs/>
                <w:sz w:val="24"/>
                <w:szCs w:val="24"/>
              </w:rPr>
            </w:pPr>
            <w:r w:rsidRPr="008E1018">
              <w:rPr>
                <w:rFonts w:asciiTheme="majorBidi" w:hAnsiTheme="majorBidi" w:cstheme="majorBidi"/>
                <w:bCs/>
                <w:sz w:val="24"/>
                <w:szCs w:val="24"/>
              </w:rPr>
              <w:t xml:space="preserve"> </w:t>
            </w:r>
            <w:r>
              <w:rPr>
                <w:rFonts w:asciiTheme="majorBidi" w:hAnsiTheme="majorBidi" w:cstheme="majorBidi"/>
                <w:bCs/>
                <w:sz w:val="24"/>
                <w:szCs w:val="24"/>
              </w:rPr>
              <w:t>370</w:t>
            </w:r>
            <w:r w:rsidRPr="008E1018">
              <w:rPr>
                <w:rFonts w:asciiTheme="majorBidi" w:hAnsiTheme="majorBidi" w:cstheme="majorBidi"/>
                <w:bCs/>
                <w:sz w:val="24"/>
                <w:szCs w:val="24"/>
              </w:rPr>
              <w:t>,00</w:t>
            </w:r>
          </w:p>
        </w:tc>
        <w:tc>
          <w:tcPr>
            <w:tcW w:w="0" w:type="auto"/>
            <w:tcBorders>
              <w:top w:val="single" w:sz="4" w:space="0" w:color="auto"/>
              <w:left w:val="single" w:sz="4" w:space="0" w:color="auto"/>
              <w:bottom w:val="single" w:sz="4" w:space="0" w:color="auto"/>
              <w:right w:val="single" w:sz="4" w:space="0" w:color="auto"/>
            </w:tcBorders>
          </w:tcPr>
          <w:p w14:paraId="5F351D19"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3AA2E23"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Financiranje raznih školskih manifestacija</w:t>
            </w:r>
          </w:p>
        </w:tc>
      </w:tr>
      <w:tr w:rsidR="00BF3A4C" w:rsidRPr="008E1018" w14:paraId="7F1820BE" w14:textId="77777777" w:rsidTr="00471418">
        <w:tc>
          <w:tcPr>
            <w:tcW w:w="0" w:type="auto"/>
            <w:tcBorders>
              <w:top w:val="single" w:sz="4" w:space="0" w:color="auto"/>
              <w:left w:val="single" w:sz="4" w:space="0" w:color="auto"/>
              <w:bottom w:val="single" w:sz="4" w:space="0" w:color="auto"/>
              <w:right w:val="single" w:sz="4" w:space="0" w:color="auto"/>
            </w:tcBorders>
          </w:tcPr>
          <w:p w14:paraId="035DD75A"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421B5643"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Ljetovanje za učenike socijalno ugroženih obitelji</w:t>
            </w:r>
          </w:p>
        </w:tc>
        <w:tc>
          <w:tcPr>
            <w:tcW w:w="0" w:type="auto"/>
            <w:tcBorders>
              <w:top w:val="single" w:sz="4" w:space="0" w:color="auto"/>
              <w:left w:val="single" w:sz="4" w:space="0" w:color="auto"/>
              <w:bottom w:val="single" w:sz="4" w:space="0" w:color="auto"/>
              <w:right w:val="single" w:sz="4" w:space="0" w:color="auto"/>
            </w:tcBorders>
          </w:tcPr>
          <w:p w14:paraId="2DC92C83" w14:textId="77777777"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315,00</w:t>
            </w:r>
          </w:p>
        </w:tc>
        <w:tc>
          <w:tcPr>
            <w:tcW w:w="0" w:type="auto"/>
            <w:tcBorders>
              <w:top w:val="single" w:sz="4" w:space="0" w:color="auto"/>
              <w:left w:val="single" w:sz="4" w:space="0" w:color="auto"/>
              <w:bottom w:val="single" w:sz="4" w:space="0" w:color="auto"/>
              <w:right w:val="single" w:sz="4" w:space="0" w:color="auto"/>
            </w:tcBorders>
          </w:tcPr>
          <w:p w14:paraId="19BD6287"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11798CB8"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Općina financira ljetovanje učenika iz socijalno ugroženih obitelji</w:t>
            </w:r>
          </w:p>
        </w:tc>
      </w:tr>
      <w:tr w:rsidR="00BF3A4C" w:rsidRPr="008E1018" w14:paraId="4B981661" w14:textId="77777777" w:rsidTr="00471418">
        <w:tc>
          <w:tcPr>
            <w:tcW w:w="0" w:type="auto"/>
            <w:tcBorders>
              <w:top w:val="single" w:sz="4" w:space="0" w:color="auto"/>
              <w:left w:val="single" w:sz="4" w:space="0" w:color="auto"/>
              <w:bottom w:val="single" w:sz="4" w:space="0" w:color="auto"/>
              <w:right w:val="single" w:sz="4" w:space="0" w:color="auto"/>
            </w:tcBorders>
          </w:tcPr>
          <w:p w14:paraId="5BAD182D"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1A8559A1"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Sufinanciranje poklon paketa za učenike 1. razreda</w:t>
            </w:r>
          </w:p>
        </w:tc>
        <w:tc>
          <w:tcPr>
            <w:tcW w:w="0" w:type="auto"/>
            <w:tcBorders>
              <w:top w:val="single" w:sz="4" w:space="0" w:color="auto"/>
              <w:left w:val="single" w:sz="4" w:space="0" w:color="auto"/>
              <w:bottom w:val="single" w:sz="4" w:space="0" w:color="auto"/>
              <w:right w:val="single" w:sz="4" w:space="0" w:color="auto"/>
            </w:tcBorders>
          </w:tcPr>
          <w:p w14:paraId="08CC42D1" w14:textId="77777777"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75,00</w:t>
            </w:r>
          </w:p>
        </w:tc>
        <w:tc>
          <w:tcPr>
            <w:tcW w:w="0" w:type="auto"/>
            <w:tcBorders>
              <w:top w:val="single" w:sz="4" w:space="0" w:color="auto"/>
              <w:left w:val="single" w:sz="4" w:space="0" w:color="auto"/>
              <w:bottom w:val="single" w:sz="4" w:space="0" w:color="auto"/>
              <w:right w:val="single" w:sz="4" w:space="0" w:color="auto"/>
            </w:tcBorders>
          </w:tcPr>
          <w:p w14:paraId="1F2C10CA"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788CC615"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Općina financira kupnju poklon paketa za učenike 1. razreda</w:t>
            </w:r>
          </w:p>
        </w:tc>
      </w:tr>
      <w:tr w:rsidR="00BF3A4C" w:rsidRPr="008E1018" w14:paraId="489AD034" w14:textId="77777777" w:rsidTr="00471418">
        <w:tc>
          <w:tcPr>
            <w:tcW w:w="0" w:type="auto"/>
            <w:tcBorders>
              <w:top w:val="single" w:sz="4" w:space="0" w:color="auto"/>
              <w:left w:val="single" w:sz="4" w:space="0" w:color="auto"/>
              <w:bottom w:val="single" w:sz="4" w:space="0" w:color="auto"/>
              <w:right w:val="single" w:sz="4" w:space="0" w:color="auto"/>
            </w:tcBorders>
          </w:tcPr>
          <w:p w14:paraId="249F5FBB"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1285045"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sidRPr="008E1018">
              <w:rPr>
                <w:rFonts w:asciiTheme="majorBidi" w:hAnsiTheme="majorBidi" w:cstheme="majorBidi"/>
                <w:sz w:val="24"/>
                <w:szCs w:val="24"/>
              </w:rPr>
              <w:t>UKUPNO</w:t>
            </w:r>
          </w:p>
        </w:tc>
        <w:tc>
          <w:tcPr>
            <w:tcW w:w="0" w:type="auto"/>
            <w:tcBorders>
              <w:top w:val="single" w:sz="4" w:space="0" w:color="auto"/>
              <w:left w:val="single" w:sz="4" w:space="0" w:color="auto"/>
              <w:bottom w:val="single" w:sz="4" w:space="0" w:color="auto"/>
              <w:right w:val="single" w:sz="4" w:space="0" w:color="auto"/>
            </w:tcBorders>
            <w:hideMark/>
          </w:tcPr>
          <w:p w14:paraId="529C178B" w14:textId="283A6AAB"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3</w:t>
            </w:r>
            <w:r w:rsidR="004D04A9">
              <w:rPr>
                <w:rFonts w:asciiTheme="majorBidi" w:hAnsiTheme="majorBidi" w:cstheme="majorBidi"/>
                <w:bCs/>
                <w:sz w:val="24"/>
                <w:szCs w:val="24"/>
              </w:rPr>
              <w:t>5</w:t>
            </w:r>
            <w:r>
              <w:rPr>
                <w:rFonts w:asciiTheme="majorBidi" w:hAnsiTheme="majorBidi" w:cstheme="majorBidi"/>
                <w:bCs/>
                <w:sz w:val="24"/>
                <w:szCs w:val="24"/>
              </w:rPr>
              <w:t>.</w:t>
            </w:r>
            <w:r w:rsidR="004D04A9">
              <w:rPr>
                <w:rFonts w:asciiTheme="majorBidi" w:hAnsiTheme="majorBidi" w:cstheme="majorBidi"/>
                <w:bCs/>
                <w:sz w:val="24"/>
                <w:szCs w:val="24"/>
              </w:rPr>
              <w:t>0</w:t>
            </w:r>
            <w:r>
              <w:rPr>
                <w:rFonts w:asciiTheme="majorBidi" w:hAnsiTheme="majorBidi" w:cstheme="majorBidi"/>
                <w:bCs/>
                <w:sz w:val="24"/>
                <w:szCs w:val="24"/>
              </w:rPr>
              <w:t>70,00</w:t>
            </w:r>
          </w:p>
        </w:tc>
        <w:tc>
          <w:tcPr>
            <w:tcW w:w="0" w:type="auto"/>
            <w:tcBorders>
              <w:top w:val="single" w:sz="4" w:space="0" w:color="auto"/>
              <w:left w:val="single" w:sz="4" w:space="0" w:color="auto"/>
              <w:bottom w:val="single" w:sz="4" w:space="0" w:color="auto"/>
              <w:right w:val="single" w:sz="4" w:space="0" w:color="auto"/>
            </w:tcBorders>
          </w:tcPr>
          <w:p w14:paraId="49401D57"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3BB27762"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p>
        </w:tc>
      </w:tr>
    </w:tbl>
    <w:p w14:paraId="7632406A" w14:textId="77777777" w:rsidR="00BF3A4C" w:rsidRPr="008E1018" w:rsidRDefault="00BF3A4C" w:rsidP="00BF3A4C">
      <w:pPr>
        <w:autoSpaceDE w:val="0"/>
        <w:autoSpaceDN w:val="0"/>
        <w:adjustRightInd w:val="0"/>
        <w:rPr>
          <w:rFonts w:asciiTheme="majorBidi" w:hAnsiTheme="majorBidi" w:cstheme="majorBidi"/>
          <w:sz w:val="24"/>
          <w:szCs w:val="24"/>
        </w:rPr>
      </w:pPr>
    </w:p>
    <w:p w14:paraId="00DE276F" w14:textId="77777777" w:rsidR="00BF3A4C" w:rsidRPr="008E1018" w:rsidRDefault="00BF3A4C" w:rsidP="00BF3A4C">
      <w:pPr>
        <w:autoSpaceDE w:val="0"/>
        <w:autoSpaceDN w:val="0"/>
        <w:adjustRightInd w:val="0"/>
        <w:rPr>
          <w:rFonts w:asciiTheme="majorBidi" w:hAnsiTheme="majorBidi" w:cstheme="majorBidi"/>
          <w:bCs/>
          <w:sz w:val="24"/>
          <w:szCs w:val="24"/>
        </w:rPr>
      </w:pPr>
    </w:p>
    <w:p w14:paraId="659B89CA"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1B01FAA1" w14:textId="77777777" w:rsidR="00BF3A4C" w:rsidRPr="008E1018" w:rsidRDefault="00BF3A4C" w:rsidP="00CE4DE0">
      <w:pPr>
        <w:numPr>
          <w:ilvl w:val="0"/>
          <w:numId w:val="24"/>
        </w:numPr>
        <w:autoSpaceDE w:val="0"/>
        <w:autoSpaceDN w:val="0"/>
        <w:adjustRightInd w:val="0"/>
        <w:jc w:val="both"/>
        <w:rPr>
          <w:rFonts w:asciiTheme="majorBidi" w:hAnsiTheme="majorBidi" w:cstheme="majorBidi"/>
          <w:b/>
          <w:bCs/>
          <w:sz w:val="24"/>
          <w:szCs w:val="24"/>
        </w:rPr>
      </w:pPr>
      <w:r w:rsidRPr="008E1018">
        <w:rPr>
          <w:rFonts w:asciiTheme="majorBidi" w:hAnsiTheme="majorBidi" w:cstheme="majorBidi"/>
          <w:b/>
          <w:bCs/>
          <w:sz w:val="24"/>
          <w:szCs w:val="24"/>
        </w:rPr>
        <w:t>Za predškolsko obrazovanje</w:t>
      </w:r>
    </w:p>
    <w:p w14:paraId="35F8B52D" w14:textId="77777777" w:rsidR="00BF3A4C" w:rsidRPr="008E1018" w:rsidRDefault="00BF3A4C" w:rsidP="00BF3A4C">
      <w:pPr>
        <w:autoSpaceDE w:val="0"/>
        <w:autoSpaceDN w:val="0"/>
        <w:adjustRightInd w:val="0"/>
        <w:ind w:left="1080"/>
        <w:jc w:val="both"/>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610"/>
        <w:gridCol w:w="1176"/>
        <w:gridCol w:w="222"/>
        <w:gridCol w:w="4458"/>
      </w:tblGrid>
      <w:tr w:rsidR="00BF3A4C" w:rsidRPr="008E1018" w14:paraId="1EBB4CB9" w14:textId="77777777" w:rsidTr="00471418">
        <w:tc>
          <w:tcPr>
            <w:tcW w:w="0" w:type="auto"/>
            <w:tcBorders>
              <w:top w:val="single" w:sz="4" w:space="0" w:color="auto"/>
              <w:left w:val="single" w:sz="4" w:space="0" w:color="auto"/>
              <w:bottom w:val="single" w:sz="4" w:space="0" w:color="auto"/>
              <w:right w:val="single" w:sz="4" w:space="0" w:color="auto"/>
            </w:tcBorders>
            <w:hideMark/>
          </w:tcPr>
          <w:p w14:paraId="214B4C27" w14:textId="77777777" w:rsidR="00BF3A4C" w:rsidRPr="008E1018" w:rsidRDefault="00BF3A4C" w:rsidP="00471418">
            <w:pPr>
              <w:tabs>
                <w:tab w:val="left" w:pos="210"/>
                <w:tab w:val="center" w:pos="1053"/>
              </w:tabs>
              <w:autoSpaceDE w:val="0"/>
              <w:autoSpaceDN w:val="0"/>
              <w:adjustRightInd w:val="0"/>
              <w:ind w:left="357" w:hanging="357"/>
              <w:rPr>
                <w:rFonts w:asciiTheme="majorBidi" w:hAnsiTheme="majorBidi" w:cstheme="majorBidi"/>
                <w:bCs/>
                <w:sz w:val="24"/>
                <w:szCs w:val="24"/>
              </w:rPr>
            </w:pPr>
            <w:r w:rsidRPr="008E1018">
              <w:rPr>
                <w:rFonts w:asciiTheme="majorBidi" w:hAnsiTheme="majorBidi" w:cstheme="majorBidi"/>
                <w:sz w:val="24"/>
                <w:szCs w:val="24"/>
              </w:rPr>
              <w:t>Pozicija</w:t>
            </w:r>
          </w:p>
        </w:tc>
        <w:tc>
          <w:tcPr>
            <w:tcW w:w="0" w:type="auto"/>
            <w:tcBorders>
              <w:top w:val="single" w:sz="4" w:space="0" w:color="auto"/>
              <w:left w:val="single" w:sz="4" w:space="0" w:color="auto"/>
              <w:bottom w:val="single" w:sz="4" w:space="0" w:color="auto"/>
              <w:right w:val="single" w:sz="4" w:space="0" w:color="auto"/>
            </w:tcBorders>
            <w:hideMark/>
          </w:tcPr>
          <w:p w14:paraId="60B52E9C" w14:textId="77777777" w:rsidR="00BF3A4C" w:rsidRPr="008E1018" w:rsidRDefault="00BF3A4C" w:rsidP="00471418">
            <w:pPr>
              <w:tabs>
                <w:tab w:val="left" w:pos="210"/>
                <w:tab w:val="center" w:pos="1053"/>
              </w:tabs>
              <w:autoSpaceDE w:val="0"/>
              <w:autoSpaceDN w:val="0"/>
              <w:adjustRightInd w:val="0"/>
              <w:ind w:left="357" w:hanging="357"/>
              <w:rPr>
                <w:rFonts w:asciiTheme="majorBidi" w:hAnsiTheme="majorBidi" w:cstheme="majorBidi"/>
                <w:bCs/>
                <w:sz w:val="24"/>
                <w:szCs w:val="24"/>
              </w:rPr>
            </w:pPr>
            <w:r w:rsidRPr="008E1018">
              <w:rPr>
                <w:rFonts w:asciiTheme="majorBidi" w:hAnsiTheme="majorBidi" w:cstheme="majorBidi"/>
                <w:sz w:val="24"/>
                <w:szCs w:val="24"/>
              </w:rPr>
              <w:t>Naziv ustanove</w:t>
            </w:r>
          </w:p>
        </w:tc>
        <w:tc>
          <w:tcPr>
            <w:tcW w:w="0" w:type="auto"/>
            <w:tcBorders>
              <w:top w:val="single" w:sz="4" w:space="0" w:color="auto"/>
              <w:left w:val="single" w:sz="4" w:space="0" w:color="auto"/>
              <w:bottom w:val="single" w:sz="4" w:space="0" w:color="auto"/>
              <w:right w:val="single" w:sz="4" w:space="0" w:color="auto"/>
            </w:tcBorders>
          </w:tcPr>
          <w:p w14:paraId="21CA0A97" w14:textId="77777777" w:rsidR="00BF3A4C" w:rsidRPr="008E1018" w:rsidRDefault="00BF3A4C" w:rsidP="00471418">
            <w:pPr>
              <w:ind w:left="357" w:hanging="357"/>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5F04F641" w14:textId="77777777" w:rsidR="00BF3A4C" w:rsidRPr="008E1018" w:rsidRDefault="00BF3A4C" w:rsidP="00471418">
            <w:pPr>
              <w:autoSpaceDE w:val="0"/>
              <w:autoSpaceDN w:val="0"/>
              <w:adjustRightInd w:val="0"/>
              <w:ind w:left="357" w:hanging="357"/>
              <w:jc w:val="center"/>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5C680CAE" w14:textId="77777777" w:rsidR="00BF3A4C" w:rsidRPr="008E1018" w:rsidRDefault="00BF3A4C" w:rsidP="00471418">
            <w:pPr>
              <w:autoSpaceDE w:val="0"/>
              <w:autoSpaceDN w:val="0"/>
              <w:adjustRightInd w:val="0"/>
              <w:ind w:left="357" w:hanging="357"/>
              <w:jc w:val="center"/>
              <w:rPr>
                <w:rFonts w:asciiTheme="majorBidi" w:hAnsiTheme="majorBidi" w:cstheme="majorBidi"/>
                <w:bCs/>
                <w:sz w:val="24"/>
                <w:szCs w:val="24"/>
              </w:rPr>
            </w:pPr>
            <w:r w:rsidRPr="008E1018">
              <w:rPr>
                <w:rFonts w:asciiTheme="majorBidi" w:hAnsiTheme="majorBidi" w:cstheme="majorBidi"/>
                <w:sz w:val="24"/>
                <w:szCs w:val="24"/>
              </w:rPr>
              <w:t>Ciljevi i pokazatelji uspješnosti</w:t>
            </w:r>
          </w:p>
        </w:tc>
      </w:tr>
      <w:tr w:rsidR="00BF3A4C" w:rsidRPr="008E1018" w14:paraId="245847B5" w14:textId="77777777" w:rsidTr="00471418">
        <w:tc>
          <w:tcPr>
            <w:tcW w:w="0" w:type="auto"/>
            <w:tcBorders>
              <w:top w:val="single" w:sz="4" w:space="0" w:color="auto"/>
              <w:left w:val="single" w:sz="4" w:space="0" w:color="auto"/>
              <w:bottom w:val="single" w:sz="4" w:space="0" w:color="auto"/>
              <w:right w:val="single" w:sz="4" w:space="0" w:color="auto"/>
            </w:tcBorders>
          </w:tcPr>
          <w:p w14:paraId="127B2310"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hideMark/>
          </w:tcPr>
          <w:p w14:paraId="18FCC5BA"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sidRPr="008E1018">
              <w:rPr>
                <w:rFonts w:asciiTheme="majorBidi" w:hAnsiTheme="majorBidi" w:cstheme="majorBidi"/>
                <w:sz w:val="24"/>
                <w:szCs w:val="24"/>
              </w:rPr>
              <w:t xml:space="preserve">Dječji vrtić </w:t>
            </w:r>
          </w:p>
        </w:tc>
        <w:tc>
          <w:tcPr>
            <w:tcW w:w="0" w:type="auto"/>
            <w:tcBorders>
              <w:top w:val="single" w:sz="4" w:space="0" w:color="auto"/>
              <w:left w:val="single" w:sz="4" w:space="0" w:color="auto"/>
              <w:bottom w:val="single" w:sz="4" w:space="0" w:color="auto"/>
              <w:right w:val="single" w:sz="4" w:space="0" w:color="auto"/>
            </w:tcBorders>
            <w:hideMark/>
          </w:tcPr>
          <w:p w14:paraId="343A2ACA" w14:textId="77777777" w:rsidR="00BF3A4C" w:rsidRPr="008E1018" w:rsidRDefault="00BF3A4C" w:rsidP="00471418">
            <w:pPr>
              <w:ind w:left="357" w:hanging="357"/>
              <w:jc w:val="right"/>
              <w:rPr>
                <w:rFonts w:asciiTheme="majorBidi" w:hAnsiTheme="majorBidi" w:cstheme="majorBidi"/>
                <w:bCs/>
                <w:sz w:val="24"/>
                <w:szCs w:val="24"/>
              </w:rPr>
            </w:pPr>
            <w:r w:rsidRPr="008E1018">
              <w:rPr>
                <w:rFonts w:asciiTheme="majorBidi" w:hAnsiTheme="majorBidi" w:cstheme="majorBidi"/>
                <w:bCs/>
                <w:sz w:val="24"/>
                <w:szCs w:val="24"/>
              </w:rPr>
              <w:t>59.800,00</w:t>
            </w:r>
          </w:p>
        </w:tc>
        <w:tc>
          <w:tcPr>
            <w:tcW w:w="0" w:type="auto"/>
            <w:tcBorders>
              <w:top w:val="single" w:sz="4" w:space="0" w:color="auto"/>
              <w:left w:val="single" w:sz="4" w:space="0" w:color="auto"/>
              <w:bottom w:val="single" w:sz="4" w:space="0" w:color="auto"/>
              <w:right w:val="single" w:sz="4" w:space="0" w:color="auto"/>
            </w:tcBorders>
            <w:hideMark/>
          </w:tcPr>
          <w:p w14:paraId="36886665" w14:textId="77777777" w:rsidR="00BF3A4C" w:rsidRPr="008E1018" w:rsidRDefault="00BF3A4C" w:rsidP="00471418">
            <w:pPr>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29CCF075"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r w:rsidRPr="008E1018">
              <w:rPr>
                <w:rFonts w:asciiTheme="majorBidi" w:hAnsiTheme="majorBidi" w:cstheme="majorBidi"/>
                <w:bCs/>
                <w:sz w:val="24"/>
                <w:szCs w:val="24"/>
              </w:rPr>
              <w:t>Tekuće pomoći školi za Dječji vrtić Čaglin</w:t>
            </w:r>
          </w:p>
          <w:p w14:paraId="36318216"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p>
        </w:tc>
      </w:tr>
      <w:tr w:rsidR="00BF3A4C" w:rsidRPr="008E1018" w14:paraId="3BE0C250" w14:textId="77777777" w:rsidTr="00471418">
        <w:tc>
          <w:tcPr>
            <w:tcW w:w="0" w:type="auto"/>
            <w:tcBorders>
              <w:top w:val="single" w:sz="4" w:space="0" w:color="auto"/>
              <w:left w:val="single" w:sz="4" w:space="0" w:color="auto"/>
              <w:bottom w:val="single" w:sz="4" w:space="0" w:color="auto"/>
              <w:right w:val="single" w:sz="4" w:space="0" w:color="auto"/>
            </w:tcBorders>
          </w:tcPr>
          <w:p w14:paraId="69C3A9B1" w14:textId="77777777" w:rsidR="00BF3A4C" w:rsidRPr="008E1018" w:rsidRDefault="00BF3A4C" w:rsidP="00471418">
            <w:pPr>
              <w:autoSpaceDE w:val="0"/>
              <w:autoSpaceDN w:val="0"/>
              <w:adjustRightInd w:val="0"/>
              <w:ind w:left="357" w:hanging="357"/>
              <w:jc w:val="both"/>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1251DB52" w14:textId="77777777" w:rsidR="00BF3A4C" w:rsidRPr="008E1018" w:rsidRDefault="00BF3A4C" w:rsidP="00471418">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Sufinanciranje dječjih vrtića izvan Općine</w:t>
            </w:r>
          </w:p>
        </w:tc>
        <w:tc>
          <w:tcPr>
            <w:tcW w:w="0" w:type="auto"/>
            <w:tcBorders>
              <w:top w:val="single" w:sz="4" w:space="0" w:color="auto"/>
              <w:left w:val="single" w:sz="4" w:space="0" w:color="auto"/>
              <w:bottom w:val="single" w:sz="4" w:space="0" w:color="auto"/>
              <w:right w:val="single" w:sz="4" w:space="0" w:color="auto"/>
            </w:tcBorders>
          </w:tcPr>
          <w:p w14:paraId="6957A178" w14:textId="77777777" w:rsidR="00BF3A4C" w:rsidRPr="008E1018" w:rsidRDefault="00BF3A4C" w:rsidP="00471418">
            <w:pPr>
              <w:ind w:left="357" w:hanging="357"/>
              <w:jc w:val="right"/>
              <w:rPr>
                <w:rFonts w:asciiTheme="majorBidi" w:hAnsiTheme="majorBidi" w:cstheme="majorBidi"/>
                <w:bCs/>
                <w:sz w:val="24"/>
                <w:szCs w:val="24"/>
              </w:rPr>
            </w:pPr>
            <w:r>
              <w:rPr>
                <w:rFonts w:asciiTheme="majorBidi" w:hAnsiTheme="majorBidi" w:cstheme="majorBidi"/>
                <w:bCs/>
                <w:sz w:val="24"/>
                <w:szCs w:val="24"/>
              </w:rPr>
              <w:t>2.400,00</w:t>
            </w:r>
          </w:p>
        </w:tc>
        <w:tc>
          <w:tcPr>
            <w:tcW w:w="0" w:type="auto"/>
            <w:tcBorders>
              <w:top w:val="single" w:sz="4" w:space="0" w:color="auto"/>
              <w:left w:val="single" w:sz="4" w:space="0" w:color="auto"/>
              <w:bottom w:val="single" w:sz="4" w:space="0" w:color="auto"/>
              <w:right w:val="single" w:sz="4" w:space="0" w:color="auto"/>
            </w:tcBorders>
          </w:tcPr>
          <w:p w14:paraId="61DA59C6" w14:textId="77777777" w:rsidR="00BF3A4C" w:rsidRPr="008E1018" w:rsidRDefault="00BF3A4C" w:rsidP="00471418">
            <w:pPr>
              <w:autoSpaceDE w:val="0"/>
              <w:autoSpaceDN w:val="0"/>
              <w:adjustRightInd w:val="0"/>
              <w:ind w:left="357" w:hanging="357"/>
              <w:jc w:val="right"/>
              <w:rPr>
                <w:rFonts w:asciiTheme="majorBidi" w:hAnsiTheme="majorBidi" w:cstheme="majorBidi"/>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10B2F153" w14:textId="77777777" w:rsidR="00BF3A4C" w:rsidRPr="008E1018" w:rsidRDefault="00BF3A4C" w:rsidP="00471418">
            <w:pPr>
              <w:autoSpaceDE w:val="0"/>
              <w:autoSpaceDN w:val="0"/>
              <w:adjustRightInd w:val="0"/>
              <w:ind w:left="357" w:hanging="357"/>
              <w:jc w:val="both"/>
              <w:rPr>
                <w:rFonts w:asciiTheme="majorBidi" w:hAnsiTheme="majorBidi" w:cstheme="majorBidi"/>
                <w:sz w:val="24"/>
                <w:szCs w:val="24"/>
              </w:rPr>
            </w:pPr>
            <w:r>
              <w:rPr>
                <w:rFonts w:asciiTheme="majorBidi" w:hAnsiTheme="majorBidi" w:cstheme="majorBidi"/>
                <w:sz w:val="24"/>
                <w:szCs w:val="24"/>
              </w:rPr>
              <w:t>Sufinanciranje boravka djece u vrtićima izvan Općine</w:t>
            </w:r>
          </w:p>
        </w:tc>
      </w:tr>
    </w:tbl>
    <w:p w14:paraId="388B43A4" w14:textId="77777777" w:rsidR="00BF3A4C" w:rsidRDefault="00BF3A4C" w:rsidP="00BF3A4C">
      <w:pPr>
        <w:autoSpaceDE w:val="0"/>
        <w:autoSpaceDN w:val="0"/>
        <w:adjustRightInd w:val="0"/>
        <w:rPr>
          <w:rFonts w:asciiTheme="majorBidi" w:hAnsiTheme="majorBidi" w:cstheme="majorBidi"/>
          <w:sz w:val="24"/>
          <w:szCs w:val="24"/>
        </w:rPr>
      </w:pPr>
    </w:p>
    <w:p w14:paraId="357F088A" w14:textId="77777777" w:rsidR="00E70FD6" w:rsidRDefault="00E70FD6" w:rsidP="00BF3A4C">
      <w:pPr>
        <w:autoSpaceDE w:val="0"/>
        <w:autoSpaceDN w:val="0"/>
        <w:adjustRightInd w:val="0"/>
        <w:rPr>
          <w:rFonts w:asciiTheme="majorBidi" w:hAnsiTheme="majorBidi" w:cstheme="majorBidi"/>
          <w:sz w:val="24"/>
          <w:szCs w:val="24"/>
        </w:rPr>
      </w:pPr>
    </w:p>
    <w:p w14:paraId="30CAA3BE" w14:textId="77777777" w:rsidR="00E70FD6" w:rsidRDefault="00E70FD6" w:rsidP="00BF3A4C">
      <w:pPr>
        <w:autoSpaceDE w:val="0"/>
        <w:autoSpaceDN w:val="0"/>
        <w:adjustRightInd w:val="0"/>
        <w:rPr>
          <w:rFonts w:asciiTheme="majorBidi" w:hAnsiTheme="majorBidi" w:cstheme="majorBidi"/>
          <w:sz w:val="24"/>
          <w:szCs w:val="24"/>
        </w:rPr>
      </w:pPr>
    </w:p>
    <w:p w14:paraId="22888C8E" w14:textId="77777777" w:rsidR="00E70FD6" w:rsidRPr="008E1018" w:rsidRDefault="00E70FD6" w:rsidP="00BF3A4C">
      <w:pPr>
        <w:autoSpaceDE w:val="0"/>
        <w:autoSpaceDN w:val="0"/>
        <w:adjustRightInd w:val="0"/>
        <w:rPr>
          <w:rFonts w:asciiTheme="majorBidi" w:hAnsiTheme="majorBidi" w:cstheme="majorBidi"/>
          <w:sz w:val="24"/>
          <w:szCs w:val="24"/>
        </w:rPr>
      </w:pPr>
    </w:p>
    <w:p w14:paraId="51AEB67B" w14:textId="4764ABCF" w:rsidR="00BF3A4C" w:rsidRPr="008E1018" w:rsidRDefault="00BF3A4C" w:rsidP="00BF3A4C">
      <w:pPr>
        <w:autoSpaceDE w:val="0"/>
        <w:autoSpaceDN w:val="0"/>
        <w:adjustRightInd w:val="0"/>
        <w:rPr>
          <w:rFonts w:asciiTheme="majorBidi" w:hAnsiTheme="majorBidi" w:cstheme="majorBidi"/>
          <w:bCs/>
          <w:color w:val="FF0000"/>
          <w:sz w:val="24"/>
          <w:szCs w:val="24"/>
        </w:rPr>
      </w:pPr>
      <w:r w:rsidRPr="008E1018">
        <w:rPr>
          <w:rFonts w:asciiTheme="majorBidi" w:hAnsiTheme="majorBidi" w:cstheme="majorBidi"/>
          <w:bCs/>
          <w:sz w:val="24"/>
          <w:szCs w:val="24"/>
        </w:rPr>
        <w:t xml:space="preserve"> Za školsko obrazovanje  izdvojit će se: </w:t>
      </w:r>
      <w:r>
        <w:rPr>
          <w:rFonts w:asciiTheme="majorBidi" w:hAnsiTheme="majorBidi" w:cstheme="majorBidi"/>
          <w:bCs/>
          <w:sz w:val="24"/>
          <w:szCs w:val="24"/>
        </w:rPr>
        <w:t>3</w:t>
      </w:r>
      <w:r w:rsidR="004D04A9">
        <w:rPr>
          <w:rFonts w:asciiTheme="majorBidi" w:hAnsiTheme="majorBidi" w:cstheme="majorBidi"/>
          <w:bCs/>
          <w:sz w:val="24"/>
          <w:szCs w:val="24"/>
        </w:rPr>
        <w:t>5</w:t>
      </w:r>
      <w:r>
        <w:rPr>
          <w:rFonts w:asciiTheme="majorBidi" w:hAnsiTheme="majorBidi" w:cstheme="majorBidi"/>
          <w:bCs/>
          <w:sz w:val="24"/>
          <w:szCs w:val="24"/>
        </w:rPr>
        <w:t>.</w:t>
      </w:r>
      <w:r w:rsidR="004D04A9">
        <w:rPr>
          <w:rFonts w:asciiTheme="majorBidi" w:hAnsiTheme="majorBidi" w:cstheme="majorBidi"/>
          <w:bCs/>
          <w:sz w:val="24"/>
          <w:szCs w:val="24"/>
        </w:rPr>
        <w:t>0</w:t>
      </w:r>
      <w:r>
        <w:rPr>
          <w:rFonts w:asciiTheme="majorBidi" w:hAnsiTheme="majorBidi" w:cstheme="majorBidi"/>
          <w:bCs/>
          <w:sz w:val="24"/>
          <w:szCs w:val="24"/>
        </w:rPr>
        <w:t>70,00</w:t>
      </w:r>
      <w:r w:rsidRPr="008E1018">
        <w:rPr>
          <w:rFonts w:asciiTheme="majorBidi" w:hAnsiTheme="majorBidi" w:cstheme="majorBidi"/>
          <w:bCs/>
          <w:sz w:val="24"/>
          <w:szCs w:val="24"/>
        </w:rPr>
        <w:t xml:space="preserve"> eura</w:t>
      </w:r>
      <w:r w:rsidRPr="008E1018">
        <w:rPr>
          <w:rFonts w:asciiTheme="majorBidi" w:hAnsiTheme="majorBidi" w:cstheme="majorBidi"/>
          <w:bCs/>
          <w:color w:val="FF0000"/>
          <w:sz w:val="24"/>
          <w:szCs w:val="24"/>
        </w:rPr>
        <w:t xml:space="preserve"> </w:t>
      </w:r>
    </w:p>
    <w:p w14:paraId="369B6699" w14:textId="77777777" w:rsidR="00BF3A4C" w:rsidRPr="008E1018" w:rsidRDefault="00BF3A4C" w:rsidP="00BF3A4C">
      <w:pPr>
        <w:autoSpaceDE w:val="0"/>
        <w:autoSpaceDN w:val="0"/>
        <w:adjustRightInd w:val="0"/>
        <w:rPr>
          <w:rFonts w:asciiTheme="majorBidi" w:hAnsiTheme="majorBidi" w:cstheme="majorBidi"/>
          <w:bCs/>
          <w:color w:val="FF0000"/>
          <w:sz w:val="24"/>
          <w:szCs w:val="24"/>
        </w:rPr>
      </w:pPr>
    </w:p>
    <w:p w14:paraId="02BBD43A" w14:textId="77777777" w:rsidR="00BF3A4C" w:rsidRPr="008E1018" w:rsidRDefault="00BF3A4C" w:rsidP="00BF3A4C">
      <w:pPr>
        <w:autoSpaceDE w:val="0"/>
        <w:autoSpaceDN w:val="0"/>
        <w:adjustRightInd w:val="0"/>
        <w:rPr>
          <w:rFonts w:asciiTheme="majorBidi" w:hAnsiTheme="majorBidi" w:cstheme="majorBidi"/>
          <w:bCs/>
          <w:sz w:val="24"/>
          <w:szCs w:val="24"/>
        </w:rPr>
      </w:pPr>
      <w:r w:rsidRPr="008E1018">
        <w:rPr>
          <w:rFonts w:asciiTheme="majorBidi" w:hAnsiTheme="majorBidi" w:cstheme="majorBidi"/>
          <w:bCs/>
          <w:sz w:val="24"/>
          <w:szCs w:val="24"/>
        </w:rPr>
        <w:t xml:space="preserve"> Za  predškolsko obrazovanje  izdvojit će se: </w:t>
      </w:r>
      <w:r>
        <w:rPr>
          <w:rFonts w:asciiTheme="majorBidi" w:hAnsiTheme="majorBidi" w:cstheme="majorBidi"/>
          <w:bCs/>
          <w:sz w:val="24"/>
          <w:szCs w:val="24"/>
        </w:rPr>
        <w:t>62.200,00</w:t>
      </w:r>
      <w:r w:rsidRPr="008E1018">
        <w:rPr>
          <w:rFonts w:asciiTheme="majorBidi" w:hAnsiTheme="majorBidi" w:cstheme="majorBidi"/>
          <w:bCs/>
          <w:sz w:val="24"/>
          <w:szCs w:val="24"/>
        </w:rPr>
        <w:t xml:space="preserve"> eura</w:t>
      </w:r>
    </w:p>
    <w:p w14:paraId="7AC963F9" w14:textId="77777777" w:rsidR="00BF3A4C" w:rsidRDefault="00BF3A4C" w:rsidP="00BF3A4C">
      <w:pPr>
        <w:autoSpaceDE w:val="0"/>
        <w:autoSpaceDN w:val="0"/>
        <w:adjustRightInd w:val="0"/>
        <w:rPr>
          <w:rFonts w:asciiTheme="majorBidi" w:hAnsiTheme="majorBidi" w:cstheme="majorBidi"/>
          <w:bCs/>
          <w:sz w:val="24"/>
          <w:szCs w:val="24"/>
        </w:rPr>
      </w:pPr>
    </w:p>
    <w:p w14:paraId="1B0D3C6D" w14:textId="77777777" w:rsidR="00BF3A4C" w:rsidRPr="008E1018" w:rsidRDefault="00BF3A4C" w:rsidP="00BF3A4C">
      <w:pPr>
        <w:autoSpaceDE w:val="0"/>
        <w:autoSpaceDN w:val="0"/>
        <w:adjustRightInd w:val="0"/>
        <w:rPr>
          <w:rFonts w:asciiTheme="majorBidi" w:hAnsiTheme="majorBidi" w:cstheme="majorBid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1418"/>
        <w:gridCol w:w="1559"/>
        <w:gridCol w:w="3368"/>
      </w:tblGrid>
      <w:tr w:rsidR="00BF3A4C" w:rsidRPr="008E1018" w14:paraId="359EFCDC" w14:textId="77777777" w:rsidTr="00471418">
        <w:tc>
          <w:tcPr>
            <w:tcW w:w="959" w:type="dxa"/>
            <w:tcBorders>
              <w:top w:val="single" w:sz="4" w:space="0" w:color="auto"/>
              <w:left w:val="single" w:sz="4" w:space="0" w:color="auto"/>
              <w:bottom w:val="single" w:sz="4" w:space="0" w:color="auto"/>
              <w:right w:val="single" w:sz="4" w:space="0" w:color="auto"/>
            </w:tcBorders>
          </w:tcPr>
          <w:p w14:paraId="65D3DA77" w14:textId="77777777" w:rsidR="00BF3A4C" w:rsidRPr="008E1018" w:rsidRDefault="00BF3A4C" w:rsidP="00471418">
            <w:pPr>
              <w:autoSpaceDE w:val="0"/>
              <w:autoSpaceDN w:val="0"/>
              <w:adjustRightInd w:val="0"/>
              <w:ind w:left="357" w:hanging="357"/>
              <w:jc w:val="right"/>
              <w:rPr>
                <w:rFonts w:asciiTheme="majorBidi" w:hAnsiTheme="majorBidi" w:cstheme="majorBidi"/>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B710244" w14:textId="77777777" w:rsidR="00BF3A4C" w:rsidRPr="008E1018" w:rsidRDefault="00BF3A4C" w:rsidP="00471418">
            <w:pPr>
              <w:autoSpaceDE w:val="0"/>
              <w:autoSpaceDN w:val="0"/>
              <w:adjustRightInd w:val="0"/>
              <w:ind w:left="357" w:hanging="357"/>
              <w:jc w:val="both"/>
              <w:rPr>
                <w:rFonts w:asciiTheme="majorBidi" w:hAnsiTheme="majorBidi" w:cstheme="majorBidi"/>
                <w:b/>
                <w:sz w:val="24"/>
                <w:szCs w:val="24"/>
              </w:rPr>
            </w:pPr>
            <w:r w:rsidRPr="008E1018">
              <w:rPr>
                <w:rFonts w:asciiTheme="majorBidi" w:hAnsiTheme="majorBidi" w:cstheme="majorBidi"/>
                <w:b/>
                <w:sz w:val="24"/>
                <w:szCs w:val="24"/>
              </w:rPr>
              <w:t xml:space="preserve">UKUPNO </w:t>
            </w:r>
          </w:p>
        </w:tc>
        <w:tc>
          <w:tcPr>
            <w:tcW w:w="1418" w:type="dxa"/>
            <w:tcBorders>
              <w:top w:val="single" w:sz="4" w:space="0" w:color="auto"/>
              <w:left w:val="single" w:sz="4" w:space="0" w:color="auto"/>
              <w:bottom w:val="single" w:sz="4" w:space="0" w:color="auto"/>
              <w:right w:val="single" w:sz="4" w:space="0" w:color="auto"/>
            </w:tcBorders>
          </w:tcPr>
          <w:p w14:paraId="0970A7EC" w14:textId="77777777" w:rsidR="00BF3A4C" w:rsidRPr="008E1018" w:rsidRDefault="00BF3A4C" w:rsidP="00471418">
            <w:pPr>
              <w:ind w:left="357" w:hanging="357"/>
              <w:jc w:val="right"/>
              <w:rPr>
                <w:rFonts w:asciiTheme="majorBidi" w:hAnsiTheme="majorBidi" w:cstheme="majorBidi"/>
                <w:b/>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14:paraId="41E6CB92" w14:textId="05A8175A" w:rsidR="00BF3A4C" w:rsidRPr="008E1018" w:rsidRDefault="00BF3A4C" w:rsidP="00471418">
            <w:pPr>
              <w:autoSpaceDE w:val="0"/>
              <w:autoSpaceDN w:val="0"/>
              <w:adjustRightInd w:val="0"/>
              <w:ind w:left="357" w:hanging="357"/>
              <w:jc w:val="right"/>
              <w:rPr>
                <w:rFonts w:asciiTheme="majorBidi" w:hAnsiTheme="majorBidi" w:cstheme="majorBidi"/>
                <w:b/>
                <w:sz w:val="24"/>
                <w:szCs w:val="24"/>
              </w:rPr>
            </w:pPr>
            <w:r>
              <w:rPr>
                <w:rFonts w:asciiTheme="majorBidi" w:hAnsiTheme="majorBidi" w:cstheme="majorBidi"/>
                <w:b/>
                <w:sz w:val="24"/>
                <w:szCs w:val="24"/>
              </w:rPr>
              <w:t>9</w:t>
            </w:r>
            <w:r w:rsidR="004D04A9">
              <w:rPr>
                <w:rFonts w:asciiTheme="majorBidi" w:hAnsiTheme="majorBidi" w:cstheme="majorBidi"/>
                <w:b/>
                <w:sz w:val="24"/>
                <w:szCs w:val="24"/>
              </w:rPr>
              <w:t>7</w:t>
            </w:r>
            <w:r>
              <w:rPr>
                <w:rFonts w:asciiTheme="majorBidi" w:hAnsiTheme="majorBidi" w:cstheme="majorBidi"/>
                <w:b/>
                <w:sz w:val="24"/>
                <w:szCs w:val="24"/>
              </w:rPr>
              <w:t>.</w:t>
            </w:r>
            <w:r w:rsidR="004D04A9">
              <w:rPr>
                <w:rFonts w:asciiTheme="majorBidi" w:hAnsiTheme="majorBidi" w:cstheme="majorBidi"/>
                <w:b/>
                <w:sz w:val="24"/>
                <w:szCs w:val="24"/>
              </w:rPr>
              <w:t>2</w:t>
            </w:r>
            <w:r>
              <w:rPr>
                <w:rFonts w:asciiTheme="majorBidi" w:hAnsiTheme="majorBidi" w:cstheme="majorBidi"/>
                <w:b/>
                <w:sz w:val="24"/>
                <w:szCs w:val="24"/>
              </w:rPr>
              <w:t>70,00 €</w:t>
            </w:r>
            <w:r w:rsidRPr="008E1018">
              <w:rPr>
                <w:rFonts w:asciiTheme="majorBidi" w:hAnsiTheme="majorBidi" w:cstheme="majorBidi"/>
                <w:b/>
                <w:sz w:val="24"/>
                <w:szCs w:val="24"/>
              </w:rPr>
              <w:t xml:space="preserve"> </w:t>
            </w:r>
          </w:p>
        </w:tc>
        <w:tc>
          <w:tcPr>
            <w:tcW w:w="3368" w:type="dxa"/>
            <w:tcBorders>
              <w:top w:val="single" w:sz="4" w:space="0" w:color="auto"/>
              <w:left w:val="single" w:sz="4" w:space="0" w:color="auto"/>
              <w:bottom w:val="single" w:sz="4" w:space="0" w:color="auto"/>
              <w:right w:val="single" w:sz="4" w:space="0" w:color="auto"/>
            </w:tcBorders>
          </w:tcPr>
          <w:p w14:paraId="4E1C7AC7" w14:textId="77777777" w:rsidR="00BF3A4C" w:rsidRPr="008E1018" w:rsidRDefault="00BF3A4C" w:rsidP="00471418">
            <w:pPr>
              <w:autoSpaceDE w:val="0"/>
              <w:autoSpaceDN w:val="0"/>
              <w:adjustRightInd w:val="0"/>
              <w:ind w:left="357" w:hanging="357"/>
              <w:jc w:val="both"/>
              <w:rPr>
                <w:rFonts w:asciiTheme="majorBidi" w:hAnsiTheme="majorBidi" w:cstheme="majorBidi"/>
                <w:b/>
                <w:color w:val="FF0000"/>
                <w:sz w:val="24"/>
                <w:szCs w:val="24"/>
              </w:rPr>
            </w:pPr>
          </w:p>
        </w:tc>
      </w:tr>
    </w:tbl>
    <w:p w14:paraId="2F575239" w14:textId="77777777" w:rsidR="00BF3A4C" w:rsidRPr="008E1018" w:rsidRDefault="00BF3A4C" w:rsidP="00BF3A4C">
      <w:pPr>
        <w:autoSpaceDE w:val="0"/>
        <w:autoSpaceDN w:val="0"/>
        <w:adjustRightInd w:val="0"/>
        <w:rPr>
          <w:rFonts w:asciiTheme="majorBidi" w:hAnsiTheme="majorBidi" w:cstheme="majorBidi"/>
          <w:b/>
          <w:sz w:val="24"/>
          <w:szCs w:val="24"/>
        </w:rPr>
      </w:pPr>
    </w:p>
    <w:p w14:paraId="43FA276E"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6EC76ED1"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p>
    <w:p w14:paraId="73F3292E" w14:textId="77777777" w:rsidR="00BF3A4C" w:rsidRPr="008E1018" w:rsidRDefault="00BF3A4C" w:rsidP="00BF3A4C">
      <w:pPr>
        <w:autoSpaceDE w:val="0"/>
        <w:autoSpaceDN w:val="0"/>
        <w:adjustRightInd w:val="0"/>
        <w:jc w:val="center"/>
        <w:rPr>
          <w:rFonts w:asciiTheme="majorBidi" w:hAnsiTheme="majorBidi" w:cstheme="majorBidi"/>
          <w:b/>
          <w:bCs/>
          <w:sz w:val="24"/>
          <w:szCs w:val="24"/>
        </w:rPr>
      </w:pPr>
      <w:r w:rsidRPr="008E1018">
        <w:rPr>
          <w:rFonts w:asciiTheme="majorBidi" w:hAnsiTheme="majorBidi" w:cstheme="majorBidi"/>
          <w:b/>
          <w:bCs/>
          <w:sz w:val="24"/>
          <w:szCs w:val="24"/>
        </w:rPr>
        <w:t>Članak 2.</w:t>
      </w:r>
    </w:p>
    <w:p w14:paraId="527FC139" w14:textId="77777777" w:rsidR="00BF3A4C" w:rsidRPr="008E1018" w:rsidRDefault="00BF3A4C" w:rsidP="00BF3A4C">
      <w:pPr>
        <w:autoSpaceDE w:val="0"/>
        <w:autoSpaceDN w:val="0"/>
        <w:adjustRightInd w:val="0"/>
        <w:jc w:val="center"/>
        <w:rPr>
          <w:rFonts w:asciiTheme="majorBidi" w:hAnsiTheme="majorBidi" w:cstheme="majorBidi"/>
          <w:b/>
          <w:sz w:val="24"/>
          <w:szCs w:val="24"/>
        </w:rPr>
      </w:pPr>
    </w:p>
    <w:p w14:paraId="0A2476C3" w14:textId="77777777" w:rsidR="00BF3A4C" w:rsidRPr="008E1018" w:rsidRDefault="00BF3A4C" w:rsidP="00BF3A4C">
      <w:pPr>
        <w:jc w:val="both"/>
        <w:rPr>
          <w:rFonts w:asciiTheme="majorBidi" w:hAnsiTheme="majorBidi" w:cstheme="majorBidi"/>
          <w:bCs/>
          <w:sz w:val="24"/>
          <w:szCs w:val="24"/>
        </w:rPr>
      </w:pPr>
      <w:r w:rsidRPr="008E1018">
        <w:rPr>
          <w:rFonts w:asciiTheme="majorBidi" w:hAnsiTheme="majorBidi" w:cstheme="majorBidi"/>
          <w:sz w:val="24"/>
          <w:szCs w:val="24"/>
        </w:rPr>
        <w:t>Ovaj Program stupa na snagu  osmog dana od dana objave u Službenom glasniku Općine Čaglin.</w:t>
      </w:r>
    </w:p>
    <w:p w14:paraId="33ECBC28" w14:textId="77777777" w:rsidR="00BF3A4C" w:rsidRPr="00711505" w:rsidRDefault="00BF3A4C" w:rsidP="00BF3A4C">
      <w:pPr>
        <w:pStyle w:val="Zaglavlje"/>
        <w:jc w:val="both"/>
      </w:pPr>
      <w:r w:rsidRPr="00711505">
        <w:t xml:space="preserve">       </w:t>
      </w:r>
      <w:r>
        <w:t xml:space="preserve">       </w:t>
      </w:r>
      <w:r w:rsidRPr="00711505">
        <w:t xml:space="preserve">  </w:t>
      </w:r>
    </w:p>
    <w:p w14:paraId="1BFB0F8B" w14:textId="77777777" w:rsidR="00BF3A4C" w:rsidRPr="007120D7" w:rsidRDefault="00BF3A4C" w:rsidP="00BF3A4C">
      <w:pPr>
        <w:pStyle w:val="Zaglavlje"/>
        <w:jc w:val="both"/>
        <w:rPr>
          <w:b/>
          <w:bCs/>
        </w:rPr>
      </w:pPr>
      <w:r>
        <w:t xml:space="preserve">       </w:t>
      </w:r>
    </w:p>
    <w:p w14:paraId="09900624" w14:textId="77777777" w:rsidR="00BF3A4C" w:rsidRPr="00711505" w:rsidRDefault="00BF3A4C" w:rsidP="00BF3A4C">
      <w:pPr>
        <w:pStyle w:val="Zaglavlje"/>
      </w:pPr>
    </w:p>
    <w:p w14:paraId="754840DB" w14:textId="77777777" w:rsidR="00BF3A4C" w:rsidRDefault="00BF3A4C" w:rsidP="00BF3A4C">
      <w:pPr>
        <w:pStyle w:val="Zaglavlje"/>
      </w:pPr>
      <w:r w:rsidRPr="00FA07B8">
        <w:rPr>
          <w:bCs/>
          <w:noProof/>
        </w:rPr>
        <mc:AlternateContent>
          <mc:Choice Requires="wps">
            <w:drawing>
              <wp:anchor distT="45720" distB="45720" distL="114300" distR="114300" simplePos="0" relativeHeight="251792384" behindDoc="0" locked="0" layoutInCell="1" allowOverlap="1" wp14:anchorId="1C77A838" wp14:editId="357D1F4C">
                <wp:simplePos x="0" y="0"/>
                <wp:positionH relativeFrom="page">
                  <wp:posOffset>2533650</wp:posOffset>
                </wp:positionH>
                <wp:positionV relativeFrom="paragraph">
                  <wp:posOffset>8255</wp:posOffset>
                </wp:positionV>
                <wp:extent cx="2571750" cy="895350"/>
                <wp:effectExtent l="0" t="0" r="0" b="0"/>
                <wp:wrapSquare wrapText="bothSides"/>
                <wp:docPr id="26045797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6A69188A" w14:textId="77777777" w:rsidR="00BF3A4C" w:rsidRPr="00D00D6C" w:rsidRDefault="00BF3A4C" w:rsidP="00BF3A4C">
                            <w:pPr>
                              <w:pStyle w:val="Bezproreda"/>
                              <w:spacing w:line="276" w:lineRule="auto"/>
                              <w:jc w:val="center"/>
                              <w:rPr>
                                <w:bCs/>
                                <w:sz w:val="24"/>
                                <w:szCs w:val="24"/>
                              </w:rPr>
                            </w:pPr>
                            <w:r w:rsidRPr="00D00D6C">
                              <w:rPr>
                                <w:bCs/>
                                <w:sz w:val="24"/>
                                <w:szCs w:val="24"/>
                              </w:rPr>
                              <w:t>R E P U B L I K A  H R V A T S K A</w:t>
                            </w:r>
                          </w:p>
                          <w:p w14:paraId="5CDF4D75" w14:textId="77777777" w:rsidR="00BF3A4C" w:rsidRPr="00D00D6C" w:rsidRDefault="00BF3A4C" w:rsidP="00BF3A4C">
                            <w:pPr>
                              <w:pStyle w:val="Bezproreda"/>
                              <w:spacing w:line="276" w:lineRule="auto"/>
                              <w:jc w:val="center"/>
                              <w:rPr>
                                <w:bCs/>
                                <w:sz w:val="24"/>
                                <w:szCs w:val="24"/>
                              </w:rPr>
                            </w:pPr>
                            <w:r w:rsidRPr="00D00D6C">
                              <w:rPr>
                                <w:bCs/>
                                <w:sz w:val="24"/>
                                <w:szCs w:val="24"/>
                              </w:rPr>
                              <w:t>POŽEŠKO SLAVONSKA ŽUPANIJA</w:t>
                            </w:r>
                          </w:p>
                          <w:p w14:paraId="7DAB6DD9" w14:textId="77777777" w:rsidR="00BF3A4C" w:rsidRPr="00D00D6C" w:rsidRDefault="00BF3A4C" w:rsidP="00BF3A4C">
                            <w:pPr>
                              <w:pStyle w:val="Bezproreda"/>
                              <w:spacing w:line="276" w:lineRule="auto"/>
                              <w:jc w:val="center"/>
                              <w:rPr>
                                <w:bCs/>
                                <w:sz w:val="24"/>
                                <w:szCs w:val="24"/>
                              </w:rPr>
                            </w:pPr>
                            <w:r w:rsidRPr="00D00D6C">
                              <w:rPr>
                                <w:bCs/>
                                <w:sz w:val="24"/>
                                <w:szCs w:val="24"/>
                              </w:rPr>
                              <w:t>OPĆINA ČAGLIN</w:t>
                            </w:r>
                          </w:p>
                          <w:p w14:paraId="34A210B3" w14:textId="77777777" w:rsidR="00BF3A4C" w:rsidRPr="00D00D6C" w:rsidRDefault="00BF3A4C" w:rsidP="00BF3A4C">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C77A838" id="_x0000_s1119" type="#_x0000_t202" style="position:absolute;margin-left:199.5pt;margin-top:.65pt;width:202.5pt;height:70.5pt;z-index:251792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" stroked="f">
                <v:textbox inset="1mm,1mm,1mm,1mm">
                  <w:txbxContent>
                    <w:p w14:paraId="6A69188A" w14:textId="77777777" w:rsidR="00BF3A4C" w:rsidRPr="00D00D6C" w:rsidRDefault="00BF3A4C" w:rsidP="00BF3A4C">
                      <w:pPr>
                        <w:pStyle w:val="Bezproreda"/>
                        <w:spacing w:line="276" w:lineRule="auto"/>
                        <w:jc w:val="center"/>
                        <w:rPr>
                          <w:bCs/>
                          <w:sz w:val="24"/>
                          <w:szCs w:val="24"/>
                        </w:rPr>
                      </w:pPr>
                      <w:r w:rsidRPr="00D00D6C">
                        <w:rPr>
                          <w:bCs/>
                          <w:sz w:val="24"/>
                          <w:szCs w:val="24"/>
                        </w:rPr>
                        <w:t>R E P U B L I K A  H R V A T S K A</w:t>
                      </w:r>
                    </w:p>
                    <w:p w14:paraId="5CDF4D75" w14:textId="77777777" w:rsidR="00BF3A4C" w:rsidRPr="00D00D6C" w:rsidRDefault="00BF3A4C" w:rsidP="00BF3A4C">
                      <w:pPr>
                        <w:pStyle w:val="Bezproreda"/>
                        <w:spacing w:line="276" w:lineRule="auto"/>
                        <w:jc w:val="center"/>
                        <w:rPr>
                          <w:bCs/>
                          <w:sz w:val="24"/>
                          <w:szCs w:val="24"/>
                        </w:rPr>
                      </w:pPr>
                      <w:r w:rsidRPr="00D00D6C">
                        <w:rPr>
                          <w:bCs/>
                          <w:sz w:val="24"/>
                          <w:szCs w:val="24"/>
                        </w:rPr>
                        <w:t>POŽEŠKO SLAVONSKA ŽUPANIJA</w:t>
                      </w:r>
                    </w:p>
                    <w:p w14:paraId="7DAB6DD9" w14:textId="77777777" w:rsidR="00BF3A4C" w:rsidRPr="00D00D6C" w:rsidRDefault="00BF3A4C" w:rsidP="00BF3A4C">
                      <w:pPr>
                        <w:pStyle w:val="Bezproreda"/>
                        <w:spacing w:line="276" w:lineRule="auto"/>
                        <w:jc w:val="center"/>
                        <w:rPr>
                          <w:bCs/>
                          <w:sz w:val="24"/>
                          <w:szCs w:val="24"/>
                        </w:rPr>
                      </w:pPr>
                      <w:r w:rsidRPr="00D00D6C">
                        <w:rPr>
                          <w:bCs/>
                          <w:sz w:val="24"/>
                          <w:szCs w:val="24"/>
                        </w:rPr>
                        <w:t>OPĆINA ČAGLIN</w:t>
                      </w:r>
                    </w:p>
                    <w:p w14:paraId="34A210B3" w14:textId="77777777" w:rsidR="00BF3A4C" w:rsidRPr="00D00D6C" w:rsidRDefault="00BF3A4C" w:rsidP="00BF3A4C">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6FED1115" w14:textId="77777777" w:rsidR="00BF3A4C" w:rsidRDefault="00BF3A4C" w:rsidP="00BF3A4C">
      <w:pPr>
        <w:pStyle w:val="Zaglavlje"/>
      </w:pPr>
    </w:p>
    <w:p w14:paraId="74B558D3" w14:textId="77777777" w:rsidR="00BF3A4C" w:rsidRDefault="00BF3A4C" w:rsidP="00BF3A4C">
      <w:pPr>
        <w:pStyle w:val="Zaglavlje"/>
      </w:pPr>
    </w:p>
    <w:p w14:paraId="6C1D7CC7" w14:textId="77777777" w:rsidR="00BF3A4C" w:rsidRDefault="00BF3A4C" w:rsidP="00BF3A4C">
      <w:pPr>
        <w:pStyle w:val="Zaglavlje"/>
      </w:pPr>
    </w:p>
    <w:p w14:paraId="4248CE50" w14:textId="77777777" w:rsidR="00BF3A4C" w:rsidRDefault="00BF3A4C" w:rsidP="00BF3A4C">
      <w:pPr>
        <w:pStyle w:val="Zaglavlje"/>
      </w:pPr>
    </w:p>
    <w:p w14:paraId="7E1F9BD0" w14:textId="77777777" w:rsidR="00BF3A4C" w:rsidRPr="006A43D8" w:rsidRDefault="00BF3A4C" w:rsidP="00BF3A4C">
      <w:pPr>
        <w:pStyle w:val="Zaglavlje"/>
      </w:pPr>
      <w:r>
        <w:t xml:space="preserve">              </w:t>
      </w:r>
    </w:p>
    <w:p w14:paraId="1DA98914" w14:textId="77777777" w:rsidR="00BF3A4C" w:rsidRPr="00E70FD6" w:rsidRDefault="00BF3A4C" w:rsidP="00BF3A4C">
      <w:pPr>
        <w:pStyle w:val="Bezproreda"/>
        <w:rPr>
          <w:bCs/>
          <w:sz w:val="24"/>
          <w:szCs w:val="24"/>
          <w:lang w:val="da-DK"/>
        </w:rPr>
      </w:pPr>
      <w:r w:rsidRPr="00D00D6C">
        <w:rPr>
          <w:rFonts w:ascii="Arial" w:hAnsi="Arial" w:cs="Arial"/>
          <w:noProof/>
          <w:sz w:val="24"/>
          <w:szCs w:val="24"/>
        </w:rPr>
        <mc:AlternateContent>
          <mc:Choice Requires="wps">
            <w:drawing>
              <wp:anchor distT="45720" distB="45720" distL="114300" distR="114300" simplePos="0" relativeHeight="251794432" behindDoc="0" locked="0" layoutInCell="1" allowOverlap="1" wp14:anchorId="1C266DDE" wp14:editId="0951AD87">
                <wp:simplePos x="0" y="0"/>
                <wp:positionH relativeFrom="margin">
                  <wp:align>right</wp:align>
                </wp:positionH>
                <wp:positionV relativeFrom="paragraph">
                  <wp:posOffset>13970</wp:posOffset>
                </wp:positionV>
                <wp:extent cx="643890" cy="609600"/>
                <wp:effectExtent l="0" t="0" r="3810" b="0"/>
                <wp:wrapNone/>
                <wp:docPr id="24743589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420F0646" w14:textId="77777777" w:rsidR="00BF3A4C" w:rsidRPr="00672B00" w:rsidRDefault="00BF3A4C" w:rsidP="00BF3A4C">
                            <w:pPr>
                              <w:jc w:val="right"/>
                              <w:rPr>
                                <w:sz w:val="18"/>
                              </w:rPr>
                            </w:pPr>
                            <w:r w:rsidRPr="00672B00">
                              <w:rPr>
                                <w:sz w:val="18"/>
                              </w:rPr>
                              <w:fldChar w:fldCharType="begin"/>
                            </w:r>
                            <w:r w:rsidRPr="00672B00">
                              <w:rPr>
                                <w:sz w:val="18"/>
                              </w:rPr>
                              <w:instrText xml:space="preserve"> DisplayBarcode </w:instrText>
                            </w:r>
                            <w:r>
                              <w:rPr>
                                <w:sz w:val="18"/>
                              </w:rPr>
                              <w:instrText>"2177-3|602-01/23-01/7|2"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66DDE" id="_x0000_s1120" type="#_x0000_t202" style="position:absolute;margin-left:-.5pt;margin-top:1.1pt;width:50.7pt;height:48pt;z-index:251794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" stroked="f">
                <v:textbox inset="0,0,0,0">
                  <w:txbxContent>
                    <w:p w14:paraId="420F0646" w14:textId="77777777" w:rsidR="00BF3A4C" w:rsidRPr="00672B00" w:rsidRDefault="00BF3A4C" w:rsidP="00BF3A4C">
                      <w:pPr>
                        <w:jc w:val="right"/>
                        <w:rPr>
                          <w:sz w:val="18"/>
                        </w:rPr>
                      </w:pPr>
                      <w:r w:rsidRPr="00672B00">
                        <w:rPr>
                          <w:sz w:val="18"/>
                        </w:rPr>
                        <w:fldChar w:fldCharType="begin"/>
                      </w:r>
                      <w:r w:rsidRPr="00672B00">
                        <w:rPr>
                          <w:sz w:val="18"/>
                        </w:rPr>
                        <w:instrText xml:space="preserve"> DisplayBarcode </w:instrText>
                      </w:r>
                      <w:r>
                        <w:rPr>
                          <w:sz w:val="18"/>
                        </w:rPr>
                        <w:instrText>"2177-3|602-01/23-01/7|2"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r w:rsidRPr="00E70FD6">
        <w:rPr>
          <w:bCs/>
          <w:sz w:val="24"/>
          <w:szCs w:val="24"/>
          <w:lang w:val="da-DK"/>
        </w:rPr>
        <w:t>KLASA: 602-01/23-01/7</w:t>
      </w:r>
    </w:p>
    <w:p w14:paraId="0BFC8A54" w14:textId="77777777" w:rsidR="00BF3A4C" w:rsidRPr="00E70FD6" w:rsidRDefault="00BF3A4C" w:rsidP="00BF3A4C">
      <w:pPr>
        <w:pStyle w:val="Bezproreda"/>
        <w:rPr>
          <w:bCs/>
          <w:sz w:val="24"/>
          <w:szCs w:val="24"/>
          <w:lang w:val="da-DK"/>
        </w:rPr>
      </w:pPr>
      <w:r w:rsidRPr="00E70FD6">
        <w:rPr>
          <w:bCs/>
          <w:sz w:val="24"/>
          <w:szCs w:val="24"/>
          <w:lang w:val="da-DK"/>
        </w:rPr>
        <w:t>URBROJ: 2177-3-1-23-2</w:t>
      </w:r>
    </w:p>
    <w:p w14:paraId="046E6BF1" w14:textId="158D900D" w:rsidR="00BF3A4C" w:rsidRPr="00E70FD6" w:rsidRDefault="00BF3A4C" w:rsidP="00E70FD6">
      <w:pPr>
        <w:pStyle w:val="Bezproreda"/>
        <w:rPr>
          <w:bCs/>
          <w:lang w:val="da-DK"/>
        </w:rPr>
      </w:pPr>
      <w:r w:rsidRPr="00E70FD6">
        <w:rPr>
          <w:bCs/>
          <w:sz w:val="24"/>
          <w:szCs w:val="24"/>
          <w:lang w:val="da-DK"/>
        </w:rPr>
        <w:t xml:space="preserve">Čaglin, </w:t>
      </w:r>
      <w:r w:rsidR="00E70FD6" w:rsidRPr="00E70FD6">
        <w:rPr>
          <w:bCs/>
          <w:sz w:val="24"/>
          <w:szCs w:val="24"/>
          <w:lang w:val="da-DK"/>
        </w:rPr>
        <w:t>15. prosinca</w:t>
      </w:r>
      <w:r w:rsidRPr="00E70FD6">
        <w:rPr>
          <w:bCs/>
          <w:sz w:val="24"/>
          <w:szCs w:val="24"/>
          <w:lang w:val="da-DK"/>
        </w:rPr>
        <w:t xml:space="preserve"> 2023. godine                                                                                 </w:t>
      </w:r>
      <w:r w:rsidRPr="00E70FD6">
        <w:rPr>
          <w:sz w:val="24"/>
          <w:szCs w:val="24"/>
          <w:lang w:val="da-DK"/>
        </w:rPr>
        <w:tab/>
      </w:r>
    </w:p>
    <w:p w14:paraId="1B2FB4AD" w14:textId="77777777" w:rsidR="00BF3A4C" w:rsidRDefault="00BF3A4C" w:rsidP="00BF3A4C">
      <w:pPr>
        <w:widowControl w:val="0"/>
        <w:autoSpaceDE w:val="0"/>
        <w:autoSpaceDN w:val="0"/>
        <w:spacing w:before="76"/>
        <w:ind w:left="176" w:right="414" w:firstLine="707"/>
        <w:jc w:val="both"/>
        <w:rPr>
          <w:sz w:val="24"/>
          <w:szCs w:val="24"/>
        </w:rPr>
      </w:pPr>
    </w:p>
    <w:p w14:paraId="10330633" w14:textId="77777777" w:rsidR="00BF3A4C" w:rsidRDefault="00BF3A4C" w:rsidP="00BF3A4C">
      <w:pPr>
        <w:widowControl w:val="0"/>
        <w:autoSpaceDE w:val="0"/>
        <w:autoSpaceDN w:val="0"/>
        <w:spacing w:before="76"/>
        <w:ind w:right="414"/>
        <w:jc w:val="both"/>
        <w:rPr>
          <w:sz w:val="24"/>
          <w:szCs w:val="24"/>
        </w:rPr>
      </w:pPr>
    </w:p>
    <w:p w14:paraId="10819298" w14:textId="77777777" w:rsidR="00BF3A4C" w:rsidRDefault="00BF3A4C" w:rsidP="00BF3A4C">
      <w:pPr>
        <w:widowControl w:val="0"/>
        <w:autoSpaceDE w:val="0"/>
        <w:autoSpaceDN w:val="0"/>
        <w:spacing w:before="76"/>
        <w:ind w:right="414"/>
        <w:jc w:val="both"/>
        <w:rPr>
          <w:bCs/>
        </w:rPr>
      </w:pPr>
    </w:p>
    <w:p w14:paraId="55E1904F" w14:textId="77777777" w:rsidR="00BF3A4C" w:rsidRDefault="00BF3A4C" w:rsidP="00BF3A4C">
      <w:pPr>
        <w:widowControl w:val="0"/>
        <w:autoSpaceDE w:val="0"/>
        <w:autoSpaceDN w:val="0"/>
        <w:spacing w:before="76"/>
        <w:ind w:right="414"/>
        <w:jc w:val="both"/>
        <w:rPr>
          <w:bCs/>
        </w:rPr>
      </w:pPr>
      <w:r w:rsidRPr="00FA07B8">
        <w:rPr>
          <w:bCs/>
          <w:noProof/>
        </w:rPr>
        <mc:AlternateContent>
          <mc:Choice Requires="wps">
            <w:drawing>
              <wp:anchor distT="45720" distB="45720" distL="114300" distR="114300" simplePos="0" relativeHeight="251793408" behindDoc="0" locked="0" layoutInCell="1" allowOverlap="1" wp14:anchorId="1D7AB949" wp14:editId="0822E390">
                <wp:simplePos x="0" y="0"/>
                <wp:positionH relativeFrom="column">
                  <wp:posOffset>4356100</wp:posOffset>
                </wp:positionH>
                <wp:positionV relativeFrom="paragraph">
                  <wp:posOffset>66040</wp:posOffset>
                </wp:positionV>
                <wp:extent cx="2048510" cy="716280"/>
                <wp:effectExtent l="0" t="0" r="8890" b="7620"/>
                <wp:wrapSquare wrapText="bothSides"/>
                <wp:docPr id="209479929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716280"/>
                        </a:xfrm>
                        <a:prstGeom prst="rect">
                          <a:avLst/>
                        </a:prstGeom>
                        <a:solidFill>
                          <a:srgbClr val="FFFFFF"/>
                        </a:solidFill>
                        <a:ln w="9525">
                          <a:noFill/>
                          <a:miter lim="800000"/>
                          <a:headEnd/>
                          <a:tailEnd/>
                        </a:ln>
                      </wps:spPr>
                      <wps:txbx>
                        <w:txbxContent>
                          <w:p w14:paraId="57DB0391" w14:textId="77777777" w:rsidR="00BF3A4C" w:rsidRPr="00D00D6C" w:rsidRDefault="00BF3A4C" w:rsidP="00BF3A4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824B15D" w14:textId="77777777" w:rsidR="00BF3A4C" w:rsidRPr="00D00D6C" w:rsidRDefault="00BF3A4C" w:rsidP="00BF3A4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2B4EE8B" w14:textId="77777777" w:rsidR="00BF3A4C" w:rsidRPr="00D00D6C" w:rsidRDefault="00BF3A4C" w:rsidP="00BF3A4C">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D7AB949" id="_x0000_s1121" type="#_x0000_t202" style="position:absolute;left:0;text-align:left;margin-left:343pt;margin-top:5.2pt;width:161.3pt;height:56.4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" stroked="f">
                <v:textbox inset="1mm,1mm,1mm,1mm">
                  <w:txbxContent>
                    <w:p w14:paraId="57DB0391" w14:textId="77777777" w:rsidR="00BF3A4C" w:rsidRPr="00D00D6C" w:rsidRDefault="00BF3A4C" w:rsidP="00BF3A4C">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0824B15D" w14:textId="77777777" w:rsidR="00BF3A4C" w:rsidRPr="00D00D6C" w:rsidRDefault="00BF3A4C" w:rsidP="00BF3A4C">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2B4EE8B" w14:textId="77777777" w:rsidR="00BF3A4C" w:rsidRPr="00D00D6C" w:rsidRDefault="00BF3A4C" w:rsidP="00BF3A4C">
                      <w:pPr>
                        <w:pStyle w:val="Bezproreda"/>
                        <w:spacing w:line="276" w:lineRule="auto"/>
                        <w:jc w:val="center"/>
                        <w:rPr>
                          <w:bCs/>
                          <w:sz w:val="24"/>
                          <w:szCs w:val="24"/>
                        </w:rPr>
                      </w:pPr>
                      <w:r>
                        <w:rPr>
                          <w:bCs/>
                          <w:sz w:val="24"/>
                          <w:szCs w:val="24"/>
                        </w:rPr>
                        <w:t>Željko Šutić</w:t>
                      </w:r>
                    </w:p>
                  </w:txbxContent>
                </v:textbox>
                <w10:wrap type="square"/>
              </v:shape>
            </w:pict>
          </mc:Fallback>
        </mc:AlternateContent>
      </w:r>
    </w:p>
    <w:p w14:paraId="4969FE4A" w14:textId="77777777" w:rsidR="00BF3A4C" w:rsidRDefault="00BF3A4C" w:rsidP="00BF3A4C">
      <w:pPr>
        <w:widowControl w:val="0"/>
        <w:autoSpaceDE w:val="0"/>
        <w:autoSpaceDN w:val="0"/>
        <w:spacing w:before="76"/>
        <w:ind w:left="176" w:right="414" w:firstLine="707"/>
        <w:jc w:val="both"/>
        <w:rPr>
          <w:sz w:val="24"/>
          <w:szCs w:val="24"/>
        </w:rPr>
      </w:pPr>
    </w:p>
    <w:p w14:paraId="024D43B0" w14:textId="77777777" w:rsidR="00BF3A4C" w:rsidRDefault="00BF3A4C" w:rsidP="00BF3A4C">
      <w:pPr>
        <w:widowControl w:val="0"/>
        <w:autoSpaceDE w:val="0"/>
        <w:autoSpaceDN w:val="0"/>
        <w:spacing w:before="76"/>
        <w:ind w:left="176" w:right="414" w:firstLine="707"/>
        <w:jc w:val="both"/>
        <w:rPr>
          <w:sz w:val="24"/>
          <w:szCs w:val="24"/>
        </w:rPr>
      </w:pPr>
    </w:p>
    <w:p w14:paraId="0031F346" w14:textId="692A7281" w:rsidR="005121D7" w:rsidRDefault="005121D7" w:rsidP="005121D7">
      <w:pPr>
        <w:widowControl w:val="0"/>
        <w:tabs>
          <w:tab w:val="left" w:pos="708"/>
          <w:tab w:val="left" w:pos="1416"/>
          <w:tab w:val="left" w:pos="7317"/>
        </w:tabs>
        <w:autoSpaceDE w:val="0"/>
        <w:autoSpaceDN w:val="0"/>
        <w:spacing w:before="76"/>
        <w:ind w:left="176" w:right="414" w:firstLine="707"/>
        <w:jc w:val="both"/>
        <w:rPr>
          <w:sz w:val="24"/>
          <w:szCs w:val="24"/>
        </w:rPr>
      </w:pPr>
      <w:r>
        <w:rPr>
          <w:sz w:val="24"/>
          <w:szCs w:val="24"/>
        </w:rPr>
        <w:tab/>
      </w:r>
    </w:p>
    <w:p w14:paraId="174E7330" w14:textId="5BC4E2D1" w:rsidR="005121D7" w:rsidRDefault="005121D7" w:rsidP="005121D7">
      <w:pPr>
        <w:widowControl w:val="0"/>
        <w:autoSpaceDE w:val="0"/>
        <w:autoSpaceDN w:val="0"/>
        <w:spacing w:before="76"/>
        <w:ind w:left="176" w:right="414" w:firstLine="707"/>
        <w:jc w:val="both"/>
        <w:rPr>
          <w:sz w:val="24"/>
          <w:szCs w:val="24"/>
        </w:rPr>
      </w:pPr>
    </w:p>
    <w:p w14:paraId="37A5B91A" w14:textId="71D899D1" w:rsidR="005121D7" w:rsidRDefault="005121D7" w:rsidP="005121D7">
      <w:pPr>
        <w:widowControl w:val="0"/>
        <w:autoSpaceDE w:val="0"/>
        <w:autoSpaceDN w:val="0"/>
        <w:spacing w:before="76"/>
        <w:ind w:right="414"/>
        <w:jc w:val="both"/>
        <w:rPr>
          <w:sz w:val="24"/>
          <w:szCs w:val="24"/>
        </w:rPr>
      </w:pPr>
    </w:p>
    <w:p w14:paraId="6BBAF949" w14:textId="77777777" w:rsidR="005121D7" w:rsidRDefault="005121D7" w:rsidP="005121D7">
      <w:pPr>
        <w:widowControl w:val="0"/>
        <w:autoSpaceDE w:val="0"/>
        <w:autoSpaceDN w:val="0"/>
        <w:spacing w:before="76"/>
        <w:ind w:right="414"/>
        <w:jc w:val="both"/>
        <w:rPr>
          <w:bCs/>
        </w:rPr>
      </w:pPr>
    </w:p>
    <w:p w14:paraId="7EFA4593" w14:textId="2166D09C" w:rsidR="005121D7" w:rsidRDefault="005121D7" w:rsidP="005121D7">
      <w:pPr>
        <w:widowControl w:val="0"/>
        <w:autoSpaceDE w:val="0"/>
        <w:autoSpaceDN w:val="0"/>
        <w:spacing w:before="76"/>
        <w:ind w:right="414"/>
        <w:jc w:val="both"/>
        <w:rPr>
          <w:bCs/>
        </w:rPr>
      </w:pPr>
    </w:p>
    <w:p w14:paraId="624C1382" w14:textId="77777777" w:rsidR="005121D7" w:rsidRDefault="005121D7" w:rsidP="005121D7">
      <w:pPr>
        <w:widowControl w:val="0"/>
        <w:autoSpaceDE w:val="0"/>
        <w:autoSpaceDN w:val="0"/>
        <w:spacing w:before="76"/>
        <w:ind w:left="176" w:right="414" w:firstLine="707"/>
        <w:jc w:val="both"/>
        <w:rPr>
          <w:sz w:val="24"/>
          <w:szCs w:val="24"/>
        </w:rPr>
      </w:pPr>
    </w:p>
    <w:p w14:paraId="1B954CDA" w14:textId="77777777" w:rsidR="005121D7" w:rsidRDefault="005121D7" w:rsidP="005121D7">
      <w:pPr>
        <w:widowControl w:val="0"/>
        <w:autoSpaceDE w:val="0"/>
        <w:autoSpaceDN w:val="0"/>
        <w:spacing w:before="76"/>
        <w:ind w:left="176" w:right="414" w:firstLine="707"/>
        <w:jc w:val="both"/>
        <w:rPr>
          <w:sz w:val="24"/>
          <w:szCs w:val="24"/>
        </w:rPr>
      </w:pPr>
    </w:p>
    <w:p w14:paraId="27B5DE36" w14:textId="2AA950CB" w:rsidR="00DC1340" w:rsidRDefault="00DC1340" w:rsidP="00DC1340">
      <w:pPr>
        <w:widowControl w:val="0"/>
        <w:autoSpaceDE w:val="0"/>
        <w:autoSpaceDN w:val="0"/>
        <w:spacing w:before="76"/>
        <w:ind w:left="176" w:right="414" w:firstLine="707"/>
        <w:jc w:val="both"/>
        <w:rPr>
          <w:sz w:val="24"/>
          <w:szCs w:val="24"/>
        </w:rPr>
      </w:pPr>
    </w:p>
    <w:p w14:paraId="071A8CAC" w14:textId="37497B47" w:rsidR="00DC1340" w:rsidRDefault="00DC1340" w:rsidP="00DC1340">
      <w:pPr>
        <w:widowControl w:val="0"/>
        <w:autoSpaceDE w:val="0"/>
        <w:autoSpaceDN w:val="0"/>
        <w:spacing w:before="76"/>
        <w:ind w:right="414"/>
        <w:jc w:val="both"/>
        <w:rPr>
          <w:sz w:val="24"/>
          <w:szCs w:val="24"/>
        </w:rPr>
      </w:pPr>
    </w:p>
    <w:p w14:paraId="209347CD" w14:textId="77777777" w:rsidR="00DC1340" w:rsidRDefault="00DC1340" w:rsidP="00DC1340">
      <w:pPr>
        <w:widowControl w:val="0"/>
        <w:autoSpaceDE w:val="0"/>
        <w:autoSpaceDN w:val="0"/>
        <w:spacing w:before="76"/>
        <w:ind w:right="414"/>
        <w:jc w:val="both"/>
        <w:rPr>
          <w:bCs/>
        </w:rPr>
      </w:pPr>
    </w:p>
    <w:p w14:paraId="1D80DAA7" w14:textId="77777777" w:rsidR="00A023F6" w:rsidRDefault="00A023F6" w:rsidP="00DC1340">
      <w:pPr>
        <w:widowControl w:val="0"/>
        <w:autoSpaceDE w:val="0"/>
        <w:autoSpaceDN w:val="0"/>
        <w:spacing w:before="76"/>
        <w:ind w:right="414"/>
        <w:jc w:val="both"/>
        <w:rPr>
          <w:bCs/>
        </w:rPr>
      </w:pPr>
    </w:p>
    <w:p w14:paraId="057CB6B7" w14:textId="77777777" w:rsidR="00A023F6" w:rsidRDefault="00A023F6" w:rsidP="00DC1340">
      <w:pPr>
        <w:widowControl w:val="0"/>
        <w:autoSpaceDE w:val="0"/>
        <w:autoSpaceDN w:val="0"/>
        <w:spacing w:before="76"/>
        <w:ind w:right="414"/>
        <w:jc w:val="both"/>
        <w:rPr>
          <w:bCs/>
        </w:rPr>
      </w:pPr>
    </w:p>
    <w:p w14:paraId="1B091643" w14:textId="77777777" w:rsidR="00A023F6" w:rsidRDefault="00A023F6" w:rsidP="00DC1340">
      <w:pPr>
        <w:widowControl w:val="0"/>
        <w:autoSpaceDE w:val="0"/>
        <w:autoSpaceDN w:val="0"/>
        <w:spacing w:before="76"/>
        <w:ind w:right="414"/>
        <w:jc w:val="both"/>
        <w:rPr>
          <w:bCs/>
        </w:rPr>
      </w:pPr>
    </w:p>
    <w:p w14:paraId="2D194460" w14:textId="77777777" w:rsidR="00A023F6" w:rsidRDefault="00A023F6" w:rsidP="00DC1340">
      <w:pPr>
        <w:widowControl w:val="0"/>
        <w:autoSpaceDE w:val="0"/>
        <w:autoSpaceDN w:val="0"/>
        <w:spacing w:before="76"/>
        <w:ind w:right="414"/>
        <w:jc w:val="both"/>
        <w:rPr>
          <w:bCs/>
        </w:rPr>
      </w:pPr>
    </w:p>
    <w:p w14:paraId="463CA4FD" w14:textId="77777777" w:rsidR="00A023F6" w:rsidRDefault="00A023F6" w:rsidP="00DC1340">
      <w:pPr>
        <w:widowControl w:val="0"/>
        <w:autoSpaceDE w:val="0"/>
        <w:autoSpaceDN w:val="0"/>
        <w:spacing w:before="76"/>
        <w:ind w:right="414"/>
        <w:jc w:val="both"/>
        <w:rPr>
          <w:bCs/>
        </w:rPr>
      </w:pPr>
    </w:p>
    <w:p w14:paraId="49911133" w14:textId="77777777" w:rsidR="00A023F6" w:rsidRDefault="00A023F6" w:rsidP="00DC1340">
      <w:pPr>
        <w:widowControl w:val="0"/>
        <w:autoSpaceDE w:val="0"/>
        <w:autoSpaceDN w:val="0"/>
        <w:spacing w:before="76"/>
        <w:ind w:right="414"/>
        <w:jc w:val="both"/>
        <w:rPr>
          <w:bCs/>
        </w:rPr>
      </w:pPr>
    </w:p>
    <w:p w14:paraId="0AE46218" w14:textId="77777777" w:rsidR="00A023F6" w:rsidRDefault="00A023F6" w:rsidP="00DC1340">
      <w:pPr>
        <w:widowControl w:val="0"/>
        <w:autoSpaceDE w:val="0"/>
        <w:autoSpaceDN w:val="0"/>
        <w:spacing w:before="76"/>
        <w:ind w:right="414"/>
        <w:jc w:val="both"/>
        <w:rPr>
          <w:bCs/>
        </w:rPr>
      </w:pPr>
    </w:p>
    <w:p w14:paraId="25B5FE06" w14:textId="77777777" w:rsidR="00A023F6" w:rsidRDefault="00A023F6" w:rsidP="00DC1340">
      <w:pPr>
        <w:widowControl w:val="0"/>
        <w:autoSpaceDE w:val="0"/>
        <w:autoSpaceDN w:val="0"/>
        <w:spacing w:before="76"/>
        <w:ind w:right="414"/>
        <w:jc w:val="both"/>
        <w:rPr>
          <w:bCs/>
        </w:rPr>
      </w:pPr>
    </w:p>
    <w:p w14:paraId="7172DC74" w14:textId="77777777" w:rsidR="00A023F6" w:rsidRDefault="00A023F6" w:rsidP="00DC1340">
      <w:pPr>
        <w:widowControl w:val="0"/>
        <w:autoSpaceDE w:val="0"/>
        <w:autoSpaceDN w:val="0"/>
        <w:spacing w:before="76"/>
        <w:ind w:right="414"/>
        <w:jc w:val="both"/>
        <w:rPr>
          <w:bCs/>
        </w:rPr>
      </w:pPr>
    </w:p>
    <w:p w14:paraId="7B95145A" w14:textId="77777777" w:rsidR="00A023F6" w:rsidRDefault="00A023F6" w:rsidP="00DC1340">
      <w:pPr>
        <w:widowControl w:val="0"/>
        <w:autoSpaceDE w:val="0"/>
        <w:autoSpaceDN w:val="0"/>
        <w:spacing w:before="76"/>
        <w:ind w:right="414"/>
        <w:jc w:val="both"/>
        <w:rPr>
          <w:bCs/>
        </w:rPr>
      </w:pPr>
    </w:p>
    <w:p w14:paraId="6272127B" w14:textId="77777777" w:rsidR="00A023F6" w:rsidRDefault="00A023F6" w:rsidP="00DC1340">
      <w:pPr>
        <w:widowControl w:val="0"/>
        <w:autoSpaceDE w:val="0"/>
        <w:autoSpaceDN w:val="0"/>
        <w:spacing w:before="76"/>
        <w:ind w:right="414"/>
        <w:jc w:val="both"/>
        <w:rPr>
          <w:bCs/>
        </w:rPr>
      </w:pPr>
    </w:p>
    <w:p w14:paraId="0C80BF6A" w14:textId="77777777" w:rsidR="00A023F6" w:rsidRDefault="00A023F6" w:rsidP="00DC1340">
      <w:pPr>
        <w:widowControl w:val="0"/>
        <w:autoSpaceDE w:val="0"/>
        <w:autoSpaceDN w:val="0"/>
        <w:spacing w:before="76"/>
        <w:ind w:right="414"/>
        <w:jc w:val="both"/>
        <w:rPr>
          <w:bCs/>
        </w:rPr>
      </w:pPr>
    </w:p>
    <w:p w14:paraId="0ABAE8BF" w14:textId="77777777" w:rsidR="00AD57B4" w:rsidRDefault="00AD57B4">
      <w:pPr>
        <w:spacing w:after="160" w:line="259" w:lineRule="auto"/>
        <w:rPr>
          <w:sz w:val="24"/>
          <w:szCs w:val="24"/>
        </w:rPr>
      </w:pPr>
    </w:p>
    <w:p w14:paraId="316DBA69" w14:textId="77777777" w:rsidR="00E464AA" w:rsidRDefault="00E464AA">
      <w:pPr>
        <w:spacing w:after="160" w:line="259" w:lineRule="auto"/>
        <w:rPr>
          <w:sz w:val="24"/>
          <w:szCs w:val="24"/>
        </w:rPr>
      </w:pPr>
    </w:p>
    <w:p w14:paraId="78F98673" w14:textId="620AC36D" w:rsidR="006260F0" w:rsidRPr="006112C8" w:rsidRDefault="006260F0" w:rsidP="006260F0">
      <w:pPr>
        <w:ind w:firstLine="708"/>
        <w:jc w:val="both"/>
        <w:rPr>
          <w:sz w:val="22"/>
          <w:szCs w:val="22"/>
        </w:rPr>
      </w:pPr>
      <w:r w:rsidRPr="006112C8">
        <w:rPr>
          <w:rFonts w:asciiTheme="majorBidi" w:hAnsiTheme="majorBidi" w:cstheme="majorBidi"/>
          <w:sz w:val="22"/>
          <w:szCs w:val="22"/>
        </w:rPr>
        <w:lastRenderedPageBreak/>
        <w:t xml:space="preserve">Na temelju odredbe članka 75.  Zakona o sportu (Narodne novine broj 141/22) i članka 30. Statuta Općine Čaglin  („Službeni  glasnik općine Čaglin br.3/20) Statutarne odluke (Službeni glasnik broj 3/21), Općinsko vijeće Općine  Čaglin na </w:t>
      </w:r>
      <w:r w:rsidR="00F72B2C" w:rsidRPr="006112C8">
        <w:rPr>
          <w:rFonts w:asciiTheme="majorBidi" w:hAnsiTheme="majorBidi" w:cstheme="majorBidi"/>
          <w:sz w:val="22"/>
          <w:szCs w:val="22"/>
        </w:rPr>
        <w:t>17.</w:t>
      </w:r>
      <w:r w:rsidRPr="006112C8">
        <w:rPr>
          <w:rFonts w:asciiTheme="majorBidi" w:hAnsiTheme="majorBidi" w:cstheme="majorBidi"/>
          <w:sz w:val="22"/>
          <w:szCs w:val="22"/>
        </w:rPr>
        <w:t xml:space="preserve"> sjednici održan</w:t>
      </w:r>
      <w:r w:rsidR="00F72B2C" w:rsidRPr="006112C8">
        <w:rPr>
          <w:rFonts w:asciiTheme="majorBidi" w:hAnsiTheme="majorBidi" w:cstheme="majorBidi"/>
          <w:sz w:val="22"/>
          <w:szCs w:val="22"/>
        </w:rPr>
        <w:t>oj</w:t>
      </w:r>
      <w:r w:rsidRPr="006112C8">
        <w:rPr>
          <w:rFonts w:asciiTheme="majorBidi" w:hAnsiTheme="majorBidi" w:cstheme="majorBidi"/>
          <w:sz w:val="22"/>
          <w:szCs w:val="22"/>
        </w:rPr>
        <w:t xml:space="preserve"> </w:t>
      </w:r>
      <w:r w:rsidR="00F72B2C" w:rsidRPr="006112C8">
        <w:rPr>
          <w:rFonts w:asciiTheme="majorBidi" w:hAnsiTheme="majorBidi" w:cstheme="majorBidi"/>
          <w:sz w:val="22"/>
          <w:szCs w:val="22"/>
        </w:rPr>
        <w:t xml:space="preserve">15. prosinca </w:t>
      </w:r>
      <w:r w:rsidRPr="006112C8">
        <w:rPr>
          <w:rFonts w:asciiTheme="majorBidi" w:hAnsiTheme="majorBidi" w:cstheme="majorBidi"/>
          <w:sz w:val="22"/>
          <w:szCs w:val="22"/>
        </w:rPr>
        <w:t>2023. godine, donijelo je</w:t>
      </w:r>
    </w:p>
    <w:p w14:paraId="2CB6316D" w14:textId="77777777" w:rsidR="00F72B2C" w:rsidRPr="006112C8" w:rsidRDefault="00F72B2C" w:rsidP="006260F0">
      <w:pPr>
        <w:jc w:val="center"/>
        <w:rPr>
          <w:rFonts w:asciiTheme="majorBidi" w:hAnsiTheme="majorBidi" w:cstheme="majorBidi"/>
          <w:b/>
          <w:bCs/>
          <w:sz w:val="22"/>
          <w:szCs w:val="22"/>
        </w:rPr>
      </w:pPr>
    </w:p>
    <w:p w14:paraId="21CF3BBD" w14:textId="0591BE9F" w:rsidR="006260F0" w:rsidRPr="006112C8" w:rsidRDefault="006260F0" w:rsidP="006112C8">
      <w:pPr>
        <w:pStyle w:val="Naslov1"/>
        <w:rPr>
          <w:sz w:val="22"/>
          <w:szCs w:val="22"/>
        </w:rPr>
      </w:pPr>
      <w:bookmarkStart w:id="51" w:name="_Toc153968114"/>
      <w:r w:rsidRPr="006112C8">
        <w:rPr>
          <w:sz w:val="22"/>
          <w:szCs w:val="22"/>
        </w:rPr>
        <w:t>P  R  O  G  R  A  M</w:t>
      </w:r>
      <w:r w:rsidR="00493195" w:rsidRPr="006112C8">
        <w:rPr>
          <w:sz w:val="22"/>
          <w:szCs w:val="22"/>
        </w:rPr>
        <w:br/>
      </w:r>
      <w:r w:rsidRPr="006112C8">
        <w:rPr>
          <w:sz w:val="22"/>
          <w:szCs w:val="22"/>
          <w:lang w:val="es-ES_tradnl"/>
        </w:rPr>
        <w:t>JAVNIH POTREBA U SPORTU OPĆINE ČAGLIN</w:t>
      </w:r>
      <w:r w:rsidR="00493195" w:rsidRPr="006112C8">
        <w:rPr>
          <w:sz w:val="22"/>
          <w:szCs w:val="22"/>
        </w:rPr>
        <w:br/>
      </w:r>
      <w:r w:rsidRPr="006112C8">
        <w:rPr>
          <w:sz w:val="22"/>
          <w:szCs w:val="22"/>
        </w:rPr>
        <w:t>U 2023. GODINI po I. rebalansu</w:t>
      </w:r>
      <w:bookmarkEnd w:id="51"/>
    </w:p>
    <w:p w14:paraId="2633809A" w14:textId="77777777" w:rsidR="006260F0" w:rsidRPr="006112C8" w:rsidRDefault="006260F0" w:rsidP="006260F0">
      <w:pPr>
        <w:jc w:val="center"/>
        <w:rPr>
          <w:rFonts w:asciiTheme="majorBidi" w:hAnsiTheme="majorBidi" w:cstheme="majorBidi"/>
          <w:b/>
          <w:bCs/>
          <w:sz w:val="22"/>
          <w:szCs w:val="22"/>
        </w:rPr>
      </w:pPr>
      <w:r w:rsidRPr="006112C8">
        <w:rPr>
          <w:rFonts w:asciiTheme="majorBidi" w:hAnsiTheme="majorBidi" w:cstheme="majorBidi"/>
          <w:b/>
          <w:bCs/>
          <w:sz w:val="22"/>
          <w:szCs w:val="22"/>
        </w:rPr>
        <w:t>Članak 1.</w:t>
      </w:r>
    </w:p>
    <w:p w14:paraId="20D95D9A" w14:textId="77777777" w:rsidR="006260F0" w:rsidRPr="006112C8" w:rsidRDefault="006260F0" w:rsidP="006260F0">
      <w:pPr>
        <w:ind w:left="360"/>
        <w:jc w:val="both"/>
        <w:rPr>
          <w:rFonts w:asciiTheme="majorBidi" w:hAnsiTheme="majorBidi" w:cstheme="majorBidi"/>
          <w:b/>
          <w:sz w:val="22"/>
          <w:szCs w:val="22"/>
        </w:rPr>
      </w:pPr>
      <w:r w:rsidRPr="006112C8">
        <w:rPr>
          <w:rFonts w:asciiTheme="majorBidi" w:hAnsiTheme="majorBidi" w:cstheme="majorBidi"/>
          <w:sz w:val="22"/>
          <w:szCs w:val="22"/>
        </w:rPr>
        <w:t xml:space="preserve">Ovim Programom utvrđuju se javne potrebe u sportu u općini Čaglin  za 2023. godinu i sredstva za financiranje tih potreba koja se osiguravaju u Proračunu Općine Čaglin za 2023. godinu, u iznosu </w:t>
      </w:r>
      <w:r w:rsidRPr="006112C8">
        <w:rPr>
          <w:rFonts w:asciiTheme="majorBidi" w:hAnsiTheme="majorBidi" w:cstheme="majorBidi"/>
          <w:b/>
          <w:sz w:val="22"/>
          <w:szCs w:val="22"/>
        </w:rPr>
        <w:t>od  18.600,00  eura.</w:t>
      </w:r>
    </w:p>
    <w:p w14:paraId="4DE8A5A0" w14:textId="77777777" w:rsidR="006260F0" w:rsidRPr="006112C8" w:rsidRDefault="006260F0" w:rsidP="006260F0">
      <w:pPr>
        <w:ind w:left="360"/>
        <w:jc w:val="both"/>
        <w:rPr>
          <w:rFonts w:asciiTheme="majorBidi" w:hAnsiTheme="majorBidi" w:cstheme="majorBidi"/>
          <w:b/>
          <w:sz w:val="22"/>
          <w:szCs w:val="22"/>
        </w:rPr>
      </w:pPr>
      <w:r w:rsidRPr="006112C8">
        <w:rPr>
          <w:rFonts w:asciiTheme="majorBidi" w:hAnsiTheme="majorBidi" w:cstheme="majorBidi"/>
          <w:b/>
          <w:sz w:val="22"/>
          <w:szCs w:val="22"/>
        </w:rPr>
        <w:t>-financiranje udruga u sportu  18.600,00 eura</w:t>
      </w:r>
    </w:p>
    <w:p w14:paraId="7126CC4E" w14:textId="77777777" w:rsidR="006260F0" w:rsidRPr="006112C8" w:rsidRDefault="006260F0" w:rsidP="006260F0">
      <w:pPr>
        <w:ind w:left="360"/>
        <w:jc w:val="center"/>
        <w:rPr>
          <w:rFonts w:asciiTheme="majorBidi" w:hAnsiTheme="majorBidi" w:cstheme="majorBidi"/>
          <w:color w:val="C00000"/>
          <w:sz w:val="22"/>
          <w:szCs w:val="22"/>
        </w:rPr>
      </w:pPr>
    </w:p>
    <w:p w14:paraId="7878BCBA" w14:textId="77777777" w:rsidR="006260F0" w:rsidRPr="006112C8" w:rsidRDefault="006260F0" w:rsidP="006260F0">
      <w:pPr>
        <w:jc w:val="center"/>
        <w:rPr>
          <w:rFonts w:asciiTheme="majorBidi" w:hAnsiTheme="majorBidi" w:cstheme="majorBidi"/>
          <w:b/>
          <w:sz w:val="22"/>
          <w:szCs w:val="22"/>
        </w:rPr>
      </w:pPr>
      <w:r w:rsidRPr="006112C8">
        <w:rPr>
          <w:rFonts w:asciiTheme="majorBidi" w:hAnsiTheme="majorBidi" w:cstheme="majorBidi"/>
          <w:b/>
          <w:sz w:val="22"/>
          <w:szCs w:val="22"/>
        </w:rPr>
        <w:t>Članak 2.</w:t>
      </w:r>
    </w:p>
    <w:p w14:paraId="4AED1718" w14:textId="77777777" w:rsidR="006260F0" w:rsidRPr="006112C8" w:rsidRDefault="006260F0" w:rsidP="006260F0">
      <w:pPr>
        <w:ind w:left="360"/>
        <w:rPr>
          <w:rFonts w:asciiTheme="majorBidi" w:hAnsiTheme="majorBidi" w:cstheme="majorBidi"/>
          <w:sz w:val="22"/>
          <w:szCs w:val="22"/>
        </w:rPr>
      </w:pPr>
      <w:r w:rsidRPr="006112C8">
        <w:rPr>
          <w:rFonts w:asciiTheme="majorBidi" w:hAnsiTheme="majorBidi" w:cstheme="majorBidi"/>
          <w:sz w:val="22"/>
          <w:szCs w:val="22"/>
        </w:rPr>
        <w:t>Javne potrebe u području sporta za koje se sredstva osiguravaju iz Proračuna Općine Čaglin  su:</w:t>
      </w:r>
    </w:p>
    <w:p w14:paraId="049BC060" w14:textId="77777777" w:rsidR="006260F0" w:rsidRPr="006112C8" w:rsidRDefault="006260F0" w:rsidP="00CE4DE0">
      <w:pPr>
        <w:numPr>
          <w:ilvl w:val="1"/>
          <w:numId w:val="25"/>
        </w:numPr>
        <w:rPr>
          <w:rFonts w:asciiTheme="majorBidi" w:hAnsiTheme="majorBidi" w:cstheme="majorBidi"/>
          <w:sz w:val="22"/>
          <w:szCs w:val="22"/>
        </w:rPr>
      </w:pPr>
      <w:r w:rsidRPr="006112C8">
        <w:rPr>
          <w:rFonts w:asciiTheme="majorBidi" w:hAnsiTheme="majorBidi" w:cstheme="majorBidi"/>
          <w:sz w:val="22"/>
          <w:szCs w:val="22"/>
        </w:rPr>
        <w:t>djelovanje sportskih udruga</w:t>
      </w:r>
    </w:p>
    <w:p w14:paraId="662FCF61" w14:textId="77777777" w:rsidR="006260F0" w:rsidRPr="006112C8" w:rsidRDefault="006260F0" w:rsidP="00CE4DE0">
      <w:pPr>
        <w:numPr>
          <w:ilvl w:val="1"/>
          <w:numId w:val="25"/>
        </w:numPr>
        <w:rPr>
          <w:rFonts w:asciiTheme="majorBidi" w:hAnsiTheme="majorBidi" w:cstheme="majorBidi"/>
          <w:sz w:val="22"/>
          <w:szCs w:val="22"/>
        </w:rPr>
      </w:pPr>
      <w:r w:rsidRPr="006112C8">
        <w:rPr>
          <w:rFonts w:asciiTheme="majorBidi" w:hAnsiTheme="majorBidi" w:cstheme="majorBidi"/>
          <w:sz w:val="22"/>
          <w:szCs w:val="22"/>
        </w:rPr>
        <w:t>treniranje, organizacija i provođenje natjecanja</w:t>
      </w:r>
    </w:p>
    <w:p w14:paraId="5333B865" w14:textId="77777777" w:rsidR="006260F0" w:rsidRPr="006112C8" w:rsidRDefault="006260F0" w:rsidP="00CE4DE0">
      <w:pPr>
        <w:numPr>
          <w:ilvl w:val="1"/>
          <w:numId w:val="25"/>
        </w:numPr>
        <w:rPr>
          <w:rFonts w:asciiTheme="majorBidi" w:hAnsiTheme="majorBidi" w:cstheme="majorBidi"/>
          <w:sz w:val="22"/>
          <w:szCs w:val="22"/>
        </w:rPr>
      </w:pPr>
      <w:r w:rsidRPr="006112C8">
        <w:rPr>
          <w:rFonts w:asciiTheme="majorBidi" w:hAnsiTheme="majorBidi" w:cstheme="majorBidi"/>
          <w:sz w:val="22"/>
          <w:szCs w:val="22"/>
        </w:rPr>
        <w:t>poticanje i promicanje sporta na području Općine Čaglin, a osobito djece , mladeži i studenata</w:t>
      </w:r>
    </w:p>
    <w:p w14:paraId="0235D3B6" w14:textId="77777777" w:rsidR="006260F0" w:rsidRPr="006112C8" w:rsidRDefault="006260F0" w:rsidP="00CE4DE0">
      <w:pPr>
        <w:numPr>
          <w:ilvl w:val="1"/>
          <w:numId w:val="25"/>
        </w:numPr>
        <w:rPr>
          <w:rFonts w:asciiTheme="majorBidi" w:hAnsiTheme="majorBidi" w:cstheme="majorBidi"/>
          <w:sz w:val="22"/>
          <w:szCs w:val="22"/>
        </w:rPr>
      </w:pPr>
      <w:r w:rsidRPr="006112C8">
        <w:rPr>
          <w:rFonts w:asciiTheme="majorBidi" w:hAnsiTheme="majorBidi" w:cstheme="majorBidi"/>
          <w:sz w:val="22"/>
          <w:szCs w:val="22"/>
        </w:rPr>
        <w:t xml:space="preserve">djelovanje sportskih </w:t>
      </w:r>
      <w:proofErr w:type="spellStart"/>
      <w:r w:rsidRPr="006112C8">
        <w:rPr>
          <w:rFonts w:asciiTheme="majorBidi" w:hAnsiTheme="majorBidi" w:cstheme="majorBidi"/>
          <w:sz w:val="22"/>
          <w:szCs w:val="22"/>
        </w:rPr>
        <w:t>udruga,sportskih</w:t>
      </w:r>
      <w:proofErr w:type="spellEnd"/>
      <w:r w:rsidRPr="006112C8">
        <w:rPr>
          <w:rFonts w:asciiTheme="majorBidi" w:hAnsiTheme="majorBidi" w:cstheme="majorBidi"/>
          <w:sz w:val="22"/>
          <w:szCs w:val="22"/>
        </w:rPr>
        <w:t xml:space="preserve"> zajednica i saveza</w:t>
      </w:r>
    </w:p>
    <w:p w14:paraId="66079880" w14:textId="77777777" w:rsidR="006260F0" w:rsidRPr="006112C8" w:rsidRDefault="006260F0" w:rsidP="00CE4DE0">
      <w:pPr>
        <w:numPr>
          <w:ilvl w:val="1"/>
          <w:numId w:val="25"/>
        </w:numPr>
        <w:rPr>
          <w:rFonts w:asciiTheme="majorBidi" w:hAnsiTheme="majorBidi" w:cstheme="majorBidi"/>
          <w:sz w:val="22"/>
          <w:szCs w:val="22"/>
        </w:rPr>
      </w:pPr>
      <w:r w:rsidRPr="006112C8">
        <w:rPr>
          <w:rFonts w:asciiTheme="majorBidi" w:hAnsiTheme="majorBidi" w:cstheme="majorBidi"/>
          <w:sz w:val="22"/>
          <w:szCs w:val="22"/>
        </w:rPr>
        <w:t>ostale sportske akcije i manifestacije.</w:t>
      </w:r>
    </w:p>
    <w:p w14:paraId="4C7246DC" w14:textId="77777777" w:rsidR="006260F0" w:rsidRPr="006112C8" w:rsidRDefault="006260F0" w:rsidP="006260F0">
      <w:pPr>
        <w:ind w:left="1080"/>
        <w:rPr>
          <w:rFonts w:asciiTheme="majorBidi" w:hAnsiTheme="majorBidi" w:cstheme="majorBidi"/>
          <w:sz w:val="22"/>
          <w:szCs w:val="22"/>
        </w:rPr>
      </w:pPr>
    </w:p>
    <w:p w14:paraId="57154707" w14:textId="77777777" w:rsidR="006260F0" w:rsidRPr="006112C8" w:rsidRDefault="006260F0" w:rsidP="006260F0">
      <w:pPr>
        <w:jc w:val="center"/>
        <w:rPr>
          <w:rFonts w:asciiTheme="majorBidi" w:hAnsiTheme="majorBidi" w:cstheme="majorBidi"/>
          <w:b/>
          <w:sz w:val="22"/>
          <w:szCs w:val="22"/>
        </w:rPr>
      </w:pPr>
      <w:r w:rsidRPr="006112C8">
        <w:rPr>
          <w:rFonts w:asciiTheme="majorBidi" w:hAnsiTheme="majorBidi" w:cstheme="majorBidi"/>
          <w:b/>
          <w:sz w:val="22"/>
          <w:szCs w:val="22"/>
        </w:rPr>
        <w:t>Članak 3.</w:t>
      </w:r>
    </w:p>
    <w:p w14:paraId="6652C0F7" w14:textId="77777777" w:rsidR="006260F0" w:rsidRPr="006112C8" w:rsidRDefault="006260F0" w:rsidP="006260F0">
      <w:pPr>
        <w:jc w:val="both"/>
        <w:rPr>
          <w:rFonts w:asciiTheme="majorBidi" w:hAnsiTheme="majorBidi" w:cstheme="majorBidi"/>
          <w:sz w:val="22"/>
          <w:szCs w:val="22"/>
        </w:rPr>
      </w:pPr>
      <w:r w:rsidRPr="006112C8">
        <w:rPr>
          <w:rFonts w:asciiTheme="majorBidi" w:hAnsiTheme="majorBidi" w:cstheme="majorBidi"/>
          <w:sz w:val="22"/>
          <w:szCs w:val="22"/>
        </w:rPr>
        <w:t>Temeljem  utvrđenih potreba u sportu na području Općine Čaglin za 2023.godinu  financirati će se pravne i fizičke osobe  koje obavljaju djelatnost iz područja sporta, udruge, klubovi, organizacije.</w:t>
      </w:r>
    </w:p>
    <w:p w14:paraId="0FC1B360" w14:textId="77777777" w:rsidR="006260F0" w:rsidRPr="006112C8" w:rsidRDefault="006260F0" w:rsidP="006260F0">
      <w:pPr>
        <w:jc w:val="both"/>
        <w:rPr>
          <w:rFonts w:asciiTheme="majorBidi" w:hAnsiTheme="majorBidi" w:cstheme="majorBidi"/>
          <w:sz w:val="22"/>
          <w:szCs w:val="22"/>
        </w:rPr>
      </w:pPr>
      <w:r w:rsidRPr="006112C8">
        <w:rPr>
          <w:rFonts w:asciiTheme="majorBidi" w:hAnsiTheme="majorBidi" w:cstheme="majorBidi"/>
          <w:sz w:val="22"/>
          <w:szCs w:val="22"/>
        </w:rPr>
        <w:t>Prvenstveno će se financirati subjekti koji kroz rad  obuhvaćaju što veći broj djece i mladih   čime se postiže omasovljavanje i razvoj sporta u cjelini.</w:t>
      </w:r>
    </w:p>
    <w:p w14:paraId="150B3614" w14:textId="77777777" w:rsidR="006260F0" w:rsidRPr="006112C8" w:rsidRDefault="006260F0" w:rsidP="006260F0">
      <w:pPr>
        <w:ind w:left="360"/>
        <w:jc w:val="center"/>
        <w:rPr>
          <w:rFonts w:asciiTheme="majorBidi" w:hAnsiTheme="majorBidi" w:cstheme="majorBidi"/>
          <w:sz w:val="22"/>
          <w:szCs w:val="22"/>
        </w:rPr>
      </w:pPr>
    </w:p>
    <w:p w14:paraId="6A266CB0" w14:textId="77777777" w:rsidR="006260F0" w:rsidRPr="006112C8" w:rsidRDefault="006260F0" w:rsidP="006260F0">
      <w:pPr>
        <w:tabs>
          <w:tab w:val="left" w:pos="4035"/>
        </w:tabs>
        <w:ind w:left="360"/>
        <w:jc w:val="center"/>
        <w:rPr>
          <w:rFonts w:asciiTheme="majorBidi" w:hAnsiTheme="majorBidi" w:cstheme="majorBidi"/>
          <w:b/>
          <w:sz w:val="22"/>
          <w:szCs w:val="22"/>
        </w:rPr>
      </w:pPr>
      <w:r w:rsidRPr="006112C8">
        <w:rPr>
          <w:rFonts w:asciiTheme="majorBidi" w:hAnsiTheme="majorBidi" w:cstheme="majorBidi"/>
          <w:b/>
          <w:sz w:val="22"/>
          <w:szCs w:val="22"/>
        </w:rPr>
        <w:t>Članak 4.</w:t>
      </w:r>
    </w:p>
    <w:p w14:paraId="5F248A75" w14:textId="6D084D2B" w:rsidR="006260F0" w:rsidRPr="006112C8" w:rsidRDefault="006260F0" w:rsidP="006260F0">
      <w:pPr>
        <w:jc w:val="both"/>
        <w:rPr>
          <w:rFonts w:asciiTheme="majorBidi" w:hAnsiTheme="majorBidi" w:cstheme="majorBidi"/>
          <w:sz w:val="22"/>
          <w:szCs w:val="22"/>
        </w:rPr>
      </w:pPr>
      <w:r w:rsidRPr="006112C8">
        <w:rPr>
          <w:rFonts w:asciiTheme="majorBidi" w:hAnsiTheme="majorBidi" w:cstheme="majorBidi"/>
          <w:sz w:val="22"/>
          <w:szCs w:val="22"/>
        </w:rPr>
        <w:t>Udruge koje će se financirati iz javnih potreba u sporu  podnose godišnje izvješće o utrošku sredstava općinskom, načelniku najkasnije do 31.siječnja tekuće godine za prethodnu godinu.</w:t>
      </w:r>
    </w:p>
    <w:p w14:paraId="17E08146" w14:textId="77777777" w:rsidR="006260F0" w:rsidRPr="006112C8" w:rsidRDefault="006260F0" w:rsidP="006260F0">
      <w:pPr>
        <w:rPr>
          <w:rFonts w:asciiTheme="majorBidi" w:hAnsiTheme="majorBidi" w:cstheme="majorBidi"/>
          <w:sz w:val="22"/>
          <w:szCs w:val="22"/>
        </w:rPr>
      </w:pPr>
    </w:p>
    <w:p w14:paraId="1ACC1AF2" w14:textId="77777777" w:rsidR="006260F0" w:rsidRPr="006112C8" w:rsidRDefault="006260F0" w:rsidP="006260F0">
      <w:pPr>
        <w:jc w:val="center"/>
        <w:rPr>
          <w:rFonts w:asciiTheme="majorBidi" w:hAnsiTheme="majorBidi" w:cstheme="majorBidi"/>
          <w:b/>
          <w:sz w:val="22"/>
          <w:szCs w:val="22"/>
        </w:rPr>
      </w:pPr>
      <w:r w:rsidRPr="006112C8">
        <w:rPr>
          <w:rFonts w:asciiTheme="majorBidi" w:hAnsiTheme="majorBidi" w:cstheme="majorBidi"/>
          <w:b/>
          <w:sz w:val="22"/>
          <w:szCs w:val="22"/>
        </w:rPr>
        <w:t>Članak 5.</w:t>
      </w:r>
    </w:p>
    <w:p w14:paraId="23327874" w14:textId="77777777" w:rsidR="006260F0" w:rsidRPr="006112C8" w:rsidRDefault="006260F0" w:rsidP="006260F0">
      <w:pPr>
        <w:rPr>
          <w:rFonts w:asciiTheme="majorBidi" w:hAnsiTheme="majorBidi" w:cstheme="majorBidi"/>
          <w:sz w:val="22"/>
          <w:szCs w:val="22"/>
        </w:rPr>
      </w:pPr>
      <w:r w:rsidRPr="006112C8">
        <w:rPr>
          <w:rFonts w:asciiTheme="majorBidi" w:hAnsiTheme="majorBidi" w:cstheme="majorBidi"/>
          <w:sz w:val="22"/>
          <w:szCs w:val="22"/>
        </w:rPr>
        <w:t>Ovaj Program bit će objavljen u Službenom glasniku općine Čaglin.</w:t>
      </w:r>
    </w:p>
    <w:p w14:paraId="6243B901" w14:textId="77777777" w:rsidR="006260F0" w:rsidRPr="006112C8" w:rsidRDefault="006260F0" w:rsidP="006260F0">
      <w:pPr>
        <w:pStyle w:val="Zaglavlje"/>
        <w:rPr>
          <w:sz w:val="22"/>
          <w:szCs w:val="22"/>
        </w:rPr>
      </w:pPr>
    </w:p>
    <w:p w14:paraId="5B1D4469" w14:textId="77777777" w:rsidR="006260F0" w:rsidRPr="006112C8" w:rsidRDefault="006260F0" w:rsidP="006260F0">
      <w:pPr>
        <w:pStyle w:val="Zaglavlje"/>
        <w:rPr>
          <w:sz w:val="22"/>
          <w:szCs w:val="22"/>
        </w:rPr>
      </w:pPr>
      <w:r w:rsidRPr="006112C8">
        <w:rPr>
          <w:bCs/>
          <w:noProof/>
          <w:sz w:val="22"/>
          <w:szCs w:val="22"/>
        </w:rPr>
        <mc:AlternateContent>
          <mc:Choice Requires="wps">
            <w:drawing>
              <wp:anchor distT="45720" distB="45720" distL="114300" distR="114300" simplePos="0" relativeHeight="251796480" behindDoc="0" locked="0" layoutInCell="1" allowOverlap="1" wp14:anchorId="36410129" wp14:editId="76D6561C">
                <wp:simplePos x="0" y="0"/>
                <wp:positionH relativeFrom="page">
                  <wp:posOffset>2533650</wp:posOffset>
                </wp:positionH>
                <wp:positionV relativeFrom="paragraph">
                  <wp:posOffset>8255</wp:posOffset>
                </wp:positionV>
                <wp:extent cx="2571750" cy="895350"/>
                <wp:effectExtent l="0" t="0" r="0" b="0"/>
                <wp:wrapSquare wrapText="bothSides"/>
                <wp:docPr id="47651201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895350"/>
                        </a:xfrm>
                        <a:prstGeom prst="rect">
                          <a:avLst/>
                        </a:prstGeom>
                        <a:solidFill>
                          <a:srgbClr val="FFFFFF"/>
                        </a:solidFill>
                        <a:ln w="9525">
                          <a:noFill/>
                          <a:miter lim="800000"/>
                          <a:headEnd/>
                          <a:tailEnd/>
                        </a:ln>
                      </wps:spPr>
                      <wps:txbx>
                        <w:txbxContent>
                          <w:p w14:paraId="4FA284D0" w14:textId="77777777" w:rsidR="006260F0" w:rsidRPr="00D00D6C" w:rsidRDefault="006260F0" w:rsidP="006260F0">
                            <w:pPr>
                              <w:pStyle w:val="Bezproreda"/>
                              <w:spacing w:line="276" w:lineRule="auto"/>
                              <w:jc w:val="center"/>
                              <w:rPr>
                                <w:bCs/>
                                <w:sz w:val="24"/>
                                <w:szCs w:val="24"/>
                              </w:rPr>
                            </w:pPr>
                            <w:r w:rsidRPr="00D00D6C">
                              <w:rPr>
                                <w:bCs/>
                                <w:sz w:val="24"/>
                                <w:szCs w:val="24"/>
                              </w:rPr>
                              <w:t>R E P U B L I K A  H R V A T S K A</w:t>
                            </w:r>
                          </w:p>
                          <w:p w14:paraId="28CDFBF3" w14:textId="77777777" w:rsidR="006260F0" w:rsidRPr="00D00D6C" w:rsidRDefault="006260F0" w:rsidP="006260F0">
                            <w:pPr>
                              <w:pStyle w:val="Bezproreda"/>
                              <w:spacing w:line="276" w:lineRule="auto"/>
                              <w:jc w:val="center"/>
                              <w:rPr>
                                <w:bCs/>
                                <w:sz w:val="24"/>
                                <w:szCs w:val="24"/>
                              </w:rPr>
                            </w:pPr>
                            <w:r w:rsidRPr="00D00D6C">
                              <w:rPr>
                                <w:bCs/>
                                <w:sz w:val="24"/>
                                <w:szCs w:val="24"/>
                              </w:rPr>
                              <w:t>POŽEŠKO SLAVONSKA ŽUPANIJA</w:t>
                            </w:r>
                          </w:p>
                          <w:p w14:paraId="014771B2" w14:textId="77777777" w:rsidR="006260F0" w:rsidRPr="00D00D6C" w:rsidRDefault="006260F0" w:rsidP="006260F0">
                            <w:pPr>
                              <w:pStyle w:val="Bezproreda"/>
                              <w:spacing w:line="276" w:lineRule="auto"/>
                              <w:jc w:val="center"/>
                              <w:rPr>
                                <w:bCs/>
                                <w:sz w:val="24"/>
                                <w:szCs w:val="24"/>
                              </w:rPr>
                            </w:pPr>
                            <w:r w:rsidRPr="00D00D6C">
                              <w:rPr>
                                <w:bCs/>
                                <w:sz w:val="24"/>
                                <w:szCs w:val="24"/>
                              </w:rPr>
                              <w:t>OPĆINA ČAGLIN</w:t>
                            </w:r>
                          </w:p>
                          <w:p w14:paraId="2CE17A07" w14:textId="77777777" w:rsidR="006260F0" w:rsidRPr="00D00D6C" w:rsidRDefault="006260F0" w:rsidP="006260F0">
                            <w:pPr>
                              <w:pStyle w:val="Bezproreda"/>
                              <w:spacing w:line="276" w:lineRule="auto"/>
                              <w:jc w:val="center"/>
                              <w:rPr>
                                <w:bCs/>
                                <w:sz w:val="24"/>
                                <w:szCs w:val="24"/>
                              </w:rPr>
                            </w:pPr>
                            <w:r w:rsidRPr="00D00D6C">
                              <w:rPr>
                                <w:bCs/>
                                <w:sz w:val="24"/>
                                <w:szCs w:val="24"/>
                              </w:rPr>
                              <w:t>Općinsk</w:t>
                            </w:r>
                            <w:r>
                              <w:rPr>
                                <w:bCs/>
                                <w:sz w:val="24"/>
                                <w:szCs w:val="24"/>
                              </w:rPr>
                              <w:t>o vijeće</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36410129" id="_x0000_s1122" type="#_x0000_t202" style="position:absolute;margin-left:199.5pt;margin-top:.65pt;width:202.5pt;height:70.5pt;z-index:251796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" stroked="f">
                <v:textbox inset="1mm,1mm,1mm,1mm">
                  <w:txbxContent>
                    <w:p w14:paraId="4FA284D0" w14:textId="77777777" w:rsidR="006260F0" w:rsidRPr="00D00D6C" w:rsidRDefault="006260F0" w:rsidP="006260F0">
                      <w:pPr>
                        <w:pStyle w:val="Bezproreda"/>
                        <w:spacing w:line="276" w:lineRule="auto"/>
                        <w:jc w:val="center"/>
                        <w:rPr>
                          <w:bCs/>
                          <w:sz w:val="24"/>
                          <w:szCs w:val="24"/>
                        </w:rPr>
                      </w:pPr>
                      <w:r w:rsidRPr="00D00D6C">
                        <w:rPr>
                          <w:bCs/>
                          <w:sz w:val="24"/>
                          <w:szCs w:val="24"/>
                        </w:rPr>
                        <w:t>R E P U B L I K A  H R V A T S K A</w:t>
                      </w:r>
                    </w:p>
                    <w:p w14:paraId="28CDFBF3" w14:textId="77777777" w:rsidR="006260F0" w:rsidRPr="00D00D6C" w:rsidRDefault="006260F0" w:rsidP="006260F0">
                      <w:pPr>
                        <w:pStyle w:val="Bezproreda"/>
                        <w:spacing w:line="276" w:lineRule="auto"/>
                        <w:jc w:val="center"/>
                        <w:rPr>
                          <w:bCs/>
                          <w:sz w:val="24"/>
                          <w:szCs w:val="24"/>
                        </w:rPr>
                      </w:pPr>
                      <w:r w:rsidRPr="00D00D6C">
                        <w:rPr>
                          <w:bCs/>
                          <w:sz w:val="24"/>
                          <w:szCs w:val="24"/>
                        </w:rPr>
                        <w:t>POŽEŠKO SLAVONSKA ŽUPANIJA</w:t>
                      </w:r>
                    </w:p>
                    <w:p w14:paraId="014771B2" w14:textId="77777777" w:rsidR="006260F0" w:rsidRPr="00D00D6C" w:rsidRDefault="006260F0" w:rsidP="006260F0">
                      <w:pPr>
                        <w:pStyle w:val="Bezproreda"/>
                        <w:spacing w:line="276" w:lineRule="auto"/>
                        <w:jc w:val="center"/>
                        <w:rPr>
                          <w:bCs/>
                          <w:sz w:val="24"/>
                          <w:szCs w:val="24"/>
                        </w:rPr>
                      </w:pPr>
                      <w:r w:rsidRPr="00D00D6C">
                        <w:rPr>
                          <w:bCs/>
                          <w:sz w:val="24"/>
                          <w:szCs w:val="24"/>
                        </w:rPr>
                        <w:t>OPĆINA ČAGLIN</w:t>
                      </w:r>
                    </w:p>
                    <w:p w14:paraId="2CE17A07" w14:textId="77777777" w:rsidR="006260F0" w:rsidRPr="00D00D6C" w:rsidRDefault="006260F0" w:rsidP="006260F0">
                      <w:pPr>
                        <w:pStyle w:val="Bezproreda"/>
                        <w:spacing w:line="276" w:lineRule="auto"/>
                        <w:jc w:val="center"/>
                        <w:rPr>
                          <w:bCs/>
                          <w:sz w:val="24"/>
                          <w:szCs w:val="24"/>
                        </w:rPr>
                      </w:pPr>
                      <w:r w:rsidRPr="00D00D6C">
                        <w:rPr>
                          <w:bCs/>
                          <w:sz w:val="24"/>
                          <w:szCs w:val="24"/>
                        </w:rPr>
                        <w:t>Općinsk</w:t>
                      </w:r>
                      <w:r>
                        <w:rPr>
                          <w:bCs/>
                          <w:sz w:val="24"/>
                          <w:szCs w:val="24"/>
                        </w:rPr>
                        <w:t>o vijeće</w:t>
                      </w:r>
                    </w:p>
                  </w:txbxContent>
                </v:textbox>
                <w10:wrap type="square" anchorx="page"/>
              </v:shape>
            </w:pict>
          </mc:Fallback>
        </mc:AlternateContent>
      </w:r>
    </w:p>
    <w:p w14:paraId="0CD66350" w14:textId="77777777" w:rsidR="006260F0" w:rsidRPr="006112C8" w:rsidRDefault="006260F0" w:rsidP="006260F0">
      <w:pPr>
        <w:pStyle w:val="Zaglavlje"/>
        <w:rPr>
          <w:sz w:val="22"/>
          <w:szCs w:val="22"/>
        </w:rPr>
      </w:pPr>
      <w:r w:rsidRPr="006112C8">
        <w:rPr>
          <w:rFonts w:ascii="Arial" w:hAnsi="Arial" w:cs="Arial"/>
          <w:noProof/>
          <w:sz w:val="22"/>
          <w:szCs w:val="22"/>
        </w:rPr>
        <mc:AlternateContent>
          <mc:Choice Requires="wps">
            <w:drawing>
              <wp:anchor distT="45720" distB="45720" distL="114300" distR="114300" simplePos="0" relativeHeight="251798528" behindDoc="0" locked="0" layoutInCell="1" allowOverlap="1" wp14:anchorId="17B276AC" wp14:editId="347F59C2">
                <wp:simplePos x="0" y="0"/>
                <wp:positionH relativeFrom="margin">
                  <wp:posOffset>5407025</wp:posOffset>
                </wp:positionH>
                <wp:positionV relativeFrom="paragraph">
                  <wp:posOffset>23495</wp:posOffset>
                </wp:positionV>
                <wp:extent cx="643890" cy="609600"/>
                <wp:effectExtent l="0" t="0" r="3810" b="0"/>
                <wp:wrapNone/>
                <wp:docPr id="190594600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609600"/>
                        </a:xfrm>
                        <a:prstGeom prst="rect">
                          <a:avLst/>
                        </a:prstGeom>
                        <a:solidFill>
                          <a:srgbClr val="FFFFFF"/>
                        </a:solidFill>
                        <a:ln w="9525">
                          <a:noFill/>
                          <a:miter lim="800000"/>
                          <a:headEnd/>
                          <a:tailEnd/>
                        </a:ln>
                      </wps:spPr>
                      <wps:txbx>
                        <w:txbxContent>
                          <w:p w14:paraId="399202D6" w14:textId="77777777" w:rsidR="006260F0" w:rsidRPr="00672B00" w:rsidRDefault="006260F0" w:rsidP="006260F0">
                            <w:pPr>
                              <w:jc w:val="right"/>
                              <w:rPr>
                                <w:sz w:val="18"/>
                              </w:rPr>
                            </w:pPr>
                            <w:r w:rsidRPr="00672B00">
                              <w:rPr>
                                <w:sz w:val="18"/>
                              </w:rPr>
                              <w:fldChar w:fldCharType="begin"/>
                            </w:r>
                            <w:r w:rsidRPr="00672B00">
                              <w:rPr>
                                <w:sz w:val="18"/>
                              </w:rPr>
                              <w:instrText xml:space="preserve"> DisplayBarcode </w:instrText>
                            </w:r>
                            <w:r>
                              <w:rPr>
                                <w:sz w:val="18"/>
                              </w:rPr>
                              <w:instrText>"2177-3|620-01/23-01/3|2"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276AC" id="_x0000_s1123" type="#_x0000_t202" style="position:absolute;margin-left:425.75pt;margin-top:1.85pt;width:50.7pt;height:48pt;z-index:251798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" stroked="f">
                <v:textbox inset="0,0,0,0">
                  <w:txbxContent>
                    <w:p w14:paraId="399202D6" w14:textId="77777777" w:rsidR="006260F0" w:rsidRPr="00672B00" w:rsidRDefault="006260F0" w:rsidP="006260F0">
                      <w:pPr>
                        <w:jc w:val="right"/>
                        <w:rPr>
                          <w:sz w:val="18"/>
                        </w:rPr>
                      </w:pPr>
                      <w:r w:rsidRPr="00672B00">
                        <w:rPr>
                          <w:sz w:val="18"/>
                        </w:rPr>
                        <w:fldChar w:fldCharType="begin"/>
                      </w:r>
                      <w:r w:rsidRPr="00672B00">
                        <w:rPr>
                          <w:sz w:val="18"/>
                        </w:rPr>
                        <w:instrText xml:space="preserve"> DisplayBarcode </w:instrText>
                      </w:r>
                      <w:r>
                        <w:rPr>
                          <w:sz w:val="18"/>
                        </w:rPr>
                        <w:instrText>"2177-3|620-01/23-01/3|2"</w:instrText>
                      </w:r>
                      <w:r w:rsidRPr="00672B00">
                        <w:rPr>
                          <w:sz w:val="18"/>
                        </w:rPr>
                        <w:instrText xml:space="preserve"> </w:instrText>
                      </w:r>
                      <w:r>
                        <w:rPr>
                          <w:sz w:val="18"/>
                        </w:rPr>
                        <w:instrText>QR \s 45</w:instrText>
                      </w:r>
                      <w:r w:rsidRPr="00672B00">
                        <w:rPr>
                          <w:sz w:val="18"/>
                        </w:rPr>
                        <w:instrText xml:space="preserve"> \q </w:instrText>
                      </w:r>
                      <w:r>
                        <w:rPr>
                          <w:sz w:val="18"/>
                        </w:rPr>
                        <w:instrText>2</w:instrText>
                      </w:r>
                      <w:r w:rsidRPr="00672B00">
                        <w:rPr>
                          <w:sz w:val="18"/>
                        </w:rPr>
                        <w:instrText xml:space="preserve"> </w:instrText>
                      </w:r>
                      <w:r w:rsidRPr="00672B00">
                        <w:rPr>
                          <w:sz w:val="18"/>
                        </w:rPr>
                        <w:fldChar w:fldCharType="end"/>
                      </w:r>
                    </w:p>
                  </w:txbxContent>
                </v:textbox>
                <w10:wrap anchorx="margin"/>
              </v:shape>
            </w:pict>
          </mc:Fallback>
        </mc:AlternateContent>
      </w:r>
    </w:p>
    <w:p w14:paraId="17ACAE82" w14:textId="77777777" w:rsidR="006260F0" w:rsidRPr="006112C8" w:rsidRDefault="006260F0" w:rsidP="006260F0">
      <w:pPr>
        <w:pStyle w:val="Zaglavlje"/>
        <w:rPr>
          <w:sz w:val="22"/>
          <w:szCs w:val="22"/>
        </w:rPr>
      </w:pPr>
    </w:p>
    <w:p w14:paraId="56AF7EC7" w14:textId="77777777" w:rsidR="006260F0" w:rsidRPr="006112C8" w:rsidRDefault="006260F0" w:rsidP="006260F0">
      <w:pPr>
        <w:pStyle w:val="Zaglavlje"/>
        <w:rPr>
          <w:sz w:val="22"/>
          <w:szCs w:val="22"/>
        </w:rPr>
      </w:pPr>
    </w:p>
    <w:p w14:paraId="259F720F" w14:textId="77777777" w:rsidR="006260F0" w:rsidRPr="006112C8" w:rsidRDefault="006260F0" w:rsidP="006260F0">
      <w:pPr>
        <w:pStyle w:val="Zaglavlje"/>
        <w:rPr>
          <w:sz w:val="22"/>
          <w:szCs w:val="22"/>
        </w:rPr>
      </w:pPr>
    </w:p>
    <w:p w14:paraId="70E77426" w14:textId="77777777" w:rsidR="006260F0" w:rsidRPr="006112C8" w:rsidRDefault="006260F0" w:rsidP="006260F0">
      <w:pPr>
        <w:pStyle w:val="Zaglavlje"/>
        <w:rPr>
          <w:sz w:val="22"/>
          <w:szCs w:val="22"/>
        </w:rPr>
      </w:pPr>
      <w:r w:rsidRPr="006112C8">
        <w:rPr>
          <w:sz w:val="22"/>
          <w:szCs w:val="22"/>
        </w:rPr>
        <w:t xml:space="preserve">              </w:t>
      </w:r>
    </w:p>
    <w:p w14:paraId="7A5FD9AD" w14:textId="77777777" w:rsidR="006260F0" w:rsidRPr="006112C8" w:rsidRDefault="006260F0" w:rsidP="006260F0">
      <w:pPr>
        <w:pStyle w:val="Bezproreda"/>
        <w:rPr>
          <w:bCs/>
          <w:sz w:val="22"/>
          <w:szCs w:val="22"/>
          <w:lang w:val="da-DK"/>
        </w:rPr>
      </w:pPr>
      <w:r w:rsidRPr="006112C8">
        <w:rPr>
          <w:bCs/>
          <w:sz w:val="22"/>
          <w:szCs w:val="22"/>
          <w:lang w:val="da-DK"/>
        </w:rPr>
        <w:t>KLASA: 620-01/23-01/3</w:t>
      </w:r>
    </w:p>
    <w:p w14:paraId="4A2EB610" w14:textId="77777777" w:rsidR="006260F0" w:rsidRPr="006112C8" w:rsidRDefault="006260F0" w:rsidP="006260F0">
      <w:pPr>
        <w:pStyle w:val="Bezproreda"/>
        <w:rPr>
          <w:bCs/>
          <w:sz w:val="22"/>
          <w:szCs w:val="22"/>
          <w:lang w:val="da-DK"/>
        </w:rPr>
      </w:pPr>
      <w:r w:rsidRPr="006112C8">
        <w:rPr>
          <w:bCs/>
          <w:sz w:val="22"/>
          <w:szCs w:val="22"/>
          <w:lang w:val="da-DK"/>
        </w:rPr>
        <w:t>URBROJ: 2177-3-1-23-2</w:t>
      </w:r>
    </w:p>
    <w:p w14:paraId="7D0B5328" w14:textId="1434C23A" w:rsidR="006260F0" w:rsidRPr="006112C8" w:rsidRDefault="006260F0" w:rsidP="006260F0">
      <w:pPr>
        <w:pStyle w:val="Bezproreda"/>
        <w:rPr>
          <w:bCs/>
          <w:sz w:val="22"/>
          <w:szCs w:val="22"/>
          <w:lang w:val="da-DK"/>
        </w:rPr>
      </w:pPr>
      <w:r w:rsidRPr="006112C8">
        <w:rPr>
          <w:bCs/>
          <w:sz w:val="22"/>
          <w:szCs w:val="22"/>
          <w:lang w:val="da-DK"/>
        </w:rPr>
        <w:t xml:space="preserve">Čaglin, </w:t>
      </w:r>
      <w:r w:rsidR="00F72B2C" w:rsidRPr="006112C8">
        <w:rPr>
          <w:bCs/>
          <w:sz w:val="22"/>
          <w:szCs w:val="22"/>
          <w:lang w:val="da-DK"/>
        </w:rPr>
        <w:t>15. prosinca</w:t>
      </w:r>
      <w:r w:rsidRPr="006112C8">
        <w:rPr>
          <w:bCs/>
          <w:sz w:val="22"/>
          <w:szCs w:val="22"/>
          <w:lang w:val="da-DK"/>
        </w:rPr>
        <w:t xml:space="preserve"> 2023. godine                                                                                 </w:t>
      </w:r>
    </w:p>
    <w:p w14:paraId="36823372" w14:textId="77777777" w:rsidR="006260F0" w:rsidRDefault="006260F0" w:rsidP="006260F0">
      <w:pPr>
        <w:widowControl w:val="0"/>
        <w:tabs>
          <w:tab w:val="left" w:pos="708"/>
          <w:tab w:val="left" w:pos="1416"/>
          <w:tab w:val="left" w:pos="7317"/>
        </w:tabs>
        <w:autoSpaceDE w:val="0"/>
        <w:autoSpaceDN w:val="0"/>
        <w:spacing w:before="76"/>
        <w:ind w:left="176" w:right="414" w:firstLine="707"/>
        <w:jc w:val="both"/>
        <w:rPr>
          <w:sz w:val="24"/>
          <w:szCs w:val="24"/>
        </w:rPr>
      </w:pPr>
      <w:r w:rsidRPr="006112C8">
        <w:rPr>
          <w:bCs/>
          <w:noProof/>
          <w:sz w:val="22"/>
          <w:szCs w:val="22"/>
        </w:rPr>
        <mc:AlternateContent>
          <mc:Choice Requires="wps">
            <w:drawing>
              <wp:anchor distT="45720" distB="45720" distL="114300" distR="114300" simplePos="0" relativeHeight="251797504" behindDoc="0" locked="0" layoutInCell="1" allowOverlap="1" wp14:anchorId="14A346F0" wp14:editId="56E52866">
                <wp:simplePos x="0" y="0"/>
                <wp:positionH relativeFrom="column">
                  <wp:posOffset>3889375</wp:posOffset>
                </wp:positionH>
                <wp:positionV relativeFrom="paragraph">
                  <wp:posOffset>52070</wp:posOffset>
                </wp:positionV>
                <wp:extent cx="2000885" cy="716280"/>
                <wp:effectExtent l="0" t="0" r="0" b="7620"/>
                <wp:wrapSquare wrapText="bothSides"/>
                <wp:docPr id="105582195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716280"/>
                        </a:xfrm>
                        <a:prstGeom prst="rect">
                          <a:avLst/>
                        </a:prstGeom>
                        <a:solidFill>
                          <a:srgbClr val="FFFFFF"/>
                        </a:solidFill>
                        <a:ln w="9525">
                          <a:noFill/>
                          <a:miter lim="800000"/>
                          <a:headEnd/>
                          <a:tailEnd/>
                        </a:ln>
                      </wps:spPr>
                      <wps:txbx>
                        <w:txbxContent>
                          <w:p w14:paraId="211286B6" w14:textId="77777777" w:rsidR="006260F0" w:rsidRPr="00D00D6C" w:rsidRDefault="006260F0" w:rsidP="006260F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EC6AF4F" w14:textId="77777777" w:rsidR="006260F0" w:rsidRPr="00D00D6C" w:rsidRDefault="006260F0" w:rsidP="006260F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7405693" w14:textId="77777777" w:rsidR="006260F0" w:rsidRPr="00D00D6C" w:rsidRDefault="006260F0" w:rsidP="006260F0">
                            <w:pPr>
                              <w:pStyle w:val="Bezproreda"/>
                              <w:spacing w:line="276" w:lineRule="auto"/>
                              <w:jc w:val="center"/>
                              <w:rPr>
                                <w:bCs/>
                                <w:sz w:val="24"/>
                                <w:szCs w:val="24"/>
                              </w:rPr>
                            </w:pPr>
                            <w:r>
                              <w:rPr>
                                <w:bCs/>
                                <w:sz w:val="24"/>
                                <w:szCs w:val="24"/>
                              </w:rPr>
                              <w:t>Željko Šutić</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346F0" id="_x0000_s1124" type="#_x0000_t202" style="position:absolute;left:0;text-align:left;margin-left:306.25pt;margin-top:4.1pt;width:157.55pt;height:56.4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" stroked="f">
                <v:textbox inset="1mm,1mm,1mm,1mm">
                  <w:txbxContent>
                    <w:p w14:paraId="211286B6" w14:textId="77777777" w:rsidR="006260F0" w:rsidRPr="00D00D6C" w:rsidRDefault="006260F0" w:rsidP="006260F0">
                      <w:pPr>
                        <w:pStyle w:val="Bezproreda"/>
                        <w:spacing w:line="276" w:lineRule="auto"/>
                        <w:jc w:val="center"/>
                        <w:rPr>
                          <w:bCs/>
                          <w:sz w:val="24"/>
                          <w:szCs w:val="24"/>
                        </w:rPr>
                      </w:pPr>
                      <w:r>
                        <w:rPr>
                          <w:bCs/>
                          <w:sz w:val="24"/>
                          <w:szCs w:val="24"/>
                        </w:rPr>
                        <w:t>Predsjednik Općinskog vijeća</w:t>
                      </w:r>
                      <w:r w:rsidRPr="00D00D6C">
                        <w:rPr>
                          <w:bCs/>
                          <w:sz w:val="24"/>
                          <w:szCs w:val="24"/>
                        </w:rPr>
                        <w:t xml:space="preserve">       </w:t>
                      </w:r>
                    </w:p>
                    <w:p w14:paraId="5EC6AF4F" w14:textId="77777777" w:rsidR="006260F0" w:rsidRPr="00D00D6C" w:rsidRDefault="006260F0" w:rsidP="006260F0">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07405693" w14:textId="77777777" w:rsidR="006260F0" w:rsidRPr="00D00D6C" w:rsidRDefault="006260F0" w:rsidP="006260F0">
                      <w:pPr>
                        <w:pStyle w:val="Bezproreda"/>
                        <w:spacing w:line="276" w:lineRule="auto"/>
                        <w:jc w:val="center"/>
                        <w:rPr>
                          <w:bCs/>
                          <w:sz w:val="24"/>
                          <w:szCs w:val="24"/>
                        </w:rPr>
                      </w:pPr>
                      <w:r>
                        <w:rPr>
                          <w:bCs/>
                          <w:sz w:val="24"/>
                          <w:szCs w:val="24"/>
                        </w:rPr>
                        <w:t>Željko Šutić</w:t>
                      </w:r>
                    </w:p>
                  </w:txbxContent>
                </v:textbox>
                <w10:wrap type="square"/>
              </v:shape>
            </w:pict>
          </mc:Fallback>
        </mc:AlternateContent>
      </w:r>
      <w:r w:rsidRPr="006112C8">
        <w:rPr>
          <w:sz w:val="22"/>
          <w:szCs w:val="22"/>
        </w:rPr>
        <w:tab/>
      </w:r>
      <w:r>
        <w:rPr>
          <w:sz w:val="24"/>
          <w:szCs w:val="24"/>
        </w:rPr>
        <w:tab/>
      </w:r>
    </w:p>
    <w:p w14:paraId="3BFC7774" w14:textId="77777777" w:rsidR="006260F0" w:rsidRDefault="006260F0" w:rsidP="006260F0">
      <w:pPr>
        <w:widowControl w:val="0"/>
        <w:autoSpaceDE w:val="0"/>
        <w:autoSpaceDN w:val="0"/>
        <w:spacing w:before="76"/>
        <w:ind w:left="176" w:right="414" w:firstLine="707"/>
        <w:jc w:val="both"/>
        <w:rPr>
          <w:sz w:val="24"/>
          <w:szCs w:val="24"/>
        </w:rPr>
      </w:pPr>
    </w:p>
    <w:p w14:paraId="5F7F6B37" w14:textId="77777777" w:rsidR="006260F0" w:rsidRDefault="006260F0" w:rsidP="006260F0">
      <w:pPr>
        <w:widowControl w:val="0"/>
        <w:autoSpaceDE w:val="0"/>
        <w:autoSpaceDN w:val="0"/>
        <w:spacing w:before="76"/>
        <w:ind w:right="414"/>
        <w:jc w:val="both"/>
        <w:rPr>
          <w:sz w:val="24"/>
          <w:szCs w:val="24"/>
        </w:rPr>
      </w:pPr>
    </w:p>
    <w:p w14:paraId="115012C8" w14:textId="77777777" w:rsidR="00A023F6" w:rsidRDefault="00A023F6" w:rsidP="006260F0">
      <w:pPr>
        <w:widowControl w:val="0"/>
        <w:autoSpaceDE w:val="0"/>
        <w:autoSpaceDN w:val="0"/>
        <w:spacing w:before="76"/>
        <w:ind w:right="414"/>
        <w:jc w:val="both"/>
        <w:rPr>
          <w:sz w:val="24"/>
          <w:szCs w:val="24"/>
        </w:rPr>
      </w:pPr>
    </w:p>
    <w:p w14:paraId="75C07FCD" w14:textId="77777777" w:rsidR="00A023F6" w:rsidRDefault="00A023F6" w:rsidP="006260F0">
      <w:pPr>
        <w:widowControl w:val="0"/>
        <w:autoSpaceDE w:val="0"/>
        <w:autoSpaceDN w:val="0"/>
        <w:spacing w:before="76"/>
        <w:ind w:right="414"/>
        <w:jc w:val="both"/>
        <w:rPr>
          <w:sz w:val="24"/>
          <w:szCs w:val="24"/>
        </w:rPr>
      </w:pPr>
    </w:p>
    <w:p w14:paraId="47D54953" w14:textId="77777777" w:rsidR="00A023F6" w:rsidRDefault="00A023F6" w:rsidP="006260F0">
      <w:pPr>
        <w:widowControl w:val="0"/>
        <w:autoSpaceDE w:val="0"/>
        <w:autoSpaceDN w:val="0"/>
        <w:spacing w:before="76"/>
        <w:ind w:right="414"/>
        <w:jc w:val="both"/>
        <w:rPr>
          <w:sz w:val="24"/>
          <w:szCs w:val="24"/>
        </w:rPr>
      </w:pPr>
    </w:p>
    <w:p w14:paraId="685A753F" w14:textId="77777777" w:rsidR="00E464AA" w:rsidRDefault="00E464AA" w:rsidP="006260F0">
      <w:pPr>
        <w:widowControl w:val="0"/>
        <w:autoSpaceDE w:val="0"/>
        <w:autoSpaceDN w:val="0"/>
        <w:spacing w:before="76"/>
        <w:ind w:right="414"/>
        <w:jc w:val="both"/>
        <w:rPr>
          <w:sz w:val="24"/>
          <w:szCs w:val="24"/>
        </w:rPr>
      </w:pPr>
    </w:p>
    <w:p w14:paraId="039FDD86" w14:textId="77777777" w:rsidR="00AB17D8" w:rsidRDefault="00AB17D8">
      <w:pPr>
        <w:spacing w:after="160" w:line="259" w:lineRule="auto"/>
        <w:rPr>
          <w:sz w:val="24"/>
          <w:szCs w:val="24"/>
        </w:rPr>
      </w:pPr>
    </w:p>
    <w:p w14:paraId="0B14CADE" w14:textId="77777777" w:rsidR="004E7137" w:rsidRPr="00711505" w:rsidRDefault="004E7137" w:rsidP="004E7137">
      <w:pPr>
        <w:pStyle w:val="Zaglavlje"/>
        <w:jc w:val="both"/>
      </w:pPr>
      <w:r w:rsidRPr="00671883">
        <w:rPr>
          <w:noProof/>
        </w:rPr>
        <w:lastRenderedPageBreak/>
        <w:drawing>
          <wp:anchor distT="0" distB="0" distL="114300" distR="114300" simplePos="0" relativeHeight="251802624" behindDoc="0" locked="0" layoutInCell="1" allowOverlap="1" wp14:anchorId="46F6E2E8" wp14:editId="086BB919">
            <wp:simplePos x="0" y="0"/>
            <wp:positionH relativeFrom="column">
              <wp:posOffset>955675</wp:posOffset>
            </wp:positionH>
            <wp:positionV relativeFrom="paragraph">
              <wp:posOffset>0</wp:posOffset>
            </wp:positionV>
            <wp:extent cx="381600" cy="504000"/>
            <wp:effectExtent l="0" t="0" r="0" b="0"/>
            <wp:wrapThrough wrapText="bothSides">
              <wp:wrapPolygon edited="0">
                <wp:start x="3240" y="0"/>
                <wp:lineTo x="0" y="0"/>
                <wp:lineTo x="0" y="15526"/>
                <wp:lineTo x="3240" y="20429"/>
                <wp:lineTo x="4320" y="20429"/>
                <wp:lineTo x="16200" y="20429"/>
                <wp:lineTo x="17280" y="20429"/>
                <wp:lineTo x="20520" y="15526"/>
                <wp:lineTo x="20520" y="0"/>
                <wp:lineTo x="17280" y="0"/>
                <wp:lineTo x="3240" y="0"/>
              </wp:wrapPolygon>
            </wp:wrapThrough>
            <wp:docPr id="923638857" name="Slika 923638857" descr="Slika na kojoj se prikazuje simbol, emblem, zast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27345" name="Slika 1562227345" descr="Slika na kojoj se prikazuje simbol, emblem, zastava&#10;&#10;Opis je automatski generira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81600" cy="5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505">
        <w:t xml:space="preserve">                </w:t>
      </w:r>
      <w:r>
        <w:t xml:space="preserve">       </w:t>
      </w:r>
      <w:r w:rsidRPr="00711505">
        <w:t xml:space="preserve">  </w:t>
      </w:r>
    </w:p>
    <w:p w14:paraId="37B754BB" w14:textId="77777777" w:rsidR="004E7137" w:rsidRPr="007120D7" w:rsidRDefault="004E7137" w:rsidP="004E7137">
      <w:pPr>
        <w:pStyle w:val="Zaglavlje"/>
        <w:jc w:val="both"/>
        <w:rPr>
          <w:b/>
          <w:bCs/>
        </w:rPr>
      </w:pPr>
      <w:r>
        <w:t xml:space="preserve">       </w:t>
      </w:r>
    </w:p>
    <w:p w14:paraId="0F3A589D" w14:textId="77777777" w:rsidR="004E7137" w:rsidRPr="00711505" w:rsidRDefault="004E7137" w:rsidP="004E7137">
      <w:pPr>
        <w:pStyle w:val="Zaglavlje"/>
      </w:pPr>
    </w:p>
    <w:p w14:paraId="4C6627DF" w14:textId="77777777" w:rsidR="004E7137" w:rsidRDefault="004E7137" w:rsidP="004E7137">
      <w:pPr>
        <w:pStyle w:val="Zaglavlje"/>
      </w:pPr>
      <w:r w:rsidRPr="00FA07B8">
        <w:rPr>
          <w:bCs/>
          <w:noProof/>
        </w:rPr>
        <mc:AlternateContent>
          <mc:Choice Requires="wps">
            <w:drawing>
              <wp:anchor distT="45720" distB="45720" distL="114300" distR="114300" simplePos="0" relativeHeight="251800576" behindDoc="0" locked="0" layoutInCell="1" allowOverlap="1" wp14:anchorId="27A8AD41" wp14:editId="0D0B60CC">
                <wp:simplePos x="0" y="0"/>
                <wp:positionH relativeFrom="margin">
                  <wp:align>left</wp:align>
                </wp:positionH>
                <wp:positionV relativeFrom="paragraph">
                  <wp:posOffset>55880</wp:posOffset>
                </wp:positionV>
                <wp:extent cx="2695575" cy="933450"/>
                <wp:effectExtent l="0" t="0" r="9525" b="0"/>
                <wp:wrapSquare wrapText="bothSides"/>
                <wp:docPr id="2031979438"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933450"/>
                        </a:xfrm>
                        <a:prstGeom prst="rect">
                          <a:avLst/>
                        </a:prstGeom>
                        <a:solidFill>
                          <a:srgbClr val="FFFFFF"/>
                        </a:solidFill>
                        <a:ln w="9525">
                          <a:noFill/>
                          <a:miter lim="800000"/>
                          <a:headEnd/>
                          <a:tailEnd/>
                        </a:ln>
                      </wps:spPr>
                      <wps:txbx>
                        <w:txbxContent>
                          <w:p w14:paraId="0F1F9FD7" w14:textId="77777777" w:rsidR="004E7137" w:rsidRPr="00D518B9" w:rsidRDefault="004E7137" w:rsidP="004E7137">
                            <w:pPr>
                              <w:pStyle w:val="Bezproreda"/>
                              <w:spacing w:line="276" w:lineRule="auto"/>
                              <w:jc w:val="center"/>
                              <w:rPr>
                                <w:bCs/>
                                <w:sz w:val="24"/>
                                <w:szCs w:val="24"/>
                              </w:rPr>
                            </w:pPr>
                            <w:r w:rsidRPr="00D518B9">
                              <w:rPr>
                                <w:bCs/>
                                <w:sz w:val="24"/>
                                <w:szCs w:val="24"/>
                              </w:rPr>
                              <w:t>R E P U B L I K A  H R V A T S K A</w:t>
                            </w:r>
                          </w:p>
                          <w:p w14:paraId="4B43A152" w14:textId="77777777" w:rsidR="004E7137" w:rsidRPr="00D518B9" w:rsidRDefault="004E7137" w:rsidP="004E7137">
                            <w:pPr>
                              <w:pStyle w:val="Bezproreda"/>
                              <w:spacing w:line="276" w:lineRule="auto"/>
                              <w:jc w:val="center"/>
                              <w:rPr>
                                <w:bCs/>
                                <w:sz w:val="24"/>
                                <w:szCs w:val="24"/>
                              </w:rPr>
                            </w:pPr>
                            <w:r w:rsidRPr="00D518B9">
                              <w:rPr>
                                <w:bCs/>
                                <w:sz w:val="24"/>
                                <w:szCs w:val="24"/>
                              </w:rPr>
                              <w:t>POŽEŠKO SLAVONSKA ŽUPANIJA</w:t>
                            </w:r>
                          </w:p>
                          <w:p w14:paraId="7C9092B0" w14:textId="77777777" w:rsidR="004E7137" w:rsidRPr="00D518B9" w:rsidRDefault="004E7137" w:rsidP="004E7137">
                            <w:pPr>
                              <w:pStyle w:val="Bezproreda"/>
                              <w:spacing w:line="276" w:lineRule="auto"/>
                              <w:jc w:val="center"/>
                              <w:rPr>
                                <w:bCs/>
                                <w:sz w:val="24"/>
                                <w:szCs w:val="24"/>
                              </w:rPr>
                            </w:pPr>
                            <w:r w:rsidRPr="00D518B9">
                              <w:rPr>
                                <w:bCs/>
                                <w:sz w:val="24"/>
                                <w:szCs w:val="24"/>
                              </w:rPr>
                              <w:t>OPĆINA ČAGLIN</w:t>
                            </w:r>
                          </w:p>
                          <w:p w14:paraId="51586A37" w14:textId="77777777" w:rsidR="004E7137" w:rsidRPr="00D518B9" w:rsidRDefault="004E7137" w:rsidP="004E7137">
                            <w:pPr>
                              <w:pStyle w:val="Bezproreda"/>
                              <w:spacing w:line="276" w:lineRule="auto"/>
                              <w:jc w:val="center"/>
                              <w:rPr>
                                <w:bCs/>
                                <w:sz w:val="24"/>
                                <w:szCs w:val="24"/>
                              </w:rPr>
                            </w:pPr>
                            <w:r w:rsidRPr="00D518B9">
                              <w:rPr>
                                <w:bCs/>
                                <w:sz w:val="24"/>
                                <w:szCs w:val="24"/>
                              </w:rPr>
                              <w:t>Općinski načelnik</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27A8AD41" id="_x0000_s1125" type="#_x0000_t202" style="position:absolute;margin-left:0;margin-top:4.4pt;width:212.25pt;height:73.5pt;z-index:251800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" stroked="f">
                <v:textbox inset="1mm,1mm,1mm,1mm">
                  <w:txbxContent>
                    <w:p w14:paraId="0F1F9FD7" w14:textId="77777777" w:rsidR="004E7137" w:rsidRPr="00D518B9" w:rsidRDefault="004E7137" w:rsidP="004E7137">
                      <w:pPr>
                        <w:pStyle w:val="Bezproreda"/>
                        <w:spacing w:line="276" w:lineRule="auto"/>
                        <w:jc w:val="center"/>
                        <w:rPr>
                          <w:bCs/>
                          <w:sz w:val="24"/>
                          <w:szCs w:val="24"/>
                        </w:rPr>
                      </w:pPr>
                      <w:r w:rsidRPr="00D518B9">
                        <w:rPr>
                          <w:bCs/>
                          <w:sz w:val="24"/>
                          <w:szCs w:val="24"/>
                        </w:rPr>
                        <w:t>R E P U B L I K A  H R V A T S K A</w:t>
                      </w:r>
                    </w:p>
                    <w:p w14:paraId="4B43A152" w14:textId="77777777" w:rsidR="004E7137" w:rsidRPr="00D518B9" w:rsidRDefault="004E7137" w:rsidP="004E7137">
                      <w:pPr>
                        <w:pStyle w:val="Bezproreda"/>
                        <w:spacing w:line="276" w:lineRule="auto"/>
                        <w:jc w:val="center"/>
                        <w:rPr>
                          <w:bCs/>
                          <w:sz w:val="24"/>
                          <w:szCs w:val="24"/>
                        </w:rPr>
                      </w:pPr>
                      <w:r w:rsidRPr="00D518B9">
                        <w:rPr>
                          <w:bCs/>
                          <w:sz w:val="24"/>
                          <w:szCs w:val="24"/>
                        </w:rPr>
                        <w:t>POŽEŠKO SLAVONSKA ŽUPANIJA</w:t>
                      </w:r>
                    </w:p>
                    <w:p w14:paraId="7C9092B0" w14:textId="77777777" w:rsidR="004E7137" w:rsidRPr="00D518B9" w:rsidRDefault="004E7137" w:rsidP="004E7137">
                      <w:pPr>
                        <w:pStyle w:val="Bezproreda"/>
                        <w:spacing w:line="276" w:lineRule="auto"/>
                        <w:jc w:val="center"/>
                        <w:rPr>
                          <w:bCs/>
                          <w:sz w:val="24"/>
                          <w:szCs w:val="24"/>
                        </w:rPr>
                      </w:pPr>
                      <w:r w:rsidRPr="00D518B9">
                        <w:rPr>
                          <w:bCs/>
                          <w:sz w:val="24"/>
                          <w:szCs w:val="24"/>
                        </w:rPr>
                        <w:t>OPĆINA ČAGLIN</w:t>
                      </w:r>
                    </w:p>
                    <w:p w14:paraId="51586A37" w14:textId="77777777" w:rsidR="004E7137" w:rsidRPr="00D518B9" w:rsidRDefault="004E7137" w:rsidP="004E7137">
                      <w:pPr>
                        <w:pStyle w:val="Bezproreda"/>
                        <w:spacing w:line="276" w:lineRule="auto"/>
                        <w:jc w:val="center"/>
                        <w:rPr>
                          <w:bCs/>
                          <w:sz w:val="24"/>
                          <w:szCs w:val="24"/>
                        </w:rPr>
                      </w:pPr>
                      <w:r w:rsidRPr="00D518B9">
                        <w:rPr>
                          <w:bCs/>
                          <w:sz w:val="24"/>
                          <w:szCs w:val="24"/>
                        </w:rPr>
                        <w:t>Općinski načelnik</w:t>
                      </w:r>
                    </w:p>
                  </w:txbxContent>
                </v:textbox>
                <w10:wrap type="square" anchorx="margin"/>
              </v:shape>
            </w:pict>
          </mc:Fallback>
        </mc:AlternateContent>
      </w:r>
    </w:p>
    <w:p w14:paraId="06146FA1" w14:textId="51C641B5" w:rsidR="004E7137" w:rsidRDefault="004E7137" w:rsidP="004E7137">
      <w:pPr>
        <w:pStyle w:val="Zaglavlje"/>
      </w:pPr>
    </w:p>
    <w:p w14:paraId="590B3041" w14:textId="1225A8F3" w:rsidR="004E7137" w:rsidRDefault="004E7137" w:rsidP="004E7137">
      <w:pPr>
        <w:pStyle w:val="Zaglavlje"/>
      </w:pPr>
    </w:p>
    <w:p w14:paraId="1D47135E" w14:textId="01B8F200" w:rsidR="004E7137" w:rsidRDefault="004E7137" w:rsidP="004E7137">
      <w:pPr>
        <w:pStyle w:val="Zaglavlje"/>
      </w:pPr>
    </w:p>
    <w:p w14:paraId="4ABECA40" w14:textId="3DD39984" w:rsidR="004E7137" w:rsidRDefault="00E464AA" w:rsidP="004E7137">
      <w:pPr>
        <w:pStyle w:val="Zaglavlje"/>
      </w:pPr>
      <w:r w:rsidRPr="007120D7">
        <w:rPr>
          <w:b/>
          <w:bCs/>
          <w:noProof/>
        </w:rPr>
        <w:drawing>
          <wp:anchor distT="0" distB="0" distL="114300" distR="114300" simplePos="0" relativeHeight="251801600" behindDoc="0" locked="0" layoutInCell="1" allowOverlap="1" wp14:anchorId="088D1ED8" wp14:editId="79B531D8">
            <wp:simplePos x="0" y="0"/>
            <wp:positionH relativeFrom="margin">
              <wp:align>left</wp:align>
            </wp:positionH>
            <wp:positionV relativeFrom="paragraph">
              <wp:posOffset>13970</wp:posOffset>
            </wp:positionV>
            <wp:extent cx="288000" cy="349200"/>
            <wp:effectExtent l="0" t="0" r="0" b="0"/>
            <wp:wrapThrough wrapText="bothSides">
              <wp:wrapPolygon edited="0">
                <wp:start x="0" y="0"/>
                <wp:lineTo x="0" y="20066"/>
                <wp:lineTo x="20026" y="20066"/>
                <wp:lineTo x="20026" y="0"/>
                <wp:lineTo x="0" y="0"/>
              </wp:wrapPolygon>
            </wp:wrapThrough>
            <wp:docPr id="1834543926" name="Slika 1834543926" descr="Slika na kojoj se prikazuje tekst, simbol, grb,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tekst, simbol, grb, emblem&#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8000" cy="34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1CF92" w14:textId="77777777" w:rsidR="004E7137" w:rsidRPr="006A43D8" w:rsidRDefault="004E7137" w:rsidP="004E7137">
      <w:pPr>
        <w:pStyle w:val="Zaglavlje"/>
      </w:pPr>
      <w:r>
        <w:rPr>
          <w:noProof/>
          <w:lang w:val="en-US"/>
        </w:rPr>
        <mc:AlternateContent>
          <mc:Choice Requires="wps">
            <w:drawing>
              <wp:anchor distT="45720" distB="45720" distL="114300" distR="114300" simplePos="0" relativeHeight="251804672" behindDoc="0" locked="0" layoutInCell="1" allowOverlap="1" wp14:anchorId="758F937C" wp14:editId="2019F548">
                <wp:simplePos x="0" y="0"/>
                <wp:positionH relativeFrom="margin">
                  <wp:posOffset>5508625</wp:posOffset>
                </wp:positionH>
                <wp:positionV relativeFrom="paragraph">
                  <wp:posOffset>141605</wp:posOffset>
                </wp:positionV>
                <wp:extent cx="619125" cy="619125"/>
                <wp:effectExtent l="0" t="0" r="9525" b="9525"/>
                <wp:wrapNone/>
                <wp:docPr id="1391711306"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619125"/>
                        </a:xfrm>
                        <a:prstGeom prst="rect">
                          <a:avLst/>
                        </a:prstGeom>
                        <a:solidFill>
                          <a:srgbClr val="FFFFFF"/>
                        </a:solidFill>
                        <a:ln w="9525">
                          <a:noFill/>
                          <a:miter lim="800000"/>
                          <a:headEnd/>
                          <a:tailEnd/>
                        </a:ln>
                      </wps:spPr>
                      <wps:txbx>
                        <w:txbxContent>
                          <w:p w14:paraId="4DBEE108" w14:textId="77777777" w:rsidR="004E7137" w:rsidRDefault="004E7137" w:rsidP="004E7137">
                            <w:pPr>
                              <w:jc w:val="right"/>
                              <w:rPr>
                                <w:sz w:val="18"/>
                              </w:rPr>
                            </w:pPr>
                            <w:r>
                              <w:fldChar w:fldCharType="begin"/>
                            </w:r>
                            <w:r>
                              <w:rPr>
                                <w:sz w:val="18"/>
                              </w:rPr>
                              <w:instrText xml:space="preserve"> DisplayBarcode "2177-3|024-01/23-01/37|1" QR \s 45 \q 2 </w:instrText>
                            </w:r>
                            <w:r>
                              <w:fldChar w:fldCharType="end"/>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F937C" id="_x0000_s1126" type="#_x0000_t202" style="position:absolute;margin-left:433.75pt;margin-top:11.15pt;width:48.75pt;height:48.75pt;z-index:251804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" stroked="f">
                <v:textbox inset="0,0,0,0">
                  <w:txbxContent>
                    <w:p w14:paraId="4DBEE108" w14:textId="77777777" w:rsidR="004E7137" w:rsidRDefault="004E7137" w:rsidP="004E7137">
                      <w:pPr>
                        <w:jc w:val="right"/>
                        <w:rPr>
                          <w:sz w:val="18"/>
                        </w:rPr>
                      </w:pPr>
                      <w:r>
                        <w:fldChar w:fldCharType="begin"/>
                      </w:r>
                      <w:r>
                        <w:rPr>
                          <w:sz w:val="18"/>
                        </w:rPr>
                        <w:instrText xml:space="preserve"> DisplayBarcode "2177-3|024-01/23-01/37|1" QR \s 45 \q 2 </w:instrText>
                      </w:r>
                      <w:r>
                        <w:fldChar w:fldCharType="end"/>
                      </w:r>
                    </w:p>
                  </w:txbxContent>
                </v:textbox>
                <w10:wrap anchorx="margin"/>
              </v:shape>
            </w:pict>
          </mc:Fallback>
        </mc:AlternateContent>
      </w:r>
      <w:r>
        <w:t xml:space="preserve">              </w:t>
      </w:r>
    </w:p>
    <w:p w14:paraId="18DE247B" w14:textId="77777777" w:rsidR="00E464AA" w:rsidRDefault="00E464AA" w:rsidP="004E7137">
      <w:pPr>
        <w:pStyle w:val="Bezproreda"/>
        <w:rPr>
          <w:bCs/>
          <w:sz w:val="24"/>
          <w:szCs w:val="24"/>
          <w:lang w:val="hr-HR"/>
        </w:rPr>
      </w:pPr>
    </w:p>
    <w:p w14:paraId="0764D11C" w14:textId="374623F4" w:rsidR="004E7137" w:rsidRPr="004E7137" w:rsidRDefault="004E7137" w:rsidP="004E7137">
      <w:pPr>
        <w:pStyle w:val="Bezproreda"/>
        <w:rPr>
          <w:bCs/>
          <w:sz w:val="24"/>
          <w:szCs w:val="24"/>
          <w:lang w:val="hr-HR"/>
        </w:rPr>
      </w:pPr>
      <w:r w:rsidRPr="004E7137">
        <w:rPr>
          <w:bCs/>
          <w:sz w:val="24"/>
          <w:szCs w:val="24"/>
          <w:lang w:val="hr-HR"/>
        </w:rPr>
        <w:t>KLASA: 024-01/23-01/37</w:t>
      </w:r>
    </w:p>
    <w:p w14:paraId="41B6D412" w14:textId="77777777" w:rsidR="004E7137" w:rsidRPr="004E7137" w:rsidRDefault="004E7137" w:rsidP="004E7137">
      <w:pPr>
        <w:pStyle w:val="Bezproreda"/>
        <w:rPr>
          <w:bCs/>
          <w:sz w:val="24"/>
          <w:szCs w:val="24"/>
          <w:lang w:val="hr-HR"/>
        </w:rPr>
      </w:pPr>
      <w:r w:rsidRPr="004E7137">
        <w:rPr>
          <w:bCs/>
          <w:sz w:val="24"/>
          <w:szCs w:val="24"/>
          <w:lang w:val="hr-HR"/>
        </w:rPr>
        <w:t>URBROJ: 2177-3-2-23-1</w:t>
      </w:r>
    </w:p>
    <w:p w14:paraId="1DF29986" w14:textId="77777777" w:rsidR="004E7137" w:rsidRPr="004E7137" w:rsidRDefault="004E7137" w:rsidP="004E7137">
      <w:pPr>
        <w:pStyle w:val="Bezproreda"/>
        <w:rPr>
          <w:bCs/>
          <w:lang w:val="hr-HR"/>
        </w:rPr>
      </w:pPr>
      <w:r w:rsidRPr="004E7137">
        <w:rPr>
          <w:bCs/>
          <w:sz w:val="24"/>
          <w:szCs w:val="24"/>
          <w:lang w:val="hr-HR"/>
        </w:rPr>
        <w:t xml:space="preserve">Čaglin, 20. prosinca 2023. godine                                                                                 </w:t>
      </w:r>
    </w:p>
    <w:p w14:paraId="7EF85B21" w14:textId="77777777" w:rsidR="004E7137" w:rsidRDefault="004E7137" w:rsidP="004E7137">
      <w:pPr>
        <w:widowControl w:val="0"/>
        <w:tabs>
          <w:tab w:val="left" w:pos="708"/>
          <w:tab w:val="left" w:pos="1416"/>
          <w:tab w:val="left" w:pos="7317"/>
        </w:tabs>
        <w:autoSpaceDE w:val="0"/>
        <w:autoSpaceDN w:val="0"/>
        <w:spacing w:before="76"/>
        <w:ind w:left="176" w:right="414" w:firstLine="707"/>
        <w:jc w:val="both"/>
        <w:rPr>
          <w:sz w:val="24"/>
          <w:szCs w:val="24"/>
        </w:rPr>
      </w:pPr>
      <w:r w:rsidRPr="006A43D8">
        <w:rPr>
          <w:sz w:val="24"/>
          <w:szCs w:val="24"/>
        </w:rPr>
        <w:tab/>
      </w:r>
      <w:r>
        <w:rPr>
          <w:sz w:val="24"/>
          <w:szCs w:val="24"/>
        </w:rPr>
        <w:tab/>
      </w:r>
    </w:p>
    <w:p w14:paraId="18CCFCB3" w14:textId="77777777" w:rsidR="004E7137" w:rsidRDefault="004E7137" w:rsidP="004E7137">
      <w:pPr>
        <w:autoSpaceDE w:val="0"/>
        <w:autoSpaceDN w:val="0"/>
        <w:adjustRightInd w:val="0"/>
        <w:ind w:firstLine="708"/>
        <w:jc w:val="both"/>
        <w:rPr>
          <w:rFonts w:asciiTheme="majorBidi" w:eastAsia="Calibri" w:hAnsiTheme="majorBidi" w:cstheme="majorBidi"/>
          <w:sz w:val="24"/>
          <w:szCs w:val="24"/>
        </w:rPr>
      </w:pPr>
      <w:r w:rsidRPr="00A622BB">
        <w:rPr>
          <w:rFonts w:asciiTheme="majorBidi" w:eastAsia="Calibri" w:hAnsiTheme="majorBidi" w:cstheme="majorBidi"/>
          <w:sz w:val="24"/>
          <w:szCs w:val="24"/>
        </w:rPr>
        <w:t>Na temelju članka 4. stavka 3. Zakona o službenicima i namještenicima u lokalnoj i područnoj (regionalnoj) samoupravi („Narodne novine“, broj 86/08, 61/11, 4/18 i 112/19) i članka 47. Statuta Općine Čaglin („Službeni glasnik Općine Čaglin“, broj 2/23), a na prijedlog pročelnika Jedinstvenog upravnog odjela Općine Čaglin, općinski načelnik Općine Čaglin  dana 31. srpnja 2023. godine don</w:t>
      </w:r>
      <w:r>
        <w:rPr>
          <w:rFonts w:asciiTheme="majorBidi" w:eastAsia="Calibri" w:hAnsiTheme="majorBidi" w:cstheme="majorBidi"/>
          <w:sz w:val="24"/>
          <w:szCs w:val="24"/>
        </w:rPr>
        <w:t>io je</w:t>
      </w:r>
    </w:p>
    <w:p w14:paraId="0B070E50" w14:textId="77777777" w:rsidR="004E7137" w:rsidRDefault="004E7137" w:rsidP="004E7137">
      <w:pPr>
        <w:autoSpaceDE w:val="0"/>
        <w:autoSpaceDN w:val="0"/>
        <w:adjustRightInd w:val="0"/>
        <w:jc w:val="both"/>
        <w:rPr>
          <w:rFonts w:asciiTheme="majorBidi" w:eastAsia="Calibri" w:hAnsiTheme="majorBidi" w:cstheme="majorBidi"/>
          <w:sz w:val="24"/>
          <w:szCs w:val="24"/>
        </w:rPr>
      </w:pPr>
    </w:p>
    <w:p w14:paraId="2766D4C4" w14:textId="5F468AA7" w:rsidR="004E7137" w:rsidRDefault="004E7137" w:rsidP="00992B1B">
      <w:pPr>
        <w:pStyle w:val="Naslov1"/>
        <w:rPr>
          <w:rFonts w:eastAsia="Calibri"/>
        </w:rPr>
      </w:pPr>
      <w:bookmarkStart w:id="52" w:name="_Toc153968115"/>
      <w:r w:rsidRPr="00A622BB">
        <w:rPr>
          <w:rFonts w:eastAsia="Calibri"/>
        </w:rPr>
        <w:t>Odluk</w:t>
      </w:r>
      <w:r>
        <w:rPr>
          <w:rFonts w:eastAsia="Calibri"/>
        </w:rPr>
        <w:t>u</w:t>
      </w:r>
      <w:r w:rsidR="00992B1B">
        <w:rPr>
          <w:rFonts w:eastAsia="Calibri"/>
        </w:rPr>
        <w:br/>
      </w:r>
      <w:r w:rsidRPr="00A622BB">
        <w:rPr>
          <w:rFonts w:eastAsia="Calibri"/>
        </w:rPr>
        <w:t xml:space="preserve">o izmjenama i dopunama Pravilnika o unutarnjem redu </w:t>
      </w:r>
      <w:r w:rsidR="00992B1B">
        <w:rPr>
          <w:rFonts w:eastAsia="Calibri"/>
        </w:rPr>
        <w:br/>
      </w:r>
      <w:r w:rsidRPr="00A622BB">
        <w:rPr>
          <w:rFonts w:eastAsia="Calibri"/>
        </w:rPr>
        <w:t>Jedinstvenog upravnog odjela Općine Čaglin</w:t>
      </w:r>
      <w:bookmarkEnd w:id="52"/>
    </w:p>
    <w:p w14:paraId="2EFD345A" w14:textId="77777777" w:rsidR="004E7137" w:rsidRDefault="004E7137" w:rsidP="004E7137">
      <w:pPr>
        <w:autoSpaceDE w:val="0"/>
        <w:autoSpaceDN w:val="0"/>
        <w:adjustRightInd w:val="0"/>
        <w:jc w:val="center"/>
        <w:rPr>
          <w:rFonts w:asciiTheme="majorBidi" w:eastAsia="Calibri" w:hAnsiTheme="majorBidi" w:cstheme="majorBidi"/>
          <w:sz w:val="24"/>
          <w:szCs w:val="24"/>
        </w:rPr>
      </w:pPr>
    </w:p>
    <w:p w14:paraId="42CE2FAB" w14:textId="77777777" w:rsidR="004E7137" w:rsidRDefault="004E7137" w:rsidP="004E7137">
      <w:pPr>
        <w:autoSpaceDE w:val="0"/>
        <w:autoSpaceDN w:val="0"/>
        <w:adjustRightInd w:val="0"/>
        <w:jc w:val="center"/>
        <w:rPr>
          <w:rFonts w:asciiTheme="majorBidi" w:eastAsia="Calibri" w:hAnsiTheme="majorBidi" w:cstheme="majorBidi"/>
          <w:sz w:val="24"/>
          <w:szCs w:val="24"/>
        </w:rPr>
      </w:pPr>
      <w:r>
        <w:rPr>
          <w:rFonts w:asciiTheme="majorBidi" w:eastAsia="Calibri" w:hAnsiTheme="majorBidi" w:cstheme="majorBidi"/>
          <w:sz w:val="24"/>
          <w:szCs w:val="24"/>
        </w:rPr>
        <w:t>Članak 1.</w:t>
      </w:r>
    </w:p>
    <w:p w14:paraId="7B079E31" w14:textId="77777777" w:rsidR="004E7137" w:rsidRDefault="004E7137" w:rsidP="004E7137">
      <w:pPr>
        <w:autoSpaceDE w:val="0"/>
        <w:autoSpaceDN w:val="0"/>
        <w:adjustRightInd w:val="0"/>
        <w:jc w:val="center"/>
        <w:rPr>
          <w:rFonts w:asciiTheme="majorBidi" w:eastAsia="Calibri" w:hAnsiTheme="majorBidi" w:cstheme="majorBidi"/>
          <w:sz w:val="24"/>
          <w:szCs w:val="24"/>
        </w:rPr>
      </w:pPr>
    </w:p>
    <w:p w14:paraId="6E4CAD4B" w14:textId="77777777" w:rsidR="004E7137" w:rsidRDefault="004E7137" w:rsidP="004E7137">
      <w:pPr>
        <w:autoSpaceDE w:val="0"/>
        <w:autoSpaceDN w:val="0"/>
        <w:adjustRightInd w:val="0"/>
        <w:jc w:val="both"/>
        <w:rPr>
          <w:rFonts w:asciiTheme="majorBidi" w:hAnsiTheme="majorBidi" w:cstheme="majorBidi"/>
          <w:sz w:val="24"/>
          <w:szCs w:val="24"/>
        </w:rPr>
      </w:pPr>
      <w:r>
        <w:rPr>
          <w:rFonts w:asciiTheme="majorBidi" w:eastAsia="Calibri" w:hAnsiTheme="majorBidi" w:cstheme="majorBidi"/>
          <w:sz w:val="24"/>
          <w:szCs w:val="24"/>
        </w:rPr>
        <w:tab/>
        <w:t xml:space="preserve">U članku 54. </w:t>
      </w:r>
      <w:r w:rsidRPr="00A622BB">
        <w:rPr>
          <w:rFonts w:asciiTheme="majorBidi" w:eastAsia="Calibri" w:hAnsiTheme="majorBidi" w:cstheme="majorBidi"/>
          <w:sz w:val="24"/>
          <w:szCs w:val="24"/>
        </w:rPr>
        <w:t>Pravilnika o unutarnjem redu Jedinstvenog upravnog odjela Općine Čaglin</w:t>
      </w:r>
      <w:r>
        <w:rPr>
          <w:rFonts w:asciiTheme="majorBidi" w:eastAsia="Calibri" w:hAnsiTheme="majorBidi" w:cstheme="majorBidi"/>
          <w:sz w:val="24"/>
          <w:szCs w:val="24"/>
        </w:rPr>
        <w:t xml:space="preserve"> (Službeni glasnik Općine Čaglin broj 9/23) dodaje se stavak 2. koji glasi: „ Službenici i namještenici Jedinstvenog upravnog odjela Općine Čaglin imaju pravo na </w:t>
      </w:r>
      <w:r>
        <w:rPr>
          <w:rFonts w:asciiTheme="majorBidi" w:hAnsiTheme="majorBidi" w:cstheme="majorBidi"/>
          <w:sz w:val="24"/>
          <w:szCs w:val="24"/>
        </w:rPr>
        <w:t>novčanu paušalnu naknadu za podmirivanje troškova prehrane koja se određuje u maksimalnom propisanom neoporezivom iznosu.</w:t>
      </w:r>
    </w:p>
    <w:p w14:paraId="0EA0FAE1" w14:textId="77777777" w:rsidR="004E7137" w:rsidRDefault="004E7137" w:rsidP="004E7137">
      <w:pPr>
        <w:autoSpaceDE w:val="0"/>
        <w:autoSpaceDN w:val="0"/>
        <w:adjustRightInd w:val="0"/>
        <w:jc w:val="both"/>
        <w:rPr>
          <w:rFonts w:asciiTheme="majorBidi" w:hAnsiTheme="majorBidi" w:cstheme="majorBidi"/>
          <w:sz w:val="24"/>
          <w:szCs w:val="24"/>
        </w:rPr>
      </w:pPr>
    </w:p>
    <w:p w14:paraId="50C53B1E" w14:textId="77777777" w:rsidR="004E7137" w:rsidRDefault="004E7137" w:rsidP="004E7137">
      <w:pPr>
        <w:autoSpaceDE w:val="0"/>
        <w:autoSpaceDN w:val="0"/>
        <w:adjustRightInd w:val="0"/>
        <w:jc w:val="center"/>
        <w:rPr>
          <w:rFonts w:asciiTheme="majorBidi" w:hAnsiTheme="majorBidi" w:cstheme="majorBidi"/>
          <w:sz w:val="24"/>
          <w:szCs w:val="24"/>
        </w:rPr>
      </w:pPr>
      <w:r>
        <w:rPr>
          <w:rFonts w:asciiTheme="majorBidi" w:hAnsiTheme="majorBidi" w:cstheme="majorBidi"/>
          <w:sz w:val="24"/>
          <w:szCs w:val="24"/>
        </w:rPr>
        <w:t>Članak 2.</w:t>
      </w:r>
    </w:p>
    <w:p w14:paraId="3979BC46" w14:textId="77777777" w:rsidR="004E7137" w:rsidRDefault="004E7137" w:rsidP="004E7137">
      <w:pPr>
        <w:autoSpaceDE w:val="0"/>
        <w:autoSpaceDN w:val="0"/>
        <w:adjustRightInd w:val="0"/>
        <w:jc w:val="center"/>
        <w:rPr>
          <w:rFonts w:asciiTheme="majorBidi" w:hAnsiTheme="majorBidi" w:cstheme="majorBidi"/>
          <w:sz w:val="24"/>
          <w:szCs w:val="24"/>
        </w:rPr>
      </w:pPr>
    </w:p>
    <w:p w14:paraId="0E38A31F" w14:textId="77777777" w:rsidR="004E7137" w:rsidRPr="00A622BB" w:rsidRDefault="004E7137" w:rsidP="004E7137">
      <w:pPr>
        <w:ind w:firstLine="720"/>
        <w:jc w:val="both"/>
        <w:rPr>
          <w:rFonts w:asciiTheme="majorBidi" w:eastAsia="Calibri" w:hAnsiTheme="majorBidi" w:cstheme="majorBidi"/>
          <w:sz w:val="24"/>
          <w:szCs w:val="24"/>
        </w:rPr>
      </w:pPr>
      <w:r w:rsidRPr="00A622BB">
        <w:rPr>
          <w:rFonts w:asciiTheme="majorBidi" w:eastAsia="Calibri" w:hAnsiTheme="majorBidi" w:cstheme="majorBidi"/>
          <w:sz w:val="24"/>
          <w:szCs w:val="24"/>
        </w:rPr>
        <w:t>Ova Odluka stupa na snagu osmog dana od dana objave u „Službenom glasniku Općine Čaglin“.</w:t>
      </w:r>
    </w:p>
    <w:p w14:paraId="2DD6A000" w14:textId="77777777" w:rsidR="004E7137" w:rsidRDefault="004E7137" w:rsidP="004E7137">
      <w:pPr>
        <w:autoSpaceDE w:val="0"/>
        <w:autoSpaceDN w:val="0"/>
        <w:adjustRightInd w:val="0"/>
        <w:jc w:val="both"/>
        <w:rPr>
          <w:rFonts w:asciiTheme="majorBidi" w:eastAsia="Calibri" w:hAnsiTheme="majorBidi" w:cstheme="majorBidi"/>
          <w:sz w:val="24"/>
          <w:szCs w:val="24"/>
        </w:rPr>
      </w:pPr>
    </w:p>
    <w:p w14:paraId="1DC4DB45" w14:textId="77777777" w:rsidR="004E7137" w:rsidRPr="00A622BB" w:rsidRDefault="004E7137" w:rsidP="004E7137">
      <w:pPr>
        <w:autoSpaceDE w:val="0"/>
        <w:autoSpaceDN w:val="0"/>
        <w:adjustRightInd w:val="0"/>
        <w:jc w:val="both"/>
        <w:rPr>
          <w:rFonts w:asciiTheme="majorBidi" w:eastAsia="Calibri" w:hAnsiTheme="majorBidi" w:cstheme="majorBidi"/>
          <w:sz w:val="24"/>
          <w:szCs w:val="24"/>
        </w:rPr>
      </w:pPr>
    </w:p>
    <w:p w14:paraId="241CB38B" w14:textId="77777777" w:rsidR="004E7137" w:rsidRDefault="004E7137" w:rsidP="004E7137">
      <w:pPr>
        <w:widowControl w:val="0"/>
        <w:autoSpaceDE w:val="0"/>
        <w:autoSpaceDN w:val="0"/>
        <w:spacing w:before="76"/>
        <w:ind w:left="176" w:right="414" w:firstLine="707"/>
        <w:jc w:val="both"/>
        <w:rPr>
          <w:sz w:val="24"/>
          <w:szCs w:val="24"/>
        </w:rPr>
      </w:pPr>
      <w:r w:rsidRPr="00FA07B8">
        <w:rPr>
          <w:bCs/>
          <w:noProof/>
        </w:rPr>
        <mc:AlternateContent>
          <mc:Choice Requires="wps">
            <w:drawing>
              <wp:anchor distT="45720" distB="45720" distL="114300" distR="114300" simplePos="0" relativeHeight="251803648" behindDoc="0" locked="0" layoutInCell="1" allowOverlap="1" wp14:anchorId="1EE3A11A" wp14:editId="1DA82309">
                <wp:simplePos x="0" y="0"/>
                <wp:positionH relativeFrom="column">
                  <wp:posOffset>4132580</wp:posOffset>
                </wp:positionH>
                <wp:positionV relativeFrom="paragraph">
                  <wp:posOffset>158750</wp:posOffset>
                </wp:positionV>
                <wp:extent cx="1515110" cy="716280"/>
                <wp:effectExtent l="0" t="0" r="8890" b="7620"/>
                <wp:wrapSquare wrapText="bothSides"/>
                <wp:docPr id="187917355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5110" cy="716280"/>
                        </a:xfrm>
                        <a:prstGeom prst="rect">
                          <a:avLst/>
                        </a:prstGeom>
                        <a:solidFill>
                          <a:srgbClr val="FFFFFF"/>
                        </a:solidFill>
                        <a:ln w="9525">
                          <a:noFill/>
                          <a:miter lim="800000"/>
                          <a:headEnd/>
                          <a:tailEnd/>
                        </a:ln>
                      </wps:spPr>
                      <wps:txbx>
                        <w:txbxContent>
                          <w:p w14:paraId="59584975" w14:textId="77777777" w:rsidR="004E7137" w:rsidRPr="00D518B9" w:rsidRDefault="004E7137" w:rsidP="004E7137">
                            <w:pPr>
                              <w:pStyle w:val="Bezproreda"/>
                              <w:spacing w:line="276" w:lineRule="auto"/>
                              <w:jc w:val="center"/>
                              <w:rPr>
                                <w:bCs/>
                                <w:sz w:val="24"/>
                                <w:szCs w:val="24"/>
                              </w:rPr>
                            </w:pPr>
                            <w:r w:rsidRPr="00D518B9">
                              <w:rPr>
                                <w:bCs/>
                                <w:sz w:val="24"/>
                                <w:szCs w:val="24"/>
                              </w:rPr>
                              <w:t xml:space="preserve">Općinski načelnik       </w:t>
                            </w:r>
                          </w:p>
                          <w:p w14:paraId="2B06EB3E" w14:textId="77777777" w:rsidR="004E7137" w:rsidRPr="00D518B9" w:rsidRDefault="004E7137" w:rsidP="004E713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37B65EA" w14:textId="77777777" w:rsidR="004E7137" w:rsidRPr="00D518B9" w:rsidRDefault="004E7137" w:rsidP="004E7137">
                            <w:pPr>
                              <w:pStyle w:val="Bezproreda"/>
                              <w:spacing w:line="276" w:lineRule="auto"/>
                              <w:jc w:val="center"/>
                              <w:rPr>
                                <w:bCs/>
                                <w:sz w:val="24"/>
                                <w:szCs w:val="24"/>
                              </w:rPr>
                            </w:pPr>
                            <w:r w:rsidRPr="00D518B9">
                              <w:rPr>
                                <w:bCs/>
                                <w:sz w:val="24"/>
                                <w:szCs w:val="24"/>
                              </w:rPr>
                              <w:t>Dalibor Bardač</w:t>
                            </w:r>
                          </w:p>
                        </w:txbxContent>
                      </wps:txbx>
                      <wps:bodyPr rot="0" vert="horz" wrap="square" lIns="36000" tIns="36000" rIns="36000" bIns="3600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3A11A" id="_x0000_s1127" type="#_x0000_t202" style="position:absolute;left:0;text-align:left;margin-left:325.4pt;margin-top:12.5pt;width:119.3pt;height:56.4pt;z-index:251803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" stroked="f">
                <v:textbox inset="1mm,1mm,1mm,1mm">
                  <w:txbxContent>
                    <w:p w14:paraId="59584975" w14:textId="77777777" w:rsidR="004E7137" w:rsidRPr="00D518B9" w:rsidRDefault="004E7137" w:rsidP="004E7137">
                      <w:pPr>
                        <w:pStyle w:val="Bezproreda"/>
                        <w:spacing w:line="276" w:lineRule="auto"/>
                        <w:jc w:val="center"/>
                        <w:rPr>
                          <w:bCs/>
                          <w:sz w:val="24"/>
                          <w:szCs w:val="24"/>
                        </w:rPr>
                      </w:pPr>
                      <w:r w:rsidRPr="00D518B9">
                        <w:rPr>
                          <w:bCs/>
                          <w:sz w:val="24"/>
                          <w:szCs w:val="24"/>
                        </w:rPr>
                        <w:t xml:space="preserve">Općinski načelnik       </w:t>
                      </w:r>
                    </w:p>
                    <w:p w14:paraId="2B06EB3E" w14:textId="77777777" w:rsidR="004E7137" w:rsidRPr="00D518B9" w:rsidRDefault="004E7137" w:rsidP="004E7137">
                      <w:pPr>
                        <w:pStyle w:val="Bezproreda"/>
                        <w:spacing w:line="276" w:lineRule="auto"/>
                        <w:jc w:val="center"/>
                        <w:rPr>
                          <w:bCs/>
                          <w:sz w:val="24"/>
                          <w:szCs w:val="24"/>
                          <w14:textOutline w14:w="9525" w14:cap="rnd" w14:cmpd="sng" w14:algn="ctr">
                            <w14:solidFill>
                              <w14:schemeClr w14:val="tx1"/>
                            </w14:solidFill>
                            <w14:prstDash w14:val="solid"/>
                            <w14:bevel/>
                          </w14:textOutline>
                        </w:rPr>
                      </w:pPr>
                    </w:p>
                    <w:p w14:paraId="437B65EA" w14:textId="77777777" w:rsidR="004E7137" w:rsidRPr="00D518B9" w:rsidRDefault="004E7137" w:rsidP="004E7137">
                      <w:pPr>
                        <w:pStyle w:val="Bezproreda"/>
                        <w:spacing w:line="276" w:lineRule="auto"/>
                        <w:jc w:val="center"/>
                        <w:rPr>
                          <w:bCs/>
                          <w:sz w:val="24"/>
                          <w:szCs w:val="24"/>
                        </w:rPr>
                      </w:pPr>
                      <w:r w:rsidRPr="00D518B9">
                        <w:rPr>
                          <w:bCs/>
                          <w:sz w:val="24"/>
                          <w:szCs w:val="24"/>
                        </w:rPr>
                        <w:t>Dalibor Bardač</w:t>
                      </w:r>
                    </w:p>
                  </w:txbxContent>
                </v:textbox>
                <w10:wrap type="square"/>
              </v:shape>
            </w:pict>
          </mc:Fallback>
        </mc:AlternateContent>
      </w:r>
    </w:p>
    <w:p w14:paraId="7C20AE4A" w14:textId="77777777" w:rsidR="004E7137" w:rsidRDefault="004E7137" w:rsidP="004E7137">
      <w:pPr>
        <w:widowControl w:val="0"/>
        <w:autoSpaceDE w:val="0"/>
        <w:autoSpaceDN w:val="0"/>
        <w:spacing w:before="76"/>
        <w:ind w:right="414"/>
        <w:jc w:val="both"/>
        <w:rPr>
          <w:sz w:val="24"/>
          <w:szCs w:val="24"/>
        </w:rPr>
      </w:pPr>
    </w:p>
    <w:p w14:paraId="0CCB4213" w14:textId="77777777" w:rsidR="004E7137" w:rsidRDefault="004E7137" w:rsidP="004E7137">
      <w:pPr>
        <w:widowControl w:val="0"/>
        <w:autoSpaceDE w:val="0"/>
        <w:autoSpaceDN w:val="0"/>
        <w:spacing w:before="76"/>
        <w:ind w:right="414"/>
        <w:jc w:val="both"/>
        <w:rPr>
          <w:bCs/>
        </w:rPr>
      </w:pPr>
    </w:p>
    <w:p w14:paraId="6CB289AC" w14:textId="77777777" w:rsidR="004E7137" w:rsidRDefault="004E7137" w:rsidP="004E7137">
      <w:pPr>
        <w:widowControl w:val="0"/>
        <w:autoSpaceDE w:val="0"/>
        <w:autoSpaceDN w:val="0"/>
        <w:spacing w:before="76"/>
        <w:ind w:right="414"/>
        <w:jc w:val="both"/>
        <w:rPr>
          <w:bCs/>
        </w:rPr>
      </w:pPr>
    </w:p>
    <w:p w14:paraId="18588339" w14:textId="77777777" w:rsidR="004E7137" w:rsidRDefault="004E7137" w:rsidP="004E7137">
      <w:pPr>
        <w:widowControl w:val="0"/>
        <w:autoSpaceDE w:val="0"/>
        <w:autoSpaceDN w:val="0"/>
        <w:spacing w:before="76"/>
        <w:ind w:left="176" w:right="414" w:firstLine="707"/>
        <w:jc w:val="both"/>
        <w:rPr>
          <w:sz w:val="24"/>
          <w:szCs w:val="24"/>
        </w:rPr>
      </w:pPr>
    </w:p>
    <w:p w14:paraId="16AEDF60" w14:textId="77777777" w:rsidR="004E7137" w:rsidRDefault="004E7137" w:rsidP="004E7137">
      <w:pPr>
        <w:widowControl w:val="0"/>
        <w:autoSpaceDE w:val="0"/>
        <w:autoSpaceDN w:val="0"/>
        <w:spacing w:before="76"/>
        <w:ind w:left="176" w:right="414" w:firstLine="707"/>
        <w:jc w:val="both"/>
        <w:rPr>
          <w:sz w:val="24"/>
          <w:szCs w:val="24"/>
        </w:rPr>
      </w:pPr>
    </w:p>
    <w:p w14:paraId="4DBC2C28" w14:textId="77777777" w:rsidR="004E7137" w:rsidRDefault="004E7137" w:rsidP="004E7137">
      <w:pPr>
        <w:widowControl w:val="0"/>
        <w:autoSpaceDE w:val="0"/>
        <w:autoSpaceDN w:val="0"/>
        <w:spacing w:before="76"/>
        <w:ind w:left="176" w:right="414" w:firstLine="707"/>
        <w:jc w:val="both"/>
        <w:rPr>
          <w:sz w:val="24"/>
          <w:szCs w:val="24"/>
        </w:rPr>
      </w:pPr>
    </w:p>
    <w:p w14:paraId="09123242" w14:textId="77777777" w:rsidR="00A023F6" w:rsidRDefault="00A023F6" w:rsidP="004E7137">
      <w:pPr>
        <w:widowControl w:val="0"/>
        <w:autoSpaceDE w:val="0"/>
        <w:autoSpaceDN w:val="0"/>
        <w:spacing w:before="76"/>
        <w:ind w:left="176" w:right="414" w:firstLine="707"/>
        <w:jc w:val="both"/>
        <w:rPr>
          <w:sz w:val="24"/>
          <w:szCs w:val="24"/>
        </w:rPr>
      </w:pPr>
    </w:p>
    <w:p w14:paraId="1E378706" w14:textId="77777777" w:rsidR="004B1731" w:rsidRDefault="004B1731">
      <w:pPr>
        <w:spacing w:after="160" w:line="259" w:lineRule="auto"/>
        <w:rPr>
          <w:sz w:val="24"/>
          <w:szCs w:val="24"/>
        </w:rPr>
      </w:pPr>
    </w:p>
    <w:p w14:paraId="67EAB1DA" w14:textId="77777777" w:rsidR="004B1731" w:rsidRDefault="004B1731">
      <w:pPr>
        <w:spacing w:after="160" w:line="259" w:lineRule="auto"/>
        <w:rPr>
          <w:sz w:val="24"/>
          <w:szCs w:val="24"/>
        </w:rPr>
      </w:pPr>
    </w:p>
    <w:p w14:paraId="1739079C" w14:textId="77777777" w:rsidR="00AB17D8" w:rsidRDefault="00AB17D8">
      <w:pPr>
        <w:spacing w:after="160" w:line="259" w:lineRule="auto"/>
        <w:rPr>
          <w:sz w:val="24"/>
          <w:szCs w:val="24"/>
        </w:rPr>
      </w:pPr>
    </w:p>
    <w:p w14:paraId="20C4FCB5" w14:textId="2C5A782D" w:rsidR="00CC18C0" w:rsidRPr="002770FB" w:rsidRDefault="00CC18C0" w:rsidP="00CC18C0">
      <w:pPr>
        <w:jc w:val="center"/>
        <w:rPr>
          <w:sz w:val="24"/>
          <w:szCs w:val="24"/>
        </w:rPr>
      </w:pPr>
      <w:r w:rsidRPr="002770FB">
        <w:rPr>
          <w:noProof/>
          <w:sz w:val="24"/>
          <w:szCs w:val="24"/>
        </w:rPr>
        <w:lastRenderedPageBreak/>
        <w:drawing>
          <wp:inline distT="0" distB="0" distL="0" distR="0" wp14:anchorId="3D6DC67C" wp14:editId="34834E2A">
            <wp:extent cx="488950" cy="642620"/>
            <wp:effectExtent l="0" t="0" r="635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8950" cy="642620"/>
                    </a:xfrm>
                    <a:prstGeom prst="rect">
                      <a:avLst/>
                    </a:prstGeom>
                    <a:noFill/>
                    <a:ln>
                      <a:noFill/>
                    </a:ln>
                  </pic:spPr>
                </pic:pic>
              </a:graphicData>
            </a:graphic>
          </wp:inline>
        </w:drawing>
      </w:r>
    </w:p>
    <w:p w14:paraId="401F7183" w14:textId="77777777" w:rsidR="00CC18C0" w:rsidRPr="002770FB" w:rsidRDefault="00CC18C0" w:rsidP="00CC18C0">
      <w:pPr>
        <w:jc w:val="center"/>
        <w:rPr>
          <w:sz w:val="24"/>
          <w:szCs w:val="24"/>
        </w:rPr>
      </w:pPr>
    </w:p>
    <w:p w14:paraId="11528C8E" w14:textId="77777777" w:rsidR="00CC18C0" w:rsidRPr="002770FB" w:rsidRDefault="00CC18C0" w:rsidP="00CC18C0">
      <w:pPr>
        <w:jc w:val="center"/>
        <w:rPr>
          <w:sz w:val="24"/>
          <w:szCs w:val="24"/>
        </w:rPr>
      </w:pPr>
    </w:p>
    <w:p w14:paraId="26E6CE86" w14:textId="77777777" w:rsidR="00CC18C0" w:rsidRPr="002770FB" w:rsidRDefault="00CC18C0" w:rsidP="00CC18C0">
      <w:pPr>
        <w:jc w:val="center"/>
        <w:rPr>
          <w:sz w:val="24"/>
          <w:szCs w:val="24"/>
        </w:rPr>
      </w:pPr>
      <w:r w:rsidRPr="002770FB">
        <w:rPr>
          <w:sz w:val="24"/>
          <w:szCs w:val="24"/>
        </w:rPr>
        <w:t>REPUBLIKA HRVATSKA</w:t>
      </w:r>
    </w:p>
    <w:p w14:paraId="7F8DA139" w14:textId="5DC35A69" w:rsidR="00CC18C0" w:rsidRPr="002770FB" w:rsidRDefault="005A2E0A" w:rsidP="00CC18C0">
      <w:pPr>
        <w:jc w:val="center"/>
        <w:rPr>
          <w:sz w:val="24"/>
          <w:szCs w:val="24"/>
        </w:rPr>
      </w:pPr>
      <w:r>
        <w:rPr>
          <w:sz w:val="24"/>
          <w:szCs w:val="24"/>
        </w:rPr>
        <w:t>POŽEŠKO-SLAVONSKA</w:t>
      </w:r>
      <w:r w:rsidR="00CC18C0" w:rsidRPr="002770FB">
        <w:rPr>
          <w:sz w:val="24"/>
          <w:szCs w:val="24"/>
        </w:rPr>
        <w:t xml:space="preserve"> ŽUPANIJA</w:t>
      </w:r>
    </w:p>
    <w:p w14:paraId="776F10E6" w14:textId="6987AD5E" w:rsidR="00CC18C0" w:rsidRPr="002770FB" w:rsidRDefault="00CC18C0" w:rsidP="00CC18C0">
      <w:pPr>
        <w:jc w:val="center"/>
        <w:rPr>
          <w:sz w:val="24"/>
          <w:szCs w:val="24"/>
        </w:rPr>
      </w:pPr>
      <w:r w:rsidRPr="002770FB">
        <w:rPr>
          <w:sz w:val="24"/>
          <w:szCs w:val="24"/>
        </w:rPr>
        <w:t xml:space="preserve">OPĆINA </w:t>
      </w:r>
      <w:r w:rsidR="005A2E0A">
        <w:rPr>
          <w:sz w:val="24"/>
          <w:szCs w:val="24"/>
        </w:rPr>
        <w:t>ČAGLIN</w:t>
      </w:r>
    </w:p>
    <w:p w14:paraId="7AE837DE" w14:textId="77777777" w:rsidR="00CC18C0" w:rsidRPr="002770FB" w:rsidRDefault="00CC18C0" w:rsidP="00CC18C0">
      <w:pPr>
        <w:jc w:val="center"/>
        <w:rPr>
          <w:sz w:val="24"/>
          <w:szCs w:val="24"/>
        </w:rPr>
      </w:pPr>
    </w:p>
    <w:p w14:paraId="39B44AA4" w14:textId="77777777" w:rsidR="00CC18C0" w:rsidRPr="002770FB" w:rsidRDefault="00CC18C0" w:rsidP="00CC18C0">
      <w:pPr>
        <w:rPr>
          <w:sz w:val="24"/>
          <w:szCs w:val="24"/>
        </w:rPr>
      </w:pPr>
    </w:p>
    <w:p w14:paraId="54A04D51" w14:textId="77777777" w:rsidR="00CC18C0" w:rsidRPr="002770FB" w:rsidRDefault="00CC18C0" w:rsidP="00CC18C0">
      <w:pPr>
        <w:rPr>
          <w:sz w:val="24"/>
          <w:szCs w:val="24"/>
        </w:rPr>
      </w:pPr>
    </w:p>
    <w:p w14:paraId="24C3112B" w14:textId="77777777" w:rsidR="00CC18C0" w:rsidRPr="002770FB" w:rsidRDefault="00CC18C0" w:rsidP="00CC18C0">
      <w:pPr>
        <w:rPr>
          <w:sz w:val="24"/>
          <w:szCs w:val="24"/>
        </w:rPr>
      </w:pP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r w:rsidRPr="002770FB">
        <w:rPr>
          <w:sz w:val="24"/>
          <w:szCs w:val="24"/>
        </w:rPr>
        <w:tab/>
      </w:r>
    </w:p>
    <w:p w14:paraId="6A7651F2" w14:textId="77777777" w:rsidR="00CC18C0" w:rsidRPr="002770FB" w:rsidRDefault="00CC18C0" w:rsidP="00CC18C0">
      <w:pPr>
        <w:rPr>
          <w:sz w:val="24"/>
          <w:szCs w:val="24"/>
        </w:rPr>
      </w:pPr>
    </w:p>
    <w:p w14:paraId="58329B03" w14:textId="716F62B5" w:rsidR="00CC18C0" w:rsidRPr="002770FB" w:rsidRDefault="005A2E0A" w:rsidP="00CC18C0">
      <w:pPr>
        <w:jc w:val="center"/>
        <w:rPr>
          <w:sz w:val="24"/>
          <w:szCs w:val="24"/>
        </w:rPr>
      </w:pPr>
      <w:r>
        <w:rPr>
          <w:sz w:val="24"/>
          <w:szCs w:val="24"/>
        </w:rPr>
        <w:t xml:space="preserve">SLUŽBENI </w:t>
      </w:r>
      <w:r w:rsidR="00CC18C0" w:rsidRPr="002770FB">
        <w:rPr>
          <w:sz w:val="24"/>
          <w:szCs w:val="24"/>
        </w:rPr>
        <w:t xml:space="preserve">GLASNIK OPĆINE </w:t>
      </w:r>
      <w:r>
        <w:rPr>
          <w:sz w:val="24"/>
          <w:szCs w:val="24"/>
        </w:rPr>
        <w:t>ČAGLIN</w:t>
      </w:r>
    </w:p>
    <w:p w14:paraId="2871A3B9" w14:textId="77777777" w:rsidR="00CC18C0" w:rsidRPr="002770FB" w:rsidRDefault="00CC18C0" w:rsidP="00CC18C0">
      <w:pPr>
        <w:jc w:val="center"/>
        <w:rPr>
          <w:sz w:val="24"/>
          <w:szCs w:val="24"/>
        </w:rPr>
      </w:pPr>
    </w:p>
    <w:p w14:paraId="2AA2BDAF" w14:textId="77777777" w:rsidR="00CC18C0" w:rsidRPr="002770FB" w:rsidRDefault="00CC18C0" w:rsidP="00CC18C0">
      <w:pPr>
        <w:jc w:val="center"/>
        <w:rPr>
          <w:sz w:val="24"/>
          <w:szCs w:val="24"/>
        </w:rPr>
      </w:pPr>
    </w:p>
    <w:p w14:paraId="4053B55F" w14:textId="1C245C5D" w:rsidR="00CC18C0" w:rsidRPr="002770FB" w:rsidRDefault="00CC18C0" w:rsidP="00CC18C0">
      <w:pPr>
        <w:rPr>
          <w:sz w:val="24"/>
          <w:szCs w:val="24"/>
        </w:rPr>
      </w:pPr>
    </w:p>
    <w:p w14:paraId="39F819E7" w14:textId="7E067CA5" w:rsidR="00A77BD1" w:rsidRPr="002770FB" w:rsidRDefault="00A77BD1" w:rsidP="00CC18C0">
      <w:pPr>
        <w:rPr>
          <w:sz w:val="24"/>
          <w:szCs w:val="24"/>
        </w:rPr>
      </w:pPr>
    </w:p>
    <w:p w14:paraId="59E8BBF4" w14:textId="507F5CC7" w:rsidR="00A77BD1" w:rsidRPr="002770FB" w:rsidRDefault="00A77BD1" w:rsidP="00CC18C0">
      <w:pPr>
        <w:rPr>
          <w:sz w:val="24"/>
          <w:szCs w:val="24"/>
        </w:rPr>
      </w:pPr>
    </w:p>
    <w:p w14:paraId="41170FAA" w14:textId="2CC0D0A4" w:rsidR="00A77BD1" w:rsidRPr="002770FB" w:rsidRDefault="00A77BD1" w:rsidP="00CC18C0">
      <w:pPr>
        <w:rPr>
          <w:sz w:val="24"/>
          <w:szCs w:val="24"/>
        </w:rPr>
      </w:pPr>
    </w:p>
    <w:p w14:paraId="67259FD5" w14:textId="77777777" w:rsidR="00A77BD1" w:rsidRPr="002770FB" w:rsidRDefault="00A77BD1" w:rsidP="00CC18C0">
      <w:pPr>
        <w:rPr>
          <w:sz w:val="24"/>
          <w:szCs w:val="24"/>
        </w:rPr>
      </w:pPr>
    </w:p>
    <w:p w14:paraId="6661CC56" w14:textId="77777777" w:rsidR="00CC18C0" w:rsidRPr="002770FB" w:rsidRDefault="00CC18C0" w:rsidP="00CC18C0">
      <w:pPr>
        <w:rPr>
          <w:sz w:val="24"/>
          <w:szCs w:val="24"/>
        </w:rPr>
      </w:pPr>
    </w:p>
    <w:p w14:paraId="50E8DC61" w14:textId="44192219" w:rsidR="00CC18C0" w:rsidRPr="002770FB" w:rsidRDefault="00CC18C0" w:rsidP="00CC18C0">
      <w:pPr>
        <w:rPr>
          <w:sz w:val="24"/>
          <w:szCs w:val="24"/>
        </w:rPr>
      </w:pPr>
      <w:r w:rsidRPr="002770FB">
        <w:rPr>
          <w:sz w:val="24"/>
          <w:szCs w:val="24"/>
          <w:highlight w:val="lightGray"/>
        </w:rPr>
        <w:t xml:space="preserve">BROJ: </w:t>
      </w:r>
      <w:sdt>
        <w:sdtPr>
          <w:rPr>
            <w:sz w:val="24"/>
            <w:szCs w:val="24"/>
            <w:highlight w:val="lightGray"/>
          </w:rPr>
          <w:alias w:val="Category"/>
          <w:tag w:val=""/>
          <w:id w:val="1715699376"/>
          <w:placeholder>
            <w:docPart w:val="D525F0D1264C40CFA0E5FA9CC56D4F1C"/>
          </w:placeholder>
          <w:dataBinding w:prefixMappings="xmlns:ns0='http://purl.org/dc/elements/1.1/' xmlns:ns1='http://schemas.openxmlformats.org/package/2006/metadata/core-properties' " w:xpath="/ns1:coreProperties[1]/ns1:category[1]" w:storeItemID="{6C3C8BC8-F283-45AE-878A-BAB7291924A1}"/>
          <w:text/>
        </w:sdtPr>
        <w:sdtContent>
          <w:r w:rsidR="00C1125B">
            <w:rPr>
              <w:sz w:val="24"/>
              <w:szCs w:val="24"/>
              <w:highlight w:val="lightGray"/>
            </w:rPr>
            <w:t>14/2023</w:t>
          </w:r>
        </w:sdtContent>
      </w:sdt>
    </w:p>
    <w:p w14:paraId="105B469D" w14:textId="77777777" w:rsidR="00CC18C0" w:rsidRPr="002770FB" w:rsidRDefault="00CC18C0" w:rsidP="00CC18C0">
      <w:pPr>
        <w:rPr>
          <w:sz w:val="24"/>
          <w:szCs w:val="24"/>
        </w:rPr>
      </w:pPr>
    </w:p>
    <w:p w14:paraId="18B0B28E" w14:textId="17CC6241" w:rsidR="00CC18C0" w:rsidRPr="002770FB" w:rsidRDefault="00CC18C0" w:rsidP="00CC18C0">
      <w:pPr>
        <w:rPr>
          <w:sz w:val="24"/>
          <w:szCs w:val="24"/>
        </w:rPr>
      </w:pPr>
      <w:r w:rsidRPr="002770FB">
        <w:rPr>
          <w:sz w:val="24"/>
          <w:szCs w:val="24"/>
          <w:highlight w:val="lightGray"/>
        </w:rPr>
        <w:t xml:space="preserve">GODINA IZDAVANJA: </w:t>
      </w:r>
      <w:sdt>
        <w:sdtPr>
          <w:rPr>
            <w:sz w:val="24"/>
            <w:szCs w:val="24"/>
            <w:highlight w:val="lightGray"/>
          </w:rPr>
          <w:alias w:val="Company"/>
          <w:tag w:val=""/>
          <w:id w:val="1833721003"/>
          <w:placeholder>
            <w:docPart w:val="E4E4A57435444A17A6C6FCD621D51C53"/>
          </w:placeholder>
          <w:dataBinding w:prefixMappings="xmlns:ns0='http://schemas.openxmlformats.org/officeDocument/2006/extended-properties' " w:xpath="/ns0:Properties[1]/ns0:Company[1]" w:storeItemID="{6668398D-A668-4E3E-A5EB-62B293D839F1}"/>
          <w:text/>
        </w:sdtPr>
        <w:sdtContent>
          <w:r w:rsidR="00A460F7" w:rsidRPr="002770FB">
            <w:rPr>
              <w:sz w:val="24"/>
              <w:szCs w:val="24"/>
              <w:highlight w:val="lightGray"/>
            </w:rPr>
            <w:t>2023.</w:t>
          </w:r>
        </w:sdtContent>
      </w:sdt>
    </w:p>
    <w:p w14:paraId="268A0014" w14:textId="5646EC93" w:rsidR="00CC18C0" w:rsidRPr="002770FB" w:rsidRDefault="00CC18C0" w:rsidP="00CC18C0">
      <w:pPr>
        <w:rPr>
          <w:sz w:val="24"/>
          <w:szCs w:val="24"/>
        </w:rPr>
      </w:pPr>
    </w:p>
    <w:p w14:paraId="1731D955" w14:textId="77777777" w:rsidR="00CC18C0" w:rsidRPr="002770FB" w:rsidRDefault="00CC18C0" w:rsidP="00CC18C0">
      <w:pPr>
        <w:rPr>
          <w:sz w:val="24"/>
          <w:szCs w:val="24"/>
        </w:rPr>
      </w:pPr>
    </w:p>
    <w:p w14:paraId="6E6B5217" w14:textId="77777777" w:rsidR="00CC18C0" w:rsidRPr="002770FB" w:rsidRDefault="00CC18C0" w:rsidP="00CC18C0">
      <w:pPr>
        <w:rPr>
          <w:sz w:val="24"/>
          <w:szCs w:val="24"/>
        </w:rPr>
      </w:pPr>
    </w:p>
    <w:p w14:paraId="3C6CF64C" w14:textId="77777777" w:rsidR="009A0798" w:rsidRPr="002770FB" w:rsidRDefault="009A0798" w:rsidP="00CC18C0">
      <w:pPr>
        <w:rPr>
          <w:sz w:val="24"/>
          <w:szCs w:val="24"/>
        </w:rPr>
      </w:pPr>
    </w:p>
    <w:p w14:paraId="6B22F0D8" w14:textId="77777777" w:rsidR="00CC18C0" w:rsidRPr="002770FB" w:rsidRDefault="00CC18C0" w:rsidP="00CC18C0">
      <w:pPr>
        <w:rPr>
          <w:sz w:val="24"/>
          <w:szCs w:val="24"/>
        </w:rPr>
      </w:pPr>
    </w:p>
    <w:p w14:paraId="367E8FDF" w14:textId="604C7D6B" w:rsidR="00CC18C0" w:rsidRPr="002770FB" w:rsidRDefault="00CC18C0" w:rsidP="00CC18C0">
      <w:pPr>
        <w:rPr>
          <w:sz w:val="24"/>
          <w:szCs w:val="24"/>
        </w:rPr>
      </w:pPr>
      <w:r w:rsidRPr="002770FB">
        <w:rPr>
          <w:sz w:val="24"/>
          <w:szCs w:val="24"/>
        </w:rPr>
        <w:t>IMPRESUM</w:t>
      </w:r>
    </w:p>
    <w:p w14:paraId="30622C2A" w14:textId="77777777" w:rsidR="00CC18C0" w:rsidRPr="002770FB" w:rsidRDefault="00CC18C0" w:rsidP="00CC18C0">
      <w:pPr>
        <w:rPr>
          <w:sz w:val="24"/>
          <w:szCs w:val="24"/>
        </w:rPr>
      </w:pPr>
    </w:p>
    <w:p w14:paraId="41450C0B" w14:textId="1B4FFBB0" w:rsidR="00CC18C0" w:rsidRPr="002770FB" w:rsidRDefault="00CC18C0" w:rsidP="00CC18C0">
      <w:pPr>
        <w:rPr>
          <w:sz w:val="24"/>
          <w:szCs w:val="24"/>
        </w:rPr>
      </w:pPr>
      <w:r w:rsidRPr="002770FB">
        <w:rPr>
          <w:b/>
          <w:bCs/>
          <w:sz w:val="24"/>
          <w:szCs w:val="24"/>
        </w:rPr>
        <w:t>Izdavač:</w:t>
      </w:r>
      <w:r w:rsidRPr="002770FB">
        <w:rPr>
          <w:sz w:val="24"/>
          <w:szCs w:val="24"/>
        </w:rPr>
        <w:tab/>
      </w:r>
      <w:r w:rsidR="004978A1">
        <w:rPr>
          <w:sz w:val="24"/>
          <w:szCs w:val="24"/>
        </w:rPr>
        <w:tab/>
      </w:r>
      <w:r w:rsidR="004978A1">
        <w:rPr>
          <w:sz w:val="24"/>
          <w:szCs w:val="24"/>
        </w:rPr>
        <w:tab/>
      </w:r>
      <w:r w:rsidR="004978A1">
        <w:rPr>
          <w:sz w:val="24"/>
          <w:szCs w:val="24"/>
        </w:rPr>
        <w:tab/>
      </w:r>
      <w:r w:rsidRPr="002770FB">
        <w:rPr>
          <w:b/>
          <w:bCs/>
          <w:sz w:val="24"/>
          <w:szCs w:val="24"/>
        </w:rPr>
        <w:t>Telefon:</w:t>
      </w:r>
      <w:r w:rsidRPr="002770FB">
        <w:rPr>
          <w:sz w:val="24"/>
          <w:szCs w:val="24"/>
        </w:rPr>
        <w:tab/>
      </w:r>
      <w:r w:rsidRPr="002770FB">
        <w:rPr>
          <w:sz w:val="24"/>
          <w:szCs w:val="24"/>
        </w:rPr>
        <w:tab/>
      </w:r>
      <w:r w:rsidR="00FB0B4A" w:rsidRPr="002770FB">
        <w:rPr>
          <w:sz w:val="24"/>
          <w:szCs w:val="24"/>
        </w:rPr>
        <w:tab/>
      </w:r>
      <w:r w:rsidRPr="002770FB">
        <w:rPr>
          <w:b/>
          <w:bCs/>
          <w:sz w:val="24"/>
          <w:szCs w:val="24"/>
        </w:rPr>
        <w:t>Glavni i odgovorni urednik:</w:t>
      </w:r>
    </w:p>
    <w:p w14:paraId="10EBD219" w14:textId="591DAE1E" w:rsidR="00CC18C0" w:rsidRPr="002770FB" w:rsidRDefault="00CC18C0" w:rsidP="00CC18C0">
      <w:pPr>
        <w:rPr>
          <w:rStyle w:val="Naglaeno"/>
          <w:b w:val="0"/>
          <w:bCs w:val="0"/>
          <w:sz w:val="24"/>
          <w:szCs w:val="24"/>
        </w:rPr>
      </w:pPr>
      <w:r w:rsidRPr="002770FB">
        <w:rPr>
          <w:sz w:val="24"/>
          <w:szCs w:val="24"/>
        </w:rPr>
        <w:t xml:space="preserve">Općina </w:t>
      </w:r>
      <w:r w:rsidR="00493CF8">
        <w:rPr>
          <w:sz w:val="24"/>
          <w:szCs w:val="24"/>
        </w:rPr>
        <w:t>Čaglin</w:t>
      </w:r>
      <w:r w:rsidR="00493CF8">
        <w:rPr>
          <w:sz w:val="24"/>
          <w:szCs w:val="24"/>
        </w:rPr>
        <w:tab/>
      </w:r>
      <w:r w:rsidRPr="002770FB">
        <w:rPr>
          <w:sz w:val="24"/>
          <w:szCs w:val="24"/>
        </w:rPr>
        <w:tab/>
      </w:r>
      <w:r w:rsidRPr="002770FB">
        <w:rPr>
          <w:sz w:val="24"/>
          <w:szCs w:val="24"/>
        </w:rPr>
        <w:tab/>
      </w:r>
      <w:r w:rsidR="00FB0B4A" w:rsidRPr="002770FB">
        <w:rPr>
          <w:sz w:val="24"/>
          <w:szCs w:val="24"/>
        </w:rPr>
        <w:tab/>
      </w:r>
      <w:r w:rsidRPr="002770FB">
        <w:rPr>
          <w:sz w:val="24"/>
          <w:szCs w:val="24"/>
        </w:rPr>
        <w:t>03</w:t>
      </w:r>
      <w:r w:rsidR="00493CF8">
        <w:rPr>
          <w:sz w:val="24"/>
          <w:szCs w:val="24"/>
        </w:rPr>
        <w:t>4</w:t>
      </w:r>
      <w:r w:rsidRPr="002770FB">
        <w:rPr>
          <w:sz w:val="24"/>
          <w:szCs w:val="24"/>
        </w:rPr>
        <w:t>/</w:t>
      </w:r>
      <w:r w:rsidR="006250DC">
        <w:rPr>
          <w:sz w:val="24"/>
          <w:szCs w:val="24"/>
        </w:rPr>
        <w:t>221-017</w:t>
      </w:r>
      <w:r w:rsidRPr="002770FB">
        <w:rPr>
          <w:sz w:val="24"/>
          <w:szCs w:val="24"/>
        </w:rPr>
        <w:tab/>
      </w:r>
      <w:r w:rsidRPr="002770FB">
        <w:rPr>
          <w:sz w:val="24"/>
          <w:szCs w:val="24"/>
        </w:rPr>
        <w:tab/>
      </w:r>
      <w:r w:rsidR="00FB0B4A" w:rsidRPr="002770FB">
        <w:rPr>
          <w:sz w:val="24"/>
          <w:szCs w:val="24"/>
        </w:rPr>
        <w:tab/>
      </w:r>
      <w:r w:rsidR="00B5668E">
        <w:rPr>
          <w:sz w:val="24"/>
          <w:szCs w:val="24"/>
        </w:rPr>
        <w:t xml:space="preserve">Dalibor </w:t>
      </w:r>
      <w:proofErr w:type="spellStart"/>
      <w:r w:rsidR="00B5668E">
        <w:rPr>
          <w:sz w:val="24"/>
          <w:szCs w:val="24"/>
        </w:rPr>
        <w:t>Bardač</w:t>
      </w:r>
      <w:proofErr w:type="spellEnd"/>
    </w:p>
    <w:p w14:paraId="41E7C33A" w14:textId="6BBADC53" w:rsidR="00CC18C0" w:rsidRPr="002770FB" w:rsidRDefault="00CC18C0" w:rsidP="00CC18C0">
      <w:pPr>
        <w:rPr>
          <w:rStyle w:val="Naglaeno"/>
          <w:b w:val="0"/>
          <w:bCs w:val="0"/>
          <w:sz w:val="24"/>
          <w:szCs w:val="24"/>
        </w:rPr>
      </w:pPr>
      <w:r w:rsidRPr="002770FB">
        <w:rPr>
          <w:rStyle w:val="Naglaeno"/>
          <w:b w:val="0"/>
          <w:bCs w:val="0"/>
          <w:sz w:val="24"/>
          <w:szCs w:val="24"/>
        </w:rPr>
        <w:t xml:space="preserve">OIB: </w:t>
      </w:r>
      <w:r w:rsidR="001F55AC">
        <w:rPr>
          <w:rStyle w:val="Naglaeno"/>
          <w:b w:val="0"/>
          <w:bCs w:val="0"/>
          <w:sz w:val="24"/>
          <w:szCs w:val="24"/>
        </w:rPr>
        <w:t>29083729254</w:t>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Pr="002770FB">
        <w:rPr>
          <w:rStyle w:val="Naglaeno"/>
          <w:b w:val="0"/>
          <w:bCs w:val="0"/>
          <w:sz w:val="24"/>
          <w:szCs w:val="24"/>
        </w:rPr>
        <w:t xml:space="preserve">Općinski načelnik Općine </w:t>
      </w:r>
      <w:r w:rsidR="00B5668E">
        <w:rPr>
          <w:rStyle w:val="Naglaeno"/>
          <w:b w:val="0"/>
          <w:bCs w:val="0"/>
          <w:sz w:val="24"/>
          <w:szCs w:val="24"/>
        </w:rPr>
        <w:t>Čaglin</w:t>
      </w:r>
    </w:p>
    <w:p w14:paraId="7339601C" w14:textId="6EEEB969" w:rsidR="00CC18C0" w:rsidRPr="002770FB" w:rsidRDefault="00CC18C0" w:rsidP="00CC18C0">
      <w:pPr>
        <w:rPr>
          <w:rStyle w:val="Naglaeno"/>
          <w:b w:val="0"/>
          <w:bCs w:val="0"/>
          <w:sz w:val="24"/>
          <w:szCs w:val="24"/>
        </w:rPr>
      </w:pPr>
      <w:r w:rsidRPr="002770FB">
        <w:rPr>
          <w:rStyle w:val="Naglaeno"/>
          <w:b w:val="0"/>
          <w:bCs w:val="0"/>
          <w:sz w:val="24"/>
          <w:szCs w:val="24"/>
        </w:rPr>
        <w:t xml:space="preserve">MB: </w:t>
      </w:r>
      <w:r w:rsidR="008A29E2">
        <w:rPr>
          <w:rStyle w:val="Naglaeno"/>
          <w:b w:val="0"/>
          <w:bCs w:val="0"/>
          <w:sz w:val="24"/>
          <w:szCs w:val="24"/>
        </w:rPr>
        <w:t>2584395</w:t>
      </w:r>
      <w:r w:rsidRPr="002770FB">
        <w:rPr>
          <w:rStyle w:val="Naglaeno"/>
          <w:b w:val="0"/>
          <w:bCs w:val="0"/>
          <w:sz w:val="24"/>
          <w:szCs w:val="24"/>
        </w:rPr>
        <w:tab/>
      </w:r>
    </w:p>
    <w:p w14:paraId="7B28FC6B" w14:textId="77777777" w:rsidR="00CC18C0" w:rsidRPr="002770FB" w:rsidRDefault="00CC18C0" w:rsidP="00CC18C0">
      <w:pPr>
        <w:rPr>
          <w:rStyle w:val="Naglaeno"/>
          <w:b w:val="0"/>
          <w:bCs w:val="0"/>
          <w:sz w:val="24"/>
          <w:szCs w:val="24"/>
        </w:rPr>
      </w:pPr>
    </w:p>
    <w:p w14:paraId="6E688496" w14:textId="33C47342" w:rsidR="00CC18C0" w:rsidRPr="002770FB" w:rsidRDefault="00CC18C0" w:rsidP="00CC18C0">
      <w:pPr>
        <w:rPr>
          <w:rStyle w:val="Naglaeno"/>
          <w:b w:val="0"/>
          <w:bCs w:val="0"/>
          <w:sz w:val="24"/>
          <w:szCs w:val="24"/>
        </w:rPr>
      </w:pPr>
      <w:r w:rsidRPr="002770FB">
        <w:rPr>
          <w:rStyle w:val="Naglaeno"/>
          <w:sz w:val="24"/>
          <w:szCs w:val="24"/>
        </w:rPr>
        <w:t>Sjedište uredništva:</w:t>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Pr="002770FB">
        <w:rPr>
          <w:rStyle w:val="Naglaeno"/>
          <w:sz w:val="24"/>
          <w:szCs w:val="24"/>
        </w:rPr>
        <w:t>e-mail:</w:t>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Pr="002770FB">
        <w:rPr>
          <w:rStyle w:val="Naglaeno"/>
          <w:sz w:val="24"/>
          <w:szCs w:val="24"/>
        </w:rPr>
        <w:t>Urednik:</w:t>
      </w:r>
    </w:p>
    <w:p w14:paraId="3AB3681A" w14:textId="447A1572" w:rsidR="00CC18C0" w:rsidRPr="002770FB" w:rsidRDefault="00CC18C0" w:rsidP="00CC18C0">
      <w:pPr>
        <w:rPr>
          <w:rStyle w:val="Naglaeno"/>
          <w:b w:val="0"/>
          <w:bCs w:val="0"/>
          <w:sz w:val="24"/>
          <w:szCs w:val="24"/>
        </w:rPr>
      </w:pPr>
      <w:r w:rsidRPr="002770FB">
        <w:rPr>
          <w:rStyle w:val="Naglaeno"/>
          <w:b w:val="0"/>
          <w:bCs w:val="0"/>
          <w:sz w:val="24"/>
          <w:szCs w:val="24"/>
        </w:rPr>
        <w:t xml:space="preserve">Općina </w:t>
      </w:r>
      <w:r w:rsidR="00207641">
        <w:rPr>
          <w:rStyle w:val="Naglaeno"/>
          <w:b w:val="0"/>
          <w:bCs w:val="0"/>
          <w:sz w:val="24"/>
          <w:szCs w:val="24"/>
        </w:rPr>
        <w:t>Čaglin</w:t>
      </w:r>
      <w:r w:rsidR="00207641">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8A29E2">
        <w:rPr>
          <w:rStyle w:val="Naglaeno"/>
          <w:b w:val="0"/>
          <w:bCs w:val="0"/>
          <w:sz w:val="24"/>
          <w:szCs w:val="24"/>
        </w:rPr>
        <w:t>info@opcina-caglin.hr</w:t>
      </w:r>
      <w:r w:rsidRPr="002770FB">
        <w:rPr>
          <w:rStyle w:val="Naglaeno"/>
          <w:b w:val="0"/>
          <w:bCs w:val="0"/>
          <w:sz w:val="24"/>
          <w:szCs w:val="24"/>
        </w:rPr>
        <w:tab/>
      </w:r>
      <w:r w:rsidR="00FB0B4A" w:rsidRPr="002770FB">
        <w:rPr>
          <w:rStyle w:val="Naglaeno"/>
          <w:b w:val="0"/>
          <w:bCs w:val="0"/>
          <w:sz w:val="24"/>
          <w:szCs w:val="24"/>
        </w:rPr>
        <w:tab/>
      </w:r>
      <w:r w:rsidR="00C729D9">
        <w:rPr>
          <w:rStyle w:val="Naglaeno"/>
          <w:b w:val="0"/>
          <w:bCs w:val="0"/>
          <w:sz w:val="24"/>
          <w:szCs w:val="24"/>
        </w:rPr>
        <w:t>Domagoj Pavić</w:t>
      </w:r>
      <w:r w:rsidRPr="002770FB">
        <w:rPr>
          <w:rStyle w:val="Naglaeno"/>
          <w:b w:val="0"/>
          <w:bCs w:val="0"/>
          <w:sz w:val="24"/>
          <w:szCs w:val="24"/>
        </w:rPr>
        <w:t xml:space="preserve">, </w:t>
      </w:r>
      <w:proofErr w:type="spellStart"/>
      <w:r w:rsidRPr="002770FB">
        <w:rPr>
          <w:rStyle w:val="Naglaeno"/>
          <w:b w:val="0"/>
          <w:bCs w:val="0"/>
          <w:sz w:val="24"/>
          <w:szCs w:val="24"/>
        </w:rPr>
        <w:t>mag.iur</w:t>
      </w:r>
      <w:proofErr w:type="spellEnd"/>
      <w:r w:rsidRPr="002770FB">
        <w:rPr>
          <w:rStyle w:val="Naglaeno"/>
          <w:b w:val="0"/>
          <w:bCs w:val="0"/>
          <w:sz w:val="24"/>
          <w:szCs w:val="24"/>
        </w:rPr>
        <w:t>.</w:t>
      </w:r>
    </w:p>
    <w:p w14:paraId="0FAD7FCB" w14:textId="27CC846A" w:rsidR="00CC18C0" w:rsidRPr="002770FB" w:rsidRDefault="00207641" w:rsidP="00CC18C0">
      <w:pPr>
        <w:rPr>
          <w:rStyle w:val="Naglaeno"/>
          <w:b w:val="0"/>
          <w:bCs w:val="0"/>
          <w:sz w:val="24"/>
          <w:szCs w:val="24"/>
        </w:rPr>
      </w:pPr>
      <w:r>
        <w:rPr>
          <w:rStyle w:val="Naglaeno"/>
          <w:b w:val="0"/>
          <w:bCs w:val="0"/>
          <w:sz w:val="24"/>
          <w:szCs w:val="24"/>
        </w:rPr>
        <w:t>K</w:t>
      </w:r>
      <w:r w:rsidR="00411830">
        <w:rPr>
          <w:rStyle w:val="Naglaeno"/>
          <w:b w:val="0"/>
          <w:bCs w:val="0"/>
          <w:sz w:val="24"/>
          <w:szCs w:val="24"/>
        </w:rPr>
        <w:t>.</w:t>
      </w:r>
      <w:r>
        <w:rPr>
          <w:rStyle w:val="Naglaeno"/>
          <w:b w:val="0"/>
          <w:bCs w:val="0"/>
          <w:sz w:val="24"/>
          <w:szCs w:val="24"/>
        </w:rPr>
        <w:t xml:space="preserve"> Tomi</w:t>
      </w:r>
      <w:r w:rsidR="00411830">
        <w:rPr>
          <w:rStyle w:val="Naglaeno"/>
          <w:b w:val="0"/>
          <w:bCs w:val="0"/>
          <w:sz w:val="24"/>
          <w:szCs w:val="24"/>
        </w:rPr>
        <w:t>slava 56e</w:t>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CC18C0"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00CC18C0" w:rsidRPr="002770FB">
        <w:rPr>
          <w:rStyle w:val="Naglaeno"/>
          <w:b w:val="0"/>
          <w:bCs w:val="0"/>
          <w:sz w:val="24"/>
          <w:szCs w:val="24"/>
        </w:rPr>
        <w:t xml:space="preserve">Pročelnik Jedinstvenog </w:t>
      </w:r>
    </w:p>
    <w:p w14:paraId="0E0C5A21" w14:textId="29A1CEAC" w:rsidR="00CC18C0" w:rsidRPr="002770FB" w:rsidRDefault="00CC18C0" w:rsidP="00CC18C0">
      <w:pPr>
        <w:rPr>
          <w:rStyle w:val="Naglaeno"/>
          <w:b w:val="0"/>
          <w:bCs w:val="0"/>
          <w:sz w:val="24"/>
          <w:szCs w:val="24"/>
        </w:rPr>
      </w:pPr>
      <w:r w:rsidRPr="002770FB">
        <w:rPr>
          <w:rStyle w:val="Naglaeno"/>
          <w:b w:val="0"/>
          <w:bCs w:val="0"/>
          <w:sz w:val="24"/>
          <w:szCs w:val="24"/>
        </w:rPr>
        <w:t>3</w:t>
      </w:r>
      <w:r w:rsidR="00411830">
        <w:rPr>
          <w:rStyle w:val="Naglaeno"/>
          <w:b w:val="0"/>
          <w:bCs w:val="0"/>
          <w:sz w:val="24"/>
          <w:szCs w:val="24"/>
        </w:rPr>
        <w:t>4350 Čaglin</w:t>
      </w:r>
      <w:r w:rsidR="00C729D9">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Pr="002770FB">
        <w:rPr>
          <w:rStyle w:val="Naglaeno"/>
          <w:b w:val="0"/>
          <w:bCs w:val="0"/>
          <w:sz w:val="24"/>
          <w:szCs w:val="24"/>
        </w:rPr>
        <w:tab/>
      </w:r>
      <w:r w:rsidR="00FB0B4A" w:rsidRPr="002770FB">
        <w:rPr>
          <w:rStyle w:val="Naglaeno"/>
          <w:b w:val="0"/>
          <w:bCs w:val="0"/>
          <w:sz w:val="24"/>
          <w:szCs w:val="24"/>
        </w:rPr>
        <w:tab/>
      </w:r>
      <w:r w:rsidR="00FB0B4A" w:rsidRPr="002770FB">
        <w:rPr>
          <w:rStyle w:val="Naglaeno"/>
          <w:b w:val="0"/>
          <w:bCs w:val="0"/>
          <w:sz w:val="24"/>
          <w:szCs w:val="24"/>
        </w:rPr>
        <w:tab/>
      </w:r>
      <w:r w:rsidRPr="002770FB">
        <w:rPr>
          <w:rStyle w:val="Naglaeno"/>
          <w:b w:val="0"/>
          <w:bCs w:val="0"/>
          <w:sz w:val="24"/>
          <w:szCs w:val="24"/>
        </w:rPr>
        <w:t>upravnog odjela Općine</w:t>
      </w:r>
    </w:p>
    <w:p w14:paraId="0AEA4D21" w14:textId="77777777" w:rsidR="00CC18C0" w:rsidRPr="002770FB" w:rsidRDefault="00CC18C0" w:rsidP="00CC18C0">
      <w:pPr>
        <w:rPr>
          <w:rStyle w:val="Naglaeno"/>
          <w:b w:val="0"/>
          <w:bCs w:val="0"/>
          <w:sz w:val="24"/>
          <w:szCs w:val="24"/>
        </w:rPr>
      </w:pPr>
    </w:p>
    <w:p w14:paraId="599D93BF" w14:textId="77777777" w:rsidR="00CC18C0" w:rsidRPr="002770FB" w:rsidRDefault="00CC18C0" w:rsidP="00CC18C0">
      <w:pPr>
        <w:rPr>
          <w:rStyle w:val="Naglaeno"/>
          <w:sz w:val="24"/>
          <w:szCs w:val="24"/>
        </w:rPr>
      </w:pPr>
      <w:r w:rsidRPr="002770FB">
        <w:rPr>
          <w:rStyle w:val="Naglaeno"/>
          <w:sz w:val="24"/>
          <w:szCs w:val="24"/>
        </w:rPr>
        <w:t>Web:</w:t>
      </w:r>
    </w:p>
    <w:p w14:paraId="0D39FF66" w14:textId="6F2C70D8" w:rsidR="00CC18C0" w:rsidRPr="00B6199A" w:rsidRDefault="00000000" w:rsidP="00CC18C0">
      <w:pPr>
        <w:rPr>
          <w:rStyle w:val="Naglaeno"/>
          <w:b w:val="0"/>
          <w:bCs w:val="0"/>
          <w:sz w:val="24"/>
          <w:szCs w:val="24"/>
        </w:rPr>
      </w:pPr>
      <w:hyperlink r:id="rId26" w:history="1">
        <w:r w:rsidR="00B6199A" w:rsidRPr="00B6199A">
          <w:rPr>
            <w:rStyle w:val="Hiperveza"/>
            <w:sz w:val="24"/>
            <w:szCs w:val="24"/>
          </w:rPr>
          <w:t>Općina Čaglin (opcina-caglin.hr)</w:t>
        </w:r>
      </w:hyperlink>
    </w:p>
    <w:p w14:paraId="0EAE08A2" w14:textId="77777777" w:rsidR="00CC18C0" w:rsidRPr="002770FB" w:rsidRDefault="00CC18C0">
      <w:pPr>
        <w:rPr>
          <w:sz w:val="24"/>
          <w:szCs w:val="24"/>
        </w:rPr>
      </w:pPr>
    </w:p>
    <w:sectPr w:rsidR="00CC18C0" w:rsidRPr="002770FB" w:rsidSect="00A303BE">
      <w:pgSz w:w="11906" w:h="16838" w:code="9"/>
      <w:pgMar w:top="720" w:right="720" w:bottom="720" w:left="72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D943F" w14:textId="77777777" w:rsidR="00845487" w:rsidRDefault="00845487" w:rsidP="00CC18C0">
      <w:r>
        <w:separator/>
      </w:r>
    </w:p>
  </w:endnote>
  <w:endnote w:type="continuationSeparator" w:id="0">
    <w:p w14:paraId="5AF22DC8" w14:textId="77777777" w:rsidR="00845487" w:rsidRDefault="00845487" w:rsidP="00CC1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Bold">
    <w:altName w:val="Times New Roman"/>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2480289"/>
      <w:docPartObj>
        <w:docPartGallery w:val="Page Numbers (Bottom of Page)"/>
        <w:docPartUnique/>
      </w:docPartObj>
    </w:sdtPr>
    <w:sdtContent>
      <w:p w14:paraId="4F415232" w14:textId="34CB3385" w:rsidR="00267C03" w:rsidRDefault="00267C03">
        <w:pPr>
          <w:pStyle w:val="Podnoje"/>
        </w:pPr>
        <w:r>
          <w:fldChar w:fldCharType="begin"/>
        </w:r>
        <w:r>
          <w:instrText>PAGE   \* MERGEFORMAT</w:instrText>
        </w:r>
        <w:r>
          <w:fldChar w:fldCharType="separate"/>
        </w:r>
        <w:r>
          <w:t>2</w:t>
        </w:r>
        <w:r>
          <w:fldChar w:fldCharType="end"/>
        </w:r>
      </w:p>
    </w:sdtContent>
  </w:sdt>
  <w:p w14:paraId="1178C2A9" w14:textId="77777777" w:rsidR="00267C03" w:rsidRDefault="00267C0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22775265"/>
      <w:docPartObj>
        <w:docPartGallery w:val="Page Numbers (Bottom of Page)"/>
        <w:docPartUnique/>
      </w:docPartObj>
    </w:sdtPr>
    <w:sdtContent>
      <w:p w14:paraId="3AFEBAB5" w14:textId="77777777" w:rsidR="00387E2C" w:rsidRPr="003B7A6D" w:rsidRDefault="00387E2C"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Pr>
            <w:noProof/>
            <w:sz w:val="18"/>
            <w:szCs w:val="18"/>
          </w:rPr>
          <w:t>1</w:t>
        </w:r>
        <w:r w:rsidRPr="003B7A6D">
          <w:rPr>
            <w:sz w:val="18"/>
            <w:szCs w:val="18"/>
          </w:rPr>
          <w:fldChar w:fldCharType="end"/>
        </w:r>
      </w:p>
    </w:sdtContent>
  </w:sdt>
  <w:p w14:paraId="594D89B8" w14:textId="77777777" w:rsidR="00387E2C" w:rsidRDefault="00387E2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2794786"/>
      <w:docPartObj>
        <w:docPartGallery w:val="Page Numbers (Bottom of Page)"/>
        <w:docPartUnique/>
      </w:docPartObj>
    </w:sdtPr>
    <w:sdtContent>
      <w:p w14:paraId="358F928F" w14:textId="77777777" w:rsidR="005B1838" w:rsidRDefault="005B1838">
        <w:pPr>
          <w:pStyle w:val="Podnoje"/>
          <w:jc w:val="right"/>
        </w:pPr>
        <w:r>
          <w:fldChar w:fldCharType="begin"/>
        </w:r>
        <w:r>
          <w:instrText>PAGE   \* MERGEFORMAT</w:instrText>
        </w:r>
        <w:r>
          <w:fldChar w:fldCharType="separate"/>
        </w:r>
        <w:r>
          <w:rPr>
            <w:noProof/>
          </w:rPr>
          <w:t>19</w:t>
        </w:r>
        <w:r>
          <w:fldChar w:fldCharType="end"/>
        </w:r>
      </w:p>
    </w:sdtContent>
  </w:sdt>
  <w:p w14:paraId="5FF65921" w14:textId="77777777" w:rsidR="005B1838" w:rsidRPr="00FE12CE" w:rsidRDefault="005B1838" w:rsidP="00FE12C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26061" w14:textId="77777777" w:rsidR="00845487" w:rsidRDefault="00845487" w:rsidP="00CC18C0">
      <w:r>
        <w:separator/>
      </w:r>
    </w:p>
  </w:footnote>
  <w:footnote w:type="continuationSeparator" w:id="0">
    <w:p w14:paraId="46EA0ADB" w14:textId="77777777" w:rsidR="00845487" w:rsidRDefault="00845487" w:rsidP="00CC1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DBB7" w14:textId="77777777" w:rsidR="00387E2C" w:rsidRDefault="00387E2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DB0"/>
    <w:multiLevelType w:val="hybridMultilevel"/>
    <w:tmpl w:val="3702D564"/>
    <w:lvl w:ilvl="0" w:tplc="04090015">
      <w:start w:val="1"/>
      <w:numFmt w:val="upperLetter"/>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1" w15:restartNumberingAfterBreak="0">
    <w:nsid w:val="040610E7"/>
    <w:multiLevelType w:val="hybridMultilevel"/>
    <w:tmpl w:val="AA367D72"/>
    <w:lvl w:ilvl="0" w:tplc="D0108FAE">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2FD3348"/>
    <w:multiLevelType w:val="hybridMultilevel"/>
    <w:tmpl w:val="2F5A10CC"/>
    <w:lvl w:ilvl="0" w:tplc="0409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 w15:restartNumberingAfterBreak="0">
    <w:nsid w:val="142D3B64"/>
    <w:multiLevelType w:val="hybridMultilevel"/>
    <w:tmpl w:val="447E1BD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8790486"/>
    <w:multiLevelType w:val="hybridMultilevel"/>
    <w:tmpl w:val="8F8A2D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775EFA"/>
    <w:multiLevelType w:val="hybridMultilevel"/>
    <w:tmpl w:val="A2ECADC8"/>
    <w:lvl w:ilvl="0" w:tplc="81C4CCEA">
      <w:start w:val="2"/>
      <w:numFmt w:val="bullet"/>
      <w:lvlText w:val="-"/>
      <w:lvlJc w:val="left"/>
      <w:pPr>
        <w:tabs>
          <w:tab w:val="num" w:pos="720"/>
        </w:tabs>
        <w:ind w:left="720" w:hanging="360"/>
      </w:pPr>
      <w:rPr>
        <w:rFonts w:ascii="Arial" w:eastAsia="Times New Roman" w:hAnsi="Arial" w:cs="Arial"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E26AF9"/>
    <w:multiLevelType w:val="multilevel"/>
    <w:tmpl w:val="0EC872EC"/>
    <w:styleLink w:val="Razinskipopis"/>
    <w:lvl w:ilvl="0">
      <w:start w:val="1"/>
      <w:numFmt w:val="decimal"/>
      <w:pStyle w:val="Razina1"/>
      <w:suff w:val="space"/>
      <w:lvlText w:val="%1."/>
      <w:lvlJc w:val="left"/>
      <w:pPr>
        <w:ind w:left="0" w:firstLine="0"/>
      </w:pPr>
      <w:rPr>
        <w:rFonts w:asciiTheme="minorHAnsi" w:hAnsiTheme="minorHAnsi" w:cs="Times New Roman" w:hint="default"/>
        <w:b/>
        <w:i/>
        <w:sz w:val="28"/>
      </w:rPr>
    </w:lvl>
    <w:lvl w:ilvl="1">
      <w:start w:val="1"/>
      <w:numFmt w:val="decimal"/>
      <w:pStyle w:val="Razina2"/>
      <w:suff w:val="space"/>
      <w:lvlText w:val="%1.%2."/>
      <w:lvlJc w:val="left"/>
      <w:pPr>
        <w:ind w:left="0" w:firstLine="0"/>
      </w:pPr>
      <w:rPr>
        <w:rFonts w:asciiTheme="minorHAnsi" w:hAnsiTheme="minorHAnsi" w:cs="Times New Roman" w:hint="default"/>
        <w:b/>
        <w:i/>
        <w:sz w:val="28"/>
      </w:rPr>
    </w:lvl>
    <w:lvl w:ilvl="2">
      <w:start w:val="1"/>
      <w:numFmt w:val="decimal"/>
      <w:pStyle w:val="Razina3"/>
      <w:suff w:val="space"/>
      <w:lvlText w:val="%1.%2.%3."/>
      <w:lvlJc w:val="left"/>
      <w:pPr>
        <w:ind w:left="0" w:firstLine="0"/>
      </w:pPr>
      <w:rPr>
        <w:rFonts w:asciiTheme="minorHAnsi" w:hAnsiTheme="minorHAnsi" w:cs="Times New Roman" w:hint="default"/>
        <w:i/>
        <w:color w:val="auto"/>
        <w:sz w:val="24"/>
      </w:rPr>
    </w:lvl>
    <w:lvl w:ilvl="3">
      <w:start w:val="1"/>
      <w:numFmt w:val="decimal"/>
      <w:pStyle w:val="Razina4"/>
      <w:suff w:val="space"/>
      <w:lvlText w:val="%1.%2.%3.%4."/>
      <w:lvlJc w:val="left"/>
      <w:pPr>
        <w:ind w:left="0" w:firstLine="0"/>
      </w:pPr>
      <w:rPr>
        <w:rFonts w:asciiTheme="minorHAnsi" w:hAnsiTheme="minorHAnsi" w:cs="Times New Roman" w:hint="default"/>
        <w:b w:val="0"/>
        <w:i/>
        <w:sz w:val="24"/>
      </w:rPr>
    </w:lvl>
    <w:lvl w:ilvl="4">
      <w:start w:val="1"/>
      <w:numFmt w:val="decimal"/>
      <w:pStyle w:val="Razina5"/>
      <w:suff w:val="space"/>
      <w:lvlText w:val="%1.%2.%3.%4.%5."/>
      <w:lvlJc w:val="left"/>
      <w:pPr>
        <w:ind w:left="0" w:firstLine="0"/>
      </w:pPr>
      <w:rPr>
        <w:rFonts w:asciiTheme="minorHAnsi" w:hAnsiTheme="minorHAnsi" w:cs="Times New Roman" w:hint="default"/>
        <w:b w:val="0"/>
        <w:i/>
        <w:color w:val="auto"/>
        <w:sz w:val="24"/>
        <w:szCs w:val="24"/>
      </w:r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616253B"/>
    <w:multiLevelType w:val="hybridMultilevel"/>
    <w:tmpl w:val="EC3665AC"/>
    <w:lvl w:ilvl="0" w:tplc="D1FE8FBC">
      <w:numFmt w:val="bullet"/>
      <w:lvlText w:val="-"/>
      <w:lvlJc w:val="left"/>
      <w:pPr>
        <w:ind w:left="418" w:hanging="183"/>
      </w:pPr>
      <w:rPr>
        <w:rFonts w:ascii="Arial" w:eastAsia="Arial" w:hAnsi="Arial" w:cs="Arial" w:hint="default"/>
        <w:w w:val="91"/>
        <w:sz w:val="24"/>
        <w:szCs w:val="24"/>
        <w:lang w:val="bs" w:eastAsia="en-US" w:bidi="ar-SA"/>
      </w:rPr>
    </w:lvl>
    <w:lvl w:ilvl="1" w:tplc="9A346406">
      <w:numFmt w:val="bullet"/>
      <w:lvlText w:val="•"/>
      <w:lvlJc w:val="left"/>
      <w:pPr>
        <w:ind w:left="1364" w:hanging="183"/>
      </w:pPr>
      <w:rPr>
        <w:lang w:val="bs" w:eastAsia="en-US" w:bidi="ar-SA"/>
      </w:rPr>
    </w:lvl>
    <w:lvl w:ilvl="2" w:tplc="950EB9DA">
      <w:numFmt w:val="bullet"/>
      <w:lvlText w:val="•"/>
      <w:lvlJc w:val="left"/>
      <w:pPr>
        <w:ind w:left="2308" w:hanging="183"/>
      </w:pPr>
      <w:rPr>
        <w:lang w:val="bs" w:eastAsia="en-US" w:bidi="ar-SA"/>
      </w:rPr>
    </w:lvl>
    <w:lvl w:ilvl="3" w:tplc="986262DE">
      <w:numFmt w:val="bullet"/>
      <w:lvlText w:val="•"/>
      <w:lvlJc w:val="left"/>
      <w:pPr>
        <w:ind w:left="3252" w:hanging="183"/>
      </w:pPr>
      <w:rPr>
        <w:lang w:val="bs" w:eastAsia="en-US" w:bidi="ar-SA"/>
      </w:rPr>
    </w:lvl>
    <w:lvl w:ilvl="4" w:tplc="75547A02">
      <w:numFmt w:val="bullet"/>
      <w:lvlText w:val="•"/>
      <w:lvlJc w:val="left"/>
      <w:pPr>
        <w:ind w:left="4196" w:hanging="183"/>
      </w:pPr>
      <w:rPr>
        <w:lang w:val="bs" w:eastAsia="en-US" w:bidi="ar-SA"/>
      </w:rPr>
    </w:lvl>
    <w:lvl w:ilvl="5" w:tplc="3D2C0CF6">
      <w:numFmt w:val="bullet"/>
      <w:lvlText w:val="•"/>
      <w:lvlJc w:val="left"/>
      <w:pPr>
        <w:ind w:left="5140" w:hanging="183"/>
      </w:pPr>
      <w:rPr>
        <w:lang w:val="bs" w:eastAsia="en-US" w:bidi="ar-SA"/>
      </w:rPr>
    </w:lvl>
    <w:lvl w:ilvl="6" w:tplc="BA70DE9C">
      <w:numFmt w:val="bullet"/>
      <w:lvlText w:val="•"/>
      <w:lvlJc w:val="left"/>
      <w:pPr>
        <w:ind w:left="6084" w:hanging="183"/>
      </w:pPr>
      <w:rPr>
        <w:lang w:val="bs" w:eastAsia="en-US" w:bidi="ar-SA"/>
      </w:rPr>
    </w:lvl>
    <w:lvl w:ilvl="7" w:tplc="99AE5208">
      <w:numFmt w:val="bullet"/>
      <w:lvlText w:val="•"/>
      <w:lvlJc w:val="left"/>
      <w:pPr>
        <w:ind w:left="7028" w:hanging="183"/>
      </w:pPr>
      <w:rPr>
        <w:lang w:val="bs" w:eastAsia="en-US" w:bidi="ar-SA"/>
      </w:rPr>
    </w:lvl>
    <w:lvl w:ilvl="8" w:tplc="90E07BDC">
      <w:numFmt w:val="bullet"/>
      <w:lvlText w:val="•"/>
      <w:lvlJc w:val="left"/>
      <w:pPr>
        <w:ind w:left="7972" w:hanging="183"/>
      </w:pPr>
      <w:rPr>
        <w:lang w:val="bs" w:eastAsia="en-US" w:bidi="ar-SA"/>
      </w:rPr>
    </w:lvl>
  </w:abstractNum>
  <w:abstractNum w:abstractNumId="8" w15:restartNumberingAfterBreak="0">
    <w:nsid w:val="364114D8"/>
    <w:multiLevelType w:val="hybridMultilevel"/>
    <w:tmpl w:val="8B8CF2C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3AD1227E"/>
    <w:multiLevelType w:val="hybridMultilevel"/>
    <w:tmpl w:val="34029C62"/>
    <w:lvl w:ilvl="0" w:tplc="DB8C3B02">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0" w15:restartNumberingAfterBreak="0">
    <w:nsid w:val="3ED078E0"/>
    <w:multiLevelType w:val="multilevel"/>
    <w:tmpl w:val="28F240A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2502626"/>
    <w:multiLevelType w:val="hybridMultilevel"/>
    <w:tmpl w:val="E202FA52"/>
    <w:lvl w:ilvl="0" w:tplc="49E67A14">
      <w:start w:val="1"/>
      <w:numFmt w:val="bullet"/>
      <w:lvlText w:val="-"/>
      <w:lvlJc w:val="left"/>
      <w:pPr>
        <w:tabs>
          <w:tab w:val="num" w:pos="720"/>
        </w:tabs>
        <w:ind w:left="720" w:hanging="360"/>
      </w:pPr>
      <w:rPr>
        <w:rFonts w:ascii="Arial" w:eastAsia="Times New Roman" w:hAnsi="Arial" w:cs="Aria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A03B33"/>
    <w:multiLevelType w:val="hybridMultilevel"/>
    <w:tmpl w:val="DA9E7DE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46F4382C"/>
    <w:multiLevelType w:val="hybridMultilevel"/>
    <w:tmpl w:val="F0860300"/>
    <w:lvl w:ilvl="0" w:tplc="8918C7FE">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87F74F4"/>
    <w:multiLevelType w:val="hybridMultilevel"/>
    <w:tmpl w:val="27CC32AC"/>
    <w:lvl w:ilvl="0" w:tplc="041A0001">
      <w:start w:val="1"/>
      <w:numFmt w:val="bullet"/>
      <w:lvlText w:val=""/>
      <w:lvlJc w:val="left"/>
      <w:pPr>
        <w:ind w:left="1068" w:hanging="360"/>
      </w:pPr>
      <w:rPr>
        <w:rFonts w:ascii="Symbol" w:hAnsi="Symbol"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5" w15:restartNumberingAfterBreak="0">
    <w:nsid w:val="4C4B1344"/>
    <w:multiLevelType w:val="hybridMultilevel"/>
    <w:tmpl w:val="AA54E586"/>
    <w:lvl w:ilvl="0" w:tplc="0AF6EF5E">
      <w:start w:val="2"/>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09A77F4"/>
    <w:multiLevelType w:val="hybridMultilevel"/>
    <w:tmpl w:val="32C62672"/>
    <w:lvl w:ilvl="0" w:tplc="041A0001">
      <w:start w:val="1"/>
      <w:numFmt w:val="bullet"/>
      <w:lvlText w:val=""/>
      <w:lvlJc w:val="left"/>
      <w:pPr>
        <w:ind w:left="1340" w:hanging="360"/>
      </w:pPr>
      <w:rPr>
        <w:rFonts w:ascii="Symbol" w:hAnsi="Symbol" w:hint="default"/>
      </w:rPr>
    </w:lvl>
    <w:lvl w:ilvl="1" w:tplc="041A0003">
      <w:start w:val="1"/>
      <w:numFmt w:val="bullet"/>
      <w:lvlText w:val="o"/>
      <w:lvlJc w:val="left"/>
      <w:pPr>
        <w:ind w:left="2060" w:hanging="360"/>
      </w:pPr>
      <w:rPr>
        <w:rFonts w:ascii="Courier New" w:hAnsi="Courier New" w:cs="Courier New" w:hint="default"/>
      </w:rPr>
    </w:lvl>
    <w:lvl w:ilvl="2" w:tplc="041A0005">
      <w:start w:val="1"/>
      <w:numFmt w:val="bullet"/>
      <w:lvlText w:val=""/>
      <w:lvlJc w:val="left"/>
      <w:pPr>
        <w:ind w:left="2780" w:hanging="360"/>
      </w:pPr>
      <w:rPr>
        <w:rFonts w:ascii="Wingdings" w:hAnsi="Wingdings" w:hint="default"/>
      </w:rPr>
    </w:lvl>
    <w:lvl w:ilvl="3" w:tplc="041A0001">
      <w:start w:val="1"/>
      <w:numFmt w:val="bullet"/>
      <w:lvlText w:val=""/>
      <w:lvlJc w:val="left"/>
      <w:pPr>
        <w:ind w:left="3500" w:hanging="360"/>
      </w:pPr>
      <w:rPr>
        <w:rFonts w:ascii="Symbol" w:hAnsi="Symbol" w:hint="default"/>
      </w:rPr>
    </w:lvl>
    <w:lvl w:ilvl="4" w:tplc="041A0003">
      <w:start w:val="1"/>
      <w:numFmt w:val="bullet"/>
      <w:lvlText w:val="o"/>
      <w:lvlJc w:val="left"/>
      <w:pPr>
        <w:ind w:left="4220" w:hanging="360"/>
      </w:pPr>
      <w:rPr>
        <w:rFonts w:ascii="Courier New" w:hAnsi="Courier New" w:cs="Courier New" w:hint="default"/>
      </w:rPr>
    </w:lvl>
    <w:lvl w:ilvl="5" w:tplc="041A0005">
      <w:start w:val="1"/>
      <w:numFmt w:val="bullet"/>
      <w:lvlText w:val=""/>
      <w:lvlJc w:val="left"/>
      <w:pPr>
        <w:ind w:left="4940" w:hanging="360"/>
      </w:pPr>
      <w:rPr>
        <w:rFonts w:ascii="Wingdings" w:hAnsi="Wingdings" w:hint="default"/>
      </w:rPr>
    </w:lvl>
    <w:lvl w:ilvl="6" w:tplc="041A0001">
      <w:start w:val="1"/>
      <w:numFmt w:val="bullet"/>
      <w:lvlText w:val=""/>
      <w:lvlJc w:val="left"/>
      <w:pPr>
        <w:ind w:left="5660" w:hanging="360"/>
      </w:pPr>
      <w:rPr>
        <w:rFonts w:ascii="Symbol" w:hAnsi="Symbol" w:hint="default"/>
      </w:rPr>
    </w:lvl>
    <w:lvl w:ilvl="7" w:tplc="041A0003">
      <w:start w:val="1"/>
      <w:numFmt w:val="bullet"/>
      <w:lvlText w:val="o"/>
      <w:lvlJc w:val="left"/>
      <w:pPr>
        <w:ind w:left="6380" w:hanging="360"/>
      </w:pPr>
      <w:rPr>
        <w:rFonts w:ascii="Courier New" w:hAnsi="Courier New" w:cs="Courier New" w:hint="default"/>
      </w:rPr>
    </w:lvl>
    <w:lvl w:ilvl="8" w:tplc="041A0005">
      <w:start w:val="1"/>
      <w:numFmt w:val="bullet"/>
      <w:lvlText w:val=""/>
      <w:lvlJc w:val="left"/>
      <w:pPr>
        <w:ind w:left="7100" w:hanging="360"/>
      </w:pPr>
      <w:rPr>
        <w:rFonts w:ascii="Wingdings" w:hAnsi="Wingdings" w:hint="default"/>
      </w:rPr>
    </w:lvl>
  </w:abstractNum>
  <w:abstractNum w:abstractNumId="17" w15:restartNumberingAfterBreak="0">
    <w:nsid w:val="557F4391"/>
    <w:multiLevelType w:val="hybridMultilevel"/>
    <w:tmpl w:val="941464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580045E9"/>
    <w:multiLevelType w:val="hybridMultilevel"/>
    <w:tmpl w:val="96D0535A"/>
    <w:lvl w:ilvl="0" w:tplc="7CF07F1A">
      <w:start w:val="1"/>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19" w15:restartNumberingAfterBreak="0">
    <w:nsid w:val="6BE34271"/>
    <w:multiLevelType w:val="hybridMultilevel"/>
    <w:tmpl w:val="191CBE60"/>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6F7940F7"/>
    <w:multiLevelType w:val="hybridMultilevel"/>
    <w:tmpl w:val="303CCE56"/>
    <w:lvl w:ilvl="0" w:tplc="ACB887CC">
      <w:start w:val="1"/>
      <w:numFmt w:val="decimal"/>
      <w:lvlText w:val="%1."/>
      <w:lvlJc w:val="left"/>
      <w:pPr>
        <w:ind w:left="502" w:hanging="36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21" w15:restartNumberingAfterBreak="0">
    <w:nsid w:val="6FE44C5F"/>
    <w:multiLevelType w:val="hybridMultilevel"/>
    <w:tmpl w:val="3702D564"/>
    <w:lvl w:ilvl="0" w:tplc="FFFFFFFF">
      <w:start w:val="1"/>
      <w:numFmt w:val="upperLetter"/>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2" w15:restartNumberingAfterBreak="0">
    <w:nsid w:val="70CD4229"/>
    <w:multiLevelType w:val="hybridMultilevel"/>
    <w:tmpl w:val="E686518C"/>
    <w:lvl w:ilvl="0" w:tplc="EF8A0208">
      <w:start w:val="1"/>
      <w:numFmt w:val="decimal"/>
      <w:lvlText w:val="%1."/>
      <w:lvlJc w:val="left"/>
      <w:pPr>
        <w:ind w:left="1080" w:hanging="360"/>
      </w:pPr>
      <w:rPr>
        <w:rFonts w:cs="TimesNewRoman,Bold"/>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727B39DE"/>
    <w:multiLevelType w:val="multilevel"/>
    <w:tmpl w:val="5D726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277B2C"/>
    <w:multiLevelType w:val="hybridMultilevel"/>
    <w:tmpl w:val="55AC1A06"/>
    <w:lvl w:ilvl="0" w:tplc="B2029706">
      <w:start w:val="1"/>
      <w:numFmt w:val="decimal"/>
      <w:pStyle w:val="Sadraj1"/>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7C8A1030"/>
    <w:multiLevelType w:val="hybridMultilevel"/>
    <w:tmpl w:val="89FAE57A"/>
    <w:lvl w:ilvl="0" w:tplc="041A000F">
      <w:start w:val="1"/>
      <w:numFmt w:val="decimal"/>
      <w:lvlText w:val="%1."/>
      <w:lvlJc w:val="left"/>
      <w:pPr>
        <w:tabs>
          <w:tab w:val="num" w:pos="360"/>
        </w:tabs>
        <w:ind w:left="360" w:hanging="360"/>
      </w:pPr>
    </w:lvl>
    <w:lvl w:ilvl="1" w:tplc="879CD3CE">
      <w:start w:val="1"/>
      <w:numFmt w:val="bullet"/>
      <w:lvlText w:val=""/>
      <w:lvlJc w:val="left"/>
      <w:pPr>
        <w:tabs>
          <w:tab w:val="num" w:pos="1080"/>
        </w:tabs>
        <w:ind w:left="1080" w:hanging="360"/>
      </w:pPr>
      <w:rPr>
        <w:rFonts w:ascii="Symbol" w:hAnsi="Symbol" w:hint="default"/>
      </w:r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num w:numId="1" w16cid:durableId="692655557">
    <w:abstractNumId w:val="6"/>
  </w:num>
  <w:num w:numId="2" w16cid:durableId="1661733886">
    <w:abstractNumId w:val="24"/>
  </w:num>
  <w:num w:numId="3" w16cid:durableId="1338728626">
    <w:abstractNumId w:val="16"/>
  </w:num>
  <w:num w:numId="4" w16cid:durableId="1681540929">
    <w:abstractNumId w:val="23"/>
  </w:num>
  <w:num w:numId="5" w16cid:durableId="419955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673680">
    <w:abstractNumId w:val="1"/>
  </w:num>
  <w:num w:numId="7" w16cid:durableId="1055158457">
    <w:abstractNumId w:val="8"/>
  </w:num>
  <w:num w:numId="8" w16cid:durableId="5353143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4223">
    <w:abstractNumId w:val="3"/>
  </w:num>
  <w:num w:numId="10" w16cid:durableId="1257399488">
    <w:abstractNumId w:val="19"/>
  </w:num>
  <w:num w:numId="11" w16cid:durableId="327754225">
    <w:abstractNumId w:val="18"/>
  </w:num>
  <w:num w:numId="12" w16cid:durableId="1819225285">
    <w:abstractNumId w:val="5"/>
  </w:num>
  <w:num w:numId="13" w16cid:durableId="12738558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307230">
    <w:abstractNumId w:val="17"/>
  </w:num>
  <w:num w:numId="15" w16cid:durableId="15773264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702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2204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6369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9644812">
    <w:abstractNumId w:val="14"/>
  </w:num>
  <w:num w:numId="20" w16cid:durableId="2026057497">
    <w:abstractNumId w:val="2"/>
  </w:num>
  <w:num w:numId="21" w16cid:durableId="379210842">
    <w:abstractNumId w:val="7"/>
  </w:num>
  <w:num w:numId="22" w16cid:durableId="1108086680">
    <w:abstractNumId w:val="11"/>
  </w:num>
  <w:num w:numId="23" w16cid:durableId="56443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84534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354994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967546">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8C0"/>
    <w:rsid w:val="0000169C"/>
    <w:rsid w:val="0000334E"/>
    <w:rsid w:val="00003EB9"/>
    <w:rsid w:val="0000650B"/>
    <w:rsid w:val="000117DF"/>
    <w:rsid w:val="0001405F"/>
    <w:rsid w:val="000228E5"/>
    <w:rsid w:val="0004071F"/>
    <w:rsid w:val="000506FB"/>
    <w:rsid w:val="000570D4"/>
    <w:rsid w:val="00070077"/>
    <w:rsid w:val="00083AAB"/>
    <w:rsid w:val="000849CB"/>
    <w:rsid w:val="00095AD6"/>
    <w:rsid w:val="000A763F"/>
    <w:rsid w:val="000A7678"/>
    <w:rsid w:val="000C346C"/>
    <w:rsid w:val="000C4230"/>
    <w:rsid w:val="000C7142"/>
    <w:rsid w:val="000D459B"/>
    <w:rsid w:val="000E3EFB"/>
    <w:rsid w:val="000F145D"/>
    <w:rsid w:val="00100063"/>
    <w:rsid w:val="00101F4E"/>
    <w:rsid w:val="001079EA"/>
    <w:rsid w:val="00115453"/>
    <w:rsid w:val="00123B04"/>
    <w:rsid w:val="0012519A"/>
    <w:rsid w:val="00137218"/>
    <w:rsid w:val="00150D55"/>
    <w:rsid w:val="00172DC5"/>
    <w:rsid w:val="00186D6E"/>
    <w:rsid w:val="00187A15"/>
    <w:rsid w:val="00194935"/>
    <w:rsid w:val="001965E1"/>
    <w:rsid w:val="001B0398"/>
    <w:rsid w:val="001B72CB"/>
    <w:rsid w:val="001C4AD4"/>
    <w:rsid w:val="001C5392"/>
    <w:rsid w:val="001C546C"/>
    <w:rsid w:val="001C7302"/>
    <w:rsid w:val="001D0D9D"/>
    <w:rsid w:val="001E13DA"/>
    <w:rsid w:val="001F0942"/>
    <w:rsid w:val="001F52A1"/>
    <w:rsid w:val="001F55AC"/>
    <w:rsid w:val="001F5808"/>
    <w:rsid w:val="001F745D"/>
    <w:rsid w:val="002038C3"/>
    <w:rsid w:val="0020615D"/>
    <w:rsid w:val="00207641"/>
    <w:rsid w:val="00210E2F"/>
    <w:rsid w:val="00220985"/>
    <w:rsid w:val="0023044E"/>
    <w:rsid w:val="00235FB5"/>
    <w:rsid w:val="002426FF"/>
    <w:rsid w:val="0024415E"/>
    <w:rsid w:val="002525FD"/>
    <w:rsid w:val="0025638A"/>
    <w:rsid w:val="00256776"/>
    <w:rsid w:val="00263916"/>
    <w:rsid w:val="002645E7"/>
    <w:rsid w:val="00267C03"/>
    <w:rsid w:val="002719AF"/>
    <w:rsid w:val="0027419D"/>
    <w:rsid w:val="00274E7D"/>
    <w:rsid w:val="002770FB"/>
    <w:rsid w:val="002820C7"/>
    <w:rsid w:val="002A3733"/>
    <w:rsid w:val="002B4B97"/>
    <w:rsid w:val="002D0842"/>
    <w:rsid w:val="002D3F3A"/>
    <w:rsid w:val="002D4B1E"/>
    <w:rsid w:val="002D5B8B"/>
    <w:rsid w:val="002D6353"/>
    <w:rsid w:val="002D6CC4"/>
    <w:rsid w:val="002E5507"/>
    <w:rsid w:val="002F41B5"/>
    <w:rsid w:val="002F62B4"/>
    <w:rsid w:val="0030197C"/>
    <w:rsid w:val="0030378D"/>
    <w:rsid w:val="00305691"/>
    <w:rsid w:val="00306FC3"/>
    <w:rsid w:val="00320899"/>
    <w:rsid w:val="003221D9"/>
    <w:rsid w:val="00325403"/>
    <w:rsid w:val="00326665"/>
    <w:rsid w:val="003364BA"/>
    <w:rsid w:val="00356BE5"/>
    <w:rsid w:val="00363DFC"/>
    <w:rsid w:val="003666E9"/>
    <w:rsid w:val="0036764F"/>
    <w:rsid w:val="00376F03"/>
    <w:rsid w:val="00385C88"/>
    <w:rsid w:val="00385D89"/>
    <w:rsid w:val="00387E2C"/>
    <w:rsid w:val="003A2295"/>
    <w:rsid w:val="003A4CE8"/>
    <w:rsid w:val="003B322E"/>
    <w:rsid w:val="003D2533"/>
    <w:rsid w:val="003E7BE9"/>
    <w:rsid w:val="003E7F0F"/>
    <w:rsid w:val="003F2721"/>
    <w:rsid w:val="003F4BD2"/>
    <w:rsid w:val="003F5CFA"/>
    <w:rsid w:val="004027C9"/>
    <w:rsid w:val="0040367C"/>
    <w:rsid w:val="00411830"/>
    <w:rsid w:val="0043224A"/>
    <w:rsid w:val="00436BFB"/>
    <w:rsid w:val="0044043B"/>
    <w:rsid w:val="00440902"/>
    <w:rsid w:val="0044432D"/>
    <w:rsid w:val="004477FB"/>
    <w:rsid w:val="00451F6D"/>
    <w:rsid w:val="00453527"/>
    <w:rsid w:val="0045362C"/>
    <w:rsid w:val="00463064"/>
    <w:rsid w:val="00466DA2"/>
    <w:rsid w:val="004727B3"/>
    <w:rsid w:val="00480F78"/>
    <w:rsid w:val="004839A3"/>
    <w:rsid w:val="00485560"/>
    <w:rsid w:val="004872A8"/>
    <w:rsid w:val="00492E7E"/>
    <w:rsid w:val="00493195"/>
    <w:rsid w:val="00493CF8"/>
    <w:rsid w:val="0049577C"/>
    <w:rsid w:val="004978A1"/>
    <w:rsid w:val="004A5213"/>
    <w:rsid w:val="004B0AF5"/>
    <w:rsid w:val="004B1731"/>
    <w:rsid w:val="004C2C48"/>
    <w:rsid w:val="004D04A9"/>
    <w:rsid w:val="004D4967"/>
    <w:rsid w:val="004E3641"/>
    <w:rsid w:val="004E6E1F"/>
    <w:rsid w:val="004E7137"/>
    <w:rsid w:val="004F0206"/>
    <w:rsid w:val="00501EE7"/>
    <w:rsid w:val="005040A7"/>
    <w:rsid w:val="00510964"/>
    <w:rsid w:val="005121D7"/>
    <w:rsid w:val="00520AA7"/>
    <w:rsid w:val="005244C2"/>
    <w:rsid w:val="00526EC3"/>
    <w:rsid w:val="005310EE"/>
    <w:rsid w:val="00532E50"/>
    <w:rsid w:val="00541F48"/>
    <w:rsid w:val="00553C6C"/>
    <w:rsid w:val="005627D2"/>
    <w:rsid w:val="005722DD"/>
    <w:rsid w:val="00583A58"/>
    <w:rsid w:val="005848BD"/>
    <w:rsid w:val="00591896"/>
    <w:rsid w:val="00595271"/>
    <w:rsid w:val="005A2E0A"/>
    <w:rsid w:val="005A52FF"/>
    <w:rsid w:val="005B1838"/>
    <w:rsid w:val="005C0D94"/>
    <w:rsid w:val="005D3646"/>
    <w:rsid w:val="005E4D17"/>
    <w:rsid w:val="005F1F34"/>
    <w:rsid w:val="005F65BB"/>
    <w:rsid w:val="00600F3C"/>
    <w:rsid w:val="00605C63"/>
    <w:rsid w:val="00610ACE"/>
    <w:rsid w:val="006112C8"/>
    <w:rsid w:val="0062275B"/>
    <w:rsid w:val="00624024"/>
    <w:rsid w:val="006250DC"/>
    <w:rsid w:val="006260F0"/>
    <w:rsid w:val="006342AA"/>
    <w:rsid w:val="00635676"/>
    <w:rsid w:val="00637A45"/>
    <w:rsid w:val="00641D21"/>
    <w:rsid w:val="006471D6"/>
    <w:rsid w:val="006619C8"/>
    <w:rsid w:val="00670F10"/>
    <w:rsid w:val="0067444D"/>
    <w:rsid w:val="006865E4"/>
    <w:rsid w:val="00695113"/>
    <w:rsid w:val="00695EC5"/>
    <w:rsid w:val="0069756E"/>
    <w:rsid w:val="006B3E6A"/>
    <w:rsid w:val="006C04A4"/>
    <w:rsid w:val="006C4F50"/>
    <w:rsid w:val="006D104A"/>
    <w:rsid w:val="006D2E42"/>
    <w:rsid w:val="006E0937"/>
    <w:rsid w:val="006E0F06"/>
    <w:rsid w:val="006E1DDE"/>
    <w:rsid w:val="006E468E"/>
    <w:rsid w:val="006F0209"/>
    <w:rsid w:val="006F2AD5"/>
    <w:rsid w:val="007135CF"/>
    <w:rsid w:val="007237A1"/>
    <w:rsid w:val="007270A9"/>
    <w:rsid w:val="007371A2"/>
    <w:rsid w:val="0074289F"/>
    <w:rsid w:val="00746423"/>
    <w:rsid w:val="0075310A"/>
    <w:rsid w:val="00755965"/>
    <w:rsid w:val="007568A3"/>
    <w:rsid w:val="00761690"/>
    <w:rsid w:val="007723F9"/>
    <w:rsid w:val="00772830"/>
    <w:rsid w:val="00773AFD"/>
    <w:rsid w:val="00774294"/>
    <w:rsid w:val="00774E1D"/>
    <w:rsid w:val="0078034D"/>
    <w:rsid w:val="0078100C"/>
    <w:rsid w:val="00794550"/>
    <w:rsid w:val="007A1275"/>
    <w:rsid w:val="007A1970"/>
    <w:rsid w:val="007A47EF"/>
    <w:rsid w:val="007A7300"/>
    <w:rsid w:val="007B2A7C"/>
    <w:rsid w:val="007C1BFB"/>
    <w:rsid w:val="007E145E"/>
    <w:rsid w:val="007E2B56"/>
    <w:rsid w:val="007E42EA"/>
    <w:rsid w:val="007F2180"/>
    <w:rsid w:val="00806427"/>
    <w:rsid w:val="00836274"/>
    <w:rsid w:val="00843F16"/>
    <w:rsid w:val="00845487"/>
    <w:rsid w:val="00861838"/>
    <w:rsid w:val="00883D1D"/>
    <w:rsid w:val="00887E2C"/>
    <w:rsid w:val="008922E4"/>
    <w:rsid w:val="00895CE3"/>
    <w:rsid w:val="008976D0"/>
    <w:rsid w:val="008A29E2"/>
    <w:rsid w:val="008A4ED5"/>
    <w:rsid w:val="008D2567"/>
    <w:rsid w:val="00901E7A"/>
    <w:rsid w:val="00903365"/>
    <w:rsid w:val="009067C0"/>
    <w:rsid w:val="00912584"/>
    <w:rsid w:val="009179FB"/>
    <w:rsid w:val="00930A1B"/>
    <w:rsid w:val="00936E2D"/>
    <w:rsid w:val="0094676C"/>
    <w:rsid w:val="00952B9A"/>
    <w:rsid w:val="00957951"/>
    <w:rsid w:val="00964AAD"/>
    <w:rsid w:val="00964C6D"/>
    <w:rsid w:val="00976913"/>
    <w:rsid w:val="00992B1B"/>
    <w:rsid w:val="00995DDC"/>
    <w:rsid w:val="0099646F"/>
    <w:rsid w:val="00996D34"/>
    <w:rsid w:val="009A0798"/>
    <w:rsid w:val="009A3681"/>
    <w:rsid w:val="009A50B9"/>
    <w:rsid w:val="009D44B0"/>
    <w:rsid w:val="009E37CD"/>
    <w:rsid w:val="009F0E11"/>
    <w:rsid w:val="009F3AD3"/>
    <w:rsid w:val="00A023F6"/>
    <w:rsid w:val="00A10222"/>
    <w:rsid w:val="00A14C9C"/>
    <w:rsid w:val="00A17145"/>
    <w:rsid w:val="00A24F86"/>
    <w:rsid w:val="00A26FE0"/>
    <w:rsid w:val="00A302BB"/>
    <w:rsid w:val="00A303BE"/>
    <w:rsid w:val="00A460F7"/>
    <w:rsid w:val="00A55808"/>
    <w:rsid w:val="00A566D4"/>
    <w:rsid w:val="00A64BA6"/>
    <w:rsid w:val="00A67ABC"/>
    <w:rsid w:val="00A77BD1"/>
    <w:rsid w:val="00A8117C"/>
    <w:rsid w:val="00A812BA"/>
    <w:rsid w:val="00A83AA3"/>
    <w:rsid w:val="00A84DD9"/>
    <w:rsid w:val="00A87C2A"/>
    <w:rsid w:val="00A90538"/>
    <w:rsid w:val="00A9247E"/>
    <w:rsid w:val="00AA4D00"/>
    <w:rsid w:val="00AA6E7E"/>
    <w:rsid w:val="00AB17D8"/>
    <w:rsid w:val="00AC4BEB"/>
    <w:rsid w:val="00AD0C26"/>
    <w:rsid w:val="00AD5005"/>
    <w:rsid w:val="00AD57B4"/>
    <w:rsid w:val="00AD7053"/>
    <w:rsid w:val="00AE438E"/>
    <w:rsid w:val="00AE4671"/>
    <w:rsid w:val="00AF720B"/>
    <w:rsid w:val="00AF7F85"/>
    <w:rsid w:val="00B07D81"/>
    <w:rsid w:val="00B12D0E"/>
    <w:rsid w:val="00B30410"/>
    <w:rsid w:val="00B31D9C"/>
    <w:rsid w:val="00B44A18"/>
    <w:rsid w:val="00B471ED"/>
    <w:rsid w:val="00B5668E"/>
    <w:rsid w:val="00B6199A"/>
    <w:rsid w:val="00B62E7D"/>
    <w:rsid w:val="00B6363B"/>
    <w:rsid w:val="00B71694"/>
    <w:rsid w:val="00B72972"/>
    <w:rsid w:val="00B7376A"/>
    <w:rsid w:val="00B84C78"/>
    <w:rsid w:val="00B953F5"/>
    <w:rsid w:val="00BC570B"/>
    <w:rsid w:val="00BE1C71"/>
    <w:rsid w:val="00BE5DB9"/>
    <w:rsid w:val="00BF38C2"/>
    <w:rsid w:val="00BF3A4C"/>
    <w:rsid w:val="00BF5676"/>
    <w:rsid w:val="00BF76BF"/>
    <w:rsid w:val="00C058BF"/>
    <w:rsid w:val="00C1125B"/>
    <w:rsid w:val="00C334D6"/>
    <w:rsid w:val="00C40281"/>
    <w:rsid w:val="00C41BE2"/>
    <w:rsid w:val="00C42711"/>
    <w:rsid w:val="00C447AD"/>
    <w:rsid w:val="00C458CD"/>
    <w:rsid w:val="00C4743B"/>
    <w:rsid w:val="00C5569A"/>
    <w:rsid w:val="00C60C97"/>
    <w:rsid w:val="00C6164A"/>
    <w:rsid w:val="00C64393"/>
    <w:rsid w:val="00C729D9"/>
    <w:rsid w:val="00C74AA1"/>
    <w:rsid w:val="00C84B58"/>
    <w:rsid w:val="00C85833"/>
    <w:rsid w:val="00CA0DAA"/>
    <w:rsid w:val="00CB28C5"/>
    <w:rsid w:val="00CC18C0"/>
    <w:rsid w:val="00CC28A4"/>
    <w:rsid w:val="00CD09B6"/>
    <w:rsid w:val="00CD6A82"/>
    <w:rsid w:val="00CE2CA0"/>
    <w:rsid w:val="00CE4DE0"/>
    <w:rsid w:val="00CF525C"/>
    <w:rsid w:val="00CF569E"/>
    <w:rsid w:val="00CF6AB9"/>
    <w:rsid w:val="00D007BD"/>
    <w:rsid w:val="00D10AF0"/>
    <w:rsid w:val="00D14039"/>
    <w:rsid w:val="00D269B4"/>
    <w:rsid w:val="00D326BC"/>
    <w:rsid w:val="00D326C8"/>
    <w:rsid w:val="00D32A4A"/>
    <w:rsid w:val="00D357D1"/>
    <w:rsid w:val="00D42E45"/>
    <w:rsid w:val="00D458EB"/>
    <w:rsid w:val="00D475C7"/>
    <w:rsid w:val="00D548FA"/>
    <w:rsid w:val="00D673A5"/>
    <w:rsid w:val="00D76527"/>
    <w:rsid w:val="00D92899"/>
    <w:rsid w:val="00DA2E0F"/>
    <w:rsid w:val="00DB0558"/>
    <w:rsid w:val="00DC1340"/>
    <w:rsid w:val="00DC3887"/>
    <w:rsid w:val="00DD4D41"/>
    <w:rsid w:val="00DD5771"/>
    <w:rsid w:val="00DF32A8"/>
    <w:rsid w:val="00E11120"/>
    <w:rsid w:val="00E13704"/>
    <w:rsid w:val="00E15F3E"/>
    <w:rsid w:val="00E224A8"/>
    <w:rsid w:val="00E307B1"/>
    <w:rsid w:val="00E34F28"/>
    <w:rsid w:val="00E372D8"/>
    <w:rsid w:val="00E40457"/>
    <w:rsid w:val="00E464AA"/>
    <w:rsid w:val="00E55F8F"/>
    <w:rsid w:val="00E6047C"/>
    <w:rsid w:val="00E663A0"/>
    <w:rsid w:val="00E70198"/>
    <w:rsid w:val="00E70FD6"/>
    <w:rsid w:val="00E777D4"/>
    <w:rsid w:val="00E80160"/>
    <w:rsid w:val="00E9372C"/>
    <w:rsid w:val="00E945D7"/>
    <w:rsid w:val="00E9647F"/>
    <w:rsid w:val="00EA43F1"/>
    <w:rsid w:val="00EA6F68"/>
    <w:rsid w:val="00EB1572"/>
    <w:rsid w:val="00EB49A7"/>
    <w:rsid w:val="00EC7132"/>
    <w:rsid w:val="00EE09B4"/>
    <w:rsid w:val="00EE2663"/>
    <w:rsid w:val="00EF1BBA"/>
    <w:rsid w:val="00EF51D7"/>
    <w:rsid w:val="00F11924"/>
    <w:rsid w:val="00F31E35"/>
    <w:rsid w:val="00F32E1B"/>
    <w:rsid w:val="00F35D76"/>
    <w:rsid w:val="00F53BCB"/>
    <w:rsid w:val="00F5580A"/>
    <w:rsid w:val="00F563A1"/>
    <w:rsid w:val="00F61542"/>
    <w:rsid w:val="00F61E95"/>
    <w:rsid w:val="00F657BE"/>
    <w:rsid w:val="00F728E3"/>
    <w:rsid w:val="00F72A83"/>
    <w:rsid w:val="00F72B2C"/>
    <w:rsid w:val="00F74D12"/>
    <w:rsid w:val="00F75405"/>
    <w:rsid w:val="00F81DCC"/>
    <w:rsid w:val="00F82291"/>
    <w:rsid w:val="00F83D31"/>
    <w:rsid w:val="00F83F53"/>
    <w:rsid w:val="00FA08BB"/>
    <w:rsid w:val="00FA1287"/>
    <w:rsid w:val="00FA62E1"/>
    <w:rsid w:val="00FB0B4A"/>
    <w:rsid w:val="00FD33D1"/>
    <w:rsid w:val="00FD4610"/>
    <w:rsid w:val="00FF3CCB"/>
    <w:rsid w:val="00FF488A"/>
    <w:rsid w:val="00FF528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9EBC"/>
  <w15:chartTrackingRefBased/>
  <w15:docId w15:val="{F6724ED8-4BB4-4D2E-88EE-D199729F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8C0"/>
    <w:pPr>
      <w:spacing w:after="0" w:line="240" w:lineRule="auto"/>
    </w:pPr>
    <w:rPr>
      <w:rFonts w:ascii="Times New Roman" w:eastAsia="Times New Roman" w:hAnsi="Times New Roman" w:cs="Times New Roman"/>
      <w:sz w:val="20"/>
      <w:szCs w:val="20"/>
      <w:lang w:eastAsia="hr-HR"/>
    </w:rPr>
  </w:style>
  <w:style w:type="paragraph" w:styleId="Naslov1">
    <w:name w:val="heading 1"/>
    <w:basedOn w:val="Normal"/>
    <w:next w:val="Normal"/>
    <w:link w:val="Naslov1Char"/>
    <w:uiPriority w:val="9"/>
    <w:qFormat/>
    <w:rsid w:val="00115453"/>
    <w:pPr>
      <w:keepNext/>
      <w:keepLines/>
      <w:spacing w:before="240" w:after="240"/>
      <w:jc w:val="center"/>
      <w:outlineLvl w:val="0"/>
    </w:pPr>
    <w:rPr>
      <w:rFonts w:eastAsiaTheme="majorEastAsia" w:cstheme="majorBidi"/>
      <w:b/>
      <w:caps/>
      <w:sz w:val="24"/>
      <w:szCs w:val="32"/>
    </w:rPr>
  </w:style>
  <w:style w:type="paragraph" w:styleId="Naslov2">
    <w:name w:val="heading 2"/>
    <w:basedOn w:val="Normal"/>
    <w:next w:val="Normal"/>
    <w:link w:val="Naslov2Char"/>
    <w:uiPriority w:val="9"/>
    <w:unhideWhenUsed/>
    <w:qFormat/>
    <w:rsid w:val="002D5B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13721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unhideWhenUsed/>
    <w:qFormat/>
    <w:rsid w:val="002D5B8B"/>
    <w:pPr>
      <w:keepNext/>
      <w:spacing w:before="240" w:after="60" w:line="276" w:lineRule="auto"/>
      <w:outlineLvl w:val="3"/>
    </w:pPr>
    <w:rPr>
      <w:rFonts w:ascii="Calibri" w:hAnsi="Calibri"/>
      <w:b/>
      <w:bCs/>
      <w:sz w:val="28"/>
      <w:szCs w:val="28"/>
    </w:rPr>
  </w:style>
  <w:style w:type="paragraph" w:styleId="Naslov5">
    <w:name w:val="heading 5"/>
    <w:basedOn w:val="Normal"/>
    <w:next w:val="Normal"/>
    <w:link w:val="Naslov5Char"/>
    <w:uiPriority w:val="9"/>
    <w:unhideWhenUsed/>
    <w:qFormat/>
    <w:rsid w:val="00A26FE0"/>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5B1838"/>
    <w:pPr>
      <w:keepNext/>
      <w:keepLines/>
      <w:spacing w:before="40" w:line="259" w:lineRule="auto"/>
      <w:ind w:left="1152" w:hanging="1152"/>
      <w:outlineLvl w:val="5"/>
    </w:pPr>
    <w:rPr>
      <w:rFonts w:asciiTheme="majorHAnsi" w:eastAsiaTheme="majorEastAsia" w:hAnsiTheme="majorHAnsi" w:cstheme="majorBidi"/>
      <w:color w:val="1F3763" w:themeColor="accent1" w:themeShade="7F"/>
      <w:sz w:val="22"/>
      <w:szCs w:val="22"/>
      <w:lang w:eastAsia="en-US"/>
    </w:rPr>
  </w:style>
  <w:style w:type="paragraph" w:styleId="Naslov7">
    <w:name w:val="heading 7"/>
    <w:basedOn w:val="Normal"/>
    <w:next w:val="Normal"/>
    <w:link w:val="Naslov7Char"/>
    <w:uiPriority w:val="9"/>
    <w:semiHidden/>
    <w:unhideWhenUsed/>
    <w:qFormat/>
    <w:rsid w:val="005B1838"/>
    <w:pPr>
      <w:keepNext/>
      <w:keepLines/>
      <w:spacing w:before="40" w:line="259" w:lineRule="auto"/>
      <w:ind w:left="1296" w:hanging="1296"/>
      <w:outlineLvl w:val="6"/>
    </w:pPr>
    <w:rPr>
      <w:rFonts w:asciiTheme="majorHAnsi" w:eastAsiaTheme="majorEastAsia" w:hAnsiTheme="majorHAnsi" w:cstheme="majorBidi"/>
      <w:i/>
      <w:iCs/>
      <w:color w:val="1F3763" w:themeColor="accent1" w:themeShade="7F"/>
      <w:sz w:val="22"/>
      <w:szCs w:val="22"/>
      <w:lang w:eastAsia="en-US"/>
    </w:rPr>
  </w:style>
  <w:style w:type="paragraph" w:styleId="Naslov8">
    <w:name w:val="heading 8"/>
    <w:basedOn w:val="Normal"/>
    <w:next w:val="Normal"/>
    <w:link w:val="Naslov8Char"/>
    <w:uiPriority w:val="9"/>
    <w:semiHidden/>
    <w:unhideWhenUsed/>
    <w:qFormat/>
    <w:rsid w:val="005B183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Naslov9">
    <w:name w:val="heading 9"/>
    <w:basedOn w:val="Normal"/>
    <w:next w:val="Normal"/>
    <w:link w:val="Naslov9Char"/>
    <w:uiPriority w:val="9"/>
    <w:semiHidden/>
    <w:unhideWhenUsed/>
    <w:qFormat/>
    <w:rsid w:val="005B183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uiPriority w:val="22"/>
    <w:qFormat/>
    <w:rsid w:val="00CC18C0"/>
    <w:rPr>
      <w:b/>
      <w:bCs/>
    </w:rPr>
  </w:style>
  <w:style w:type="character" w:styleId="Hiperveza">
    <w:name w:val="Hyperlink"/>
    <w:uiPriority w:val="99"/>
    <w:unhideWhenUsed/>
    <w:rsid w:val="00CC18C0"/>
    <w:rPr>
      <w:color w:val="0563C1"/>
      <w:u w:val="single"/>
    </w:rPr>
  </w:style>
  <w:style w:type="paragraph" w:styleId="Zaglavlje">
    <w:name w:val="header"/>
    <w:basedOn w:val="Normal"/>
    <w:link w:val="ZaglavljeChar"/>
    <w:uiPriority w:val="99"/>
    <w:unhideWhenUsed/>
    <w:rsid w:val="00CC18C0"/>
    <w:pPr>
      <w:tabs>
        <w:tab w:val="center" w:pos="4536"/>
        <w:tab w:val="right" w:pos="9072"/>
      </w:tabs>
    </w:pPr>
  </w:style>
  <w:style w:type="character" w:customStyle="1" w:styleId="ZaglavljeChar">
    <w:name w:val="Zaglavlje Char"/>
    <w:basedOn w:val="Zadanifontodlomka"/>
    <w:link w:val="Zaglavlje"/>
    <w:uiPriority w:val="99"/>
    <w:rsid w:val="00CC18C0"/>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CC18C0"/>
    <w:pPr>
      <w:tabs>
        <w:tab w:val="center" w:pos="4536"/>
        <w:tab w:val="right" w:pos="9072"/>
      </w:tabs>
    </w:pPr>
  </w:style>
  <w:style w:type="character" w:customStyle="1" w:styleId="PodnojeChar">
    <w:name w:val="Podnožje Char"/>
    <w:basedOn w:val="Zadanifontodlomka"/>
    <w:link w:val="Podnoje"/>
    <w:uiPriority w:val="99"/>
    <w:rsid w:val="00CC18C0"/>
    <w:rPr>
      <w:rFonts w:ascii="Times New Roman" w:eastAsia="Times New Roman" w:hAnsi="Times New Roman" w:cs="Times New Roman"/>
      <w:sz w:val="20"/>
      <w:szCs w:val="20"/>
      <w:lang w:val="en-AU" w:eastAsia="hr-HR"/>
    </w:rPr>
  </w:style>
  <w:style w:type="character" w:styleId="Tekstrezerviranogmjesta">
    <w:name w:val="Placeholder Text"/>
    <w:basedOn w:val="Zadanifontodlomka"/>
    <w:uiPriority w:val="99"/>
    <w:semiHidden/>
    <w:rsid w:val="00591896"/>
    <w:rPr>
      <w:color w:val="808080"/>
    </w:rPr>
  </w:style>
  <w:style w:type="character" w:customStyle="1" w:styleId="Naslov1Char">
    <w:name w:val="Naslov 1 Char"/>
    <w:basedOn w:val="Zadanifontodlomka"/>
    <w:link w:val="Naslov1"/>
    <w:uiPriority w:val="9"/>
    <w:rsid w:val="00115453"/>
    <w:rPr>
      <w:rFonts w:ascii="Times New Roman" w:eastAsiaTheme="majorEastAsia" w:hAnsi="Times New Roman" w:cstheme="majorBidi"/>
      <w:b/>
      <w:caps/>
      <w:sz w:val="24"/>
      <w:szCs w:val="32"/>
      <w:lang w:eastAsia="hr-HR"/>
    </w:rPr>
  </w:style>
  <w:style w:type="paragraph" w:styleId="TOCNaslov">
    <w:name w:val="TOC Heading"/>
    <w:basedOn w:val="Naslov1"/>
    <w:next w:val="Normal"/>
    <w:uiPriority w:val="39"/>
    <w:unhideWhenUsed/>
    <w:qFormat/>
    <w:rsid w:val="00D458EB"/>
    <w:pPr>
      <w:spacing w:line="259" w:lineRule="auto"/>
      <w:outlineLvl w:val="9"/>
    </w:pPr>
  </w:style>
  <w:style w:type="paragraph" w:styleId="Sadraj1">
    <w:name w:val="toc 1"/>
    <w:basedOn w:val="Normal"/>
    <w:next w:val="Normal"/>
    <w:autoRedefine/>
    <w:uiPriority w:val="39"/>
    <w:unhideWhenUsed/>
    <w:rsid w:val="00BE1C71"/>
    <w:pPr>
      <w:numPr>
        <w:numId w:val="2"/>
      </w:numPr>
      <w:tabs>
        <w:tab w:val="left" w:pos="360"/>
        <w:tab w:val="right" w:leader="dot" w:pos="4820"/>
      </w:tabs>
      <w:spacing w:after="100"/>
      <w:ind w:left="426"/>
    </w:pPr>
  </w:style>
  <w:style w:type="paragraph" w:styleId="Bezproreda">
    <w:name w:val="No Spacing"/>
    <w:link w:val="BezproredaChar"/>
    <w:uiPriority w:val="1"/>
    <w:qFormat/>
    <w:rsid w:val="00150D55"/>
    <w:pPr>
      <w:spacing w:after="0" w:line="240" w:lineRule="auto"/>
    </w:pPr>
    <w:rPr>
      <w:rFonts w:ascii="Times New Roman" w:eastAsia="Times New Roman" w:hAnsi="Times New Roman" w:cs="Times New Roman"/>
      <w:sz w:val="20"/>
      <w:szCs w:val="20"/>
      <w:lang w:val="en-AU" w:eastAsia="hr-HR"/>
    </w:rPr>
  </w:style>
  <w:style w:type="paragraph" w:customStyle="1" w:styleId="Potpisdokumenta">
    <w:name w:val="Potpis dokumenta"/>
    <w:basedOn w:val="Normal"/>
    <w:next w:val="Normal"/>
    <w:link w:val="PotpisdokumentaChar"/>
    <w:qFormat/>
    <w:rsid w:val="00115453"/>
    <w:pPr>
      <w:pBdr>
        <w:bottom w:val="single" w:sz="4" w:space="1" w:color="auto"/>
      </w:pBdr>
      <w:autoSpaceDE w:val="0"/>
      <w:autoSpaceDN w:val="0"/>
      <w:adjustRightInd w:val="0"/>
      <w:spacing w:after="600"/>
      <w:contextualSpacing/>
      <w:jc w:val="right"/>
    </w:pPr>
    <w:rPr>
      <w:bCs/>
      <w:sz w:val="24"/>
      <w:szCs w:val="24"/>
    </w:rPr>
  </w:style>
  <w:style w:type="table" w:customStyle="1" w:styleId="TableGrid1">
    <w:name w:val="Table Grid1"/>
    <w:basedOn w:val="Obinatablica"/>
    <w:uiPriority w:val="39"/>
    <w:rsid w:val="000E3EFB"/>
    <w:pPr>
      <w:spacing w:after="0" w:line="240" w:lineRule="auto"/>
      <w:ind w:left="567"/>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tpisdokumentaChar">
    <w:name w:val="Potpis dokumenta Char"/>
    <w:basedOn w:val="Zadanifontodlomka"/>
    <w:link w:val="Potpisdokumenta"/>
    <w:rsid w:val="00115453"/>
    <w:rPr>
      <w:rFonts w:ascii="Times New Roman" w:eastAsia="Times New Roman" w:hAnsi="Times New Roman" w:cs="Times New Roman"/>
      <w:bCs/>
      <w:sz w:val="24"/>
      <w:szCs w:val="24"/>
      <w:lang w:eastAsia="hr-HR"/>
    </w:rPr>
  </w:style>
  <w:style w:type="character" w:customStyle="1" w:styleId="Naslov2Char">
    <w:name w:val="Naslov 2 Char"/>
    <w:basedOn w:val="Zadanifontodlomka"/>
    <w:link w:val="Naslov2"/>
    <w:uiPriority w:val="9"/>
    <w:rsid w:val="002D5B8B"/>
    <w:rPr>
      <w:rFonts w:asciiTheme="majorHAnsi" w:eastAsiaTheme="majorEastAsia" w:hAnsiTheme="majorHAnsi" w:cstheme="majorBidi"/>
      <w:color w:val="2F5496" w:themeColor="accent1" w:themeShade="BF"/>
      <w:sz w:val="26"/>
      <w:szCs w:val="26"/>
      <w:lang w:eastAsia="hr-HR"/>
    </w:rPr>
  </w:style>
  <w:style w:type="character" w:customStyle="1" w:styleId="Naslov4Char">
    <w:name w:val="Naslov 4 Char"/>
    <w:basedOn w:val="Zadanifontodlomka"/>
    <w:link w:val="Naslov4"/>
    <w:uiPriority w:val="9"/>
    <w:rsid w:val="002D5B8B"/>
    <w:rPr>
      <w:rFonts w:ascii="Calibri" w:eastAsia="Times New Roman" w:hAnsi="Calibri" w:cs="Times New Roman"/>
      <w:b/>
      <w:bCs/>
      <w:sz w:val="28"/>
      <w:szCs w:val="28"/>
      <w:lang w:eastAsia="hr-HR"/>
    </w:rPr>
  </w:style>
  <w:style w:type="character" w:customStyle="1" w:styleId="BezproredaChar">
    <w:name w:val="Bez proreda Char"/>
    <w:link w:val="Bezproreda"/>
    <w:uiPriority w:val="1"/>
    <w:rsid w:val="002D5B8B"/>
    <w:rPr>
      <w:rFonts w:ascii="Times New Roman" w:eastAsia="Times New Roman" w:hAnsi="Times New Roman" w:cs="Times New Roman"/>
      <w:sz w:val="20"/>
      <w:szCs w:val="20"/>
      <w:lang w:val="en-AU" w:eastAsia="hr-HR"/>
    </w:rPr>
  </w:style>
  <w:style w:type="paragraph" w:styleId="StandardWeb">
    <w:name w:val="Normal (Web)"/>
    <w:basedOn w:val="Normal"/>
    <w:uiPriority w:val="99"/>
    <w:unhideWhenUsed/>
    <w:rsid w:val="002D5B8B"/>
    <w:pPr>
      <w:spacing w:before="100" w:beforeAutospacing="1" w:after="100" w:afterAutospacing="1"/>
    </w:pPr>
    <w:rPr>
      <w:sz w:val="24"/>
      <w:szCs w:val="24"/>
    </w:rPr>
  </w:style>
  <w:style w:type="paragraph" w:customStyle="1" w:styleId="box454509">
    <w:name w:val="box_454509"/>
    <w:basedOn w:val="Normal"/>
    <w:uiPriority w:val="99"/>
    <w:rsid w:val="002D5B8B"/>
    <w:pPr>
      <w:spacing w:before="100" w:beforeAutospacing="1" w:after="100" w:afterAutospacing="1"/>
    </w:pPr>
    <w:rPr>
      <w:sz w:val="24"/>
      <w:szCs w:val="24"/>
    </w:rPr>
  </w:style>
  <w:style w:type="paragraph" w:styleId="Tijeloteksta2">
    <w:name w:val="Body Text 2"/>
    <w:basedOn w:val="Normal"/>
    <w:link w:val="Tijeloteksta2Char"/>
    <w:uiPriority w:val="99"/>
    <w:unhideWhenUsed/>
    <w:rsid w:val="00CA0DAA"/>
    <w:pPr>
      <w:spacing w:after="120" w:line="480" w:lineRule="auto"/>
    </w:pPr>
    <w:rPr>
      <w:rFonts w:ascii="Calibri" w:hAnsi="Calibri"/>
      <w:sz w:val="22"/>
      <w:szCs w:val="22"/>
    </w:rPr>
  </w:style>
  <w:style w:type="character" w:customStyle="1" w:styleId="Tijeloteksta2Char">
    <w:name w:val="Tijelo teksta 2 Char"/>
    <w:basedOn w:val="Zadanifontodlomka"/>
    <w:link w:val="Tijeloteksta2"/>
    <w:uiPriority w:val="99"/>
    <w:rsid w:val="00CA0DAA"/>
    <w:rPr>
      <w:rFonts w:ascii="Calibri" w:eastAsia="Times New Roman" w:hAnsi="Calibri" w:cs="Times New Roman"/>
      <w:lang w:eastAsia="hr-HR"/>
    </w:rPr>
  </w:style>
  <w:style w:type="paragraph" w:styleId="Sadraj2">
    <w:name w:val="toc 2"/>
    <w:basedOn w:val="Normal"/>
    <w:next w:val="Normal"/>
    <w:autoRedefine/>
    <w:uiPriority w:val="39"/>
    <w:unhideWhenUsed/>
    <w:rsid w:val="000D459B"/>
    <w:pPr>
      <w:spacing w:after="100"/>
      <w:ind w:left="200"/>
    </w:pPr>
  </w:style>
  <w:style w:type="paragraph" w:styleId="Odlomakpopisa">
    <w:name w:val="List Paragraph"/>
    <w:aliases w:val="Bulleted"/>
    <w:basedOn w:val="Normal"/>
    <w:uiPriority w:val="34"/>
    <w:qFormat/>
    <w:rsid w:val="00376F03"/>
    <w:pPr>
      <w:ind w:left="720"/>
      <w:contextualSpacing/>
    </w:pPr>
  </w:style>
  <w:style w:type="paragraph" w:styleId="Tijeloteksta">
    <w:name w:val="Body Text"/>
    <w:basedOn w:val="Normal"/>
    <w:link w:val="TijelotekstaChar"/>
    <w:uiPriority w:val="1"/>
    <w:unhideWhenUsed/>
    <w:qFormat/>
    <w:rsid w:val="00376F03"/>
    <w:pPr>
      <w:spacing w:after="120"/>
    </w:pPr>
  </w:style>
  <w:style w:type="character" w:customStyle="1" w:styleId="TijelotekstaChar">
    <w:name w:val="Tijelo teksta Char"/>
    <w:basedOn w:val="Zadanifontodlomka"/>
    <w:link w:val="Tijeloteksta"/>
    <w:uiPriority w:val="1"/>
    <w:rsid w:val="00376F03"/>
    <w:rPr>
      <w:rFonts w:ascii="Times New Roman" w:eastAsia="Times New Roman" w:hAnsi="Times New Roman" w:cs="Times New Roman"/>
      <w:sz w:val="20"/>
      <w:szCs w:val="20"/>
      <w:lang w:eastAsia="hr-HR"/>
    </w:rPr>
  </w:style>
  <w:style w:type="character" w:customStyle="1" w:styleId="Naslov5Char">
    <w:name w:val="Naslov 5 Char"/>
    <w:basedOn w:val="Zadanifontodlomka"/>
    <w:link w:val="Naslov5"/>
    <w:uiPriority w:val="9"/>
    <w:rsid w:val="00A26FE0"/>
    <w:rPr>
      <w:rFonts w:asciiTheme="majorHAnsi" w:eastAsiaTheme="majorEastAsia" w:hAnsiTheme="majorHAnsi" w:cstheme="majorBidi"/>
      <w:color w:val="2F5496" w:themeColor="accent1" w:themeShade="BF"/>
      <w:sz w:val="20"/>
      <w:szCs w:val="20"/>
      <w:lang w:eastAsia="hr-HR"/>
    </w:rPr>
  </w:style>
  <w:style w:type="paragraph" w:styleId="Uvuenotijeloteksta">
    <w:name w:val="Body Text Indent"/>
    <w:basedOn w:val="Normal"/>
    <w:link w:val="UvuenotijelotekstaChar"/>
    <w:uiPriority w:val="99"/>
    <w:semiHidden/>
    <w:unhideWhenUsed/>
    <w:rsid w:val="00A26FE0"/>
    <w:pPr>
      <w:spacing w:after="120"/>
      <w:ind w:left="283"/>
    </w:pPr>
  </w:style>
  <w:style w:type="character" w:customStyle="1" w:styleId="UvuenotijelotekstaChar">
    <w:name w:val="Uvučeno tijelo teksta Char"/>
    <w:basedOn w:val="Zadanifontodlomka"/>
    <w:link w:val="Uvuenotijeloteksta"/>
    <w:uiPriority w:val="99"/>
    <w:semiHidden/>
    <w:rsid w:val="00A26FE0"/>
    <w:rPr>
      <w:rFonts w:ascii="Times New Roman" w:eastAsia="Times New Roman" w:hAnsi="Times New Roman" w:cs="Times New Roman"/>
      <w:sz w:val="20"/>
      <w:szCs w:val="20"/>
      <w:lang w:eastAsia="hr-HR"/>
    </w:rPr>
  </w:style>
  <w:style w:type="character" w:customStyle="1" w:styleId="apple-converted-space">
    <w:name w:val="apple-converted-space"/>
    <w:basedOn w:val="Zadanifontodlomka"/>
    <w:rsid w:val="00A26FE0"/>
  </w:style>
  <w:style w:type="paragraph" w:customStyle="1" w:styleId="Bezproreda1">
    <w:name w:val="Bez proreda1"/>
    <w:uiPriority w:val="99"/>
    <w:qFormat/>
    <w:rsid w:val="00137218"/>
    <w:pPr>
      <w:spacing w:after="0" w:line="240" w:lineRule="auto"/>
    </w:pPr>
    <w:rPr>
      <w:rFonts w:ascii="Calibri" w:eastAsia="Times New Roman" w:hAnsi="Calibri" w:cs="Times New Roman"/>
      <w:lang w:eastAsia="hr-HR"/>
    </w:rPr>
  </w:style>
  <w:style w:type="paragraph" w:styleId="Opisslike">
    <w:name w:val="caption"/>
    <w:aliases w:val="Branko"/>
    <w:basedOn w:val="Normal"/>
    <w:next w:val="Normal"/>
    <w:link w:val="OpisslikeChar"/>
    <w:uiPriority w:val="35"/>
    <w:qFormat/>
    <w:rsid w:val="00137218"/>
    <w:pPr>
      <w:jc w:val="center"/>
    </w:pPr>
    <w:rPr>
      <w:rFonts w:ascii="Calibri" w:hAnsi="Calibri"/>
      <w:b/>
      <w:bCs/>
      <w:sz w:val="18"/>
      <w:lang w:eastAsia="zh-CN"/>
    </w:rPr>
  </w:style>
  <w:style w:type="character" w:customStyle="1" w:styleId="OpisslikeChar">
    <w:name w:val="Opis slike Char"/>
    <w:aliases w:val="Branko Char"/>
    <w:basedOn w:val="Zadanifontodlomka"/>
    <w:link w:val="Opisslike"/>
    <w:uiPriority w:val="35"/>
    <w:rsid w:val="00137218"/>
    <w:rPr>
      <w:rFonts w:ascii="Calibri" w:eastAsia="Times New Roman" w:hAnsi="Calibri" w:cs="Times New Roman"/>
      <w:b/>
      <w:bCs/>
      <w:sz w:val="18"/>
      <w:szCs w:val="20"/>
      <w:lang w:eastAsia="zh-CN"/>
    </w:rPr>
  </w:style>
  <w:style w:type="table" w:styleId="Reetkatablice">
    <w:name w:val="Table Grid"/>
    <w:aliases w:val="Tablica ZI"/>
    <w:basedOn w:val="Obinatablica"/>
    <w:uiPriority w:val="59"/>
    <w:rsid w:val="00137218"/>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azina1">
    <w:name w:val="Razina 1"/>
    <w:basedOn w:val="Naslov1"/>
    <w:next w:val="Normal"/>
    <w:uiPriority w:val="99"/>
    <w:qFormat/>
    <w:rsid w:val="00137218"/>
    <w:pPr>
      <w:keepNext w:val="0"/>
      <w:keepLines w:val="0"/>
      <w:numPr>
        <w:numId w:val="1"/>
      </w:numPr>
      <w:tabs>
        <w:tab w:val="num" w:pos="360"/>
      </w:tabs>
      <w:spacing w:before="0" w:after="0"/>
      <w:ind w:left="720" w:hanging="360"/>
      <w:jc w:val="both"/>
    </w:pPr>
    <w:rPr>
      <w:rFonts w:ascii="Calibri" w:eastAsia="Times New Roman" w:hAnsi="Calibri" w:cs="Times New Roman"/>
      <w:i/>
      <w:caps w:val="0"/>
      <w:sz w:val="28"/>
      <w:szCs w:val="28"/>
      <w:lang w:eastAsia="zh-CN"/>
    </w:rPr>
  </w:style>
  <w:style w:type="paragraph" w:customStyle="1" w:styleId="Razina2">
    <w:name w:val="Razina 2"/>
    <w:basedOn w:val="Naslov2"/>
    <w:next w:val="Normal"/>
    <w:uiPriority w:val="99"/>
    <w:qFormat/>
    <w:rsid w:val="00137218"/>
    <w:pPr>
      <w:keepNext w:val="0"/>
      <w:keepLines w:val="0"/>
      <w:numPr>
        <w:ilvl w:val="1"/>
        <w:numId w:val="1"/>
      </w:numPr>
      <w:tabs>
        <w:tab w:val="num" w:pos="360"/>
      </w:tabs>
      <w:spacing w:before="0"/>
      <w:ind w:left="1440" w:hanging="360"/>
      <w:jc w:val="both"/>
    </w:pPr>
    <w:rPr>
      <w:rFonts w:asciiTheme="minorHAnsi" w:eastAsia="Times New Roman" w:hAnsiTheme="minorHAnsi" w:cs="Times New Roman"/>
      <w:b/>
      <w:i/>
      <w:color w:val="000000"/>
      <w:sz w:val="28"/>
      <w:szCs w:val="28"/>
      <w:lang w:eastAsia="zh-CN"/>
    </w:rPr>
  </w:style>
  <w:style w:type="paragraph" w:customStyle="1" w:styleId="Razina3">
    <w:name w:val="Razina 3"/>
    <w:basedOn w:val="Naslov3"/>
    <w:next w:val="Normal"/>
    <w:uiPriority w:val="99"/>
    <w:qFormat/>
    <w:rsid w:val="00137218"/>
    <w:pPr>
      <w:keepNext w:val="0"/>
      <w:keepLines w:val="0"/>
      <w:numPr>
        <w:ilvl w:val="2"/>
        <w:numId w:val="1"/>
      </w:numPr>
      <w:tabs>
        <w:tab w:val="num" w:pos="360"/>
      </w:tabs>
      <w:spacing w:before="0"/>
      <w:ind w:left="2160" w:hanging="360"/>
      <w:jc w:val="both"/>
    </w:pPr>
    <w:rPr>
      <w:rFonts w:asciiTheme="minorHAnsi" w:eastAsia="Times New Roman" w:hAnsiTheme="minorHAnsi" w:cstheme="minorHAnsi"/>
      <w:i/>
      <w:color w:val="auto"/>
      <w:lang w:val="en-US" w:eastAsia="en-US"/>
    </w:rPr>
  </w:style>
  <w:style w:type="paragraph" w:customStyle="1" w:styleId="Razina4">
    <w:name w:val="Razina 4"/>
    <w:basedOn w:val="Naslov4"/>
    <w:next w:val="Normal"/>
    <w:uiPriority w:val="99"/>
    <w:qFormat/>
    <w:rsid w:val="00137218"/>
    <w:pPr>
      <w:keepNext w:val="0"/>
      <w:numPr>
        <w:ilvl w:val="3"/>
        <w:numId w:val="1"/>
      </w:numPr>
      <w:shd w:val="clear" w:color="auto" w:fill="FFFFFF"/>
      <w:tabs>
        <w:tab w:val="num" w:pos="360"/>
      </w:tabs>
      <w:autoSpaceDE w:val="0"/>
      <w:autoSpaceDN w:val="0"/>
      <w:adjustRightInd w:val="0"/>
      <w:spacing w:before="0" w:after="0" w:line="240" w:lineRule="auto"/>
      <w:ind w:left="2880" w:hanging="360"/>
      <w:jc w:val="both"/>
    </w:pPr>
    <w:rPr>
      <w:rFonts w:asciiTheme="minorHAnsi" w:eastAsia="SimSun" w:hAnsiTheme="minorHAnsi" w:cstheme="minorHAnsi"/>
      <w:b w:val="0"/>
      <w:bCs w:val="0"/>
      <w:i/>
      <w:sz w:val="24"/>
      <w:szCs w:val="24"/>
      <w:lang w:val="en-US"/>
    </w:rPr>
  </w:style>
  <w:style w:type="paragraph" w:customStyle="1" w:styleId="Razina5">
    <w:name w:val="Razina 5"/>
    <w:basedOn w:val="Naslov5"/>
    <w:next w:val="Normal"/>
    <w:uiPriority w:val="99"/>
    <w:qFormat/>
    <w:rsid w:val="00137218"/>
    <w:pPr>
      <w:keepNext w:val="0"/>
      <w:keepLines w:val="0"/>
      <w:numPr>
        <w:ilvl w:val="4"/>
        <w:numId w:val="1"/>
      </w:numPr>
      <w:shd w:val="clear" w:color="auto" w:fill="FFFFFF"/>
      <w:tabs>
        <w:tab w:val="num" w:pos="360"/>
      </w:tabs>
      <w:spacing w:before="240" w:after="60"/>
      <w:ind w:left="3600" w:hanging="360"/>
      <w:jc w:val="both"/>
    </w:pPr>
    <w:rPr>
      <w:rFonts w:ascii="Calibri" w:eastAsia="Times New Roman" w:hAnsi="Calibri" w:cs="Times New Roman"/>
      <w:i/>
      <w:iCs/>
      <w:color w:val="auto"/>
      <w:sz w:val="24"/>
      <w:szCs w:val="24"/>
      <w:lang w:eastAsia="zh-CN"/>
    </w:rPr>
  </w:style>
  <w:style w:type="numbering" w:customStyle="1" w:styleId="Razinskipopis">
    <w:name w:val="Razinski popis"/>
    <w:uiPriority w:val="99"/>
    <w:rsid w:val="00137218"/>
    <w:pPr>
      <w:numPr>
        <w:numId w:val="1"/>
      </w:numPr>
    </w:pPr>
  </w:style>
  <w:style w:type="character" w:customStyle="1" w:styleId="Naslov3Char">
    <w:name w:val="Naslov 3 Char"/>
    <w:basedOn w:val="Zadanifontodlomka"/>
    <w:link w:val="Naslov3"/>
    <w:uiPriority w:val="9"/>
    <w:rsid w:val="00137218"/>
    <w:rPr>
      <w:rFonts w:asciiTheme="majorHAnsi" w:eastAsiaTheme="majorEastAsia" w:hAnsiTheme="majorHAnsi" w:cstheme="majorBidi"/>
      <w:color w:val="1F3763" w:themeColor="accent1" w:themeShade="7F"/>
      <w:sz w:val="24"/>
      <w:szCs w:val="24"/>
      <w:lang w:eastAsia="hr-HR"/>
    </w:rPr>
  </w:style>
  <w:style w:type="paragraph" w:styleId="Sadraj3">
    <w:name w:val="toc 3"/>
    <w:basedOn w:val="Normal"/>
    <w:next w:val="Normal"/>
    <w:autoRedefine/>
    <w:uiPriority w:val="39"/>
    <w:unhideWhenUsed/>
    <w:rsid w:val="00F61E95"/>
    <w:pPr>
      <w:spacing w:after="100"/>
      <w:ind w:left="400"/>
    </w:pPr>
  </w:style>
  <w:style w:type="character" w:styleId="Nerijeenospominjanje">
    <w:name w:val="Unresolved Mention"/>
    <w:basedOn w:val="Zadanifontodlomka"/>
    <w:uiPriority w:val="99"/>
    <w:semiHidden/>
    <w:unhideWhenUsed/>
    <w:rsid w:val="00FB0B4A"/>
    <w:rPr>
      <w:color w:val="605E5C"/>
      <w:shd w:val="clear" w:color="auto" w:fill="E1DFDD"/>
    </w:rPr>
  </w:style>
  <w:style w:type="paragraph" w:customStyle="1" w:styleId="Default">
    <w:name w:val="Default"/>
    <w:rsid w:val="004727B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Standard">
    <w:name w:val="Standard"/>
    <w:rsid w:val="004727B3"/>
    <w:pPr>
      <w:suppressAutoHyphens/>
      <w:autoSpaceDN w:val="0"/>
      <w:spacing w:line="256" w:lineRule="auto"/>
    </w:pPr>
    <w:rPr>
      <w:rFonts w:ascii="Calibri" w:eastAsia="SimSun" w:hAnsi="Calibri" w:cs="Tahoma"/>
      <w:kern w:val="3"/>
    </w:rPr>
  </w:style>
  <w:style w:type="character" w:customStyle="1" w:styleId="kurziv">
    <w:name w:val="kurziv"/>
    <w:basedOn w:val="Zadanifontodlomka"/>
    <w:rsid w:val="004727B3"/>
  </w:style>
  <w:style w:type="character" w:customStyle="1" w:styleId="italic">
    <w:name w:val="italic"/>
    <w:basedOn w:val="Zadanifontodlomka"/>
    <w:rsid w:val="00F728E3"/>
    <w:rPr>
      <w:rFonts w:ascii="Times New Roman" w:hAnsi="Times New Roman" w:cs="Times New Roman" w:hint="default"/>
    </w:rPr>
  </w:style>
  <w:style w:type="character" w:customStyle="1" w:styleId="Naslov6Char">
    <w:name w:val="Naslov 6 Char"/>
    <w:basedOn w:val="Zadanifontodlomka"/>
    <w:link w:val="Naslov6"/>
    <w:uiPriority w:val="9"/>
    <w:semiHidden/>
    <w:rsid w:val="005B1838"/>
    <w:rPr>
      <w:rFonts w:asciiTheme="majorHAnsi" w:eastAsiaTheme="majorEastAsia" w:hAnsiTheme="majorHAnsi" w:cstheme="majorBidi"/>
      <w:color w:val="1F3763" w:themeColor="accent1" w:themeShade="7F"/>
    </w:rPr>
  </w:style>
  <w:style w:type="character" w:customStyle="1" w:styleId="Naslov7Char">
    <w:name w:val="Naslov 7 Char"/>
    <w:basedOn w:val="Zadanifontodlomka"/>
    <w:link w:val="Naslov7"/>
    <w:uiPriority w:val="9"/>
    <w:semiHidden/>
    <w:rsid w:val="005B1838"/>
    <w:rPr>
      <w:rFonts w:asciiTheme="majorHAnsi" w:eastAsiaTheme="majorEastAsia" w:hAnsiTheme="majorHAnsi" w:cstheme="majorBidi"/>
      <w:i/>
      <w:iCs/>
      <w:color w:val="1F3763" w:themeColor="accent1" w:themeShade="7F"/>
    </w:rPr>
  </w:style>
  <w:style w:type="character" w:customStyle="1" w:styleId="Naslov8Char">
    <w:name w:val="Naslov 8 Char"/>
    <w:basedOn w:val="Zadanifontodlomka"/>
    <w:link w:val="Naslov8"/>
    <w:uiPriority w:val="9"/>
    <w:semiHidden/>
    <w:rsid w:val="005B1838"/>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5B1838"/>
    <w:rPr>
      <w:rFonts w:asciiTheme="majorHAnsi" w:eastAsiaTheme="majorEastAsia" w:hAnsiTheme="majorHAnsi" w:cstheme="majorBidi"/>
      <w:i/>
      <w:iCs/>
      <w:color w:val="272727" w:themeColor="text1" w:themeTint="D8"/>
      <w:sz w:val="21"/>
      <w:szCs w:val="21"/>
    </w:rPr>
  </w:style>
  <w:style w:type="character" w:customStyle="1" w:styleId="BezproredaChar1">
    <w:name w:val="Bez proreda Char1"/>
    <w:basedOn w:val="Zadanifontodlomka"/>
    <w:rsid w:val="005B1838"/>
    <w:rPr>
      <w:rFonts w:eastAsiaTheme="minorEastAsia"/>
      <w:lang w:eastAsia="hr-HR"/>
    </w:rPr>
  </w:style>
  <w:style w:type="paragraph" w:styleId="Tekstfusnote">
    <w:name w:val="footnote text"/>
    <w:basedOn w:val="Normal"/>
    <w:link w:val="TekstfusnoteChar"/>
    <w:uiPriority w:val="99"/>
    <w:unhideWhenUsed/>
    <w:rsid w:val="005B1838"/>
    <w:rPr>
      <w:rFonts w:asciiTheme="minorHAnsi" w:eastAsiaTheme="minorHAnsi" w:hAnsiTheme="minorHAnsi" w:cstheme="minorBidi"/>
      <w:lang w:eastAsia="en-US"/>
    </w:rPr>
  </w:style>
  <w:style w:type="character" w:customStyle="1" w:styleId="TekstfusnoteChar">
    <w:name w:val="Tekst fusnote Char"/>
    <w:basedOn w:val="Zadanifontodlomka"/>
    <w:link w:val="Tekstfusnote"/>
    <w:uiPriority w:val="99"/>
    <w:rsid w:val="005B1838"/>
    <w:rPr>
      <w:sz w:val="20"/>
      <w:szCs w:val="20"/>
    </w:rPr>
  </w:style>
  <w:style w:type="character" w:styleId="Referencafusnote">
    <w:name w:val="footnote reference"/>
    <w:aliases w:val="Footnote"/>
    <w:basedOn w:val="Zadanifontodlomka"/>
    <w:uiPriority w:val="99"/>
    <w:unhideWhenUsed/>
    <w:rsid w:val="005B1838"/>
    <w:rPr>
      <w:vertAlign w:val="superscript"/>
    </w:rPr>
  </w:style>
  <w:style w:type="paragraph" w:styleId="Tekstbalonia">
    <w:name w:val="Balloon Text"/>
    <w:basedOn w:val="Normal"/>
    <w:link w:val="TekstbaloniaChar"/>
    <w:uiPriority w:val="99"/>
    <w:semiHidden/>
    <w:unhideWhenUsed/>
    <w:rsid w:val="005B1838"/>
    <w:rPr>
      <w:rFonts w:ascii="Tahoma" w:eastAsiaTheme="minorHAnsi" w:hAnsi="Tahoma" w:cs="Tahoma"/>
      <w:sz w:val="16"/>
      <w:szCs w:val="16"/>
      <w:lang w:eastAsia="en-US"/>
    </w:rPr>
  </w:style>
  <w:style w:type="character" w:customStyle="1" w:styleId="TekstbaloniaChar">
    <w:name w:val="Tekst balončića Char"/>
    <w:basedOn w:val="Zadanifontodlomka"/>
    <w:link w:val="Tekstbalonia"/>
    <w:uiPriority w:val="99"/>
    <w:semiHidden/>
    <w:rsid w:val="005B1838"/>
    <w:rPr>
      <w:rFonts w:ascii="Tahoma" w:hAnsi="Tahoma" w:cs="Tahoma"/>
      <w:sz w:val="16"/>
      <w:szCs w:val="16"/>
    </w:rPr>
  </w:style>
  <w:style w:type="paragraph" w:customStyle="1" w:styleId="box459727">
    <w:name w:val="box_459727"/>
    <w:basedOn w:val="Normal"/>
    <w:rsid w:val="005B1838"/>
    <w:pPr>
      <w:spacing w:before="100" w:beforeAutospacing="1" w:after="100" w:afterAutospacing="1"/>
    </w:pPr>
    <w:rPr>
      <w:sz w:val="24"/>
      <w:szCs w:val="24"/>
    </w:rPr>
  </w:style>
  <w:style w:type="character" w:customStyle="1" w:styleId="Nerijeenospominjanje1">
    <w:name w:val="Neriješeno spominjanje1"/>
    <w:basedOn w:val="Zadanifontodlomka"/>
    <w:uiPriority w:val="99"/>
    <w:semiHidden/>
    <w:unhideWhenUsed/>
    <w:rsid w:val="005B1838"/>
    <w:rPr>
      <w:color w:val="605E5C"/>
      <w:shd w:val="clear" w:color="auto" w:fill="E1DFDD"/>
    </w:rPr>
  </w:style>
  <w:style w:type="table" w:customStyle="1" w:styleId="Reetkatablice3">
    <w:name w:val="Rešetka tablice3"/>
    <w:basedOn w:val="Obinatablica"/>
    <w:next w:val="Reetkatablice"/>
    <w:uiPriority w:val="39"/>
    <w:rsid w:val="005B18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5B1838"/>
    <w:rPr>
      <w:color w:val="954F72" w:themeColor="followedHyperlink"/>
      <w:u w:val="single"/>
    </w:rPr>
  </w:style>
  <w:style w:type="table" w:styleId="Tablicapopisa2-isticanje5">
    <w:name w:val="List Table 2 Accent 5"/>
    <w:basedOn w:val="Obinatablica"/>
    <w:uiPriority w:val="47"/>
    <w:rsid w:val="005B1838"/>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Normal1">
    <w:name w:val="Table Normal1"/>
    <w:uiPriority w:val="2"/>
    <w:semiHidden/>
    <w:unhideWhenUsed/>
    <w:qFormat/>
    <w:rsid w:val="005E4D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box453941">
    <w:name w:val="box_453941"/>
    <w:basedOn w:val="Normal"/>
    <w:uiPriority w:val="99"/>
    <w:rsid w:val="002426FF"/>
    <w:pPr>
      <w:spacing w:before="100" w:beforeAutospacing="1" w:after="100" w:afterAutospacing="1"/>
    </w:pPr>
    <w:rPr>
      <w:sz w:val="24"/>
      <w:szCs w:val="24"/>
    </w:rPr>
  </w:style>
  <w:style w:type="paragraph" w:customStyle="1" w:styleId="msonormal0">
    <w:name w:val="msonormal"/>
    <w:basedOn w:val="Normal"/>
    <w:rsid w:val="00532E50"/>
    <w:pPr>
      <w:spacing w:before="100" w:beforeAutospacing="1" w:after="100" w:afterAutospacing="1"/>
    </w:pPr>
    <w:rPr>
      <w:sz w:val="24"/>
      <w:szCs w:val="24"/>
    </w:rPr>
  </w:style>
  <w:style w:type="character" w:customStyle="1" w:styleId="Bodytext">
    <w:name w:val="Body text_"/>
    <w:basedOn w:val="Zadanifontodlomka"/>
    <w:link w:val="Tijeloteksta20"/>
    <w:locked/>
    <w:rsid w:val="007A47EF"/>
    <w:rPr>
      <w:rFonts w:ascii="Times New Roman" w:eastAsia="Times New Roman" w:hAnsi="Times New Roman" w:cs="Times New Roman"/>
      <w:shd w:val="clear" w:color="auto" w:fill="FFFFFF"/>
    </w:rPr>
  </w:style>
  <w:style w:type="paragraph" w:customStyle="1" w:styleId="Tijeloteksta20">
    <w:name w:val="Tijelo teksta2"/>
    <w:basedOn w:val="Normal"/>
    <w:link w:val="Bodytext"/>
    <w:rsid w:val="007A47EF"/>
    <w:pPr>
      <w:widowControl w:val="0"/>
      <w:shd w:val="clear" w:color="auto" w:fill="FFFFFF"/>
      <w:spacing w:line="274" w:lineRule="exact"/>
      <w:ind w:hanging="1320"/>
      <w:jc w:val="both"/>
    </w:pPr>
    <w:rPr>
      <w:sz w:val="22"/>
      <w:szCs w:val="22"/>
      <w:lang w:eastAsia="en-US"/>
    </w:rPr>
  </w:style>
  <w:style w:type="paragraph" w:customStyle="1" w:styleId="TableParagraph">
    <w:name w:val="Table Paragraph"/>
    <w:basedOn w:val="Normal"/>
    <w:uiPriority w:val="1"/>
    <w:qFormat/>
    <w:rsid w:val="00466DA2"/>
    <w:pPr>
      <w:widowControl w:val="0"/>
      <w:autoSpaceDE w:val="0"/>
      <w:autoSpaceDN w:val="0"/>
      <w:spacing w:line="248" w:lineRule="exact"/>
    </w:pPr>
    <w:rPr>
      <w:rFonts w:ascii="Arial" w:eastAsia="Arial" w:hAnsi="Arial" w:cs="Arial"/>
      <w:sz w:val="22"/>
      <w:szCs w:val="22"/>
      <w:lang w:val="bs" w:eastAsia="en-US"/>
    </w:rPr>
  </w:style>
  <w:style w:type="table" w:customStyle="1" w:styleId="TableNormal">
    <w:name w:val="Table Normal"/>
    <w:uiPriority w:val="2"/>
    <w:semiHidden/>
    <w:qFormat/>
    <w:rsid w:val="00466DA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ijeloteksta3">
    <w:name w:val="Body Text 3"/>
    <w:basedOn w:val="Normal"/>
    <w:link w:val="Tijeloteksta3Char"/>
    <w:uiPriority w:val="99"/>
    <w:semiHidden/>
    <w:unhideWhenUsed/>
    <w:rsid w:val="007568A3"/>
    <w:pPr>
      <w:spacing w:after="120" w:line="259" w:lineRule="auto"/>
    </w:pPr>
    <w:rPr>
      <w:rFonts w:asciiTheme="minorHAnsi" w:eastAsiaTheme="minorHAnsi" w:hAnsiTheme="minorHAnsi" w:cstheme="minorBidi"/>
      <w:sz w:val="16"/>
      <w:szCs w:val="16"/>
      <w:lang w:eastAsia="en-US"/>
    </w:rPr>
  </w:style>
  <w:style w:type="character" w:customStyle="1" w:styleId="Tijeloteksta3Char">
    <w:name w:val="Tijelo teksta 3 Char"/>
    <w:basedOn w:val="Zadanifontodlomka"/>
    <w:link w:val="Tijeloteksta3"/>
    <w:uiPriority w:val="99"/>
    <w:semiHidden/>
    <w:rsid w:val="007568A3"/>
    <w:rPr>
      <w:sz w:val="16"/>
      <w:szCs w:val="16"/>
    </w:rPr>
  </w:style>
  <w:style w:type="numbering" w:customStyle="1" w:styleId="Bezpopisa1">
    <w:name w:val="Bez popisa1"/>
    <w:next w:val="Bezpopisa"/>
    <w:uiPriority w:val="99"/>
    <w:semiHidden/>
    <w:unhideWhenUsed/>
    <w:rsid w:val="00EF5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1641">
      <w:bodyDiv w:val="1"/>
      <w:marLeft w:val="0"/>
      <w:marRight w:val="0"/>
      <w:marTop w:val="0"/>
      <w:marBottom w:val="0"/>
      <w:divBdr>
        <w:top w:val="none" w:sz="0" w:space="0" w:color="auto"/>
        <w:left w:val="none" w:sz="0" w:space="0" w:color="auto"/>
        <w:bottom w:val="none" w:sz="0" w:space="0" w:color="auto"/>
        <w:right w:val="none" w:sz="0" w:space="0" w:color="auto"/>
      </w:divBdr>
    </w:div>
    <w:div w:id="184099244">
      <w:bodyDiv w:val="1"/>
      <w:marLeft w:val="0"/>
      <w:marRight w:val="0"/>
      <w:marTop w:val="0"/>
      <w:marBottom w:val="0"/>
      <w:divBdr>
        <w:top w:val="none" w:sz="0" w:space="0" w:color="auto"/>
        <w:left w:val="none" w:sz="0" w:space="0" w:color="auto"/>
        <w:bottom w:val="none" w:sz="0" w:space="0" w:color="auto"/>
        <w:right w:val="none" w:sz="0" w:space="0" w:color="auto"/>
      </w:divBdr>
    </w:div>
    <w:div w:id="194660046">
      <w:bodyDiv w:val="1"/>
      <w:marLeft w:val="0"/>
      <w:marRight w:val="0"/>
      <w:marTop w:val="0"/>
      <w:marBottom w:val="0"/>
      <w:divBdr>
        <w:top w:val="none" w:sz="0" w:space="0" w:color="auto"/>
        <w:left w:val="none" w:sz="0" w:space="0" w:color="auto"/>
        <w:bottom w:val="none" w:sz="0" w:space="0" w:color="auto"/>
        <w:right w:val="none" w:sz="0" w:space="0" w:color="auto"/>
      </w:divBdr>
    </w:div>
    <w:div w:id="230316669">
      <w:bodyDiv w:val="1"/>
      <w:marLeft w:val="0"/>
      <w:marRight w:val="0"/>
      <w:marTop w:val="0"/>
      <w:marBottom w:val="0"/>
      <w:divBdr>
        <w:top w:val="none" w:sz="0" w:space="0" w:color="auto"/>
        <w:left w:val="none" w:sz="0" w:space="0" w:color="auto"/>
        <w:bottom w:val="none" w:sz="0" w:space="0" w:color="auto"/>
        <w:right w:val="none" w:sz="0" w:space="0" w:color="auto"/>
      </w:divBdr>
    </w:div>
    <w:div w:id="345135454">
      <w:bodyDiv w:val="1"/>
      <w:marLeft w:val="0"/>
      <w:marRight w:val="0"/>
      <w:marTop w:val="0"/>
      <w:marBottom w:val="0"/>
      <w:divBdr>
        <w:top w:val="none" w:sz="0" w:space="0" w:color="auto"/>
        <w:left w:val="none" w:sz="0" w:space="0" w:color="auto"/>
        <w:bottom w:val="none" w:sz="0" w:space="0" w:color="auto"/>
        <w:right w:val="none" w:sz="0" w:space="0" w:color="auto"/>
      </w:divBdr>
    </w:div>
    <w:div w:id="504517511">
      <w:bodyDiv w:val="1"/>
      <w:marLeft w:val="0"/>
      <w:marRight w:val="0"/>
      <w:marTop w:val="0"/>
      <w:marBottom w:val="0"/>
      <w:divBdr>
        <w:top w:val="none" w:sz="0" w:space="0" w:color="auto"/>
        <w:left w:val="none" w:sz="0" w:space="0" w:color="auto"/>
        <w:bottom w:val="none" w:sz="0" w:space="0" w:color="auto"/>
        <w:right w:val="none" w:sz="0" w:space="0" w:color="auto"/>
      </w:divBdr>
    </w:div>
    <w:div w:id="550075503">
      <w:bodyDiv w:val="1"/>
      <w:marLeft w:val="0"/>
      <w:marRight w:val="0"/>
      <w:marTop w:val="0"/>
      <w:marBottom w:val="0"/>
      <w:divBdr>
        <w:top w:val="none" w:sz="0" w:space="0" w:color="auto"/>
        <w:left w:val="none" w:sz="0" w:space="0" w:color="auto"/>
        <w:bottom w:val="none" w:sz="0" w:space="0" w:color="auto"/>
        <w:right w:val="none" w:sz="0" w:space="0" w:color="auto"/>
      </w:divBdr>
    </w:div>
    <w:div w:id="554968844">
      <w:bodyDiv w:val="1"/>
      <w:marLeft w:val="0"/>
      <w:marRight w:val="0"/>
      <w:marTop w:val="0"/>
      <w:marBottom w:val="0"/>
      <w:divBdr>
        <w:top w:val="none" w:sz="0" w:space="0" w:color="auto"/>
        <w:left w:val="none" w:sz="0" w:space="0" w:color="auto"/>
        <w:bottom w:val="none" w:sz="0" w:space="0" w:color="auto"/>
        <w:right w:val="none" w:sz="0" w:space="0" w:color="auto"/>
      </w:divBdr>
    </w:div>
    <w:div w:id="561137882">
      <w:bodyDiv w:val="1"/>
      <w:marLeft w:val="0"/>
      <w:marRight w:val="0"/>
      <w:marTop w:val="0"/>
      <w:marBottom w:val="0"/>
      <w:divBdr>
        <w:top w:val="none" w:sz="0" w:space="0" w:color="auto"/>
        <w:left w:val="none" w:sz="0" w:space="0" w:color="auto"/>
        <w:bottom w:val="none" w:sz="0" w:space="0" w:color="auto"/>
        <w:right w:val="none" w:sz="0" w:space="0" w:color="auto"/>
      </w:divBdr>
    </w:div>
    <w:div w:id="663319100">
      <w:bodyDiv w:val="1"/>
      <w:marLeft w:val="0"/>
      <w:marRight w:val="0"/>
      <w:marTop w:val="0"/>
      <w:marBottom w:val="0"/>
      <w:divBdr>
        <w:top w:val="none" w:sz="0" w:space="0" w:color="auto"/>
        <w:left w:val="none" w:sz="0" w:space="0" w:color="auto"/>
        <w:bottom w:val="none" w:sz="0" w:space="0" w:color="auto"/>
        <w:right w:val="none" w:sz="0" w:space="0" w:color="auto"/>
      </w:divBdr>
    </w:div>
    <w:div w:id="961768755">
      <w:bodyDiv w:val="1"/>
      <w:marLeft w:val="0"/>
      <w:marRight w:val="0"/>
      <w:marTop w:val="0"/>
      <w:marBottom w:val="0"/>
      <w:divBdr>
        <w:top w:val="none" w:sz="0" w:space="0" w:color="auto"/>
        <w:left w:val="none" w:sz="0" w:space="0" w:color="auto"/>
        <w:bottom w:val="none" w:sz="0" w:space="0" w:color="auto"/>
        <w:right w:val="none" w:sz="0" w:space="0" w:color="auto"/>
      </w:divBdr>
    </w:div>
    <w:div w:id="975838487">
      <w:bodyDiv w:val="1"/>
      <w:marLeft w:val="0"/>
      <w:marRight w:val="0"/>
      <w:marTop w:val="0"/>
      <w:marBottom w:val="0"/>
      <w:divBdr>
        <w:top w:val="none" w:sz="0" w:space="0" w:color="auto"/>
        <w:left w:val="none" w:sz="0" w:space="0" w:color="auto"/>
        <w:bottom w:val="none" w:sz="0" w:space="0" w:color="auto"/>
        <w:right w:val="none" w:sz="0" w:space="0" w:color="auto"/>
      </w:divBdr>
    </w:div>
    <w:div w:id="990407191">
      <w:bodyDiv w:val="1"/>
      <w:marLeft w:val="0"/>
      <w:marRight w:val="0"/>
      <w:marTop w:val="0"/>
      <w:marBottom w:val="0"/>
      <w:divBdr>
        <w:top w:val="none" w:sz="0" w:space="0" w:color="auto"/>
        <w:left w:val="none" w:sz="0" w:space="0" w:color="auto"/>
        <w:bottom w:val="none" w:sz="0" w:space="0" w:color="auto"/>
        <w:right w:val="none" w:sz="0" w:space="0" w:color="auto"/>
      </w:divBdr>
    </w:div>
    <w:div w:id="1002201711">
      <w:bodyDiv w:val="1"/>
      <w:marLeft w:val="0"/>
      <w:marRight w:val="0"/>
      <w:marTop w:val="0"/>
      <w:marBottom w:val="0"/>
      <w:divBdr>
        <w:top w:val="none" w:sz="0" w:space="0" w:color="auto"/>
        <w:left w:val="none" w:sz="0" w:space="0" w:color="auto"/>
        <w:bottom w:val="none" w:sz="0" w:space="0" w:color="auto"/>
        <w:right w:val="none" w:sz="0" w:space="0" w:color="auto"/>
      </w:divBdr>
    </w:div>
    <w:div w:id="1027290682">
      <w:bodyDiv w:val="1"/>
      <w:marLeft w:val="0"/>
      <w:marRight w:val="0"/>
      <w:marTop w:val="0"/>
      <w:marBottom w:val="0"/>
      <w:divBdr>
        <w:top w:val="none" w:sz="0" w:space="0" w:color="auto"/>
        <w:left w:val="none" w:sz="0" w:space="0" w:color="auto"/>
        <w:bottom w:val="none" w:sz="0" w:space="0" w:color="auto"/>
        <w:right w:val="none" w:sz="0" w:space="0" w:color="auto"/>
      </w:divBdr>
    </w:div>
    <w:div w:id="1286935028">
      <w:bodyDiv w:val="1"/>
      <w:marLeft w:val="0"/>
      <w:marRight w:val="0"/>
      <w:marTop w:val="0"/>
      <w:marBottom w:val="0"/>
      <w:divBdr>
        <w:top w:val="none" w:sz="0" w:space="0" w:color="auto"/>
        <w:left w:val="none" w:sz="0" w:space="0" w:color="auto"/>
        <w:bottom w:val="none" w:sz="0" w:space="0" w:color="auto"/>
        <w:right w:val="none" w:sz="0" w:space="0" w:color="auto"/>
      </w:divBdr>
    </w:div>
    <w:div w:id="1327318406">
      <w:bodyDiv w:val="1"/>
      <w:marLeft w:val="0"/>
      <w:marRight w:val="0"/>
      <w:marTop w:val="0"/>
      <w:marBottom w:val="0"/>
      <w:divBdr>
        <w:top w:val="none" w:sz="0" w:space="0" w:color="auto"/>
        <w:left w:val="none" w:sz="0" w:space="0" w:color="auto"/>
        <w:bottom w:val="none" w:sz="0" w:space="0" w:color="auto"/>
        <w:right w:val="none" w:sz="0" w:space="0" w:color="auto"/>
      </w:divBdr>
    </w:div>
    <w:div w:id="1369062779">
      <w:bodyDiv w:val="1"/>
      <w:marLeft w:val="0"/>
      <w:marRight w:val="0"/>
      <w:marTop w:val="0"/>
      <w:marBottom w:val="0"/>
      <w:divBdr>
        <w:top w:val="none" w:sz="0" w:space="0" w:color="auto"/>
        <w:left w:val="none" w:sz="0" w:space="0" w:color="auto"/>
        <w:bottom w:val="none" w:sz="0" w:space="0" w:color="auto"/>
        <w:right w:val="none" w:sz="0" w:space="0" w:color="auto"/>
      </w:divBdr>
    </w:div>
    <w:div w:id="1381828685">
      <w:bodyDiv w:val="1"/>
      <w:marLeft w:val="0"/>
      <w:marRight w:val="0"/>
      <w:marTop w:val="0"/>
      <w:marBottom w:val="0"/>
      <w:divBdr>
        <w:top w:val="none" w:sz="0" w:space="0" w:color="auto"/>
        <w:left w:val="none" w:sz="0" w:space="0" w:color="auto"/>
        <w:bottom w:val="none" w:sz="0" w:space="0" w:color="auto"/>
        <w:right w:val="none" w:sz="0" w:space="0" w:color="auto"/>
      </w:divBdr>
    </w:div>
    <w:div w:id="1388987662">
      <w:bodyDiv w:val="1"/>
      <w:marLeft w:val="0"/>
      <w:marRight w:val="0"/>
      <w:marTop w:val="0"/>
      <w:marBottom w:val="0"/>
      <w:divBdr>
        <w:top w:val="none" w:sz="0" w:space="0" w:color="auto"/>
        <w:left w:val="none" w:sz="0" w:space="0" w:color="auto"/>
        <w:bottom w:val="none" w:sz="0" w:space="0" w:color="auto"/>
        <w:right w:val="none" w:sz="0" w:space="0" w:color="auto"/>
      </w:divBdr>
    </w:div>
    <w:div w:id="1405450701">
      <w:bodyDiv w:val="1"/>
      <w:marLeft w:val="0"/>
      <w:marRight w:val="0"/>
      <w:marTop w:val="0"/>
      <w:marBottom w:val="0"/>
      <w:divBdr>
        <w:top w:val="none" w:sz="0" w:space="0" w:color="auto"/>
        <w:left w:val="none" w:sz="0" w:space="0" w:color="auto"/>
        <w:bottom w:val="none" w:sz="0" w:space="0" w:color="auto"/>
        <w:right w:val="none" w:sz="0" w:space="0" w:color="auto"/>
      </w:divBdr>
    </w:div>
    <w:div w:id="1456673984">
      <w:bodyDiv w:val="1"/>
      <w:marLeft w:val="0"/>
      <w:marRight w:val="0"/>
      <w:marTop w:val="0"/>
      <w:marBottom w:val="0"/>
      <w:divBdr>
        <w:top w:val="none" w:sz="0" w:space="0" w:color="auto"/>
        <w:left w:val="none" w:sz="0" w:space="0" w:color="auto"/>
        <w:bottom w:val="none" w:sz="0" w:space="0" w:color="auto"/>
        <w:right w:val="none" w:sz="0" w:space="0" w:color="auto"/>
      </w:divBdr>
    </w:div>
    <w:div w:id="1486311264">
      <w:bodyDiv w:val="1"/>
      <w:marLeft w:val="0"/>
      <w:marRight w:val="0"/>
      <w:marTop w:val="0"/>
      <w:marBottom w:val="0"/>
      <w:divBdr>
        <w:top w:val="none" w:sz="0" w:space="0" w:color="auto"/>
        <w:left w:val="none" w:sz="0" w:space="0" w:color="auto"/>
        <w:bottom w:val="none" w:sz="0" w:space="0" w:color="auto"/>
        <w:right w:val="none" w:sz="0" w:space="0" w:color="auto"/>
      </w:divBdr>
    </w:div>
    <w:div w:id="1497570042">
      <w:bodyDiv w:val="1"/>
      <w:marLeft w:val="0"/>
      <w:marRight w:val="0"/>
      <w:marTop w:val="0"/>
      <w:marBottom w:val="0"/>
      <w:divBdr>
        <w:top w:val="none" w:sz="0" w:space="0" w:color="auto"/>
        <w:left w:val="none" w:sz="0" w:space="0" w:color="auto"/>
        <w:bottom w:val="none" w:sz="0" w:space="0" w:color="auto"/>
        <w:right w:val="none" w:sz="0" w:space="0" w:color="auto"/>
      </w:divBdr>
    </w:div>
    <w:div w:id="1586382360">
      <w:bodyDiv w:val="1"/>
      <w:marLeft w:val="0"/>
      <w:marRight w:val="0"/>
      <w:marTop w:val="0"/>
      <w:marBottom w:val="0"/>
      <w:divBdr>
        <w:top w:val="none" w:sz="0" w:space="0" w:color="auto"/>
        <w:left w:val="none" w:sz="0" w:space="0" w:color="auto"/>
        <w:bottom w:val="none" w:sz="0" w:space="0" w:color="auto"/>
        <w:right w:val="none" w:sz="0" w:space="0" w:color="auto"/>
      </w:divBdr>
    </w:div>
    <w:div w:id="1595745267">
      <w:bodyDiv w:val="1"/>
      <w:marLeft w:val="0"/>
      <w:marRight w:val="0"/>
      <w:marTop w:val="0"/>
      <w:marBottom w:val="0"/>
      <w:divBdr>
        <w:top w:val="none" w:sz="0" w:space="0" w:color="auto"/>
        <w:left w:val="none" w:sz="0" w:space="0" w:color="auto"/>
        <w:bottom w:val="none" w:sz="0" w:space="0" w:color="auto"/>
        <w:right w:val="none" w:sz="0" w:space="0" w:color="auto"/>
      </w:divBdr>
    </w:div>
    <w:div w:id="1736394986">
      <w:bodyDiv w:val="1"/>
      <w:marLeft w:val="0"/>
      <w:marRight w:val="0"/>
      <w:marTop w:val="0"/>
      <w:marBottom w:val="0"/>
      <w:divBdr>
        <w:top w:val="none" w:sz="0" w:space="0" w:color="auto"/>
        <w:left w:val="none" w:sz="0" w:space="0" w:color="auto"/>
        <w:bottom w:val="none" w:sz="0" w:space="0" w:color="auto"/>
        <w:right w:val="none" w:sz="0" w:space="0" w:color="auto"/>
      </w:divBdr>
    </w:div>
    <w:div w:id="1748380944">
      <w:bodyDiv w:val="1"/>
      <w:marLeft w:val="0"/>
      <w:marRight w:val="0"/>
      <w:marTop w:val="0"/>
      <w:marBottom w:val="0"/>
      <w:divBdr>
        <w:top w:val="none" w:sz="0" w:space="0" w:color="auto"/>
        <w:left w:val="none" w:sz="0" w:space="0" w:color="auto"/>
        <w:bottom w:val="none" w:sz="0" w:space="0" w:color="auto"/>
        <w:right w:val="none" w:sz="0" w:space="0" w:color="auto"/>
      </w:divBdr>
    </w:div>
    <w:div w:id="1856651923">
      <w:bodyDiv w:val="1"/>
      <w:marLeft w:val="0"/>
      <w:marRight w:val="0"/>
      <w:marTop w:val="0"/>
      <w:marBottom w:val="0"/>
      <w:divBdr>
        <w:top w:val="none" w:sz="0" w:space="0" w:color="auto"/>
        <w:left w:val="none" w:sz="0" w:space="0" w:color="auto"/>
        <w:bottom w:val="none" w:sz="0" w:space="0" w:color="auto"/>
        <w:right w:val="none" w:sz="0" w:space="0" w:color="auto"/>
      </w:divBdr>
    </w:div>
    <w:div w:id="1894659529">
      <w:bodyDiv w:val="1"/>
      <w:marLeft w:val="0"/>
      <w:marRight w:val="0"/>
      <w:marTop w:val="0"/>
      <w:marBottom w:val="0"/>
      <w:divBdr>
        <w:top w:val="none" w:sz="0" w:space="0" w:color="auto"/>
        <w:left w:val="none" w:sz="0" w:space="0" w:color="auto"/>
        <w:bottom w:val="none" w:sz="0" w:space="0" w:color="auto"/>
        <w:right w:val="none" w:sz="0" w:space="0" w:color="auto"/>
      </w:divBdr>
    </w:div>
    <w:div w:id="196349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opcina-caglin.hr" TargetMode="External"/><Relationship Id="rId26" Type="http://schemas.openxmlformats.org/officeDocument/2006/relationships/hyperlink" Target="https://opcina-caglin.hr/" TargetMode="External"/><Relationship Id="rId3" Type="http://schemas.openxmlformats.org/officeDocument/2006/relationships/numbering" Target="numbering.xml"/><Relationship Id="rId21" Type="http://schemas.openxmlformats.org/officeDocument/2006/relationships/hyperlink" Target="http://www.opcina-caglin.hr"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opcina-caglin.hr"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www.opcina-caglin.hr" TargetMode="External"/><Relationship Id="rId20" Type="http://schemas.openxmlformats.org/officeDocument/2006/relationships/hyperlink" Target="http://www.opcina-caglin.h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www.opcina-caglin.hr"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klakar.hr"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opcina-caglin.h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A4CEC91E64A869BA283127255F528"/>
        <w:category>
          <w:name w:val="General"/>
          <w:gallery w:val="placeholder"/>
        </w:category>
        <w:types>
          <w:type w:val="bbPlcHdr"/>
        </w:types>
        <w:behaviors>
          <w:behavior w:val="content"/>
        </w:behaviors>
        <w:guid w:val="{D3EFFC38-7B24-413B-8A55-2BEE3D9F25F3}"/>
      </w:docPartPr>
      <w:docPartBody>
        <w:p w:rsidR="007A10B4" w:rsidRDefault="00E43501">
          <w:r w:rsidRPr="00CE3157">
            <w:rPr>
              <w:rStyle w:val="Tekstrezerviranogmjesta"/>
            </w:rPr>
            <w:t>[Category]</w:t>
          </w:r>
        </w:p>
      </w:docPartBody>
    </w:docPart>
    <w:docPart>
      <w:docPartPr>
        <w:name w:val="D525F0D1264C40CFA0E5FA9CC56D4F1C"/>
        <w:category>
          <w:name w:val="General"/>
          <w:gallery w:val="placeholder"/>
        </w:category>
        <w:types>
          <w:type w:val="bbPlcHdr"/>
        </w:types>
        <w:behaviors>
          <w:behavior w:val="content"/>
        </w:behaviors>
        <w:guid w:val="{CE4D3324-4ED2-4E51-82B5-4D43B9FE299B}"/>
      </w:docPartPr>
      <w:docPartBody>
        <w:p w:rsidR="007A10B4" w:rsidRDefault="00E43501">
          <w:r w:rsidRPr="00CE3157">
            <w:rPr>
              <w:rStyle w:val="Tekstrezerviranogmjesta"/>
            </w:rPr>
            <w:t>[Category]</w:t>
          </w:r>
        </w:p>
      </w:docPartBody>
    </w:docPart>
    <w:docPart>
      <w:docPartPr>
        <w:name w:val="106F1531A6B7402487BFC22E01EB17BA"/>
        <w:category>
          <w:name w:val="General"/>
          <w:gallery w:val="placeholder"/>
        </w:category>
        <w:types>
          <w:type w:val="bbPlcHdr"/>
        </w:types>
        <w:behaviors>
          <w:behavior w:val="content"/>
        </w:behaviors>
        <w:guid w:val="{1077D1B8-35DF-4FF2-86FA-991E4967E7ED}"/>
      </w:docPartPr>
      <w:docPartBody>
        <w:p w:rsidR="007A10B4" w:rsidRDefault="00E43501">
          <w:r w:rsidRPr="00CE3157">
            <w:rPr>
              <w:rStyle w:val="Tekstrezerviranogmjesta"/>
            </w:rPr>
            <w:t>[Status]</w:t>
          </w:r>
        </w:p>
      </w:docPartBody>
    </w:docPart>
    <w:docPart>
      <w:docPartPr>
        <w:name w:val="26389BF999D740EBA670C6979D729E8C"/>
        <w:category>
          <w:name w:val="General"/>
          <w:gallery w:val="placeholder"/>
        </w:category>
        <w:types>
          <w:type w:val="bbPlcHdr"/>
        </w:types>
        <w:behaviors>
          <w:behavior w:val="content"/>
        </w:behaviors>
        <w:guid w:val="{63175AE6-B2BA-499A-AD09-A1EFAFC3C1C2}"/>
      </w:docPartPr>
      <w:docPartBody>
        <w:p w:rsidR="007A10B4" w:rsidRDefault="00E43501">
          <w:r w:rsidRPr="00CE3157">
            <w:rPr>
              <w:rStyle w:val="Tekstrezerviranogmjesta"/>
            </w:rPr>
            <w:t>[Company]</w:t>
          </w:r>
        </w:p>
      </w:docPartBody>
    </w:docPart>
    <w:docPart>
      <w:docPartPr>
        <w:name w:val="E4E4A57435444A17A6C6FCD621D51C53"/>
        <w:category>
          <w:name w:val="General"/>
          <w:gallery w:val="placeholder"/>
        </w:category>
        <w:types>
          <w:type w:val="bbPlcHdr"/>
        </w:types>
        <w:behaviors>
          <w:behavior w:val="content"/>
        </w:behaviors>
        <w:guid w:val="{EEC3F121-F247-4A5D-8729-3A8AA8E0D4CF}"/>
      </w:docPartPr>
      <w:docPartBody>
        <w:p w:rsidR="007A10B4" w:rsidRDefault="00E43501">
          <w:r w:rsidRPr="00CE3157">
            <w:rPr>
              <w:rStyle w:val="Tekstrezerviranogmjesta"/>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Bold">
    <w:altName w:val="Times New Roman"/>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01"/>
    <w:rsid w:val="000A29A9"/>
    <w:rsid w:val="000C2D68"/>
    <w:rsid w:val="00136148"/>
    <w:rsid w:val="001558C3"/>
    <w:rsid w:val="001F3FDE"/>
    <w:rsid w:val="002B0470"/>
    <w:rsid w:val="003A3DEF"/>
    <w:rsid w:val="003B4C6C"/>
    <w:rsid w:val="003D31D4"/>
    <w:rsid w:val="003D6BB8"/>
    <w:rsid w:val="004449A1"/>
    <w:rsid w:val="004A7B5B"/>
    <w:rsid w:val="004B3CC2"/>
    <w:rsid w:val="004F71F5"/>
    <w:rsid w:val="00623A5B"/>
    <w:rsid w:val="00782F5E"/>
    <w:rsid w:val="007A10B4"/>
    <w:rsid w:val="008B1975"/>
    <w:rsid w:val="008E20FB"/>
    <w:rsid w:val="00941DD5"/>
    <w:rsid w:val="009B506D"/>
    <w:rsid w:val="009C3169"/>
    <w:rsid w:val="009F3DF8"/>
    <w:rsid w:val="00A039BF"/>
    <w:rsid w:val="00A6694A"/>
    <w:rsid w:val="00B50323"/>
    <w:rsid w:val="00BA720D"/>
    <w:rsid w:val="00C20A76"/>
    <w:rsid w:val="00C72B27"/>
    <w:rsid w:val="00E43501"/>
    <w:rsid w:val="00E90631"/>
    <w:rsid w:val="00F15365"/>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4A7B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DD0EB5-686F-4CA0-9405-48A53EE3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39561</Words>
  <Characters>225503</Characters>
  <Application>Microsoft Office Word</Application>
  <DocSecurity>0</DocSecurity>
  <Lines>1879</Lines>
  <Paragraphs>529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2023.</Company>
  <LinksUpToDate>false</LinksUpToDate>
  <CharactersWithSpaces>264535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Domagoj Pavić</dc:creator>
  <cp:keywords/>
  <dc:description/>
  <cp:lastModifiedBy>Korisnik</cp:lastModifiedBy>
  <cp:revision>4</cp:revision>
  <cp:lastPrinted>2020-03-03T17:44:00Z</cp:lastPrinted>
  <dcterms:created xsi:type="dcterms:W3CDTF">2024-01-04T12:04:00Z</dcterms:created>
  <dcterms:modified xsi:type="dcterms:W3CDTF">2024-01-04T12:15:00Z</dcterms:modified>
  <cp:category>14/2023</cp:category>
  <cp:contentStatus>21. prosinca 2023. godine</cp:contentStatus>
</cp:coreProperties>
</file>