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0339" w14:textId="3F2F19AF" w:rsidR="00E803AF" w:rsidRPr="00E803AF" w:rsidRDefault="00E803AF" w:rsidP="00E803A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3AF">
        <w:rPr>
          <w:rFonts w:asciiTheme="majorBidi" w:hAnsiTheme="majorBidi" w:cstheme="majorBidi"/>
          <w:sz w:val="24"/>
          <w:szCs w:val="24"/>
        </w:rPr>
        <w:t>Na temelju članka 69. stavka 4. Zakona o šumama (Narodne novine broj 68/18, 115/18, 98/19,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03AF">
        <w:rPr>
          <w:rFonts w:asciiTheme="majorBidi" w:hAnsiTheme="majorBidi" w:cstheme="majorBidi"/>
          <w:sz w:val="24"/>
          <w:szCs w:val="24"/>
        </w:rPr>
        <w:t>32/20</w:t>
      </w:r>
      <w:r>
        <w:rPr>
          <w:rFonts w:asciiTheme="majorBidi" w:hAnsiTheme="majorBidi" w:cstheme="majorBidi"/>
          <w:sz w:val="24"/>
          <w:szCs w:val="24"/>
        </w:rPr>
        <w:t>,</w:t>
      </w:r>
      <w:r w:rsidRPr="00E803AF">
        <w:rPr>
          <w:rFonts w:asciiTheme="majorBidi" w:hAnsiTheme="majorBidi" w:cstheme="majorBidi"/>
          <w:sz w:val="24"/>
          <w:szCs w:val="24"/>
        </w:rPr>
        <w:t xml:space="preserve"> 145/20</w:t>
      </w:r>
      <w:r>
        <w:rPr>
          <w:rFonts w:asciiTheme="majorBidi" w:hAnsiTheme="majorBidi" w:cstheme="majorBidi"/>
          <w:sz w:val="24"/>
          <w:szCs w:val="24"/>
        </w:rPr>
        <w:t xml:space="preserve"> i 101/23</w:t>
      </w:r>
      <w:r w:rsidRPr="00E803AF">
        <w:rPr>
          <w:rFonts w:asciiTheme="majorBidi" w:hAnsiTheme="majorBidi" w:cstheme="majorBidi"/>
          <w:sz w:val="24"/>
          <w:szCs w:val="24"/>
        </w:rPr>
        <w:t xml:space="preserve">) i članka 30. Statuta Općine Čaglin (Službeni glasnik Općine Čaglin broj </w:t>
      </w:r>
      <w:r>
        <w:rPr>
          <w:rFonts w:asciiTheme="majorBidi" w:hAnsiTheme="majorBidi" w:cstheme="majorBidi"/>
          <w:sz w:val="24"/>
          <w:szCs w:val="24"/>
        </w:rPr>
        <w:t>2/23</w:t>
      </w:r>
      <w:r w:rsidRPr="00E803AF">
        <w:rPr>
          <w:rFonts w:asciiTheme="majorBidi" w:hAnsiTheme="majorBidi" w:cstheme="majorBidi"/>
          <w:sz w:val="24"/>
          <w:szCs w:val="24"/>
        </w:rPr>
        <w:t xml:space="preserve">) Općinsko vijeće Općine Čaglin na </w:t>
      </w:r>
      <w:r w:rsidR="008F0608">
        <w:rPr>
          <w:rFonts w:asciiTheme="majorBidi" w:hAnsiTheme="majorBidi" w:cstheme="majorBidi"/>
          <w:sz w:val="24"/>
          <w:szCs w:val="24"/>
        </w:rPr>
        <w:t>17.</w:t>
      </w:r>
      <w:r w:rsidRPr="00E803AF">
        <w:rPr>
          <w:rFonts w:asciiTheme="majorBidi" w:hAnsiTheme="majorBidi" w:cstheme="majorBidi"/>
          <w:sz w:val="24"/>
          <w:szCs w:val="24"/>
        </w:rPr>
        <w:t xml:space="preserve"> sjednici održanoj </w:t>
      </w:r>
      <w:r w:rsidR="008F0608">
        <w:rPr>
          <w:rFonts w:asciiTheme="majorBidi" w:hAnsiTheme="majorBidi" w:cstheme="majorBidi"/>
          <w:sz w:val="24"/>
          <w:szCs w:val="24"/>
        </w:rPr>
        <w:t>15.prosinca</w:t>
      </w:r>
      <w:r w:rsidRPr="00E803AF">
        <w:rPr>
          <w:rFonts w:asciiTheme="majorBidi" w:hAnsiTheme="majorBidi" w:cstheme="majorBidi"/>
          <w:sz w:val="24"/>
          <w:szCs w:val="24"/>
        </w:rPr>
        <w:t xml:space="preserve"> 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E803AF">
        <w:rPr>
          <w:rFonts w:asciiTheme="majorBidi" w:hAnsiTheme="majorBidi" w:cstheme="majorBidi"/>
          <w:sz w:val="24"/>
          <w:szCs w:val="24"/>
        </w:rPr>
        <w:t xml:space="preserve">. godine donijelo je </w:t>
      </w:r>
    </w:p>
    <w:p w14:paraId="1C7D824B" w14:textId="77777777" w:rsidR="00E803AF" w:rsidRPr="00E803AF" w:rsidRDefault="00E803AF" w:rsidP="00E803A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5FC2FF8" w14:textId="602ABEB1" w:rsidR="00E803AF" w:rsidRPr="00E803AF" w:rsidRDefault="00E803AF" w:rsidP="00E803A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803AF">
        <w:rPr>
          <w:rFonts w:asciiTheme="majorBidi" w:hAnsiTheme="majorBidi" w:cstheme="majorBidi"/>
          <w:b/>
          <w:bCs/>
          <w:sz w:val="24"/>
          <w:szCs w:val="24"/>
        </w:rPr>
        <w:t>P R O G R A M</w:t>
      </w:r>
    </w:p>
    <w:p w14:paraId="06C903D4" w14:textId="25F05CA9" w:rsidR="00E803AF" w:rsidRPr="00E803AF" w:rsidRDefault="00E803AF" w:rsidP="00E803A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803AF">
        <w:rPr>
          <w:rFonts w:asciiTheme="majorBidi" w:hAnsiTheme="majorBidi" w:cstheme="majorBidi"/>
          <w:b/>
          <w:bCs/>
          <w:sz w:val="24"/>
          <w:szCs w:val="24"/>
        </w:rPr>
        <w:t>utroška sredstava šumskog doprinosa na području</w:t>
      </w:r>
    </w:p>
    <w:p w14:paraId="68A4A179" w14:textId="111F8D40" w:rsidR="00E803AF" w:rsidRPr="00E803AF" w:rsidRDefault="00E803AF" w:rsidP="00E803A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803AF">
        <w:rPr>
          <w:rFonts w:asciiTheme="majorBidi" w:hAnsiTheme="majorBidi" w:cstheme="majorBidi"/>
          <w:b/>
          <w:bCs/>
          <w:sz w:val="24"/>
          <w:szCs w:val="24"/>
        </w:rPr>
        <w:t xml:space="preserve">Općine Čaglin za 2023. godinu </w:t>
      </w:r>
      <w:r>
        <w:rPr>
          <w:rFonts w:asciiTheme="majorBidi" w:hAnsiTheme="majorBidi" w:cstheme="majorBidi"/>
          <w:b/>
          <w:bCs/>
          <w:sz w:val="24"/>
          <w:szCs w:val="24"/>
        </w:rPr>
        <w:t>po I. rebalansu proračuna</w:t>
      </w:r>
    </w:p>
    <w:p w14:paraId="0ED38769" w14:textId="77777777" w:rsidR="00E803AF" w:rsidRPr="00E803AF" w:rsidRDefault="00E803AF" w:rsidP="00E803A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3FE8290" w14:textId="77777777" w:rsidR="00E803AF" w:rsidRPr="00E803AF" w:rsidRDefault="00E803AF" w:rsidP="00E803A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5E3A9BA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  <w:r w:rsidRPr="00E803AF">
        <w:rPr>
          <w:rFonts w:asciiTheme="majorBidi" w:hAnsiTheme="majorBidi" w:cstheme="majorBidi"/>
        </w:rPr>
        <w:t xml:space="preserve">                                                              </w:t>
      </w:r>
      <w:r w:rsidRPr="00E803AF">
        <w:rPr>
          <w:rFonts w:asciiTheme="majorBidi" w:hAnsiTheme="majorBidi" w:cstheme="majorBidi"/>
          <w:b/>
          <w:bCs/>
        </w:rPr>
        <w:t xml:space="preserve">Članak 1. </w:t>
      </w:r>
    </w:p>
    <w:p w14:paraId="79F30F1F" w14:textId="77777777" w:rsidR="00E803AF" w:rsidRPr="00E803AF" w:rsidRDefault="00E803AF" w:rsidP="00E803AF">
      <w:pPr>
        <w:pStyle w:val="Default"/>
        <w:rPr>
          <w:rFonts w:asciiTheme="majorBidi" w:hAnsiTheme="majorBidi" w:cstheme="majorBidi"/>
        </w:rPr>
      </w:pPr>
    </w:p>
    <w:p w14:paraId="7C980E32" w14:textId="77777777" w:rsidR="00E803AF" w:rsidRPr="00E803AF" w:rsidRDefault="00E803AF" w:rsidP="00E803AF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E803AF">
        <w:rPr>
          <w:rFonts w:asciiTheme="majorBidi" w:hAnsiTheme="majorBidi" w:cstheme="majorBidi"/>
        </w:rPr>
        <w:t xml:space="preserve">Ovim Programom utvrđuje se visina i utrošak sredstava ostvarenih temeljem uplate šumskog doprinosa u Proračun Općine Čaglin u 2023. godini kojeg plaćaju pravne osobe koje obavljaju prodaju proizvoda i iskorištavanja šuma (drvni sortimenti) na području Općine Čaglin, u visini 10%  od prodajne cijene proizvoda na panju. </w:t>
      </w:r>
    </w:p>
    <w:p w14:paraId="706590C4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</w:p>
    <w:p w14:paraId="036FB21B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</w:p>
    <w:p w14:paraId="6F1075DF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  <w:r w:rsidRPr="00E803AF">
        <w:rPr>
          <w:rFonts w:asciiTheme="majorBidi" w:hAnsiTheme="majorBidi" w:cstheme="majorBidi"/>
          <w:b/>
          <w:bCs/>
        </w:rPr>
        <w:t xml:space="preserve">                                                              Članak 2. </w:t>
      </w:r>
    </w:p>
    <w:p w14:paraId="6586D176" w14:textId="77777777" w:rsidR="00E803AF" w:rsidRPr="00E803AF" w:rsidRDefault="00E803AF" w:rsidP="00E803AF">
      <w:pPr>
        <w:pStyle w:val="Default"/>
        <w:rPr>
          <w:rFonts w:asciiTheme="majorBidi" w:hAnsiTheme="majorBidi" w:cstheme="majorBidi"/>
        </w:rPr>
      </w:pPr>
    </w:p>
    <w:p w14:paraId="3105B3D5" w14:textId="7BAE04D8" w:rsidR="00E803AF" w:rsidRPr="00E803AF" w:rsidRDefault="00E803AF" w:rsidP="00E803AF">
      <w:pPr>
        <w:pStyle w:val="Default"/>
        <w:ind w:firstLine="708"/>
        <w:rPr>
          <w:rFonts w:asciiTheme="majorBidi" w:hAnsiTheme="majorBidi" w:cstheme="majorBidi"/>
        </w:rPr>
      </w:pPr>
      <w:r w:rsidRPr="00E803AF">
        <w:rPr>
          <w:rFonts w:asciiTheme="majorBidi" w:hAnsiTheme="majorBidi" w:cstheme="majorBidi"/>
        </w:rPr>
        <w:t xml:space="preserve">U Proračunu Općine Čaglin za 2023. godinu planirani prihod šumskog doprinosa iz članka 1. ovog Programa iznosi </w:t>
      </w:r>
      <w:r>
        <w:rPr>
          <w:rFonts w:asciiTheme="majorBidi" w:hAnsiTheme="majorBidi" w:cstheme="majorBidi"/>
        </w:rPr>
        <w:t>190.900</w:t>
      </w:r>
      <w:r w:rsidRPr="00E803AF">
        <w:rPr>
          <w:rFonts w:asciiTheme="majorBidi" w:hAnsiTheme="majorBidi" w:cstheme="majorBidi"/>
        </w:rPr>
        <w:t xml:space="preserve">,00 </w:t>
      </w:r>
      <w:r>
        <w:rPr>
          <w:rFonts w:asciiTheme="majorBidi" w:hAnsiTheme="majorBidi" w:cstheme="majorBidi"/>
        </w:rPr>
        <w:t>€.</w:t>
      </w:r>
      <w:r w:rsidRPr="00E803AF">
        <w:rPr>
          <w:rFonts w:asciiTheme="majorBidi" w:hAnsiTheme="majorBidi" w:cstheme="majorBidi"/>
        </w:rPr>
        <w:t xml:space="preserve"> </w:t>
      </w:r>
    </w:p>
    <w:p w14:paraId="42D0CC12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</w:p>
    <w:p w14:paraId="5F31A0A9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  <w:r w:rsidRPr="00E803AF">
        <w:rPr>
          <w:rFonts w:asciiTheme="majorBidi" w:hAnsiTheme="majorBidi" w:cstheme="majorBidi"/>
          <w:b/>
          <w:bCs/>
        </w:rPr>
        <w:t xml:space="preserve">                                                              Članak 3. </w:t>
      </w:r>
    </w:p>
    <w:p w14:paraId="0DED503C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</w:p>
    <w:p w14:paraId="642BC34B" w14:textId="77777777" w:rsidR="00E803AF" w:rsidRPr="00E803AF" w:rsidRDefault="00E803AF" w:rsidP="00E803AF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E803AF">
        <w:rPr>
          <w:rFonts w:asciiTheme="majorBidi" w:hAnsiTheme="majorBidi" w:cstheme="majorBidi"/>
          <w:sz w:val="24"/>
          <w:szCs w:val="24"/>
        </w:rPr>
        <w:t>Sredstva šumskog doprinosa utrošit će se za financiranje izgradnje objekata i uređaja komunalne infrastrukture utvrđena Programom građenja komunalne infrastrukture na području Općine Čaglin za 2023. godinu.</w:t>
      </w:r>
    </w:p>
    <w:p w14:paraId="7C8725E1" w14:textId="77777777" w:rsidR="00E803AF" w:rsidRPr="00E803AF" w:rsidRDefault="00E803AF" w:rsidP="00E803A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7C52771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  <w:r w:rsidRPr="00E803AF">
        <w:rPr>
          <w:rFonts w:asciiTheme="majorBidi" w:hAnsiTheme="majorBidi" w:cstheme="majorBidi"/>
          <w:b/>
          <w:bCs/>
        </w:rPr>
        <w:t xml:space="preserve">                                                              Članak 4. </w:t>
      </w:r>
    </w:p>
    <w:p w14:paraId="1186F9E3" w14:textId="77777777" w:rsidR="00E803AF" w:rsidRPr="00E803AF" w:rsidRDefault="00E803AF" w:rsidP="00E803AF">
      <w:pPr>
        <w:pStyle w:val="Default"/>
        <w:rPr>
          <w:rFonts w:asciiTheme="majorBidi" w:hAnsiTheme="majorBidi" w:cstheme="majorBidi"/>
          <w:b/>
          <w:bCs/>
        </w:rPr>
      </w:pPr>
    </w:p>
    <w:p w14:paraId="022D3928" w14:textId="453226B3" w:rsidR="00E803AF" w:rsidRPr="00E803AF" w:rsidRDefault="00E803AF" w:rsidP="00E803AF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E803AF">
        <w:rPr>
          <w:rFonts w:asciiTheme="majorBidi" w:hAnsiTheme="majorBidi" w:cstheme="majorBidi"/>
          <w:sz w:val="24"/>
          <w:szCs w:val="24"/>
        </w:rPr>
        <w:t xml:space="preserve">Ovaj Program utroška sredstava šumskog doprinosa u 2023. godini objavit će se u Službenom glasniku Općine Čaglin. </w:t>
      </w:r>
    </w:p>
    <w:p w14:paraId="70888BDD" w14:textId="1BF67625" w:rsidR="00223339" w:rsidRPr="00E803AF" w:rsidRDefault="00711505" w:rsidP="00E803AF">
      <w:pPr>
        <w:pStyle w:val="Zaglavlje"/>
        <w:jc w:val="both"/>
        <w:rPr>
          <w:rFonts w:asciiTheme="majorBidi" w:hAnsiTheme="majorBidi" w:cstheme="majorBidi"/>
        </w:rPr>
      </w:pPr>
      <w:r w:rsidRPr="00E803AF">
        <w:rPr>
          <w:rFonts w:asciiTheme="majorBidi" w:hAnsiTheme="majorBidi" w:cstheme="majorBidi"/>
        </w:rPr>
        <w:t xml:space="preserve">      </w:t>
      </w:r>
      <w:r w:rsidR="00320312" w:rsidRPr="00E803AF">
        <w:rPr>
          <w:rFonts w:asciiTheme="majorBidi" w:hAnsiTheme="majorBidi" w:cstheme="majorBidi"/>
        </w:rPr>
        <w:t xml:space="preserve">       </w:t>
      </w:r>
      <w:r w:rsidRPr="00E803AF">
        <w:rPr>
          <w:rFonts w:asciiTheme="majorBidi" w:hAnsiTheme="majorBidi" w:cstheme="majorBidi"/>
        </w:rPr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0C593F94" w:rsidR="007120D7" w:rsidRPr="00D00D6C" w:rsidRDefault="00E803AF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0C593F94" w:rsidR="007120D7" w:rsidRPr="00D00D6C" w:rsidRDefault="00E803AF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06390693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0FB329B3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D55F86">
                              <w:rPr>
                                <w:sz w:val="18"/>
                                <w:szCs w:val="20"/>
                              </w:rPr>
                              <w:instrText>"2177-3|321-01/23-01/7|2"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0FB329B3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D55F86">
                        <w:rPr>
                          <w:sz w:val="18"/>
                          <w:szCs w:val="20"/>
                        </w:rPr>
                        <w:instrText>"2177-3|321-01/23-01/7|2"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D55F86">
        <w:rPr>
          <w:rFonts w:ascii="Times New Roman" w:hAnsi="Times New Roman"/>
          <w:bCs/>
          <w:sz w:val="24"/>
          <w:szCs w:val="24"/>
        </w:rPr>
        <w:t>321-01/23-01/7</w:t>
      </w:r>
    </w:p>
    <w:p w14:paraId="587A9574" w14:textId="13BB9B80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D55F86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042D0DD6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>Čaglin,</w:t>
      </w:r>
      <w:r w:rsidR="008F0608">
        <w:rPr>
          <w:rFonts w:ascii="Times New Roman" w:hAnsi="Times New Roman"/>
          <w:bCs/>
          <w:sz w:val="24"/>
          <w:szCs w:val="24"/>
        </w:rPr>
        <w:t xml:space="preserve"> 15.prosinca</w:t>
      </w:r>
      <w:r w:rsidR="00D55F86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4AA40621" w:rsidR="006A43D8" w:rsidRDefault="00E803AF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27C32C72">
                <wp:simplePos x="0" y="0"/>
                <wp:positionH relativeFrom="column">
                  <wp:posOffset>3308350</wp:posOffset>
                </wp:positionH>
                <wp:positionV relativeFrom="paragraph">
                  <wp:posOffset>50165</wp:posOffset>
                </wp:positionV>
                <wp:extent cx="22009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6D791F46" w:rsidR="00FC2993" w:rsidRPr="00D00D6C" w:rsidRDefault="00E803AF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0E5DBAE4" w:rsidR="00FC2993" w:rsidRPr="00D00D6C" w:rsidRDefault="00E803AF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60.5pt;margin-top:3.95pt;width:173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BJCgIAAP0DAAAOAAAAZHJzL2Uyb0RvYy54bWysU9tu2zAMfR+wfxD0vjjJ0Cw14hRdugwD&#10;ugvQ7QNkSY6FyaJGKbGzrx8lp2nQvhXTgyCK4iF5eLS6GTrLDhqDAVfx2WTKmXYSlHG7iv/6uX23&#10;5CxE4ZSw4HTFjzrwm/XbN6vel3oOLVilkRGIC2XvK97G6MuiCLLVnQgT8NqRswHsRCQTd4VC0RN6&#10;Z4v5dLooekDlEaQOgW7vRidfZ/ym0TJ+b5qgI7MVp9pi3jHvddqL9UqUOxS+NfJUhnhFFZ0wjpKe&#10;oe5EFGyP5gVUZyRCgCZOJHQFNI2ROvdA3cymz7p5aIXXuRciJ/gzTeH/wcpvhwf/A1kcPsJAA8xN&#10;BH8P8ndgDjatcDt9iwh9q4WixLNEWdH7UJ5CE9WhDAmk7r+CoiGLfYQMNDTYJVaoT0boNIDjmXQ9&#10;RCbpck5jvJ6RS5Lvw2wxX+apFKJ8jPYY4mcNHUuHiiMNNaOLw32IqRpRPj5JyQJYo7bG2mzgrt5Y&#10;ZAdBAtjmlRt49sw61lf8+mp+lZEdpPisjc5EEqg1XcWX07RGySQ2PjmVn0Rh7HimSqw70ZMYGbmJ&#10;Qz0wo6jVFJvYqkEdiS+EUY/0f+jQAv7lrCctVjz82QvUnNkvjjh/v0h5Wbw08NKoLw3hJEFVPHI2&#10;HjcxCz7R4eCWZtOYTNtTJaeSSWOZzdN/SCK+tPOrp1+7/gcAAP//AwBQSwMEFAAGAAgAAAAhAA+x&#10;pSPfAAAACQEAAA8AAABkcnMvZG93bnJldi54bWxMj8FOwzAQRO9I/IO1SFwq6jSCpIQ4FUL0BAfa&#10;Irhu4yWOGq+j2G3C39c9wXE0o5k35WqynTjR4FvHChbzBARx7XTLjYLP3fpuCcIHZI2dY1LwSx5W&#10;1fVViYV2I2/otA2NiCXsC1RgQugLKX1tyKKfu544ej9usBiiHBqpBxxjue1kmiSZtNhyXDDY04uh&#10;+rA9WgUzc/ia7Tx+r1/fN+P4FvL7DzsodXszPT+BCDSFvzBc8CM6VJFp746svegUPKSL+CUoyB9B&#10;RH+Z5RmIfQymSQ6yKuX/B9UZAAD//wMAUEsBAi0AFAAGAAgAAAAhALaDOJL+AAAA4QEAABMAAAAA&#10;AAAAAAAAAAAAAAAAAFtDb250ZW50X1R5cGVzXS54bWxQSwECLQAUAAYACAAAACEAOP0h/9YAAACU&#10;AQAACwAAAAAAAAAAAAAAAAAvAQAAX3JlbHMvLnJlbHNQSwECLQAUAAYACAAAACEAdmagSQoCAAD9&#10;AwAADgAAAAAAAAAAAAAAAAAuAgAAZHJzL2Uyb0RvYy54bWxQSwECLQAUAAYACAAAACEAD7GlI98A&#10;AAAJAQAADwAAAAAAAAAAAAAAAABkBAAAZHJzL2Rvd25yZXYueG1sUEsFBgAAAAAEAAQA8wAAAHAF&#10;AAAAAA==&#10;" stroked="f">
                <v:textbox inset="1mm,1mm,1mm,1mm">
                  <w:txbxContent>
                    <w:p w14:paraId="1F9F95E2" w14:textId="6D791F46" w:rsidR="00FC2993" w:rsidRPr="00D00D6C" w:rsidRDefault="00E803AF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0E5DBAE4" w:rsidR="00FC2993" w:rsidRPr="00D00D6C" w:rsidRDefault="00E803AF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6EDF9C53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39AA058F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5B90" w14:textId="77777777" w:rsidR="00F009E5" w:rsidRDefault="00F009E5" w:rsidP="00470DF0">
      <w:pPr>
        <w:spacing w:after="0" w:line="240" w:lineRule="auto"/>
      </w:pPr>
      <w:r>
        <w:separator/>
      </w:r>
    </w:p>
  </w:endnote>
  <w:endnote w:type="continuationSeparator" w:id="0">
    <w:p w14:paraId="6A2D83B9" w14:textId="77777777" w:rsidR="00F009E5" w:rsidRDefault="00F009E5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A332" w14:textId="77777777" w:rsidR="00F009E5" w:rsidRDefault="00F009E5" w:rsidP="00470DF0">
      <w:pPr>
        <w:spacing w:after="0" w:line="240" w:lineRule="auto"/>
      </w:pPr>
      <w:r>
        <w:separator/>
      </w:r>
    </w:p>
  </w:footnote>
  <w:footnote w:type="continuationSeparator" w:id="0">
    <w:p w14:paraId="42E3B731" w14:textId="77777777" w:rsidR="00F009E5" w:rsidRDefault="00F009E5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C1800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8F0608"/>
    <w:rsid w:val="00B85191"/>
    <w:rsid w:val="00BD44B6"/>
    <w:rsid w:val="00C45F67"/>
    <w:rsid w:val="00D00D6C"/>
    <w:rsid w:val="00D55F86"/>
    <w:rsid w:val="00D80220"/>
    <w:rsid w:val="00E37402"/>
    <w:rsid w:val="00E42FA0"/>
    <w:rsid w:val="00E803AF"/>
    <w:rsid w:val="00F009E5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paragraph" w:customStyle="1" w:styleId="Default">
    <w:name w:val="Default"/>
    <w:rsid w:val="00E80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2023-12-11T07:03:00Z</dcterms:created>
  <dcterms:modified xsi:type="dcterms:W3CDTF">2024-01-02T12:10:00Z</dcterms:modified>
</cp:coreProperties>
</file>