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DF8B" w14:textId="02C255D8" w:rsidR="00C83F0A" w:rsidRPr="00C83F0A" w:rsidRDefault="00F03035" w:rsidP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B1D5" wp14:editId="1B9111E4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1F5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3563CF27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510EDB6A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42045FF4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B1D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25pt;margin-top:43.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" strokecolor="white">
                <v:textbox>
                  <w:txbxContent>
                    <w:p w14:paraId="6FDE11F5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3563CF27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510EDB6A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42045FF4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F0A"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C0FD1" wp14:editId="0457A1B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BD3F" w14:textId="22897CD7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AD55" wp14:editId="09BE981C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1CEBF" w14:textId="77777777" w:rsidR="00EF5BCB" w:rsidRDefault="00EF5BCB" w:rsidP="00EF5BCB">
      <w:pPr>
        <w:pStyle w:val="Tijeloteksta"/>
        <w:spacing w:before="77"/>
        <w:ind w:left="116" w:right="112" w:firstLine="707"/>
        <w:jc w:val="both"/>
      </w:pPr>
      <w:r>
        <w:t>Na temelju članka 34. stavka 3. i 5. Zakona o predškolskom odgoju i obrazovanju (NN 10/97, 107/07, 94/13 i 98/19), 35. Zakona o lokalnoj i područnoj (regionalnoj) samoupravi (NN 33/01, 60/01, 129/05, 109/07, 129/08, 36/09, 150/11, 144/12 i 19/13, 137/15, 123/17 i</w:t>
      </w:r>
    </w:p>
    <w:p w14:paraId="02552E7C" w14:textId="77777777" w:rsidR="00EF5BCB" w:rsidRDefault="00EF5BCB" w:rsidP="00EF5BCB">
      <w:pPr>
        <w:pStyle w:val="Tijeloteksta"/>
        <w:ind w:left="116" w:right="116"/>
        <w:jc w:val="both"/>
      </w:pPr>
      <w:r>
        <w:t>98/19), te na temelju članka 30. Statuta Općine Čaglin („Službeni glasnik Općine Čaglin“, broj 3/20) i Statutarne odluke (Službeni glasnik Općine Čaglin br.3/21) Općinsko vijeće Općine Čaglin, na svojoj 2. sjednici održanoj dana 10. rujna 2021. godine, donosi</w:t>
      </w:r>
    </w:p>
    <w:p w14:paraId="18E50E43" w14:textId="77777777" w:rsidR="00EF5BCB" w:rsidRDefault="00EF5BCB" w:rsidP="00EF5BCB">
      <w:pPr>
        <w:pStyle w:val="Tijeloteksta"/>
        <w:ind w:left="116" w:right="116"/>
        <w:jc w:val="both"/>
      </w:pPr>
    </w:p>
    <w:p w14:paraId="2660D133" w14:textId="77777777" w:rsidR="00EF5BCB" w:rsidRDefault="00EF5BCB" w:rsidP="00EF5BCB">
      <w:pPr>
        <w:pStyle w:val="Naslov1"/>
        <w:spacing w:before="230"/>
        <w:ind w:left="1764" w:right="1764"/>
        <w:jc w:val="center"/>
      </w:pPr>
      <w:r>
        <w:t>O D L U K U</w:t>
      </w:r>
    </w:p>
    <w:p w14:paraId="6B464620" w14:textId="77777777" w:rsidR="00EF5BCB" w:rsidRDefault="00EF5BCB" w:rsidP="00EF5BCB">
      <w:pPr>
        <w:ind w:left="1764" w:right="1764"/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proofErr w:type="spellStart"/>
      <w:r>
        <w:rPr>
          <w:b/>
          <w:sz w:val="24"/>
        </w:rPr>
        <w:t>ekonomskoj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cijeni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koštanja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predškolskog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odgoja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obrazovanja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sudjelovanju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roditelja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cijeni</w:t>
      </w:r>
      <w:proofErr w:type="spellEnd"/>
      <w:r>
        <w:rPr>
          <w:b/>
          <w:sz w:val="24"/>
        </w:rPr>
        <w:t xml:space="preserve"> za</w:t>
      </w:r>
    </w:p>
    <w:p w14:paraId="01FD2719" w14:textId="77777777" w:rsidR="00EF5BCB" w:rsidRDefault="00EF5BCB" w:rsidP="00EF5BCB">
      <w:pPr>
        <w:spacing w:before="1"/>
        <w:ind w:left="1764" w:right="1764"/>
        <w:jc w:val="center"/>
        <w:rPr>
          <w:b/>
          <w:sz w:val="24"/>
        </w:rPr>
      </w:pPr>
      <w:bookmarkStart w:id="0" w:name="_Hlk81911038"/>
      <w:proofErr w:type="spellStart"/>
      <w:r>
        <w:rPr>
          <w:b/>
          <w:sz w:val="24"/>
        </w:rPr>
        <w:t>Ustrojbenu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jedinicu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predškolskog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odgoja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Osnovnoj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školi</w:t>
      </w:r>
      <w:proofErr w:type="spellEnd"/>
      <w:r>
        <w:rPr>
          <w:b/>
          <w:sz w:val="24"/>
        </w:rPr>
        <w:t xml:space="preserve"> Stjepana </w:t>
      </w:r>
      <w:proofErr w:type="spellStart"/>
      <w:r>
        <w:rPr>
          <w:b/>
          <w:sz w:val="24"/>
        </w:rPr>
        <w:t>Radića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Čaglin</w:t>
      </w:r>
      <w:bookmarkEnd w:id="0"/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kojoj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osnivač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Općina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Čaglin</w:t>
      </w:r>
      <w:proofErr w:type="spellEnd"/>
    </w:p>
    <w:p w14:paraId="67D1AC17" w14:textId="77777777" w:rsidR="00EF5BCB" w:rsidRDefault="00EF5BCB" w:rsidP="00EF5BCB">
      <w:pPr>
        <w:pStyle w:val="Tijeloteksta"/>
        <w:jc w:val="center"/>
        <w:rPr>
          <w:b/>
          <w:sz w:val="26"/>
        </w:rPr>
      </w:pPr>
    </w:p>
    <w:p w14:paraId="71C3EF88" w14:textId="77777777" w:rsidR="00EF5BCB" w:rsidRDefault="00EF5BCB" w:rsidP="00EF5BCB">
      <w:pPr>
        <w:pStyle w:val="Tijeloteksta"/>
        <w:jc w:val="center"/>
        <w:rPr>
          <w:b/>
          <w:sz w:val="22"/>
        </w:rPr>
      </w:pPr>
    </w:p>
    <w:p w14:paraId="3481472D" w14:textId="13415E0B" w:rsidR="00EF5BCB" w:rsidRDefault="00EF5BCB" w:rsidP="00EF5BCB">
      <w:pPr>
        <w:ind w:left="4158"/>
        <w:jc w:val="both"/>
        <w:rPr>
          <w:b/>
          <w:sz w:val="24"/>
        </w:rPr>
      </w:pPr>
      <w:proofErr w:type="spellStart"/>
      <w:r>
        <w:rPr>
          <w:b/>
          <w:sz w:val="24"/>
        </w:rPr>
        <w:t>Članak</w:t>
      </w:r>
      <w:proofErr w:type="spellEnd"/>
      <w:r>
        <w:rPr>
          <w:b/>
          <w:sz w:val="24"/>
        </w:rPr>
        <w:t xml:space="preserve"> 1.</w:t>
      </w:r>
    </w:p>
    <w:p w14:paraId="5E946B34" w14:textId="77777777" w:rsidR="00EF5BCB" w:rsidRDefault="00EF5BCB" w:rsidP="00EF5BCB">
      <w:pPr>
        <w:pStyle w:val="Tijeloteksta"/>
        <w:ind w:left="116" w:right="115" w:firstLine="707"/>
        <w:jc w:val="both"/>
        <w:rPr>
          <w:b/>
        </w:rPr>
      </w:pPr>
      <w:r>
        <w:t xml:space="preserve">Ovom Odlukom utvrđuje se ekonomska cijena koštanja programa predškolskog  odgoja i obrazovanja za </w:t>
      </w:r>
      <w:r>
        <w:rPr>
          <w:bCs/>
        </w:rPr>
        <w:t>Ustrojbenu jedinicu predškolskog odgoja i obrazovanja pri Osnovnoj školi Stjepana Radića Čaglin</w:t>
      </w:r>
      <w:r>
        <w:t xml:space="preserve"> (u daljnjem tekstu: Vrtić) te sudjelovanje roditelja u ukupnoj cijeni koštanja redovnih programa koji se provode u</w:t>
      </w:r>
      <w:r>
        <w:rPr>
          <w:spacing w:val="-11"/>
        </w:rPr>
        <w:t xml:space="preserve"> </w:t>
      </w:r>
      <w:r>
        <w:t>Vrtiću</w:t>
      </w:r>
      <w:r>
        <w:rPr>
          <w:b/>
        </w:rPr>
        <w:t>.</w:t>
      </w:r>
    </w:p>
    <w:p w14:paraId="7EE18C45" w14:textId="77777777" w:rsidR="00EF5BCB" w:rsidRDefault="00EF5BCB" w:rsidP="00EF5BCB">
      <w:pPr>
        <w:pStyle w:val="Tijeloteksta"/>
        <w:rPr>
          <w:b/>
          <w:sz w:val="22"/>
        </w:rPr>
      </w:pPr>
    </w:p>
    <w:p w14:paraId="2DCF1FDD" w14:textId="7F5ACE3C" w:rsidR="00EF5BCB" w:rsidRDefault="00EF5BCB" w:rsidP="00EF5BCB">
      <w:pPr>
        <w:pStyle w:val="Naslov1"/>
      </w:pPr>
      <w:r>
        <w:t xml:space="preserve">                                                                  Članak 2.</w:t>
      </w:r>
    </w:p>
    <w:p w14:paraId="7E06313B" w14:textId="77777777" w:rsidR="00EF5BCB" w:rsidRDefault="00EF5BCB" w:rsidP="00EF5BCB">
      <w:pPr>
        <w:pStyle w:val="Naslov1"/>
      </w:pPr>
    </w:p>
    <w:p w14:paraId="4E9B9D5E" w14:textId="77777777" w:rsidR="00EF5BCB" w:rsidRDefault="00EF5BCB" w:rsidP="00EF5BCB">
      <w:pPr>
        <w:pStyle w:val="Tijeloteksta"/>
        <w:ind w:left="116" w:right="115" w:firstLine="707"/>
        <w:jc w:val="both"/>
      </w:pPr>
      <w:r>
        <w:t>Ekonomska cijena za redoviti program u petodnevnom radnom tjednu utvrđena je na temelju prosječnih troškova programa, što uključuje: izdatke za radnike, prehranu djece, uvjete boravka djece, nabavu namještaja i opreme i nabavu sitnog</w:t>
      </w:r>
      <w:r>
        <w:rPr>
          <w:spacing w:val="-6"/>
        </w:rPr>
        <w:t xml:space="preserve"> </w:t>
      </w:r>
      <w:r>
        <w:t>materijala.</w:t>
      </w:r>
    </w:p>
    <w:p w14:paraId="42F0FF95" w14:textId="77777777" w:rsidR="00EF5BCB" w:rsidRDefault="00EF5BCB" w:rsidP="00EF5BCB">
      <w:pPr>
        <w:pStyle w:val="Naslov1"/>
        <w:ind w:left="821"/>
      </w:pPr>
      <w:r>
        <w:t>Ekonomska cijena iznosi:</w:t>
      </w:r>
    </w:p>
    <w:p w14:paraId="3289C834" w14:textId="77777777" w:rsidR="00EF5BCB" w:rsidRDefault="00EF5BCB" w:rsidP="00EF5BCB">
      <w:pPr>
        <w:spacing w:before="1" w:line="287" w:lineRule="exact"/>
        <w:ind w:left="1181"/>
        <w:jc w:val="both"/>
        <w:rPr>
          <w:b/>
          <w:sz w:val="24"/>
        </w:rPr>
      </w:pPr>
      <w:r>
        <w:rPr>
          <w:rFonts w:ascii="Calibri" w:hAnsi="Calibri"/>
          <w:sz w:val="24"/>
        </w:rPr>
        <w:t xml:space="preserve">- </w:t>
      </w:r>
      <w:r>
        <w:rPr>
          <w:b/>
          <w:sz w:val="24"/>
        </w:rPr>
        <w:t xml:space="preserve">za </w:t>
      </w:r>
      <w:proofErr w:type="spellStart"/>
      <w:r>
        <w:rPr>
          <w:b/>
          <w:sz w:val="24"/>
        </w:rPr>
        <w:t>redoviti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cjelodnevni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vrtićki</w:t>
      </w:r>
      <w:proofErr w:type="spellEnd"/>
      <w:r>
        <w:rPr>
          <w:b/>
          <w:sz w:val="24"/>
        </w:rPr>
        <w:t xml:space="preserve"> program – 1.700,00 </w:t>
      </w:r>
      <w:proofErr w:type="spellStart"/>
      <w:r>
        <w:rPr>
          <w:b/>
          <w:sz w:val="24"/>
        </w:rPr>
        <w:t>kn</w:t>
      </w:r>
      <w:proofErr w:type="spellEnd"/>
      <w:r>
        <w:rPr>
          <w:b/>
          <w:sz w:val="24"/>
        </w:rPr>
        <w:t>,</w:t>
      </w:r>
    </w:p>
    <w:p w14:paraId="6AD23AE5" w14:textId="77777777" w:rsidR="00EF5BCB" w:rsidRDefault="00EF5BCB" w:rsidP="00EF5BCB">
      <w:pPr>
        <w:ind w:left="116" w:right="116"/>
        <w:jc w:val="both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od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proračunska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sredstva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Općine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sudjeluju</w:t>
      </w:r>
      <w:proofErr w:type="spellEnd"/>
      <w:r>
        <w:rPr>
          <w:b/>
          <w:sz w:val="24"/>
        </w:rPr>
        <w:t xml:space="preserve"> s 1.700,00 </w:t>
      </w:r>
      <w:proofErr w:type="spellStart"/>
      <w:r>
        <w:rPr>
          <w:b/>
          <w:sz w:val="24"/>
        </w:rPr>
        <w:t>kuna</w:t>
      </w:r>
      <w:proofErr w:type="spellEnd"/>
      <w:r>
        <w:rPr>
          <w:b/>
          <w:sz w:val="24"/>
        </w:rPr>
        <w:t xml:space="preserve">, a </w:t>
      </w:r>
      <w:proofErr w:type="spellStart"/>
      <w:r>
        <w:rPr>
          <w:b/>
          <w:sz w:val="24"/>
        </w:rPr>
        <w:t>roditelji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0,00 </w:t>
      </w:r>
      <w:proofErr w:type="spellStart"/>
      <w:r>
        <w:rPr>
          <w:b/>
          <w:sz w:val="24"/>
        </w:rPr>
        <w:t>kuna</w:t>
      </w:r>
      <w:proofErr w:type="spellEnd"/>
      <w:r>
        <w:rPr>
          <w:b/>
          <w:sz w:val="24"/>
        </w:rPr>
        <w:t>).</w:t>
      </w:r>
    </w:p>
    <w:p w14:paraId="1E2A5263" w14:textId="77777777" w:rsidR="00EF5BCB" w:rsidRDefault="00EF5BCB" w:rsidP="00EF5BCB">
      <w:pPr>
        <w:pStyle w:val="Tijeloteksta"/>
        <w:spacing w:before="5"/>
        <w:rPr>
          <w:b/>
          <w:sz w:val="23"/>
        </w:rPr>
      </w:pPr>
    </w:p>
    <w:p w14:paraId="58A768B8" w14:textId="77777777" w:rsidR="00EF5BCB" w:rsidRDefault="00EF5BCB" w:rsidP="00EF5BCB">
      <w:pPr>
        <w:ind w:left="4158"/>
        <w:jc w:val="both"/>
        <w:rPr>
          <w:b/>
          <w:sz w:val="24"/>
        </w:rPr>
      </w:pPr>
      <w:proofErr w:type="spellStart"/>
      <w:r>
        <w:rPr>
          <w:b/>
          <w:sz w:val="24"/>
        </w:rPr>
        <w:t>Članak</w:t>
      </w:r>
      <w:proofErr w:type="spellEnd"/>
      <w:r>
        <w:rPr>
          <w:b/>
          <w:sz w:val="24"/>
        </w:rPr>
        <w:t xml:space="preserve"> 3.</w:t>
      </w:r>
    </w:p>
    <w:p w14:paraId="296942FF" w14:textId="77777777" w:rsidR="00EF5BCB" w:rsidRDefault="00EF5BCB" w:rsidP="00EF5BCB">
      <w:pPr>
        <w:ind w:left="4158"/>
        <w:jc w:val="both"/>
        <w:rPr>
          <w:b/>
          <w:sz w:val="24"/>
        </w:rPr>
      </w:pPr>
    </w:p>
    <w:p w14:paraId="463BF68B" w14:textId="77777777" w:rsidR="00EF5BCB" w:rsidRDefault="00EF5BCB" w:rsidP="00EF5BCB">
      <w:pPr>
        <w:pStyle w:val="Tijeloteksta"/>
        <w:ind w:left="116" w:right="112" w:firstLine="705"/>
        <w:jc w:val="both"/>
      </w:pPr>
      <w:r>
        <w:lastRenderedPageBreak/>
        <w:t>Pravo na sufinanciranje sukladno odredbama ove Odluke ostvaruje roditelj-korisnik usluga koji ima prebivalište na području Općine Čaglin.</w:t>
      </w:r>
    </w:p>
    <w:p w14:paraId="056E1E66" w14:textId="77777777" w:rsidR="00EF5BCB" w:rsidRDefault="00EF5BCB" w:rsidP="00EF5BCB">
      <w:pPr>
        <w:pStyle w:val="Tijeloteksta"/>
        <w:ind w:left="116" w:right="115" w:firstLine="707"/>
        <w:jc w:val="both"/>
      </w:pPr>
      <w:r>
        <w:t>Roditelj-korisnik usluga koji nema prebivalište na području Općine Čaglin kao i roditelj-korisnik koji je strani državljanin ne ostvaruje pravo na sufinanciranje sukladno odredbama ove Odluke.</w:t>
      </w:r>
    </w:p>
    <w:p w14:paraId="6C90D1BE" w14:textId="77777777" w:rsidR="00EF5BCB" w:rsidRDefault="00EF5BCB" w:rsidP="00EF5BCB">
      <w:pPr>
        <w:pStyle w:val="Tijeloteksta"/>
        <w:spacing w:before="1"/>
        <w:ind w:left="116" w:right="113" w:firstLine="707"/>
        <w:jc w:val="both"/>
      </w:pPr>
      <w:r>
        <w:t>Roditelj-korisnik usluga koji ima prebivalište na području druge jedinice lokalne samouprave sudjeluje u cijelom iznosu ekonomske cijene usluge.</w:t>
      </w:r>
    </w:p>
    <w:p w14:paraId="0ACB6A0D" w14:textId="77777777" w:rsidR="00EF5BCB" w:rsidRDefault="00EF5BCB" w:rsidP="00EF5BCB">
      <w:pPr>
        <w:pStyle w:val="Tijeloteksta"/>
        <w:rPr>
          <w:sz w:val="22"/>
        </w:rPr>
      </w:pPr>
    </w:p>
    <w:p w14:paraId="38B02A4C" w14:textId="2B6D1264" w:rsidR="00EF5BCB" w:rsidRDefault="00EF5BCB" w:rsidP="00EF5BCB">
      <w:pPr>
        <w:pStyle w:val="Naslov1"/>
      </w:pPr>
      <w:r>
        <w:t xml:space="preserve">                                                                Članak 4.</w:t>
      </w:r>
    </w:p>
    <w:p w14:paraId="59537A94" w14:textId="77777777" w:rsidR="00EF5BCB" w:rsidRDefault="00EF5BCB" w:rsidP="00EF5BCB">
      <w:pPr>
        <w:pStyle w:val="Naslov1"/>
      </w:pPr>
    </w:p>
    <w:p w14:paraId="729258DA" w14:textId="77777777" w:rsidR="00EF5BCB" w:rsidRDefault="00EF5BCB" w:rsidP="00EF5BCB">
      <w:pPr>
        <w:pStyle w:val="Tijeloteksta"/>
        <w:spacing w:line="256" w:lineRule="auto"/>
        <w:ind w:left="133" w:firstLine="719"/>
      </w:pPr>
      <w:r>
        <w:t>Vrtić s roditeljima–korisnicima usluga sklapa ugovor o ostvarivanju programa, koji se raskida zahtjevom roditelja za ispis djeteta u Vrtića..</w:t>
      </w:r>
    </w:p>
    <w:p w14:paraId="7367A245" w14:textId="77777777" w:rsidR="00EF5BCB" w:rsidRDefault="00EF5BCB" w:rsidP="00EF5BCB">
      <w:pPr>
        <w:pStyle w:val="Tijeloteksta"/>
        <w:spacing w:before="11"/>
        <w:rPr>
          <w:sz w:val="23"/>
        </w:rPr>
      </w:pPr>
    </w:p>
    <w:p w14:paraId="69C933AA" w14:textId="5D44F445" w:rsidR="00EF5BCB" w:rsidRDefault="00EF5BCB" w:rsidP="00EF5BCB">
      <w:pPr>
        <w:pStyle w:val="Naslov1"/>
      </w:pPr>
      <w:r>
        <w:t xml:space="preserve">                                                              Članak 5.</w:t>
      </w:r>
    </w:p>
    <w:p w14:paraId="66CFF1AC" w14:textId="77777777" w:rsidR="00EF5BCB" w:rsidRDefault="00EF5BCB" w:rsidP="00EF5BCB">
      <w:pPr>
        <w:pStyle w:val="Naslov1"/>
      </w:pPr>
    </w:p>
    <w:p w14:paraId="5277496C" w14:textId="058F664C" w:rsidR="00EF5BCB" w:rsidRDefault="00EF5BCB" w:rsidP="00EF5BCB">
      <w:pPr>
        <w:pStyle w:val="Tijeloteksta"/>
        <w:ind w:left="116" w:right="122" w:firstLine="707"/>
      </w:pPr>
      <w:r>
        <w:t>Ova Odluka stupa na snagu osmog dana od dana objave u „Službenim  glasniku Općine Čaglin“ , a primjenjuje se od 1. listopada 2021.</w:t>
      </w:r>
      <w:r>
        <w:rPr>
          <w:spacing w:val="-5"/>
        </w:rPr>
        <w:t xml:space="preserve"> </w:t>
      </w:r>
      <w:r>
        <w:t>godine.</w:t>
      </w:r>
    </w:p>
    <w:p w14:paraId="69543305" w14:textId="5E36369C" w:rsidR="006C3BBE" w:rsidRDefault="006C3BBE" w:rsidP="00EF5BCB">
      <w:pPr>
        <w:pStyle w:val="Tijeloteksta"/>
        <w:ind w:left="116" w:right="122" w:firstLine="707"/>
      </w:pPr>
    </w:p>
    <w:p w14:paraId="60D9D8CF" w14:textId="205F6ABF" w:rsidR="006C3BBE" w:rsidRDefault="006C3BBE" w:rsidP="00EF5BCB">
      <w:pPr>
        <w:pStyle w:val="Tijeloteksta"/>
        <w:ind w:left="116" w:right="122" w:firstLine="707"/>
      </w:pPr>
    </w:p>
    <w:p w14:paraId="078EEA4C" w14:textId="1717EC83" w:rsidR="006C3BBE" w:rsidRDefault="006C3BBE" w:rsidP="00EF5BCB">
      <w:pPr>
        <w:pStyle w:val="Tijeloteksta"/>
        <w:ind w:left="116" w:right="122" w:firstLine="707"/>
      </w:pPr>
      <w:r>
        <w:t>KLASA:021-05/21-01/3</w:t>
      </w:r>
    </w:p>
    <w:p w14:paraId="0BD9175D" w14:textId="6683956D" w:rsidR="006C3BBE" w:rsidRDefault="006C3BBE" w:rsidP="00EF5BCB">
      <w:pPr>
        <w:pStyle w:val="Tijeloteksta"/>
        <w:ind w:left="116" w:right="122" w:firstLine="707"/>
      </w:pPr>
      <w:r>
        <w:t>URBROJ:2177/03-01-21-14</w:t>
      </w:r>
    </w:p>
    <w:p w14:paraId="610864AA" w14:textId="458ADB77" w:rsidR="006C3BBE" w:rsidRDefault="006C3BBE" w:rsidP="00EF5BCB">
      <w:pPr>
        <w:pStyle w:val="Tijeloteksta"/>
        <w:ind w:left="116" w:right="122" w:firstLine="707"/>
      </w:pPr>
      <w:r>
        <w:t>Čaglin, 10.rujna 2021.</w:t>
      </w:r>
    </w:p>
    <w:p w14:paraId="45488A54" w14:textId="77777777" w:rsidR="00EF5BCB" w:rsidRDefault="00EF5BCB" w:rsidP="00EF5BCB">
      <w:pPr>
        <w:pStyle w:val="Tijeloteksta"/>
        <w:rPr>
          <w:sz w:val="26"/>
        </w:rPr>
      </w:pPr>
    </w:p>
    <w:p w14:paraId="221C7243" w14:textId="77777777" w:rsidR="00EF5BCB" w:rsidRDefault="00EF5BCB" w:rsidP="00EF5BCB">
      <w:pPr>
        <w:pStyle w:val="Naslov1"/>
        <w:tabs>
          <w:tab w:val="left" w:pos="1942"/>
        </w:tabs>
        <w:jc w:val="center"/>
      </w:pPr>
    </w:p>
    <w:p w14:paraId="38582FD5" w14:textId="77777777" w:rsidR="00EF5BCB" w:rsidRDefault="00EF5BCB" w:rsidP="00EF5BCB">
      <w:pPr>
        <w:pStyle w:val="Naslov1"/>
        <w:tabs>
          <w:tab w:val="left" w:pos="1942"/>
        </w:tabs>
        <w:jc w:val="center"/>
      </w:pPr>
    </w:p>
    <w:p w14:paraId="026E7FFB" w14:textId="08314032" w:rsidR="00EF5BCB" w:rsidRDefault="00EF5BCB" w:rsidP="00EF5BCB">
      <w:pPr>
        <w:pStyle w:val="Naslov1"/>
        <w:tabs>
          <w:tab w:val="left" w:pos="1942"/>
        </w:tabs>
        <w:jc w:val="center"/>
      </w:pPr>
      <w:r>
        <w:t>O P Ć I N S</w:t>
      </w:r>
      <w:r>
        <w:rPr>
          <w:spacing w:val="-3"/>
        </w:rPr>
        <w:t xml:space="preserve"> </w:t>
      </w:r>
      <w:r>
        <w:t>K O</w:t>
      </w:r>
      <w:r>
        <w:tab/>
        <w:t>V I J E Ć E O P Ć I N E  ČAGLIN</w:t>
      </w:r>
    </w:p>
    <w:p w14:paraId="647880B3" w14:textId="77777777" w:rsidR="00EF5BCB" w:rsidRPr="00EF5BCB" w:rsidRDefault="00EF5BCB" w:rsidP="00EF5BCB">
      <w:pPr>
        <w:rPr>
          <w:lang w:val="hr-HR" w:eastAsia="hr-HR"/>
        </w:rPr>
      </w:pPr>
    </w:p>
    <w:p w14:paraId="64307E99" w14:textId="77777777" w:rsidR="00EF5BCB" w:rsidRDefault="00EF5BCB" w:rsidP="00EF5BCB">
      <w:pPr>
        <w:pStyle w:val="Tijeloteksta"/>
        <w:spacing w:before="9"/>
        <w:rPr>
          <w:sz w:val="27"/>
        </w:rPr>
      </w:pPr>
    </w:p>
    <w:p w14:paraId="33759930" w14:textId="32675801" w:rsidR="00EF5BCB" w:rsidRDefault="00EF5BCB" w:rsidP="00EF5BCB">
      <w:pPr>
        <w:pStyle w:val="Naslov1"/>
        <w:spacing w:before="1"/>
        <w:ind w:left="116"/>
      </w:pPr>
      <w:r>
        <w:t xml:space="preserve">                                                                                     PREDSJEDNIK:</w:t>
      </w:r>
    </w:p>
    <w:p w14:paraId="41829C9B" w14:textId="77777777" w:rsidR="00EF5BCB" w:rsidRDefault="00EF5BCB" w:rsidP="00EF5BCB">
      <w:pPr>
        <w:pStyle w:val="Tijeloteksta"/>
        <w:spacing w:before="11"/>
        <w:rPr>
          <w:b/>
          <w:sz w:val="23"/>
        </w:rPr>
      </w:pPr>
    </w:p>
    <w:p w14:paraId="4ABEBBCD" w14:textId="695E4A30" w:rsidR="00EF5BCB" w:rsidRDefault="00EF5BCB" w:rsidP="00EF5BCB">
      <w:pPr>
        <w:pStyle w:val="Tijeloteksta"/>
        <w:spacing w:before="11"/>
        <w:rPr>
          <w:bCs/>
          <w:sz w:val="23"/>
        </w:rPr>
      </w:pPr>
      <w:r>
        <w:rPr>
          <w:bCs/>
          <w:sz w:val="23"/>
        </w:rPr>
        <w:t xml:space="preserve">                                                                                                  Željko </w:t>
      </w:r>
      <w:proofErr w:type="spellStart"/>
      <w:r>
        <w:rPr>
          <w:bCs/>
          <w:sz w:val="23"/>
        </w:rPr>
        <w:t>Šutić</w:t>
      </w:r>
      <w:proofErr w:type="spellEnd"/>
    </w:p>
    <w:p w14:paraId="5C3E1556" w14:textId="54C55E3B" w:rsidR="003F746A" w:rsidRDefault="003F746A" w:rsidP="00661011">
      <w:pPr>
        <w:pStyle w:val="Bezproreda"/>
        <w:rPr>
          <w:b/>
          <w:bCs/>
        </w:rPr>
      </w:pPr>
    </w:p>
    <w:sectPr w:rsidR="003F7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713"/>
    <w:multiLevelType w:val="hybridMultilevel"/>
    <w:tmpl w:val="65200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0496"/>
    <w:multiLevelType w:val="hybridMultilevel"/>
    <w:tmpl w:val="4BAC5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06434"/>
    <w:multiLevelType w:val="hybridMultilevel"/>
    <w:tmpl w:val="207A4470"/>
    <w:lvl w:ilvl="0" w:tplc="E68E5A4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066EE"/>
    <w:rsid w:val="000673A3"/>
    <w:rsid w:val="0009118F"/>
    <w:rsid w:val="000A51BF"/>
    <w:rsid w:val="001466DE"/>
    <w:rsid w:val="001650E5"/>
    <w:rsid w:val="00214DF3"/>
    <w:rsid w:val="00230743"/>
    <w:rsid w:val="00272A26"/>
    <w:rsid w:val="002D1BBF"/>
    <w:rsid w:val="003E759A"/>
    <w:rsid w:val="003F1F9A"/>
    <w:rsid w:val="003F746A"/>
    <w:rsid w:val="00494F54"/>
    <w:rsid w:val="005F4907"/>
    <w:rsid w:val="005F6010"/>
    <w:rsid w:val="00631222"/>
    <w:rsid w:val="00661011"/>
    <w:rsid w:val="006C3BBE"/>
    <w:rsid w:val="007548D6"/>
    <w:rsid w:val="007B0698"/>
    <w:rsid w:val="007D6A24"/>
    <w:rsid w:val="009535AB"/>
    <w:rsid w:val="00A45EBD"/>
    <w:rsid w:val="00AD1A55"/>
    <w:rsid w:val="00BD6F48"/>
    <w:rsid w:val="00C17236"/>
    <w:rsid w:val="00C621A7"/>
    <w:rsid w:val="00C83F0A"/>
    <w:rsid w:val="00CE3BA1"/>
    <w:rsid w:val="00D36784"/>
    <w:rsid w:val="00EB475D"/>
    <w:rsid w:val="00EF5BCB"/>
    <w:rsid w:val="00F03035"/>
    <w:rsid w:val="00F216ED"/>
    <w:rsid w:val="00F701C3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BD5"/>
  <w15:docId w15:val="{F19B69EF-2B14-41C4-8728-171421E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aliases w:val="Bulleted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303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66E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F2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F216E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EF5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EF5BCB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45F3-2615-4EA9-A54C-09F0189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2021-09-23T15:32:00Z</cp:lastPrinted>
  <dcterms:created xsi:type="dcterms:W3CDTF">2021-09-09T08:48:00Z</dcterms:created>
  <dcterms:modified xsi:type="dcterms:W3CDTF">2021-09-23T15:32:00Z</dcterms:modified>
</cp:coreProperties>
</file>