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AF" w:rsidRDefault="00CD3CAF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D3CAF" w:rsidRDefault="00CD3CAF" w:rsidP="00D00F59">
      <w:pPr>
        <w:keepNext/>
        <w:spacing w:after="0" w:line="240" w:lineRule="auto"/>
        <w:rPr>
          <w:rFonts w:ascii="Times New Roman" w:hAnsi="Times New Roman"/>
          <w:b/>
          <w:sz w:val="24"/>
        </w:rPr>
      </w:pPr>
      <w:r>
        <w:object w:dxaOrig="810" w:dyaOrig="911">
          <v:rect id="rectole0000000000" o:spid="_x0000_i1025" style="width:40.5pt;height:45.75pt" o:ole="" o:preferrelative="t" stroked="f">
            <v:imagedata r:id="rId6" o:title=""/>
          </v:rect>
          <o:OLEObject Type="Embed" ProgID="StaticMetafile" ShapeID="rectole0000000000" DrawAspect="Content" ObjectID="_1647064006" r:id="rId7"/>
        </w:object>
      </w:r>
      <w:r>
        <w:t xml:space="preserve">                                                                </w:t>
      </w:r>
      <w:r>
        <w:object w:dxaOrig="829" w:dyaOrig="890">
          <v:rect id="rectole0000000001" o:spid="_x0000_i1026" style="width:40.5pt;height:43.5pt" o:ole="" o:preferrelative="t" stroked="f">
            <v:imagedata r:id="rId8" o:title=""/>
          </v:rect>
          <o:OLEObject Type="Embed" ProgID="StaticMetafile" ShapeID="rectole0000000001" DrawAspect="Content" ObjectID="_1647064007" r:id="rId9"/>
        </w:object>
      </w:r>
    </w:p>
    <w:p w:rsidR="00CD3CAF" w:rsidRDefault="00CD3CAF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D3CAF" w:rsidRDefault="00CD3CAF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D3CAF" w:rsidRDefault="00CD3CAF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D3CAF" w:rsidRDefault="00CD3CAF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D3CAF" w:rsidRDefault="00CD3CAF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:rsidR="00CD3CAF" w:rsidRDefault="00CD3CAF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POŽEŠKO-SLAVONSKA ŽUPANIJA</w:t>
      </w:r>
    </w:p>
    <w:p w:rsidR="00CD3CAF" w:rsidRDefault="00CD3CAF" w:rsidP="003222B0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OPĆINA  ČAGLIN</w:t>
      </w:r>
    </w:p>
    <w:p w:rsidR="00CD3CAF" w:rsidRPr="00693BAD" w:rsidRDefault="00CD3CAF" w:rsidP="007132F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93BAD">
        <w:rPr>
          <w:rFonts w:ascii="Times New Roman" w:hAnsi="Times New Roman"/>
          <w:sz w:val="24"/>
          <w:szCs w:val="24"/>
        </w:rPr>
        <w:t>Klasa: 022-05/20-01/</w:t>
      </w:r>
      <w:r w:rsidR="00693BAD" w:rsidRPr="00693BAD">
        <w:rPr>
          <w:rFonts w:ascii="Times New Roman" w:hAnsi="Times New Roman"/>
          <w:sz w:val="24"/>
          <w:szCs w:val="24"/>
        </w:rPr>
        <w:t>8</w:t>
      </w:r>
    </w:p>
    <w:p w:rsidR="00CD3CAF" w:rsidRPr="00693BAD" w:rsidRDefault="00CD3CAF" w:rsidP="007132F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93BAD">
        <w:rPr>
          <w:rFonts w:ascii="Times New Roman" w:hAnsi="Times New Roman"/>
          <w:sz w:val="24"/>
          <w:szCs w:val="24"/>
        </w:rPr>
        <w:t>Urbroj</w:t>
      </w:r>
      <w:proofErr w:type="spellEnd"/>
      <w:r w:rsidRPr="00693BAD">
        <w:rPr>
          <w:rFonts w:ascii="Times New Roman" w:hAnsi="Times New Roman"/>
          <w:sz w:val="24"/>
          <w:szCs w:val="24"/>
        </w:rPr>
        <w:t>:2177/03-</w:t>
      </w:r>
      <w:proofErr w:type="spellStart"/>
      <w:r w:rsidRPr="00693BAD">
        <w:rPr>
          <w:rFonts w:ascii="Times New Roman" w:hAnsi="Times New Roman"/>
          <w:sz w:val="24"/>
          <w:szCs w:val="24"/>
        </w:rPr>
        <w:t>03</w:t>
      </w:r>
      <w:proofErr w:type="spellEnd"/>
      <w:r w:rsidRPr="00693BAD">
        <w:rPr>
          <w:rFonts w:ascii="Times New Roman" w:hAnsi="Times New Roman"/>
          <w:sz w:val="24"/>
          <w:szCs w:val="24"/>
        </w:rPr>
        <w:t>/20-1</w:t>
      </w:r>
    </w:p>
    <w:p w:rsidR="00CD3CAF" w:rsidRPr="00693BAD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93BAD">
        <w:rPr>
          <w:rFonts w:ascii="Times New Roman" w:hAnsi="Times New Roman"/>
          <w:sz w:val="24"/>
          <w:szCs w:val="24"/>
        </w:rPr>
        <w:t>Čaglin</w:t>
      </w:r>
      <w:proofErr w:type="spellEnd"/>
      <w:r w:rsidRPr="00693BAD">
        <w:rPr>
          <w:rFonts w:ascii="Times New Roman" w:hAnsi="Times New Roman"/>
          <w:sz w:val="24"/>
          <w:szCs w:val="24"/>
        </w:rPr>
        <w:t>, 2</w:t>
      </w:r>
      <w:r w:rsidR="006E656A">
        <w:rPr>
          <w:rFonts w:ascii="Times New Roman" w:hAnsi="Times New Roman"/>
          <w:sz w:val="24"/>
          <w:szCs w:val="24"/>
        </w:rPr>
        <w:t>0</w:t>
      </w:r>
      <w:r w:rsidRPr="00693BAD">
        <w:rPr>
          <w:rFonts w:ascii="Times New Roman" w:hAnsi="Times New Roman"/>
          <w:sz w:val="24"/>
          <w:szCs w:val="24"/>
        </w:rPr>
        <w:t>. 02. 2020.</w:t>
      </w:r>
    </w:p>
    <w:p w:rsidR="00CD3CAF" w:rsidRPr="00693BAD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E656A">
        <w:rPr>
          <w:rFonts w:ascii="Times New Roman" w:hAnsi="Times New Roman"/>
          <w:sz w:val="24"/>
          <w:szCs w:val="24"/>
        </w:rPr>
        <w:t xml:space="preserve">Na temelju članka 74. stavka 1. Zakona o komunalnom gospodarstvu ( NN br. 68/18 i 110/18 ),  te članka 46 Statuta Općine </w:t>
      </w:r>
      <w:proofErr w:type="spellStart"/>
      <w:r w:rsidRPr="006E656A">
        <w:rPr>
          <w:rFonts w:ascii="Times New Roman" w:hAnsi="Times New Roman"/>
          <w:sz w:val="24"/>
          <w:szCs w:val="24"/>
        </w:rPr>
        <w:t>Čaglin</w:t>
      </w:r>
      <w:proofErr w:type="spellEnd"/>
      <w:r w:rsidRPr="006E656A">
        <w:rPr>
          <w:rFonts w:ascii="Times New Roman" w:hAnsi="Times New Roman"/>
          <w:sz w:val="24"/>
          <w:szCs w:val="24"/>
        </w:rPr>
        <w:t xml:space="preserve"> ( Službeni glasnik Općine </w:t>
      </w:r>
      <w:proofErr w:type="spellStart"/>
      <w:r w:rsidRPr="006E656A">
        <w:rPr>
          <w:rFonts w:ascii="Times New Roman" w:hAnsi="Times New Roman"/>
          <w:sz w:val="24"/>
          <w:szCs w:val="24"/>
        </w:rPr>
        <w:t>Čaglin</w:t>
      </w:r>
      <w:proofErr w:type="spellEnd"/>
      <w:r w:rsidRPr="006E656A">
        <w:rPr>
          <w:rFonts w:ascii="Times New Roman" w:hAnsi="Times New Roman"/>
          <w:sz w:val="24"/>
          <w:szCs w:val="24"/>
        </w:rPr>
        <w:t xml:space="preserve"> br.1/18 ), Općinski načelnik Općine </w:t>
      </w:r>
      <w:proofErr w:type="spellStart"/>
      <w:r w:rsidRPr="006E656A">
        <w:rPr>
          <w:rFonts w:ascii="Times New Roman" w:hAnsi="Times New Roman"/>
          <w:sz w:val="24"/>
          <w:szCs w:val="24"/>
        </w:rPr>
        <w:t>Čaglin</w:t>
      </w:r>
      <w:proofErr w:type="spellEnd"/>
      <w:r w:rsidRPr="006E656A">
        <w:rPr>
          <w:rFonts w:ascii="Times New Roman" w:hAnsi="Times New Roman"/>
          <w:sz w:val="24"/>
          <w:szCs w:val="24"/>
        </w:rPr>
        <w:t xml:space="preserve"> podnosi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CAF" w:rsidRPr="00392C8F" w:rsidRDefault="00CD3CAF" w:rsidP="000C2F59">
      <w:pPr>
        <w:keepNext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3CAF" w:rsidRPr="00392C8F" w:rsidRDefault="00CD3CAF" w:rsidP="00DD733D">
      <w:pPr>
        <w:keepNext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D3CAF" w:rsidRPr="006E656A" w:rsidRDefault="00CD3CAF" w:rsidP="00DD733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56A">
        <w:rPr>
          <w:rFonts w:ascii="Times New Roman" w:hAnsi="Times New Roman"/>
          <w:b/>
          <w:sz w:val="24"/>
          <w:szCs w:val="24"/>
        </w:rPr>
        <w:t>IZVJEŠĆE O  IZVRŠENJU</w:t>
      </w:r>
    </w:p>
    <w:p w:rsidR="00CD3CAF" w:rsidRPr="006E656A" w:rsidRDefault="00CD3CAF" w:rsidP="00DD733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56A">
        <w:rPr>
          <w:rFonts w:ascii="Times New Roman" w:hAnsi="Times New Roman"/>
          <w:b/>
          <w:sz w:val="24"/>
          <w:szCs w:val="24"/>
        </w:rPr>
        <w:t>Programa održavanja komunalne infrastrukture</w:t>
      </w:r>
    </w:p>
    <w:p w:rsidR="00CD3CAF" w:rsidRPr="006E656A" w:rsidRDefault="00CD3CAF" w:rsidP="00DD733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56A">
        <w:rPr>
          <w:rFonts w:ascii="Times New Roman" w:hAnsi="Times New Roman"/>
          <w:b/>
          <w:sz w:val="24"/>
          <w:szCs w:val="24"/>
        </w:rPr>
        <w:t xml:space="preserve">za  2019. godinu  na području Općine  </w:t>
      </w:r>
      <w:proofErr w:type="spellStart"/>
      <w:r w:rsidRPr="006E656A">
        <w:rPr>
          <w:rFonts w:ascii="Times New Roman" w:hAnsi="Times New Roman"/>
          <w:b/>
          <w:sz w:val="24"/>
          <w:szCs w:val="24"/>
        </w:rPr>
        <w:t>Čaglin</w:t>
      </w:r>
      <w:proofErr w:type="spellEnd"/>
    </w:p>
    <w:p w:rsidR="00CD3CAF" w:rsidRPr="00392C8F" w:rsidRDefault="00CD3CAF" w:rsidP="00DD733D">
      <w:pPr>
        <w:keepNext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D3CAF" w:rsidRPr="00392C8F" w:rsidRDefault="00CD3CAF" w:rsidP="000C2F59">
      <w:pPr>
        <w:keepNext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92C8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</w:t>
      </w:r>
    </w:p>
    <w:p w:rsidR="00CD3CAF" w:rsidRPr="00392C8F" w:rsidRDefault="00CD3CAF" w:rsidP="00A351F8">
      <w:pPr>
        <w:keepNext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92C8F">
        <w:rPr>
          <w:rFonts w:ascii="Times New Roman" w:hAnsi="Times New Roman"/>
          <w:b/>
          <w:sz w:val="20"/>
          <w:szCs w:val="20"/>
        </w:rPr>
        <w:t>I</w:t>
      </w:r>
      <w:r w:rsidR="006E656A">
        <w:rPr>
          <w:rFonts w:ascii="Times New Roman" w:hAnsi="Times New Roman"/>
          <w:b/>
          <w:sz w:val="20"/>
          <w:szCs w:val="20"/>
        </w:rPr>
        <w:t>.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E656A">
        <w:rPr>
          <w:rFonts w:ascii="Times New Roman" w:hAnsi="Times New Roman"/>
          <w:sz w:val="24"/>
          <w:szCs w:val="24"/>
        </w:rPr>
        <w:t xml:space="preserve">Izvršenje Programa održavanja komunalne infrastrukture  na području Općine </w:t>
      </w:r>
      <w:proofErr w:type="spellStart"/>
      <w:r w:rsidRPr="006E656A">
        <w:rPr>
          <w:rFonts w:ascii="Times New Roman" w:hAnsi="Times New Roman"/>
          <w:sz w:val="24"/>
          <w:szCs w:val="24"/>
        </w:rPr>
        <w:t>Čaglin</w:t>
      </w:r>
      <w:proofErr w:type="spellEnd"/>
      <w:r w:rsidRPr="006E656A">
        <w:rPr>
          <w:rFonts w:ascii="Times New Roman" w:hAnsi="Times New Roman"/>
          <w:sz w:val="24"/>
          <w:szCs w:val="24"/>
        </w:rPr>
        <w:t xml:space="preserve"> za 2019. g.  odnosi se na komunalne djelatnosti: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E656A">
        <w:rPr>
          <w:rFonts w:ascii="Times New Roman" w:hAnsi="Times New Roman"/>
          <w:sz w:val="24"/>
          <w:szCs w:val="24"/>
        </w:rPr>
        <w:t>1. održavanje nerazvrstanih cesta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E656A">
        <w:rPr>
          <w:rFonts w:ascii="Times New Roman" w:hAnsi="Times New Roman"/>
          <w:sz w:val="24"/>
          <w:szCs w:val="24"/>
        </w:rPr>
        <w:t>2. održavanje poljskih putova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E656A">
        <w:rPr>
          <w:rFonts w:ascii="Times New Roman" w:hAnsi="Times New Roman"/>
          <w:sz w:val="24"/>
          <w:szCs w:val="24"/>
        </w:rPr>
        <w:t>3. održavanje  groblja i javnih površina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E656A">
        <w:rPr>
          <w:rFonts w:ascii="Times New Roman" w:hAnsi="Times New Roman"/>
          <w:sz w:val="24"/>
          <w:szCs w:val="24"/>
        </w:rPr>
        <w:t>4. održavanje javne rasvjete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CAF" w:rsidRPr="006E656A" w:rsidRDefault="00CD3CAF" w:rsidP="00027B91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56A">
        <w:rPr>
          <w:rFonts w:ascii="Times New Roman" w:hAnsi="Times New Roman"/>
          <w:b/>
          <w:sz w:val="24"/>
          <w:szCs w:val="24"/>
        </w:rPr>
        <w:t>II</w:t>
      </w:r>
      <w:r w:rsidR="006E656A">
        <w:rPr>
          <w:rFonts w:ascii="Times New Roman" w:hAnsi="Times New Roman"/>
          <w:b/>
          <w:sz w:val="24"/>
          <w:szCs w:val="24"/>
        </w:rPr>
        <w:t>.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E656A">
        <w:rPr>
          <w:rFonts w:ascii="Times New Roman" w:hAnsi="Times New Roman"/>
          <w:sz w:val="24"/>
          <w:szCs w:val="24"/>
        </w:rPr>
        <w:t xml:space="preserve">Sredstva za izvršenje ovog programa izvršena su u ukupnom iznosu </w:t>
      </w:r>
      <w:r w:rsidRPr="006E656A">
        <w:rPr>
          <w:rFonts w:ascii="Times New Roman" w:hAnsi="Times New Roman"/>
          <w:b/>
          <w:sz w:val="24"/>
          <w:szCs w:val="24"/>
        </w:rPr>
        <w:t>1.273.340,85</w:t>
      </w:r>
      <w:r w:rsidRPr="006E656A">
        <w:rPr>
          <w:rFonts w:ascii="Times New Roman" w:hAnsi="Times New Roman"/>
          <w:sz w:val="24"/>
          <w:szCs w:val="24"/>
        </w:rPr>
        <w:t xml:space="preserve">  kn i to iz slijedećih izvora: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3969"/>
        <w:gridCol w:w="1670"/>
        <w:gridCol w:w="1620"/>
      </w:tblGrid>
      <w:tr w:rsidR="00CD3CAF" w:rsidRPr="006E656A" w:rsidTr="006A7C69">
        <w:tc>
          <w:tcPr>
            <w:tcW w:w="67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96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>IZVOR   PRIHODA</w:t>
            </w:r>
          </w:p>
        </w:tc>
        <w:tc>
          <w:tcPr>
            <w:tcW w:w="1584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>PLANIRANO</w:t>
            </w:r>
          </w:p>
        </w:tc>
        <w:tc>
          <w:tcPr>
            <w:tcW w:w="1620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 xml:space="preserve">   IZVRŠENO</w:t>
            </w:r>
          </w:p>
        </w:tc>
      </w:tr>
      <w:tr w:rsidR="00CD3CAF" w:rsidRPr="006E656A" w:rsidTr="006A7C69">
        <w:tc>
          <w:tcPr>
            <w:tcW w:w="67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Komunalna naknada  </w:t>
            </w:r>
          </w:p>
        </w:tc>
        <w:tc>
          <w:tcPr>
            <w:tcW w:w="1584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125.000,00 kn</w:t>
            </w:r>
          </w:p>
        </w:tc>
        <w:tc>
          <w:tcPr>
            <w:tcW w:w="1620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109.874,57   kn</w:t>
            </w:r>
          </w:p>
        </w:tc>
      </w:tr>
      <w:tr w:rsidR="00CD3CAF" w:rsidRPr="006E656A" w:rsidTr="006A7C69">
        <w:tc>
          <w:tcPr>
            <w:tcW w:w="67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Prihodi proračuna</w:t>
            </w:r>
          </w:p>
        </w:tc>
        <w:tc>
          <w:tcPr>
            <w:tcW w:w="1584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CAF" w:rsidRPr="006E656A" w:rsidTr="006A7C69">
        <w:tc>
          <w:tcPr>
            <w:tcW w:w="67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a) opći prihodi i primici</w:t>
            </w:r>
          </w:p>
        </w:tc>
        <w:tc>
          <w:tcPr>
            <w:tcW w:w="1584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546.550,00 kn</w:t>
            </w:r>
          </w:p>
        </w:tc>
        <w:tc>
          <w:tcPr>
            <w:tcW w:w="1620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554.469,36  kn</w:t>
            </w:r>
          </w:p>
        </w:tc>
      </w:tr>
      <w:tr w:rsidR="00CD3CAF" w:rsidRPr="006E656A" w:rsidTr="006A7C69">
        <w:tc>
          <w:tcPr>
            <w:tcW w:w="67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b) prihod od zakupa zemlje i koncesije </w:t>
            </w:r>
            <w:r w:rsidRPr="006E656A">
              <w:rPr>
                <w:rFonts w:ascii="Times New Roman" w:hAnsi="Times New Roman"/>
                <w:sz w:val="24"/>
                <w:szCs w:val="24"/>
              </w:rPr>
              <w:lastRenderedPageBreak/>
              <w:t>(u djelu)</w:t>
            </w:r>
          </w:p>
        </w:tc>
        <w:tc>
          <w:tcPr>
            <w:tcW w:w="1584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lastRenderedPageBreak/>
              <w:t>290.000,00 kn</w:t>
            </w:r>
          </w:p>
        </w:tc>
        <w:tc>
          <w:tcPr>
            <w:tcW w:w="1620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276.265,28 </w:t>
            </w:r>
            <w:r w:rsidRPr="006E656A">
              <w:rPr>
                <w:rFonts w:ascii="Times New Roman" w:hAnsi="Times New Roman"/>
                <w:sz w:val="24"/>
                <w:szCs w:val="24"/>
              </w:rPr>
              <w:lastRenderedPageBreak/>
              <w:t>kn</w:t>
            </w:r>
          </w:p>
        </w:tc>
      </w:tr>
      <w:tr w:rsidR="00CD3CAF" w:rsidRPr="006E656A" w:rsidTr="006A7C69">
        <w:tc>
          <w:tcPr>
            <w:tcW w:w="67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c) prihod od šumskog doprinosa (u dijelu)</w:t>
            </w:r>
          </w:p>
        </w:tc>
        <w:tc>
          <w:tcPr>
            <w:tcW w:w="1584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333.000,00 kn</w:t>
            </w:r>
          </w:p>
        </w:tc>
        <w:tc>
          <w:tcPr>
            <w:tcW w:w="1620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332.731,64   kn</w:t>
            </w:r>
          </w:p>
        </w:tc>
      </w:tr>
      <w:tr w:rsidR="00CD3CAF" w:rsidRPr="006E656A" w:rsidTr="006A7C69">
        <w:tc>
          <w:tcPr>
            <w:tcW w:w="67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 xml:space="preserve">    UKUPNO</w:t>
            </w:r>
          </w:p>
        </w:tc>
        <w:tc>
          <w:tcPr>
            <w:tcW w:w="1584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>1.294.550,00 kn</w:t>
            </w:r>
          </w:p>
        </w:tc>
        <w:tc>
          <w:tcPr>
            <w:tcW w:w="1620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>1.273.340,85  kn</w:t>
            </w:r>
          </w:p>
        </w:tc>
      </w:tr>
    </w:tbl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656A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3CAF" w:rsidRPr="006E656A" w:rsidRDefault="00CD3CAF" w:rsidP="00027B91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56A">
        <w:rPr>
          <w:rFonts w:ascii="Times New Roman" w:hAnsi="Times New Roman"/>
          <w:b/>
          <w:sz w:val="24"/>
          <w:szCs w:val="24"/>
        </w:rPr>
        <w:t>III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E656A">
        <w:rPr>
          <w:rFonts w:ascii="Times New Roman" w:hAnsi="Times New Roman"/>
          <w:sz w:val="24"/>
          <w:szCs w:val="24"/>
        </w:rPr>
        <w:t>Sredstva iz točke II</w:t>
      </w:r>
      <w:r w:rsidR="006E656A">
        <w:rPr>
          <w:rFonts w:ascii="Times New Roman" w:hAnsi="Times New Roman"/>
          <w:sz w:val="24"/>
          <w:szCs w:val="24"/>
        </w:rPr>
        <w:t>.</w:t>
      </w:r>
      <w:r w:rsidRPr="006E656A">
        <w:rPr>
          <w:rFonts w:ascii="Times New Roman" w:hAnsi="Times New Roman"/>
          <w:sz w:val="24"/>
          <w:szCs w:val="24"/>
        </w:rPr>
        <w:t xml:space="preserve">  ovog  Programa utrošena su prema slijedećim  namjenama, odnosno izvorima: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656A">
        <w:rPr>
          <w:rFonts w:ascii="Times New Roman" w:hAnsi="Times New Roman"/>
          <w:b/>
          <w:sz w:val="24"/>
          <w:szCs w:val="24"/>
        </w:rPr>
        <w:t>Održavanje  nerazvrstanih cesta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0"/>
        <w:gridCol w:w="3815"/>
        <w:gridCol w:w="2278"/>
        <w:gridCol w:w="2265"/>
      </w:tblGrid>
      <w:tr w:rsidR="00CD3CAF" w:rsidRPr="006E656A" w:rsidTr="0056742F">
        <w:tc>
          <w:tcPr>
            <w:tcW w:w="67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>Red.br</w:t>
            </w:r>
          </w:p>
        </w:tc>
        <w:tc>
          <w:tcPr>
            <w:tcW w:w="396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>IZVOR  PRIHODA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>PLANIRANO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 xml:space="preserve">    IZVRŠENO</w:t>
            </w:r>
          </w:p>
        </w:tc>
      </w:tr>
      <w:tr w:rsidR="00CD3CAF" w:rsidRPr="006E656A" w:rsidTr="0056742F">
        <w:tc>
          <w:tcPr>
            <w:tcW w:w="67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Proračun  Općine  </w:t>
            </w:r>
            <w:proofErr w:type="spellStart"/>
            <w:r w:rsidRPr="006E656A">
              <w:rPr>
                <w:rFonts w:ascii="Times New Roman" w:hAnsi="Times New Roman"/>
                <w:sz w:val="24"/>
                <w:szCs w:val="24"/>
              </w:rPr>
              <w:t>Čaglin</w:t>
            </w:r>
            <w:proofErr w:type="spellEnd"/>
            <w:r w:rsidRPr="006E656A">
              <w:rPr>
                <w:rFonts w:ascii="Times New Roman" w:hAnsi="Times New Roman"/>
                <w:sz w:val="24"/>
                <w:szCs w:val="24"/>
              </w:rPr>
              <w:t xml:space="preserve"> za nerazvrstane ceste (od zakupa zemlje )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140.000,00  kn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134.541,77  kn</w:t>
            </w:r>
          </w:p>
        </w:tc>
      </w:tr>
      <w:tr w:rsidR="00CD3CAF" w:rsidRPr="006E656A" w:rsidTr="0056742F">
        <w:tc>
          <w:tcPr>
            <w:tcW w:w="67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Zimska služba (od zakupa zemlje)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20.000,00 kn  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 19.884,80  kn</w:t>
            </w:r>
          </w:p>
        </w:tc>
      </w:tr>
      <w:tr w:rsidR="00CD3CAF" w:rsidRPr="006E656A" w:rsidTr="0056742F">
        <w:tc>
          <w:tcPr>
            <w:tcW w:w="67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Rekonstrukcija Kolodvorske ulice prema igralištu (dijelom od šumskog </w:t>
            </w:r>
            <w:proofErr w:type="spellStart"/>
            <w:r w:rsidRPr="006E656A">
              <w:rPr>
                <w:rFonts w:ascii="Times New Roman" w:hAnsi="Times New Roman"/>
                <w:sz w:val="24"/>
                <w:szCs w:val="24"/>
              </w:rPr>
              <w:t>dopinosa</w:t>
            </w:r>
            <w:proofErr w:type="spellEnd"/>
            <w:r w:rsidRPr="006E656A">
              <w:rPr>
                <w:rFonts w:ascii="Times New Roman" w:hAnsi="Times New Roman"/>
                <w:sz w:val="24"/>
                <w:szCs w:val="24"/>
              </w:rPr>
              <w:t xml:space="preserve"> i opći prihodi i primici)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658.000,00 kn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657.858,87 kn</w:t>
            </w:r>
          </w:p>
        </w:tc>
      </w:tr>
      <w:tr w:rsidR="00CD3CAF" w:rsidRPr="006E656A" w:rsidTr="0056742F">
        <w:tc>
          <w:tcPr>
            <w:tcW w:w="67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818.000,00 kn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812.285,44 kn</w:t>
            </w:r>
          </w:p>
        </w:tc>
      </w:tr>
    </w:tbl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656A">
        <w:rPr>
          <w:rFonts w:ascii="Times New Roman" w:hAnsi="Times New Roman"/>
          <w:b/>
          <w:sz w:val="24"/>
          <w:szCs w:val="24"/>
        </w:rPr>
        <w:t>Održavanje  poljskih  putova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0"/>
        <w:gridCol w:w="3757"/>
        <w:gridCol w:w="2303"/>
        <w:gridCol w:w="2298"/>
      </w:tblGrid>
      <w:tr w:rsidR="00CD3CAF" w:rsidRPr="006E656A" w:rsidTr="0056742F">
        <w:tc>
          <w:tcPr>
            <w:tcW w:w="930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>Red.br</w:t>
            </w:r>
          </w:p>
        </w:tc>
        <w:tc>
          <w:tcPr>
            <w:tcW w:w="3757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>IZVOR  PRIHODA</w:t>
            </w:r>
          </w:p>
        </w:tc>
        <w:tc>
          <w:tcPr>
            <w:tcW w:w="2303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>PLANIRANO</w:t>
            </w:r>
          </w:p>
        </w:tc>
        <w:tc>
          <w:tcPr>
            <w:tcW w:w="2298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 xml:space="preserve">    IZVRŠENO</w:t>
            </w:r>
          </w:p>
        </w:tc>
      </w:tr>
      <w:tr w:rsidR="00CD3CAF" w:rsidRPr="006E656A" w:rsidTr="0056742F">
        <w:tc>
          <w:tcPr>
            <w:tcW w:w="930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57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Proračun  Općine  </w:t>
            </w:r>
            <w:proofErr w:type="spellStart"/>
            <w:r w:rsidRPr="006E656A">
              <w:rPr>
                <w:rFonts w:ascii="Times New Roman" w:hAnsi="Times New Roman"/>
                <w:sz w:val="24"/>
                <w:szCs w:val="24"/>
              </w:rPr>
              <w:t>Čaglin</w:t>
            </w:r>
            <w:proofErr w:type="spellEnd"/>
            <w:r w:rsidRPr="006E656A">
              <w:rPr>
                <w:rFonts w:ascii="Times New Roman" w:hAnsi="Times New Roman"/>
                <w:sz w:val="24"/>
                <w:szCs w:val="24"/>
              </w:rPr>
              <w:t xml:space="preserve"> za poljske putove( od zakupa zemlje)</w:t>
            </w:r>
          </w:p>
        </w:tc>
        <w:tc>
          <w:tcPr>
            <w:tcW w:w="2303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130.000,00  kn</w:t>
            </w:r>
          </w:p>
        </w:tc>
        <w:tc>
          <w:tcPr>
            <w:tcW w:w="2298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121.838,71 kn</w:t>
            </w:r>
          </w:p>
        </w:tc>
      </w:tr>
      <w:tr w:rsidR="00CD3CAF" w:rsidRPr="006E656A" w:rsidTr="0056742F">
        <w:tc>
          <w:tcPr>
            <w:tcW w:w="930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2303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130.000,00  kn</w:t>
            </w:r>
          </w:p>
        </w:tc>
        <w:tc>
          <w:tcPr>
            <w:tcW w:w="2298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121.838,71 kn</w:t>
            </w:r>
          </w:p>
        </w:tc>
      </w:tr>
    </w:tbl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E656A">
        <w:rPr>
          <w:rFonts w:ascii="Times New Roman" w:hAnsi="Times New Roman"/>
          <w:sz w:val="24"/>
          <w:szCs w:val="24"/>
        </w:rPr>
        <w:t xml:space="preserve">Nerazvrstane ceste i poljski putovi redovito su održavani u svim  naseljima Općine </w:t>
      </w:r>
      <w:proofErr w:type="spellStart"/>
      <w:r w:rsidRPr="006E656A">
        <w:rPr>
          <w:rFonts w:ascii="Times New Roman" w:hAnsi="Times New Roman"/>
          <w:sz w:val="24"/>
          <w:szCs w:val="24"/>
        </w:rPr>
        <w:t>Čaglin</w:t>
      </w:r>
      <w:proofErr w:type="spellEnd"/>
      <w:r w:rsidRPr="006E656A">
        <w:rPr>
          <w:rFonts w:ascii="Times New Roman" w:hAnsi="Times New Roman"/>
          <w:sz w:val="24"/>
          <w:szCs w:val="24"/>
        </w:rPr>
        <w:t xml:space="preserve"> u skladu sa </w:t>
      </w:r>
      <w:proofErr w:type="spellStart"/>
      <w:r w:rsidRPr="006E656A">
        <w:rPr>
          <w:rFonts w:ascii="Times New Roman" w:hAnsi="Times New Roman"/>
          <w:sz w:val="24"/>
          <w:szCs w:val="24"/>
        </w:rPr>
        <w:t>mogučnostim</w:t>
      </w:r>
      <w:proofErr w:type="spellEnd"/>
      <w:r w:rsidRPr="006E656A">
        <w:rPr>
          <w:rFonts w:ascii="Times New Roman" w:hAnsi="Times New Roman"/>
          <w:sz w:val="24"/>
          <w:szCs w:val="24"/>
        </w:rPr>
        <w:t xml:space="preserve">  i  proračunskim sredstvima. U zimskim uvjetima nerazvrstane ceste čišćene su od snijega prema Planu zimske službe. Kod </w:t>
      </w:r>
      <w:proofErr w:type="spellStart"/>
      <w:r w:rsidRPr="006E656A">
        <w:rPr>
          <w:rFonts w:ascii="Times New Roman" w:hAnsi="Times New Roman"/>
          <w:sz w:val="24"/>
          <w:szCs w:val="24"/>
        </w:rPr>
        <w:t>rekontrukcije</w:t>
      </w:r>
      <w:proofErr w:type="spellEnd"/>
      <w:r w:rsidRPr="006E656A">
        <w:rPr>
          <w:rFonts w:ascii="Times New Roman" w:hAnsi="Times New Roman"/>
          <w:sz w:val="24"/>
          <w:szCs w:val="24"/>
        </w:rPr>
        <w:t xml:space="preserve"> odnosno sanacije Kolodvorske ulice u </w:t>
      </w:r>
      <w:proofErr w:type="spellStart"/>
      <w:r w:rsidRPr="006E656A">
        <w:rPr>
          <w:rFonts w:ascii="Times New Roman" w:hAnsi="Times New Roman"/>
          <w:sz w:val="24"/>
          <w:szCs w:val="24"/>
        </w:rPr>
        <w:t>Čaglinu</w:t>
      </w:r>
      <w:proofErr w:type="spellEnd"/>
      <w:r w:rsidRPr="006E656A">
        <w:rPr>
          <w:rFonts w:ascii="Times New Roman" w:hAnsi="Times New Roman"/>
          <w:sz w:val="24"/>
          <w:szCs w:val="24"/>
        </w:rPr>
        <w:t xml:space="preserve">, odvojak prema igralištu uređeno je </w:t>
      </w:r>
      <w:proofErr w:type="spellStart"/>
      <w:r w:rsidRPr="006E656A">
        <w:rPr>
          <w:rFonts w:ascii="Times New Roman" w:hAnsi="Times New Roman"/>
          <w:sz w:val="24"/>
          <w:szCs w:val="24"/>
        </w:rPr>
        <w:t>cca</w:t>
      </w:r>
      <w:proofErr w:type="spellEnd"/>
      <w:r w:rsidRPr="006E656A">
        <w:rPr>
          <w:rFonts w:ascii="Times New Roman" w:hAnsi="Times New Roman"/>
          <w:sz w:val="24"/>
          <w:szCs w:val="24"/>
        </w:rPr>
        <w:t xml:space="preserve"> 330 m ulice, proširen kolnik, te uređen dio nogostupa i parking ispred poštanskog ureda i željezničkog kolodvora a </w:t>
      </w:r>
      <w:proofErr w:type="spellStart"/>
      <w:r w:rsidRPr="006E656A">
        <w:rPr>
          <w:rFonts w:ascii="Times New Roman" w:hAnsi="Times New Roman"/>
          <w:sz w:val="24"/>
          <w:szCs w:val="24"/>
        </w:rPr>
        <w:t>financitanje</w:t>
      </w:r>
      <w:proofErr w:type="spellEnd"/>
      <w:r w:rsidRPr="006E656A">
        <w:rPr>
          <w:rFonts w:ascii="Times New Roman" w:hAnsi="Times New Roman"/>
          <w:sz w:val="24"/>
          <w:szCs w:val="24"/>
        </w:rPr>
        <w:t xml:space="preserve"> je bilo 332.731,64 kn od šumskog doprinosa i 325.127,23 kn od opći prihoda i primitaka.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656A">
        <w:rPr>
          <w:rFonts w:ascii="Times New Roman" w:hAnsi="Times New Roman"/>
          <w:b/>
          <w:sz w:val="24"/>
          <w:szCs w:val="24"/>
        </w:rPr>
        <w:t>Košnja  groblja  i  javnih  površina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3666"/>
        <w:gridCol w:w="2317"/>
        <w:gridCol w:w="2315"/>
      </w:tblGrid>
      <w:tr w:rsidR="00CD3CAF" w:rsidRPr="006E656A" w:rsidTr="0056742F">
        <w:tc>
          <w:tcPr>
            <w:tcW w:w="95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>Red.br.</w:t>
            </w:r>
          </w:p>
        </w:tc>
        <w:tc>
          <w:tcPr>
            <w:tcW w:w="368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>IZVOR  PRIHODA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>PLANIRANO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 xml:space="preserve">    IZVRŠENO</w:t>
            </w:r>
          </w:p>
        </w:tc>
      </w:tr>
      <w:tr w:rsidR="00CD3CAF" w:rsidRPr="006E656A" w:rsidTr="00602886">
        <w:trPr>
          <w:trHeight w:val="428"/>
        </w:trPr>
        <w:tc>
          <w:tcPr>
            <w:tcW w:w="95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Proračun  Općine  </w:t>
            </w:r>
            <w:proofErr w:type="spellStart"/>
            <w:r w:rsidRPr="006E656A">
              <w:rPr>
                <w:rFonts w:ascii="Times New Roman" w:hAnsi="Times New Roman"/>
                <w:sz w:val="24"/>
                <w:szCs w:val="24"/>
              </w:rPr>
              <w:t>Čaglin</w:t>
            </w:r>
            <w:proofErr w:type="spellEnd"/>
            <w:r w:rsidRPr="006E656A">
              <w:rPr>
                <w:rFonts w:ascii="Times New Roman" w:hAnsi="Times New Roman"/>
                <w:sz w:val="24"/>
                <w:szCs w:val="24"/>
              </w:rPr>
              <w:t xml:space="preserve"> (opći prihodi i primici)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144.000,00  kn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143.212,50  kn</w:t>
            </w:r>
          </w:p>
        </w:tc>
      </w:tr>
      <w:tr w:rsidR="00CD3CAF" w:rsidRPr="006E656A" w:rsidTr="0056742F">
        <w:tc>
          <w:tcPr>
            <w:tcW w:w="95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144.000,00  kn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143.212,50 kn</w:t>
            </w:r>
          </w:p>
        </w:tc>
      </w:tr>
    </w:tbl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E656A">
        <w:rPr>
          <w:rFonts w:ascii="Times New Roman" w:hAnsi="Times New Roman"/>
          <w:sz w:val="24"/>
          <w:szCs w:val="24"/>
        </w:rPr>
        <w:lastRenderedPageBreak/>
        <w:t xml:space="preserve">Sva groblja  u svim naseljima Općine </w:t>
      </w:r>
      <w:proofErr w:type="spellStart"/>
      <w:r w:rsidRPr="006E656A">
        <w:rPr>
          <w:rFonts w:ascii="Times New Roman" w:hAnsi="Times New Roman"/>
          <w:sz w:val="24"/>
          <w:szCs w:val="24"/>
        </w:rPr>
        <w:t>Čaglin</w:t>
      </w:r>
      <w:proofErr w:type="spellEnd"/>
      <w:r w:rsidRPr="006E656A">
        <w:rPr>
          <w:rFonts w:ascii="Times New Roman" w:hAnsi="Times New Roman"/>
          <w:sz w:val="24"/>
          <w:szCs w:val="24"/>
        </w:rPr>
        <w:t xml:space="preserve"> košena su prema planu košnje groblja, a javne površine prema potrebi  i prioritetima i financirani su u ukupnom iznosu 143.212,50 kn od  općih prihoda i primitaka.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656A">
        <w:rPr>
          <w:rFonts w:ascii="Times New Roman" w:hAnsi="Times New Roman"/>
          <w:b/>
          <w:sz w:val="24"/>
          <w:szCs w:val="24"/>
        </w:rPr>
        <w:t>Održavanje  javne  rasvjete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685"/>
        <w:gridCol w:w="2322"/>
        <w:gridCol w:w="2322"/>
      </w:tblGrid>
      <w:tr w:rsidR="00CD3CAF" w:rsidRPr="006E656A" w:rsidTr="0056742F">
        <w:tc>
          <w:tcPr>
            <w:tcW w:w="95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68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>IZVOR  PRIHODA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>PLANIRANO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56A">
              <w:rPr>
                <w:rFonts w:ascii="Times New Roman" w:hAnsi="Times New Roman"/>
                <w:b/>
                <w:sz w:val="24"/>
                <w:szCs w:val="24"/>
              </w:rPr>
              <w:t xml:space="preserve">    IZVRŠENO</w:t>
            </w:r>
          </w:p>
        </w:tc>
      </w:tr>
      <w:tr w:rsidR="00CD3CAF" w:rsidRPr="006E656A" w:rsidTr="0056742F">
        <w:tc>
          <w:tcPr>
            <w:tcW w:w="95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Proračun  Općine  </w:t>
            </w:r>
            <w:proofErr w:type="spellStart"/>
            <w:r w:rsidRPr="006E656A">
              <w:rPr>
                <w:rFonts w:ascii="Times New Roman" w:hAnsi="Times New Roman"/>
                <w:sz w:val="24"/>
                <w:szCs w:val="24"/>
              </w:rPr>
              <w:t>Čaglin</w:t>
            </w:r>
            <w:proofErr w:type="spellEnd"/>
            <w:r w:rsidRPr="006E656A">
              <w:rPr>
                <w:rFonts w:ascii="Times New Roman" w:hAnsi="Times New Roman"/>
                <w:sz w:val="24"/>
                <w:szCs w:val="24"/>
              </w:rPr>
              <w:t xml:space="preserve"> za javnu rasvjetu  (djelom od komunalne naknade i opći prihodi i primici )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172.550,00  kn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 172.506,70  kn</w:t>
            </w:r>
          </w:p>
        </w:tc>
      </w:tr>
      <w:tr w:rsidR="00CD3CAF" w:rsidRPr="006E656A" w:rsidTr="0056742F">
        <w:tc>
          <w:tcPr>
            <w:tcW w:w="95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Proračun Općine za  održavanje javne rasvjete (opći prihodi i primici)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30.000,00   kn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   23.497,50  kn</w:t>
            </w:r>
          </w:p>
        </w:tc>
      </w:tr>
      <w:tr w:rsidR="00CD3CAF" w:rsidRPr="006E656A" w:rsidTr="0056742F">
        <w:tc>
          <w:tcPr>
            <w:tcW w:w="959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202.550,00   kn</w:t>
            </w:r>
          </w:p>
        </w:tc>
        <w:tc>
          <w:tcPr>
            <w:tcW w:w="2322" w:type="dxa"/>
          </w:tcPr>
          <w:p w:rsidR="00CD3CAF" w:rsidRPr="006E656A" w:rsidRDefault="00CD3CAF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56A">
              <w:rPr>
                <w:rFonts w:ascii="Times New Roman" w:hAnsi="Times New Roman"/>
                <w:sz w:val="24"/>
                <w:szCs w:val="24"/>
              </w:rPr>
              <w:t xml:space="preserve">    196.004,20  kn</w:t>
            </w:r>
          </w:p>
        </w:tc>
      </w:tr>
    </w:tbl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E656A">
        <w:rPr>
          <w:rFonts w:ascii="Times New Roman" w:hAnsi="Times New Roman"/>
          <w:sz w:val="24"/>
          <w:szCs w:val="24"/>
        </w:rPr>
        <w:t>Potrošnja javne rasvjete financirana je u iznosu 109.874,57 kn iz komunalne naknade i 62.632,13 kn od opći prihoda i primitaka.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E656A">
        <w:rPr>
          <w:rFonts w:ascii="Times New Roman" w:hAnsi="Times New Roman"/>
          <w:sz w:val="24"/>
          <w:szCs w:val="24"/>
        </w:rPr>
        <w:t xml:space="preserve">Održavanje javne rasvjete  u naseljima,  gdje javna rasvjeta postoji na području Općine </w:t>
      </w:r>
      <w:proofErr w:type="spellStart"/>
      <w:r w:rsidRPr="006E656A">
        <w:rPr>
          <w:rFonts w:ascii="Times New Roman" w:hAnsi="Times New Roman"/>
          <w:sz w:val="24"/>
          <w:szCs w:val="24"/>
        </w:rPr>
        <w:t>Čaglin</w:t>
      </w:r>
      <w:proofErr w:type="spellEnd"/>
      <w:r w:rsidRPr="006E656A">
        <w:rPr>
          <w:rFonts w:ascii="Times New Roman" w:hAnsi="Times New Roman"/>
          <w:sz w:val="24"/>
          <w:szCs w:val="24"/>
        </w:rPr>
        <w:t xml:space="preserve"> koju prema Ugovoru održava  „ELEKTRO-TEAM“ </w:t>
      </w:r>
      <w:proofErr w:type="spellStart"/>
      <w:r w:rsidRPr="006E656A">
        <w:rPr>
          <w:rFonts w:ascii="Times New Roman" w:hAnsi="Times New Roman"/>
          <w:sz w:val="24"/>
          <w:szCs w:val="24"/>
        </w:rPr>
        <w:t>vl</w:t>
      </w:r>
      <w:proofErr w:type="spellEnd"/>
      <w:r w:rsidRPr="006E656A">
        <w:rPr>
          <w:rFonts w:ascii="Times New Roman" w:hAnsi="Times New Roman"/>
          <w:sz w:val="24"/>
          <w:szCs w:val="24"/>
        </w:rPr>
        <w:t xml:space="preserve">. Tomislav </w:t>
      </w:r>
      <w:proofErr w:type="spellStart"/>
      <w:r w:rsidRPr="006E656A">
        <w:rPr>
          <w:rFonts w:ascii="Times New Roman" w:hAnsi="Times New Roman"/>
          <w:sz w:val="24"/>
          <w:szCs w:val="24"/>
        </w:rPr>
        <w:t>Čabraja</w:t>
      </w:r>
      <w:proofErr w:type="spellEnd"/>
      <w:r w:rsidRPr="006E656A">
        <w:rPr>
          <w:rFonts w:ascii="Times New Roman" w:hAnsi="Times New Roman"/>
          <w:sz w:val="24"/>
          <w:szCs w:val="24"/>
        </w:rPr>
        <w:t xml:space="preserve"> iz </w:t>
      </w:r>
      <w:proofErr w:type="spellStart"/>
      <w:r w:rsidRPr="006E656A">
        <w:rPr>
          <w:rFonts w:ascii="Times New Roman" w:hAnsi="Times New Roman"/>
          <w:sz w:val="24"/>
          <w:szCs w:val="24"/>
        </w:rPr>
        <w:t>Vidovaca</w:t>
      </w:r>
      <w:proofErr w:type="spellEnd"/>
      <w:r w:rsidRPr="006E656A">
        <w:rPr>
          <w:rFonts w:ascii="Times New Roman" w:hAnsi="Times New Roman"/>
          <w:sz w:val="24"/>
          <w:szCs w:val="24"/>
        </w:rPr>
        <w:t xml:space="preserve"> i financira se od općih prihoda i primitaka.</w:t>
      </w:r>
    </w:p>
    <w:p w:rsidR="00CD3CAF" w:rsidRPr="006E656A" w:rsidRDefault="00CD3CAF" w:rsidP="00FA3973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3CAF" w:rsidRPr="006E656A" w:rsidRDefault="00CD3CAF" w:rsidP="00FA3973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3CAF" w:rsidRPr="006E656A" w:rsidRDefault="00CD3CAF" w:rsidP="00FA3973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56A">
        <w:rPr>
          <w:rFonts w:ascii="Times New Roman" w:hAnsi="Times New Roman"/>
          <w:b/>
          <w:sz w:val="24"/>
          <w:szCs w:val="24"/>
        </w:rPr>
        <w:t>IV</w:t>
      </w:r>
      <w:r w:rsidR="00693BAD" w:rsidRPr="006E656A">
        <w:rPr>
          <w:rFonts w:ascii="Times New Roman" w:hAnsi="Times New Roman"/>
          <w:b/>
          <w:sz w:val="24"/>
          <w:szCs w:val="24"/>
        </w:rPr>
        <w:t>.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E656A">
        <w:rPr>
          <w:rFonts w:ascii="Times New Roman" w:hAnsi="Times New Roman"/>
          <w:sz w:val="24"/>
          <w:szCs w:val="24"/>
        </w:rPr>
        <w:t xml:space="preserve">Ovo se izvješće podnosi  Općinskom vijeću Općine </w:t>
      </w:r>
      <w:proofErr w:type="spellStart"/>
      <w:r w:rsidRPr="006E656A">
        <w:rPr>
          <w:rFonts w:ascii="Times New Roman" w:hAnsi="Times New Roman"/>
          <w:sz w:val="24"/>
          <w:szCs w:val="24"/>
        </w:rPr>
        <w:t>Čaglin</w:t>
      </w:r>
      <w:proofErr w:type="spellEnd"/>
      <w:r w:rsidRPr="006E656A">
        <w:rPr>
          <w:rFonts w:ascii="Times New Roman" w:hAnsi="Times New Roman"/>
          <w:sz w:val="24"/>
          <w:szCs w:val="24"/>
        </w:rPr>
        <w:t xml:space="preserve"> na prihvaćanje i bit će objavljeno u „Službenom glasniku Općine </w:t>
      </w:r>
      <w:proofErr w:type="spellStart"/>
      <w:r w:rsidRPr="006E656A">
        <w:rPr>
          <w:rFonts w:ascii="Times New Roman" w:hAnsi="Times New Roman"/>
          <w:sz w:val="24"/>
          <w:szCs w:val="24"/>
        </w:rPr>
        <w:t>Čaglin</w:t>
      </w:r>
      <w:proofErr w:type="spellEnd"/>
      <w:r w:rsidRPr="006E656A">
        <w:rPr>
          <w:rFonts w:ascii="Times New Roman" w:hAnsi="Times New Roman"/>
          <w:sz w:val="24"/>
          <w:szCs w:val="24"/>
        </w:rPr>
        <w:t>“.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E656A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E65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OPĆINSKI NAČELNIK: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E65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CD3CAF" w:rsidRPr="006E656A" w:rsidRDefault="00CD3CAF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E65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Dalibor   </w:t>
      </w:r>
      <w:proofErr w:type="spellStart"/>
      <w:r w:rsidRPr="006E656A">
        <w:rPr>
          <w:rFonts w:ascii="Times New Roman" w:hAnsi="Times New Roman"/>
          <w:sz w:val="24"/>
          <w:szCs w:val="24"/>
        </w:rPr>
        <w:t>Bardač</w:t>
      </w:r>
      <w:proofErr w:type="spellEnd"/>
      <w:r w:rsidR="00512C47">
        <w:rPr>
          <w:rFonts w:ascii="Times New Roman" w:hAnsi="Times New Roman"/>
          <w:sz w:val="24"/>
          <w:szCs w:val="24"/>
        </w:rPr>
        <w:t>,v.r.</w:t>
      </w:r>
      <w:bookmarkStart w:id="0" w:name="_GoBack"/>
      <w:bookmarkEnd w:id="0"/>
    </w:p>
    <w:sectPr w:rsidR="00CD3CAF" w:rsidRPr="006E656A" w:rsidSect="00FF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3C9F"/>
    <w:multiLevelType w:val="hybridMultilevel"/>
    <w:tmpl w:val="5A7227C4"/>
    <w:lvl w:ilvl="0" w:tplc="6818E0BE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F826E0"/>
    <w:multiLevelType w:val="hybridMultilevel"/>
    <w:tmpl w:val="7B6C8148"/>
    <w:lvl w:ilvl="0" w:tplc="D6040F3A">
      <w:numFmt w:val="bullet"/>
      <w:lvlText w:val="-"/>
      <w:lvlJc w:val="left"/>
      <w:pPr>
        <w:ind w:left="1335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54447FF5"/>
    <w:multiLevelType w:val="hybridMultilevel"/>
    <w:tmpl w:val="3062A766"/>
    <w:lvl w:ilvl="0" w:tplc="06E290C4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5FC561D8"/>
    <w:multiLevelType w:val="hybridMultilevel"/>
    <w:tmpl w:val="63B208BC"/>
    <w:lvl w:ilvl="0" w:tplc="6720B50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64EC0C06"/>
    <w:multiLevelType w:val="hybridMultilevel"/>
    <w:tmpl w:val="E296483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8E52D0"/>
    <w:multiLevelType w:val="hybridMultilevel"/>
    <w:tmpl w:val="F1D2C04C"/>
    <w:lvl w:ilvl="0" w:tplc="7864070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ABE0B68"/>
    <w:multiLevelType w:val="hybridMultilevel"/>
    <w:tmpl w:val="1E7AAB4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831D4A"/>
    <w:multiLevelType w:val="hybridMultilevel"/>
    <w:tmpl w:val="B568F3B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AF5"/>
    <w:rsid w:val="00007D20"/>
    <w:rsid w:val="0001726B"/>
    <w:rsid w:val="00027B91"/>
    <w:rsid w:val="000369A2"/>
    <w:rsid w:val="00046030"/>
    <w:rsid w:val="00047077"/>
    <w:rsid w:val="000566F1"/>
    <w:rsid w:val="00075BE0"/>
    <w:rsid w:val="00081AF5"/>
    <w:rsid w:val="00084EA0"/>
    <w:rsid w:val="00097B3D"/>
    <w:rsid w:val="000C2F59"/>
    <w:rsid w:val="000F6EF0"/>
    <w:rsid w:val="00112159"/>
    <w:rsid w:val="00114B1F"/>
    <w:rsid w:val="00140073"/>
    <w:rsid w:val="00181799"/>
    <w:rsid w:val="00184338"/>
    <w:rsid w:val="00192564"/>
    <w:rsid w:val="001C0FF0"/>
    <w:rsid w:val="001D5B4A"/>
    <w:rsid w:val="001E5751"/>
    <w:rsid w:val="001F1015"/>
    <w:rsid w:val="00205638"/>
    <w:rsid w:val="002065A7"/>
    <w:rsid w:val="00252092"/>
    <w:rsid w:val="002550ED"/>
    <w:rsid w:val="0027084E"/>
    <w:rsid w:val="00282B7B"/>
    <w:rsid w:val="002912ED"/>
    <w:rsid w:val="002A3714"/>
    <w:rsid w:val="002D13FE"/>
    <w:rsid w:val="002D6F9B"/>
    <w:rsid w:val="00304F90"/>
    <w:rsid w:val="003222B0"/>
    <w:rsid w:val="00372AF5"/>
    <w:rsid w:val="00372C2F"/>
    <w:rsid w:val="00392C8F"/>
    <w:rsid w:val="003E021B"/>
    <w:rsid w:val="00400D51"/>
    <w:rsid w:val="00412907"/>
    <w:rsid w:val="00425AD3"/>
    <w:rsid w:val="00425FF0"/>
    <w:rsid w:val="00427C89"/>
    <w:rsid w:val="00441DCB"/>
    <w:rsid w:val="0047659F"/>
    <w:rsid w:val="0048057C"/>
    <w:rsid w:val="004A43E5"/>
    <w:rsid w:val="004A7C92"/>
    <w:rsid w:val="004C608E"/>
    <w:rsid w:val="004D2E29"/>
    <w:rsid w:val="004E7BA5"/>
    <w:rsid w:val="00503E40"/>
    <w:rsid w:val="00512C47"/>
    <w:rsid w:val="0051737C"/>
    <w:rsid w:val="005342CA"/>
    <w:rsid w:val="005342EF"/>
    <w:rsid w:val="00534457"/>
    <w:rsid w:val="00541D1D"/>
    <w:rsid w:val="0056742F"/>
    <w:rsid w:val="005A35B2"/>
    <w:rsid w:val="005B37C4"/>
    <w:rsid w:val="005B6309"/>
    <w:rsid w:val="005B7692"/>
    <w:rsid w:val="005C45C7"/>
    <w:rsid w:val="005C770A"/>
    <w:rsid w:val="00602886"/>
    <w:rsid w:val="00624CB2"/>
    <w:rsid w:val="006443B5"/>
    <w:rsid w:val="0067043B"/>
    <w:rsid w:val="00690AD0"/>
    <w:rsid w:val="00693BAD"/>
    <w:rsid w:val="006A417A"/>
    <w:rsid w:val="006A7C69"/>
    <w:rsid w:val="006B5BE9"/>
    <w:rsid w:val="006E656A"/>
    <w:rsid w:val="006F2A30"/>
    <w:rsid w:val="0070067B"/>
    <w:rsid w:val="0070100B"/>
    <w:rsid w:val="007050B9"/>
    <w:rsid w:val="007132F6"/>
    <w:rsid w:val="00727C5E"/>
    <w:rsid w:val="00792F51"/>
    <w:rsid w:val="007A2963"/>
    <w:rsid w:val="007A61ED"/>
    <w:rsid w:val="007B79C8"/>
    <w:rsid w:val="007F6323"/>
    <w:rsid w:val="007F7652"/>
    <w:rsid w:val="00826310"/>
    <w:rsid w:val="00860476"/>
    <w:rsid w:val="008829C1"/>
    <w:rsid w:val="0088648A"/>
    <w:rsid w:val="008949BC"/>
    <w:rsid w:val="008B1496"/>
    <w:rsid w:val="008B5CC3"/>
    <w:rsid w:val="008C4666"/>
    <w:rsid w:val="008C6105"/>
    <w:rsid w:val="00912733"/>
    <w:rsid w:val="00952D5C"/>
    <w:rsid w:val="009647F0"/>
    <w:rsid w:val="0096543C"/>
    <w:rsid w:val="0099088F"/>
    <w:rsid w:val="0099192B"/>
    <w:rsid w:val="009A79D5"/>
    <w:rsid w:val="009D0DB2"/>
    <w:rsid w:val="009F46ED"/>
    <w:rsid w:val="00A15D37"/>
    <w:rsid w:val="00A351F8"/>
    <w:rsid w:val="00A65E1E"/>
    <w:rsid w:val="00A766BA"/>
    <w:rsid w:val="00A779E1"/>
    <w:rsid w:val="00AA6084"/>
    <w:rsid w:val="00AB726D"/>
    <w:rsid w:val="00AC52A7"/>
    <w:rsid w:val="00AC7EAC"/>
    <w:rsid w:val="00AD7BAD"/>
    <w:rsid w:val="00AF3872"/>
    <w:rsid w:val="00B03693"/>
    <w:rsid w:val="00B22825"/>
    <w:rsid w:val="00B30DD1"/>
    <w:rsid w:val="00B40546"/>
    <w:rsid w:val="00B76684"/>
    <w:rsid w:val="00B836CE"/>
    <w:rsid w:val="00B94C7C"/>
    <w:rsid w:val="00BA13C0"/>
    <w:rsid w:val="00BF1909"/>
    <w:rsid w:val="00BF4CC2"/>
    <w:rsid w:val="00C2213B"/>
    <w:rsid w:val="00C42CA5"/>
    <w:rsid w:val="00C43C98"/>
    <w:rsid w:val="00CD2570"/>
    <w:rsid w:val="00CD3CAF"/>
    <w:rsid w:val="00CF66E5"/>
    <w:rsid w:val="00D00F59"/>
    <w:rsid w:val="00D20E80"/>
    <w:rsid w:val="00D21ED8"/>
    <w:rsid w:val="00D3060D"/>
    <w:rsid w:val="00D50C33"/>
    <w:rsid w:val="00D614F0"/>
    <w:rsid w:val="00D93062"/>
    <w:rsid w:val="00DB2865"/>
    <w:rsid w:val="00DC7F2D"/>
    <w:rsid w:val="00DD2258"/>
    <w:rsid w:val="00DD6241"/>
    <w:rsid w:val="00DD733D"/>
    <w:rsid w:val="00DE1016"/>
    <w:rsid w:val="00E20F89"/>
    <w:rsid w:val="00E24ECA"/>
    <w:rsid w:val="00E620BC"/>
    <w:rsid w:val="00E634A4"/>
    <w:rsid w:val="00E742BE"/>
    <w:rsid w:val="00E835B1"/>
    <w:rsid w:val="00EB2230"/>
    <w:rsid w:val="00EB6764"/>
    <w:rsid w:val="00EC521F"/>
    <w:rsid w:val="00EE488C"/>
    <w:rsid w:val="00EE6E5C"/>
    <w:rsid w:val="00F27876"/>
    <w:rsid w:val="00F336A7"/>
    <w:rsid w:val="00F838B4"/>
    <w:rsid w:val="00F94F00"/>
    <w:rsid w:val="00F95C77"/>
    <w:rsid w:val="00FA2A58"/>
    <w:rsid w:val="00FA3973"/>
    <w:rsid w:val="00FB290E"/>
    <w:rsid w:val="00FC3086"/>
    <w:rsid w:val="00FF69D0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05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94F00"/>
    <w:pPr>
      <w:ind w:left="720"/>
      <w:contextualSpacing/>
    </w:pPr>
  </w:style>
  <w:style w:type="paragraph" w:styleId="Bezproreda">
    <w:name w:val="No Spacing"/>
    <w:uiPriority w:val="99"/>
    <w:qFormat/>
    <w:rsid w:val="003222B0"/>
    <w:rPr>
      <w:sz w:val="22"/>
      <w:szCs w:val="22"/>
    </w:rPr>
  </w:style>
  <w:style w:type="character" w:styleId="Naglaeno">
    <w:name w:val="Strong"/>
    <w:uiPriority w:val="99"/>
    <w:qFormat/>
    <w:rsid w:val="0096543C"/>
    <w:rPr>
      <w:rFonts w:cs="Times New Roman"/>
      <w:b/>
      <w:bCs/>
    </w:rPr>
  </w:style>
  <w:style w:type="table" w:styleId="Reetkatablice">
    <w:name w:val="Table Grid"/>
    <w:basedOn w:val="Obinatablica"/>
    <w:uiPriority w:val="99"/>
    <w:rsid w:val="00FF7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1F10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9A79D5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79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</dc:title>
  <dc:subject/>
  <dc:creator>OPĆINA  ČAGLIN</dc:creator>
  <cp:keywords/>
  <dc:description/>
  <cp:lastModifiedBy>Vera</cp:lastModifiedBy>
  <cp:revision>21</cp:revision>
  <cp:lastPrinted>2020-03-12T06:02:00Z</cp:lastPrinted>
  <dcterms:created xsi:type="dcterms:W3CDTF">2020-02-21T10:03:00Z</dcterms:created>
  <dcterms:modified xsi:type="dcterms:W3CDTF">2020-03-30T07:00:00Z</dcterms:modified>
</cp:coreProperties>
</file>