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</w:rPr>
      </w:pPr>
      <w:r>
        <w:object w:dxaOrig="810" w:dyaOrig="911">
          <v:rect id="rectole0000000000" o:spid="_x0000_i1025" style="width:40.4pt;height:44.4pt" o:ole="" o:preferrelative="t" stroked="f">
            <v:imagedata r:id="rId6" o:title=""/>
          </v:rect>
          <o:OLEObject Type="Embed" ProgID="StaticMetafile" ShapeID="rectole0000000000" DrawAspect="Content" ObjectID="_1647063798" r:id="rId7"/>
        </w:object>
      </w:r>
      <w:r>
        <w:t xml:space="preserve">                                                                                  </w:t>
      </w:r>
      <w:r>
        <w:object w:dxaOrig="829" w:dyaOrig="890">
          <v:rect id="rectole0000000001" o:spid="_x0000_i1026" style="width:40.4pt;height:43.6pt" o:ole="" o:preferrelative="t" stroked="f">
            <v:imagedata r:id="rId8" o:title=""/>
          </v:rect>
          <o:OLEObject Type="Embed" ProgID="StaticMetafile" ShapeID="rectole0000000001" DrawAspect="Content" ObjectID="_1647063799" r:id="rId9"/>
        </w:object>
      </w:r>
    </w:p>
    <w:p w:rsidR="00672AC2" w:rsidRPr="008249E7" w:rsidRDefault="00672AC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REPUBLIKA HRVATSKA</w:t>
      </w:r>
    </w:p>
    <w:p w:rsidR="00672AC2" w:rsidRPr="008249E7" w:rsidRDefault="00672AC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POŽEŠKO-SLAVONSKA ŽUPANIJA</w:t>
      </w:r>
    </w:p>
    <w:p w:rsidR="00672AC2" w:rsidRPr="008249E7" w:rsidRDefault="00672AC2" w:rsidP="003222B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OPĆINA  ČAGLIN</w:t>
      </w:r>
    </w:p>
    <w:p w:rsidR="00672AC2" w:rsidRPr="008249E7" w:rsidRDefault="00672AC2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022-05/20-01/</w:t>
      </w:r>
      <w:r w:rsidR="009145F6">
        <w:rPr>
          <w:rFonts w:ascii="Times New Roman" w:hAnsi="Times New Roman"/>
          <w:sz w:val="24"/>
          <w:szCs w:val="24"/>
        </w:rPr>
        <w:t>7</w:t>
      </w:r>
    </w:p>
    <w:p w:rsidR="00672AC2" w:rsidRPr="008249E7" w:rsidRDefault="00672AC2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Urbroj:2177/03-03-20-1</w:t>
      </w: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 xml:space="preserve">Čaglin, </w:t>
      </w:r>
      <w:r>
        <w:rPr>
          <w:rFonts w:ascii="Times New Roman" w:hAnsi="Times New Roman"/>
          <w:sz w:val="24"/>
          <w:szCs w:val="24"/>
        </w:rPr>
        <w:t>2</w:t>
      </w:r>
      <w:r w:rsidR="009145F6">
        <w:rPr>
          <w:rFonts w:ascii="Times New Roman" w:hAnsi="Times New Roman"/>
          <w:sz w:val="24"/>
          <w:szCs w:val="24"/>
        </w:rPr>
        <w:t>0</w:t>
      </w:r>
      <w:r w:rsidRPr="008249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9E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Pr="008249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9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8249E7">
        <w:rPr>
          <w:rFonts w:ascii="Times New Roman" w:hAnsi="Times New Roman"/>
          <w:sz w:val="24"/>
          <w:szCs w:val="24"/>
        </w:rPr>
        <w:t>. god</w:t>
      </w: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Temljem </w:t>
      </w:r>
      <w:r w:rsidRPr="008249E7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71</w:t>
      </w:r>
      <w:r w:rsidRPr="008249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stavak 1.</w:t>
      </w:r>
      <w:r w:rsidRPr="008249E7">
        <w:rPr>
          <w:rFonts w:ascii="Times New Roman" w:hAnsi="Times New Roman"/>
          <w:sz w:val="24"/>
          <w:szCs w:val="24"/>
        </w:rPr>
        <w:t xml:space="preserve"> Zakona o komunalnom gospodarstvu ( NN br.</w:t>
      </w:r>
      <w:r>
        <w:rPr>
          <w:rFonts w:ascii="Times New Roman" w:hAnsi="Times New Roman"/>
          <w:sz w:val="24"/>
          <w:szCs w:val="24"/>
        </w:rPr>
        <w:t>68/18 i 110/18</w:t>
      </w:r>
      <w:r w:rsidRPr="008249E7">
        <w:rPr>
          <w:rFonts w:ascii="Times New Roman" w:hAnsi="Times New Roman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9E7">
        <w:rPr>
          <w:rFonts w:ascii="Times New Roman" w:hAnsi="Times New Roman"/>
          <w:sz w:val="24"/>
          <w:szCs w:val="24"/>
        </w:rPr>
        <w:t>te članka  46.  Statuta Općine</w:t>
      </w:r>
      <w:r>
        <w:rPr>
          <w:rFonts w:ascii="Times New Roman" w:hAnsi="Times New Roman"/>
          <w:sz w:val="24"/>
          <w:szCs w:val="24"/>
        </w:rPr>
        <w:t xml:space="preserve"> Čaglin ( Službeni  glasnik 1/18</w:t>
      </w:r>
      <w:r w:rsidRPr="008249E7">
        <w:rPr>
          <w:rFonts w:ascii="Times New Roman" w:hAnsi="Times New Roman"/>
          <w:sz w:val="24"/>
          <w:szCs w:val="24"/>
        </w:rPr>
        <w:t xml:space="preserve"> ) Općinski načelnik</w:t>
      </w:r>
      <w:r>
        <w:rPr>
          <w:rFonts w:ascii="Times New Roman" w:hAnsi="Times New Roman"/>
          <w:sz w:val="24"/>
          <w:szCs w:val="24"/>
        </w:rPr>
        <w:t xml:space="preserve"> Općine Čaglin,  Općinskom vijeću općine Čaglin </w:t>
      </w:r>
      <w:r w:rsidRPr="008249E7">
        <w:rPr>
          <w:rFonts w:ascii="Times New Roman" w:hAnsi="Times New Roman"/>
          <w:sz w:val="24"/>
          <w:szCs w:val="24"/>
        </w:rPr>
        <w:t xml:space="preserve"> podnosi</w:t>
      </w: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E5082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IZVJEŠĆE </w:t>
      </w:r>
      <w:r w:rsidRPr="008249E7">
        <w:rPr>
          <w:rFonts w:ascii="Times New Roman" w:hAnsi="Times New Roman"/>
          <w:b/>
          <w:sz w:val="24"/>
          <w:szCs w:val="24"/>
        </w:rPr>
        <w:t xml:space="preserve"> O  IZVRŠENJU </w:t>
      </w:r>
      <w:r>
        <w:rPr>
          <w:rFonts w:ascii="Times New Roman" w:hAnsi="Times New Roman"/>
          <w:b/>
          <w:sz w:val="24"/>
          <w:szCs w:val="24"/>
        </w:rPr>
        <w:t>GODIŠNJEG</w:t>
      </w: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8249E7">
        <w:rPr>
          <w:rFonts w:ascii="Times New Roman" w:hAnsi="Times New Roman"/>
          <w:b/>
          <w:sz w:val="24"/>
          <w:szCs w:val="24"/>
        </w:rPr>
        <w:t xml:space="preserve"> Programa gradnje objekata komunalne infrastrukture </w:t>
      </w: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za  2019</w:t>
      </w:r>
      <w:r w:rsidRPr="008249E7">
        <w:rPr>
          <w:rFonts w:ascii="Times New Roman" w:hAnsi="Times New Roman"/>
          <w:b/>
          <w:sz w:val="24"/>
          <w:szCs w:val="24"/>
        </w:rPr>
        <w:t>. godinu  na podru</w:t>
      </w:r>
      <w:r>
        <w:rPr>
          <w:rFonts w:ascii="Times New Roman" w:hAnsi="Times New Roman"/>
          <w:b/>
          <w:sz w:val="24"/>
          <w:szCs w:val="24"/>
        </w:rPr>
        <w:t>č</w:t>
      </w:r>
      <w:r w:rsidRPr="008249E7">
        <w:rPr>
          <w:rFonts w:ascii="Times New Roman" w:hAnsi="Times New Roman"/>
          <w:b/>
          <w:sz w:val="24"/>
          <w:szCs w:val="24"/>
        </w:rPr>
        <w:t>ju Općine  Čaglin</w:t>
      </w: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Ovim </w:t>
      </w:r>
      <w:r w:rsidRPr="008249E7">
        <w:rPr>
          <w:rFonts w:ascii="Times New Roman" w:hAnsi="Times New Roman"/>
          <w:sz w:val="24"/>
          <w:szCs w:val="24"/>
        </w:rPr>
        <w:t>Izv</w:t>
      </w:r>
      <w:r>
        <w:rPr>
          <w:rFonts w:ascii="Times New Roman" w:hAnsi="Times New Roman"/>
          <w:sz w:val="24"/>
          <w:szCs w:val="24"/>
        </w:rPr>
        <w:t>ješćem daje se prikaz izvršenja</w:t>
      </w:r>
      <w:r w:rsidRPr="008249E7">
        <w:rPr>
          <w:rFonts w:ascii="Times New Roman" w:hAnsi="Times New Roman"/>
          <w:sz w:val="24"/>
          <w:szCs w:val="24"/>
        </w:rPr>
        <w:t xml:space="preserve"> gradnje objekata komunalne  infrastrukture za 201</w:t>
      </w:r>
      <w:r>
        <w:rPr>
          <w:rFonts w:ascii="Times New Roman" w:hAnsi="Times New Roman"/>
          <w:sz w:val="24"/>
          <w:szCs w:val="24"/>
        </w:rPr>
        <w:t>9</w:t>
      </w:r>
      <w:r w:rsidRPr="008249E7">
        <w:rPr>
          <w:rFonts w:ascii="Times New Roman" w:hAnsi="Times New Roman"/>
          <w:sz w:val="24"/>
          <w:szCs w:val="24"/>
        </w:rPr>
        <w:t xml:space="preserve">.g. na području Općine Čaglin </w:t>
      </w:r>
      <w:r>
        <w:rPr>
          <w:rFonts w:ascii="Times New Roman" w:hAnsi="Times New Roman"/>
          <w:sz w:val="24"/>
          <w:szCs w:val="24"/>
        </w:rPr>
        <w:t xml:space="preserve">i to za </w:t>
      </w:r>
      <w:r w:rsidRPr="008249E7">
        <w:rPr>
          <w:rFonts w:ascii="Times New Roman" w:hAnsi="Times New Roman"/>
          <w:sz w:val="24"/>
          <w:szCs w:val="24"/>
        </w:rPr>
        <w:t>: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nerazvrstane ceste i javno prometne površine,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građenje mrtvačnica,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8249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 w:rsidRPr="008249E7">
        <w:rPr>
          <w:rFonts w:ascii="Times New Roman" w:hAnsi="Times New Roman"/>
          <w:b/>
          <w:sz w:val="24"/>
          <w:szCs w:val="24"/>
        </w:rPr>
        <w:t>nergetski  i  komunikacijski vodovi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8249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Pr="008249E7">
        <w:rPr>
          <w:rFonts w:ascii="Times New Roman" w:hAnsi="Times New Roman"/>
          <w:b/>
          <w:sz w:val="24"/>
          <w:szCs w:val="24"/>
        </w:rPr>
        <w:t>dvodnja i pročišćavanje otpadnih voda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>Građenje  objekata financ</w:t>
      </w:r>
      <w:r>
        <w:rPr>
          <w:rFonts w:ascii="Times New Roman" w:hAnsi="Times New Roman"/>
          <w:b/>
          <w:sz w:val="24"/>
          <w:szCs w:val="24"/>
        </w:rPr>
        <w:t>irano  je iz  slijedećih izvora: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666"/>
        <w:gridCol w:w="2317"/>
        <w:gridCol w:w="2315"/>
      </w:tblGrid>
      <w:tr w:rsidR="00672AC2" w:rsidRPr="00B65630" w:rsidTr="00004334">
        <w:tc>
          <w:tcPr>
            <w:tcW w:w="990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3666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IZVOR</w:t>
            </w:r>
          </w:p>
        </w:tc>
        <w:tc>
          <w:tcPr>
            <w:tcW w:w="2317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 xml:space="preserve">         PLANIRANO</w:t>
            </w:r>
          </w:p>
        </w:tc>
        <w:tc>
          <w:tcPr>
            <w:tcW w:w="2315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 xml:space="preserve">        IZVRŠENO</w:t>
            </w:r>
          </w:p>
        </w:tc>
      </w:tr>
      <w:tr w:rsidR="00672AC2" w:rsidRPr="00B65630" w:rsidTr="00004334">
        <w:tc>
          <w:tcPr>
            <w:tcW w:w="990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66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Ministarstvo gospodarstva</w:t>
            </w:r>
          </w:p>
        </w:tc>
        <w:tc>
          <w:tcPr>
            <w:tcW w:w="2317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400.000,00 </w:t>
            </w:r>
            <w:r w:rsidRPr="00B65630"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</w:tc>
        <w:tc>
          <w:tcPr>
            <w:tcW w:w="2315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 xml:space="preserve">                0   kn</w:t>
            </w:r>
          </w:p>
        </w:tc>
      </w:tr>
      <w:tr w:rsidR="00672AC2" w:rsidRPr="00B65630" w:rsidTr="00004334">
        <w:tc>
          <w:tcPr>
            <w:tcW w:w="990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66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 xml:space="preserve">      Proračun  Općine  Čaglin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  opći prihodi i primici</w:t>
            </w:r>
          </w:p>
        </w:tc>
        <w:tc>
          <w:tcPr>
            <w:tcW w:w="2317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1.693.100</w:t>
            </w:r>
            <w:r w:rsidRPr="00B65630">
              <w:rPr>
                <w:rFonts w:ascii="Times New Roman" w:hAnsi="Times New Roman"/>
                <w:sz w:val="24"/>
                <w:szCs w:val="24"/>
              </w:rPr>
              <w:t>,00  kn</w:t>
            </w:r>
          </w:p>
          <w:p w:rsidR="00672AC2" w:rsidRPr="00596FC3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1.148.100,00 kn</w:t>
            </w:r>
          </w:p>
        </w:tc>
        <w:tc>
          <w:tcPr>
            <w:tcW w:w="2315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1.642.074,62 kn</w:t>
            </w:r>
          </w:p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1.100.969,54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584">
              <w:rPr>
                <w:rFonts w:ascii="Times New Roman" w:hAnsi="Times New Roman"/>
                <w:sz w:val="20"/>
                <w:szCs w:val="20"/>
              </w:rPr>
              <w:t>kn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672AC2" w:rsidRPr="00B65630" w:rsidTr="00004334">
        <w:tc>
          <w:tcPr>
            <w:tcW w:w="990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66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Proračun općine Čaglin </w:t>
            </w:r>
          </w:p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 šumski doprinos u djelu</w:t>
            </w:r>
          </w:p>
        </w:tc>
        <w:tc>
          <w:tcPr>
            <w:tcW w:w="2317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AC2" w:rsidRPr="00596FC3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530.000,00 kn</w:t>
            </w:r>
          </w:p>
        </w:tc>
        <w:tc>
          <w:tcPr>
            <w:tcW w:w="2315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AC2" w:rsidRPr="00CE4584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E4584">
              <w:rPr>
                <w:rFonts w:ascii="Times New Roman" w:hAnsi="Times New Roman"/>
                <w:sz w:val="20"/>
                <w:szCs w:val="20"/>
              </w:rPr>
              <w:t>530.222,39 kn</w:t>
            </w:r>
          </w:p>
        </w:tc>
      </w:tr>
      <w:tr w:rsidR="00672AC2" w:rsidRPr="00B65630" w:rsidTr="00004334">
        <w:tc>
          <w:tcPr>
            <w:tcW w:w="990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Proračun općine </w:t>
            </w:r>
          </w:p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naknada za nezak. izgr. zgrade</w:t>
            </w:r>
          </w:p>
        </w:tc>
        <w:tc>
          <w:tcPr>
            <w:tcW w:w="2317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AC2" w:rsidRPr="00596FC3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>15.000,00 kn</w:t>
            </w:r>
          </w:p>
        </w:tc>
        <w:tc>
          <w:tcPr>
            <w:tcW w:w="2315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AC2" w:rsidRPr="00CE4584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584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4584">
              <w:rPr>
                <w:rFonts w:ascii="Times New Roman" w:hAnsi="Times New Roman"/>
                <w:sz w:val="20"/>
                <w:szCs w:val="20"/>
              </w:rPr>
              <w:t>10.882,69 kn</w:t>
            </w:r>
          </w:p>
        </w:tc>
      </w:tr>
      <w:tr w:rsidR="00672AC2" w:rsidRPr="00B65630" w:rsidTr="00004334">
        <w:tc>
          <w:tcPr>
            <w:tcW w:w="990" w:type="dxa"/>
          </w:tcPr>
          <w:p w:rsidR="00672AC2" w:rsidRPr="00B65630" w:rsidRDefault="0004346F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72A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66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Ministarstvo regionalnog       razvoja i fonda EU</w:t>
            </w:r>
          </w:p>
        </w:tc>
        <w:tc>
          <w:tcPr>
            <w:tcW w:w="2317" w:type="dxa"/>
          </w:tcPr>
          <w:p w:rsidR="00672AC2" w:rsidRPr="00B65630" w:rsidRDefault="00672AC2" w:rsidP="007F189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550.000,00  kn      </w:t>
            </w:r>
          </w:p>
        </w:tc>
        <w:tc>
          <w:tcPr>
            <w:tcW w:w="2315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550.000,00 kn</w:t>
            </w:r>
          </w:p>
        </w:tc>
      </w:tr>
      <w:tr w:rsidR="00672AC2" w:rsidRPr="00B65630" w:rsidTr="00004334">
        <w:tc>
          <w:tcPr>
            <w:tcW w:w="990" w:type="dxa"/>
          </w:tcPr>
          <w:p w:rsidR="00672AC2" w:rsidRDefault="0004346F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2A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66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Pomoći od ŽUC Požega</w:t>
            </w:r>
          </w:p>
        </w:tc>
        <w:tc>
          <w:tcPr>
            <w:tcW w:w="2317" w:type="dxa"/>
          </w:tcPr>
          <w:p w:rsidR="00672AC2" w:rsidRDefault="00672AC2" w:rsidP="007F189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168.600,00  kn</w:t>
            </w:r>
          </w:p>
        </w:tc>
        <w:tc>
          <w:tcPr>
            <w:tcW w:w="2315" w:type="dxa"/>
          </w:tcPr>
          <w:p w:rsidR="00672AC2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168.590,65 kn      </w:t>
            </w:r>
          </w:p>
        </w:tc>
      </w:tr>
      <w:tr w:rsidR="00672AC2" w:rsidRPr="00B65630" w:rsidTr="00004334">
        <w:tc>
          <w:tcPr>
            <w:tcW w:w="990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672AC2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UKUPNO</w:t>
            </w:r>
          </w:p>
        </w:tc>
        <w:tc>
          <w:tcPr>
            <w:tcW w:w="2317" w:type="dxa"/>
          </w:tcPr>
          <w:p w:rsidR="00672AC2" w:rsidRDefault="00672AC2" w:rsidP="006C2FB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2.811.700,00 kn</w:t>
            </w:r>
          </w:p>
        </w:tc>
        <w:tc>
          <w:tcPr>
            <w:tcW w:w="2315" w:type="dxa"/>
          </w:tcPr>
          <w:p w:rsidR="00672AC2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2.360.665,27 kn</w:t>
            </w:r>
          </w:p>
        </w:tc>
      </w:tr>
    </w:tbl>
    <w:p w:rsidR="00672AC2" w:rsidRDefault="00672AC2" w:rsidP="007F189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AC2" w:rsidRDefault="00672AC2" w:rsidP="007F189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899">
        <w:rPr>
          <w:rFonts w:ascii="Times New Roman" w:hAnsi="Times New Roman"/>
          <w:b/>
          <w:sz w:val="24"/>
          <w:szCs w:val="24"/>
        </w:rPr>
        <w:t>II</w:t>
      </w:r>
    </w:p>
    <w:p w:rsidR="00672AC2" w:rsidRPr="008249E7" w:rsidRDefault="00672AC2" w:rsidP="007F189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>Tabelarni  prikaz  utrošenih  financijskih  sredstava za  gradnju  objekata</w:t>
      </w:r>
    </w:p>
    <w:p w:rsidR="00672AC2" w:rsidRPr="007F1899" w:rsidRDefault="00672AC2" w:rsidP="007F189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Nerazvrstane ceste i javno prometne površine</w:t>
      </w:r>
    </w:p>
    <w:p w:rsidR="00672AC2" w:rsidRPr="008249E7" w:rsidRDefault="00672AC2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2769"/>
        <w:gridCol w:w="1559"/>
        <w:gridCol w:w="2085"/>
        <w:gridCol w:w="2013"/>
      </w:tblGrid>
      <w:tr w:rsidR="00672AC2" w:rsidRPr="00B65630" w:rsidTr="001D13BD">
        <w:tc>
          <w:tcPr>
            <w:tcW w:w="862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9" w:type="dxa"/>
          </w:tcPr>
          <w:p w:rsidR="00672AC2" w:rsidRPr="00B65630" w:rsidRDefault="00672AC2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59" w:type="dxa"/>
          </w:tcPr>
          <w:p w:rsidR="00672AC2" w:rsidRPr="00B65630" w:rsidRDefault="00672AC2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5" w:type="dxa"/>
          </w:tcPr>
          <w:p w:rsidR="00672AC2" w:rsidRPr="00B65630" w:rsidRDefault="00672AC2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3" w:type="dxa"/>
          </w:tcPr>
          <w:p w:rsidR="00672AC2" w:rsidRPr="00B65630" w:rsidRDefault="00672AC2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672AC2" w:rsidRPr="00B65630" w:rsidTr="001D13BD">
        <w:tc>
          <w:tcPr>
            <w:tcW w:w="862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69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Proračun općine (opći prihodi i primici)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Rekonstrukcija ulice Kolodvorske u Čaglinu</w:t>
            </w:r>
          </w:p>
        </w:tc>
        <w:tc>
          <w:tcPr>
            <w:tcW w:w="2085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782.700,00 kn</w:t>
            </w:r>
          </w:p>
        </w:tc>
        <w:tc>
          <w:tcPr>
            <w:tcW w:w="2013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782.680,89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kn</w:t>
            </w:r>
          </w:p>
        </w:tc>
      </w:tr>
      <w:tr w:rsidR="00672AC2" w:rsidRPr="00B65630" w:rsidTr="001D13BD">
        <w:tc>
          <w:tcPr>
            <w:tcW w:w="862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69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Pomoć od Ministarstva regionalnog razvoja i Fonda EU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od šumskog doprinosa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Rekonstrukcija ulice Vladimira Nazora u Čaglinu</w:t>
            </w:r>
          </w:p>
        </w:tc>
        <w:tc>
          <w:tcPr>
            <w:tcW w:w="2085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634.000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,00  kn</w:t>
            </w:r>
          </w:p>
        </w:tc>
        <w:tc>
          <w:tcPr>
            <w:tcW w:w="2013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633.847,96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672AC2" w:rsidRPr="00B65630" w:rsidTr="001D13BD">
        <w:tc>
          <w:tcPr>
            <w:tcW w:w="862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2769" w:type="dxa"/>
          </w:tcPr>
          <w:p w:rsidR="00672AC2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Proračun općine (opći prihodi i primici)</w:t>
            </w:r>
          </w:p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Pomoći od ŽUC Požega </w:t>
            </w:r>
          </w:p>
        </w:tc>
        <w:tc>
          <w:tcPr>
            <w:tcW w:w="1559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Rekonstrukcija ceste u Mokrešu</w:t>
            </w:r>
          </w:p>
        </w:tc>
        <w:tc>
          <w:tcPr>
            <w:tcW w:w="2085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488.000,00 kn</w:t>
            </w:r>
          </w:p>
        </w:tc>
        <w:tc>
          <w:tcPr>
            <w:tcW w:w="2013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486.879,30 kn</w:t>
            </w:r>
          </w:p>
        </w:tc>
      </w:tr>
      <w:tr w:rsidR="00672AC2" w:rsidRPr="00B65630" w:rsidTr="001D13BD">
        <w:tc>
          <w:tcPr>
            <w:tcW w:w="862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:rsidR="00672AC2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1.904.700,00 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  <w:tc>
          <w:tcPr>
            <w:tcW w:w="2013" w:type="dxa"/>
          </w:tcPr>
          <w:p w:rsidR="00672AC2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672AC2" w:rsidRPr="00B65630" w:rsidRDefault="00672AC2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1.903.408,15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</w:tr>
    </w:tbl>
    <w:p w:rsidR="00672AC2" w:rsidRDefault="00672AC2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706251" w:rsidRDefault="00672AC2" w:rsidP="00EB60AB">
      <w:pPr>
        <w:keepNext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2019. godini imali smo tri gradnje cesta, odnosno dvije ulice u Čaglinu i jednu cestu u Mokrešu. Ulica Kolodvorska u Čaglinu je završena i sa krajem godine stavljena na gotovi objekat, a također završena je i cesta u Mokrešu, dok se ulica Vladimira Nazora u Čaglinu još uvijek radi i biti će završena do sredine 2020. godine. Za Kolodvorsku ulicu sredstva su osigurana u 100% iznosu Odukom o dodjeli sredstava Klasa.440-12/16-07-02-02/0002, Urbroj:343-2110/01-18-10 od 14. studenog 2018. godine od APPRRR-a Mjera 7.2.2 „Ulaganja u građenje nerazvrstanih cesta“ predujam smo dobili u 2018. godinu u iznosu 794.596,75 kn, a u 2019. godini ponijeli smo Zahtjev za isplatu preostalih sredstava s tim da nam ista nisu isplaćena u 2019. godini,  stoga smo morali mi iz općinskog proračuna isfinacirati radove, a očekujemo isplatu sredstava  u 2020. godini. Za cestu u Mokrešu dio sredstava smo dobili od ŽUC Požega 168.590,65 kn, a ostatak od 318.288,65 kn su sredstva Proračuna općine (opći prihodi i primici) . Za ulicu Vladimira Nazora u Čaglinu 550.000,00 kn smo dobili iz Ministarstva regionalnog razvoja i Fonda EU, a ostatak od 83.847,96 kn od šumskog doprinosa. 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>Građenje mrtvačnica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2769"/>
        <w:gridCol w:w="1559"/>
        <w:gridCol w:w="2085"/>
        <w:gridCol w:w="2013"/>
      </w:tblGrid>
      <w:tr w:rsidR="00672AC2" w:rsidRPr="00B65630" w:rsidTr="00B65630">
        <w:tc>
          <w:tcPr>
            <w:tcW w:w="862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9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59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5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3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672AC2" w:rsidRPr="00B65630" w:rsidTr="00B65630">
        <w:tc>
          <w:tcPr>
            <w:tcW w:w="862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69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Proračun Općine Čaglin </w:t>
            </w:r>
          </w:p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 šumskog doprinosa i naknada za nezak. izgrađene zgrade )</w:t>
            </w:r>
          </w:p>
        </w:tc>
        <w:tc>
          <w:tcPr>
            <w:tcW w:w="1559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Nastavavak izgradnje mrtvačnice u Ljeskovici</w:t>
            </w:r>
          </w:p>
        </w:tc>
        <w:tc>
          <w:tcPr>
            <w:tcW w:w="2085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.000,00  kn</w:t>
            </w:r>
          </w:p>
        </w:tc>
        <w:tc>
          <w:tcPr>
            <w:tcW w:w="2013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21.987,50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672AC2" w:rsidRPr="00B65630" w:rsidTr="00B65630">
        <w:tc>
          <w:tcPr>
            <w:tcW w:w="862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.000,00 kn</w:t>
            </w:r>
          </w:p>
        </w:tc>
        <w:tc>
          <w:tcPr>
            <w:tcW w:w="2013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21.987,5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 kn</w:t>
            </w:r>
          </w:p>
        </w:tc>
      </w:tr>
    </w:tbl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042A49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mrtvačnici u Ljeskovici u 2019. godini postavljena je stolarija i nastavlja se sa završetkom radova u 2020. godini, a financirana je 10.882,69 kn od naknade za nezakonito izgrađene zgrade i 11.104,81 kn od šumskog doprinosa.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>Energetski   i   komunikacijski  vodovi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2752"/>
        <w:gridCol w:w="1569"/>
        <w:gridCol w:w="2088"/>
        <w:gridCol w:w="2016"/>
      </w:tblGrid>
      <w:tr w:rsidR="00672AC2" w:rsidRPr="00B65630" w:rsidTr="00B65630">
        <w:tc>
          <w:tcPr>
            <w:tcW w:w="863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52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69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8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6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672AC2" w:rsidRPr="00B65630" w:rsidTr="00B65630">
        <w:tc>
          <w:tcPr>
            <w:tcW w:w="863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2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Pomoći Ministarstvo gospodarstva</w:t>
            </w:r>
          </w:p>
        </w:tc>
        <w:tc>
          <w:tcPr>
            <w:tcW w:w="1569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Izgradnja trafostanice u ind.zoni Čaglin.</w:t>
            </w:r>
          </w:p>
        </w:tc>
        <w:tc>
          <w:tcPr>
            <w:tcW w:w="2088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400.000,00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  <w:tc>
          <w:tcPr>
            <w:tcW w:w="2016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672AC2" w:rsidRPr="00B65630" w:rsidTr="00B65630">
        <w:tc>
          <w:tcPr>
            <w:tcW w:w="863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52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Proračun O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pćine </w:t>
            </w:r>
            <w:r>
              <w:rPr>
                <w:rFonts w:ascii="Times New Roman" w:hAnsi="Times New Roman"/>
                <w:sz w:val="20"/>
                <w:szCs w:val="20"/>
              </w:rPr>
              <w:t>(opći prihodi i primici)</w:t>
            </w:r>
          </w:p>
        </w:tc>
        <w:tc>
          <w:tcPr>
            <w:tcW w:w="1569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Izgradnja trafostanice</w:t>
            </w:r>
          </w:p>
        </w:tc>
        <w:tc>
          <w:tcPr>
            <w:tcW w:w="2088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5.000,00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kn</w:t>
            </w:r>
          </w:p>
        </w:tc>
        <w:tc>
          <w:tcPr>
            <w:tcW w:w="2016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672AC2" w:rsidRPr="00042A49" w:rsidTr="00B65630">
        <w:tc>
          <w:tcPr>
            <w:tcW w:w="863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672AC2" w:rsidRPr="00042A49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A49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69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672AC2" w:rsidRPr="00042A49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042A49">
              <w:rPr>
                <w:rFonts w:ascii="Times New Roman" w:hAnsi="Times New Roman"/>
              </w:rPr>
              <w:t>405.000,00 kn</w:t>
            </w:r>
          </w:p>
        </w:tc>
        <w:tc>
          <w:tcPr>
            <w:tcW w:w="2016" w:type="dxa"/>
          </w:tcPr>
          <w:p w:rsidR="00672AC2" w:rsidRPr="00042A49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042A49">
              <w:rPr>
                <w:rFonts w:ascii="Times New Roman" w:hAnsi="Times New Roman"/>
              </w:rPr>
              <w:t xml:space="preserve">       0,00 kn</w:t>
            </w:r>
          </w:p>
        </w:tc>
      </w:tr>
    </w:tbl>
    <w:p w:rsidR="00672AC2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za Trafostanicu nalaze se na računu općine Čaglin, no međutim projekt nije još realiziran iz razloga,  jer HEP nije u mogućnosti krenuti u izgradnju trafostanice dok se ne pojavi potencijalni potroša</w:t>
      </w:r>
      <w:r w:rsidR="009145F6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 električne energije odnosno koji bi koristio tu novo izgrađenu trafostanicu.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Modernizacija javne rasvjete u 2019. godini nije imala ostvarenje, a također niti plan. Planirana je u Proračuna za 2020. godinu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9145F6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Odvodnja  i  pročišć</w:t>
      </w:r>
      <w:r w:rsidR="00672AC2" w:rsidRPr="008249E7">
        <w:rPr>
          <w:rFonts w:ascii="Times New Roman" w:hAnsi="Times New Roman"/>
          <w:b/>
          <w:sz w:val="24"/>
          <w:szCs w:val="24"/>
        </w:rPr>
        <w:t>avanje  otpadnih  voda</w:t>
      </w: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2761"/>
        <w:gridCol w:w="1564"/>
        <w:gridCol w:w="2087"/>
        <w:gridCol w:w="2015"/>
      </w:tblGrid>
      <w:tr w:rsidR="00672AC2" w:rsidRPr="00B65630" w:rsidTr="00B65630">
        <w:tc>
          <w:tcPr>
            <w:tcW w:w="861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1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64" w:type="dxa"/>
          </w:tcPr>
          <w:p w:rsidR="00672AC2" w:rsidRPr="00B65630" w:rsidRDefault="00672AC2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7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5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672AC2" w:rsidRPr="00B65630" w:rsidTr="00B65630">
        <w:tc>
          <w:tcPr>
            <w:tcW w:w="861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61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Proračun  Općine  Čaglin  </w:t>
            </w:r>
            <w:r>
              <w:rPr>
                <w:rFonts w:ascii="Times New Roman" w:hAnsi="Times New Roman"/>
                <w:sz w:val="20"/>
                <w:szCs w:val="20"/>
              </w:rPr>
              <w:t>(od šumskog doprinosa)</w:t>
            </w:r>
          </w:p>
        </w:tc>
        <w:tc>
          <w:tcPr>
            <w:tcW w:w="1564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Sufinanciranje radova na odvodnji</w:t>
            </w:r>
          </w:p>
        </w:tc>
        <w:tc>
          <w:tcPr>
            <w:tcW w:w="2087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48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0.000,00  kn</w:t>
            </w:r>
          </w:p>
        </w:tc>
        <w:tc>
          <w:tcPr>
            <w:tcW w:w="2015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435.269,62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672AC2" w:rsidRPr="00B65630" w:rsidTr="00B65630">
        <w:tc>
          <w:tcPr>
            <w:tcW w:w="861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64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480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.000,00 kn</w:t>
            </w:r>
          </w:p>
        </w:tc>
        <w:tc>
          <w:tcPr>
            <w:tcW w:w="2015" w:type="dxa"/>
          </w:tcPr>
          <w:p w:rsidR="00672AC2" w:rsidRPr="00B65630" w:rsidRDefault="00672AC2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435.269,62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kn</w:t>
            </w:r>
          </w:p>
        </w:tc>
      </w:tr>
    </w:tbl>
    <w:p w:rsidR="00672AC2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Odnosi se na izgradnju kanalizacijske mreže u Čaglinu u iznosu od 412.757,72 kn i izgradnja produžetka vodovodne mreže u Ruševu i Migalovcima u iznosu od 22.511,90 kn, što ukupno iznosi 435.269,62 kn temeljem Zahtjeva br. 1 (37/2019) za doznaku sredstava po Ugovoru od  Tekija d.o.o. Požega i financirani su u cijelosti iz sredstava šumskog doprinosa.</w:t>
      </w:r>
      <w:r w:rsidRPr="008249E7">
        <w:rPr>
          <w:rFonts w:ascii="Times New Roman" w:hAnsi="Times New Roman"/>
          <w:b/>
          <w:sz w:val="24"/>
          <w:szCs w:val="24"/>
        </w:rPr>
        <w:t xml:space="preserve">  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III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7F631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ovo izvješće ulazi program gradnje građevina za gospodarenje komunalnim otpadom, s tim da plana, a ni ostvarenja u 2019. nije bilo i nabava opreme za odvojeno prikupljanje prenosi se u 2020. godinu.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IV</w:t>
      </w:r>
      <w:r w:rsidR="009145F6">
        <w:rPr>
          <w:rFonts w:ascii="Times New Roman" w:hAnsi="Times New Roman"/>
          <w:b/>
          <w:sz w:val="24"/>
          <w:szCs w:val="24"/>
        </w:rPr>
        <w:t>.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AC2" w:rsidRPr="008249E7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249E7">
        <w:rPr>
          <w:rFonts w:ascii="Times New Roman" w:hAnsi="Times New Roman"/>
          <w:sz w:val="24"/>
          <w:szCs w:val="24"/>
        </w:rPr>
        <w:t xml:space="preserve">Ovo </w:t>
      </w:r>
      <w:r>
        <w:rPr>
          <w:rFonts w:ascii="Times New Roman" w:hAnsi="Times New Roman"/>
          <w:sz w:val="24"/>
          <w:szCs w:val="24"/>
        </w:rPr>
        <w:t>se</w:t>
      </w:r>
      <w:r w:rsidRPr="008249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8249E7">
        <w:rPr>
          <w:rFonts w:ascii="Times New Roman" w:hAnsi="Times New Roman"/>
          <w:sz w:val="24"/>
          <w:szCs w:val="24"/>
        </w:rPr>
        <w:t xml:space="preserve">zvješće podnosi  Općinskom  vijeću  Općine  Čaglin   na  </w:t>
      </w:r>
      <w:r>
        <w:rPr>
          <w:rFonts w:ascii="Times New Roman" w:hAnsi="Times New Roman"/>
          <w:sz w:val="24"/>
          <w:szCs w:val="24"/>
        </w:rPr>
        <w:t>prihvaćanje i biti će objavljeno u „Služ</w:t>
      </w:r>
      <w:r w:rsidRPr="008249E7">
        <w:rPr>
          <w:rFonts w:ascii="Times New Roman" w:hAnsi="Times New Roman"/>
          <w:sz w:val="24"/>
          <w:szCs w:val="24"/>
        </w:rPr>
        <w:t>benom  glasniku  Općine  Čaglin  „</w:t>
      </w: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AC2" w:rsidRDefault="00672AC2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8249E7">
        <w:rPr>
          <w:rFonts w:ascii="Times New Roman" w:hAnsi="Times New Roman"/>
          <w:sz w:val="24"/>
          <w:szCs w:val="24"/>
        </w:rPr>
        <w:t xml:space="preserve">     Općinski  načelnik</w:t>
      </w:r>
      <w:r>
        <w:rPr>
          <w:rFonts w:ascii="Times New Roman" w:hAnsi="Times New Roman"/>
          <w:sz w:val="24"/>
          <w:szCs w:val="24"/>
        </w:rPr>
        <w:t>:</w:t>
      </w:r>
    </w:p>
    <w:p w:rsidR="00672AC2" w:rsidRPr="006A6213" w:rsidRDefault="00672AC2" w:rsidP="00A64676">
      <w:pPr>
        <w:keepNext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49E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249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Dalibor   Bardač</w:t>
      </w:r>
      <w:r w:rsidR="00D30A8B">
        <w:rPr>
          <w:rFonts w:ascii="Times New Roman" w:hAnsi="Times New Roman"/>
          <w:sz w:val="24"/>
          <w:szCs w:val="24"/>
        </w:rPr>
        <w:t>,v.r.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672AC2" w:rsidRPr="006A6213" w:rsidSect="00FF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C9F"/>
    <w:multiLevelType w:val="hybridMultilevel"/>
    <w:tmpl w:val="5A7227C4"/>
    <w:lvl w:ilvl="0" w:tplc="6818E0B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4447FF5"/>
    <w:multiLevelType w:val="hybridMultilevel"/>
    <w:tmpl w:val="3062A766"/>
    <w:lvl w:ilvl="0" w:tplc="06E290C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5FC561D8"/>
    <w:multiLevelType w:val="hybridMultilevel"/>
    <w:tmpl w:val="63B208BC"/>
    <w:lvl w:ilvl="0" w:tplc="6720B50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4EC0C06"/>
    <w:multiLevelType w:val="hybridMultilevel"/>
    <w:tmpl w:val="E296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8E52D0"/>
    <w:multiLevelType w:val="hybridMultilevel"/>
    <w:tmpl w:val="F1D2C04C"/>
    <w:lvl w:ilvl="0" w:tplc="786407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ABE0B68"/>
    <w:multiLevelType w:val="hybridMultilevel"/>
    <w:tmpl w:val="1E7AAB4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831D4A"/>
    <w:multiLevelType w:val="hybridMultilevel"/>
    <w:tmpl w:val="B568F3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AF5"/>
    <w:rsid w:val="00004334"/>
    <w:rsid w:val="00007D20"/>
    <w:rsid w:val="0001726B"/>
    <w:rsid w:val="00032DF5"/>
    <w:rsid w:val="00042A49"/>
    <w:rsid w:val="0004346F"/>
    <w:rsid w:val="00063BD5"/>
    <w:rsid w:val="000657E8"/>
    <w:rsid w:val="00072B40"/>
    <w:rsid w:val="000807ED"/>
    <w:rsid w:val="00081AF5"/>
    <w:rsid w:val="000912A1"/>
    <w:rsid w:val="00097B3D"/>
    <w:rsid w:val="000A49F8"/>
    <w:rsid w:val="000B0E1D"/>
    <w:rsid w:val="000C290E"/>
    <w:rsid w:val="00115248"/>
    <w:rsid w:val="00140073"/>
    <w:rsid w:val="00150086"/>
    <w:rsid w:val="00171940"/>
    <w:rsid w:val="00181799"/>
    <w:rsid w:val="001A58AD"/>
    <w:rsid w:val="001B2409"/>
    <w:rsid w:val="001D13BD"/>
    <w:rsid w:val="001D5B4A"/>
    <w:rsid w:val="00205638"/>
    <w:rsid w:val="00207985"/>
    <w:rsid w:val="0021029A"/>
    <w:rsid w:val="00227283"/>
    <w:rsid w:val="002372EB"/>
    <w:rsid w:val="0024137D"/>
    <w:rsid w:val="0025416E"/>
    <w:rsid w:val="002550ED"/>
    <w:rsid w:val="002912ED"/>
    <w:rsid w:val="002938C4"/>
    <w:rsid w:val="00295FAE"/>
    <w:rsid w:val="002A3714"/>
    <w:rsid w:val="002C50C1"/>
    <w:rsid w:val="002D6F9B"/>
    <w:rsid w:val="00314912"/>
    <w:rsid w:val="003222B0"/>
    <w:rsid w:val="00332017"/>
    <w:rsid w:val="00345095"/>
    <w:rsid w:val="00366998"/>
    <w:rsid w:val="00372C2F"/>
    <w:rsid w:val="00396C02"/>
    <w:rsid w:val="003973AF"/>
    <w:rsid w:val="003B1CEA"/>
    <w:rsid w:val="003B4DE7"/>
    <w:rsid w:val="003D1584"/>
    <w:rsid w:val="003E021B"/>
    <w:rsid w:val="003F7870"/>
    <w:rsid w:val="00400D51"/>
    <w:rsid w:val="004065AF"/>
    <w:rsid w:val="00441DCB"/>
    <w:rsid w:val="00473E03"/>
    <w:rsid w:val="004751EC"/>
    <w:rsid w:val="00494708"/>
    <w:rsid w:val="004A4F8C"/>
    <w:rsid w:val="004B4593"/>
    <w:rsid w:val="004C608E"/>
    <w:rsid w:val="004D2E29"/>
    <w:rsid w:val="004F79BC"/>
    <w:rsid w:val="005000D1"/>
    <w:rsid w:val="005049CC"/>
    <w:rsid w:val="00550D55"/>
    <w:rsid w:val="00556780"/>
    <w:rsid w:val="00590CB4"/>
    <w:rsid w:val="00596FC3"/>
    <w:rsid w:val="005D0227"/>
    <w:rsid w:val="00633BB5"/>
    <w:rsid w:val="0067043B"/>
    <w:rsid w:val="00672AC2"/>
    <w:rsid w:val="00673B70"/>
    <w:rsid w:val="00674E70"/>
    <w:rsid w:val="00687951"/>
    <w:rsid w:val="0069468C"/>
    <w:rsid w:val="00696859"/>
    <w:rsid w:val="006A6213"/>
    <w:rsid w:val="006B04E8"/>
    <w:rsid w:val="006B5BE9"/>
    <w:rsid w:val="006B7D96"/>
    <w:rsid w:val="006C2FBB"/>
    <w:rsid w:val="006E4283"/>
    <w:rsid w:val="006E6D85"/>
    <w:rsid w:val="006E7904"/>
    <w:rsid w:val="0070067B"/>
    <w:rsid w:val="00706251"/>
    <w:rsid w:val="007132F6"/>
    <w:rsid w:val="0071678C"/>
    <w:rsid w:val="00742272"/>
    <w:rsid w:val="00772DBA"/>
    <w:rsid w:val="0077463F"/>
    <w:rsid w:val="0078046C"/>
    <w:rsid w:val="007A2963"/>
    <w:rsid w:val="007F1899"/>
    <w:rsid w:val="007F6317"/>
    <w:rsid w:val="00800AAC"/>
    <w:rsid w:val="00803346"/>
    <w:rsid w:val="008249E7"/>
    <w:rsid w:val="00840909"/>
    <w:rsid w:val="0086191D"/>
    <w:rsid w:val="00885DB4"/>
    <w:rsid w:val="008B5CC3"/>
    <w:rsid w:val="008C4666"/>
    <w:rsid w:val="008E19E4"/>
    <w:rsid w:val="008F7D62"/>
    <w:rsid w:val="00906B7B"/>
    <w:rsid w:val="009145F6"/>
    <w:rsid w:val="00943DF4"/>
    <w:rsid w:val="00952D5C"/>
    <w:rsid w:val="0096543C"/>
    <w:rsid w:val="0099192B"/>
    <w:rsid w:val="009B1365"/>
    <w:rsid w:val="009B1E54"/>
    <w:rsid w:val="009D0DB2"/>
    <w:rsid w:val="009E5ED0"/>
    <w:rsid w:val="00A13087"/>
    <w:rsid w:val="00A60CD4"/>
    <w:rsid w:val="00A627A3"/>
    <w:rsid w:val="00A64676"/>
    <w:rsid w:val="00A766BA"/>
    <w:rsid w:val="00AC101E"/>
    <w:rsid w:val="00AC7108"/>
    <w:rsid w:val="00AC7EAC"/>
    <w:rsid w:val="00AE056A"/>
    <w:rsid w:val="00AE464F"/>
    <w:rsid w:val="00B03693"/>
    <w:rsid w:val="00B51ADC"/>
    <w:rsid w:val="00B65630"/>
    <w:rsid w:val="00B70773"/>
    <w:rsid w:val="00B74699"/>
    <w:rsid w:val="00B76684"/>
    <w:rsid w:val="00B81014"/>
    <w:rsid w:val="00BA045F"/>
    <w:rsid w:val="00BA4740"/>
    <w:rsid w:val="00BA5D7A"/>
    <w:rsid w:val="00BB0E2B"/>
    <w:rsid w:val="00BC2BF4"/>
    <w:rsid w:val="00BF0652"/>
    <w:rsid w:val="00BF4E24"/>
    <w:rsid w:val="00BF5928"/>
    <w:rsid w:val="00C25B41"/>
    <w:rsid w:val="00C265A5"/>
    <w:rsid w:val="00C42CA5"/>
    <w:rsid w:val="00C43C98"/>
    <w:rsid w:val="00C50FAD"/>
    <w:rsid w:val="00CB5E8F"/>
    <w:rsid w:val="00CB73F2"/>
    <w:rsid w:val="00CD2570"/>
    <w:rsid w:val="00CE4584"/>
    <w:rsid w:val="00CF16D9"/>
    <w:rsid w:val="00D3060D"/>
    <w:rsid w:val="00D30A8B"/>
    <w:rsid w:val="00D43B11"/>
    <w:rsid w:val="00D7431F"/>
    <w:rsid w:val="00D93062"/>
    <w:rsid w:val="00D96EDC"/>
    <w:rsid w:val="00DB2B0B"/>
    <w:rsid w:val="00DC7F2D"/>
    <w:rsid w:val="00DF7080"/>
    <w:rsid w:val="00E06D27"/>
    <w:rsid w:val="00E07861"/>
    <w:rsid w:val="00E14100"/>
    <w:rsid w:val="00E24ECA"/>
    <w:rsid w:val="00E5082B"/>
    <w:rsid w:val="00E54034"/>
    <w:rsid w:val="00E835B1"/>
    <w:rsid w:val="00EB2230"/>
    <w:rsid w:val="00EB58C3"/>
    <w:rsid w:val="00EB60AB"/>
    <w:rsid w:val="00EC0E27"/>
    <w:rsid w:val="00EC521F"/>
    <w:rsid w:val="00EC5439"/>
    <w:rsid w:val="00EC7A16"/>
    <w:rsid w:val="00EE488C"/>
    <w:rsid w:val="00F03CFA"/>
    <w:rsid w:val="00F22DF1"/>
    <w:rsid w:val="00F402CC"/>
    <w:rsid w:val="00F86DF9"/>
    <w:rsid w:val="00F93DE2"/>
    <w:rsid w:val="00F94F00"/>
    <w:rsid w:val="00F95C77"/>
    <w:rsid w:val="00FC498B"/>
    <w:rsid w:val="00FC4A8E"/>
    <w:rsid w:val="00FE3612"/>
    <w:rsid w:val="00FF34EC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9D0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94F00"/>
    <w:pPr>
      <w:ind w:left="720"/>
      <w:contextualSpacing/>
    </w:pPr>
  </w:style>
  <w:style w:type="paragraph" w:styleId="Bezproreda">
    <w:name w:val="No Spacing"/>
    <w:uiPriority w:val="99"/>
    <w:qFormat/>
    <w:rsid w:val="003222B0"/>
    <w:rPr>
      <w:sz w:val="22"/>
      <w:szCs w:val="22"/>
    </w:rPr>
  </w:style>
  <w:style w:type="character" w:styleId="Naglaeno">
    <w:name w:val="Strong"/>
    <w:uiPriority w:val="99"/>
    <w:qFormat/>
    <w:rsid w:val="0096543C"/>
    <w:rPr>
      <w:rFonts w:cs="Times New Roman"/>
      <w:b/>
      <w:bCs/>
    </w:rPr>
  </w:style>
  <w:style w:type="table" w:styleId="Reetkatablice">
    <w:name w:val="Table Grid"/>
    <w:basedOn w:val="Obinatablica"/>
    <w:uiPriority w:val="99"/>
    <w:rsid w:val="00115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2102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9B136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</dc:title>
  <dc:subject/>
  <dc:creator>OPĆINA  ČAGLIN</dc:creator>
  <cp:keywords/>
  <dc:description/>
  <cp:lastModifiedBy>Vera</cp:lastModifiedBy>
  <cp:revision>22</cp:revision>
  <cp:lastPrinted>2020-02-24T13:01:00Z</cp:lastPrinted>
  <dcterms:created xsi:type="dcterms:W3CDTF">2020-02-21T10:06:00Z</dcterms:created>
  <dcterms:modified xsi:type="dcterms:W3CDTF">2020-03-30T06:57:00Z</dcterms:modified>
</cp:coreProperties>
</file>