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92" w:rsidRDefault="00303D9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75B2C129" wp14:editId="7DC1926E">
            <wp:simplePos x="0" y="0"/>
            <wp:positionH relativeFrom="margin">
              <wp:posOffset>2167255</wp:posOffset>
            </wp:positionH>
            <wp:positionV relativeFrom="paragraph">
              <wp:posOffset>29210</wp:posOffset>
            </wp:positionV>
            <wp:extent cx="1393190" cy="1749425"/>
            <wp:effectExtent l="0" t="0" r="0" b="317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9">
                      <a:extLst>
                        <a:ext uri="{28A0092B-C50C-407E-A947-70E740481C1C}">
                          <a14:useLocalDpi xmlns:a14="http://schemas.microsoft.com/office/drawing/2010/main" val="0"/>
                        </a:ext>
                      </a:extLst>
                    </a:blip>
                    <a:stretch>
                      <a:fillRect/>
                    </a:stretch>
                  </pic:blipFill>
                  <pic:spPr>
                    <a:xfrm>
                      <a:off x="0" y="0"/>
                      <a:ext cx="1393190" cy="1749425"/>
                    </a:xfrm>
                    <a:prstGeom prst="rect">
                      <a:avLst/>
                    </a:prstGeom>
                  </pic:spPr>
                </pic:pic>
              </a:graphicData>
            </a:graphic>
            <wp14:sizeRelH relativeFrom="margin">
              <wp14:pctWidth>0</wp14:pctWidth>
            </wp14:sizeRelH>
            <wp14:sizeRelV relativeFrom="margin">
              <wp14:pctHeight>0</wp14:pctHeight>
            </wp14:sizeRelV>
          </wp:anchor>
        </w:drawing>
      </w: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Pr="00073905" w:rsidRDefault="00593E62" w:rsidP="00303D92">
      <w:pPr>
        <w:spacing w:line="276" w:lineRule="auto"/>
        <w:jc w:val="both"/>
        <w:rPr>
          <w:rFonts w:ascii="Arial" w:hAnsi="Arial" w:cs="Arial"/>
        </w:rPr>
      </w:pPr>
    </w:p>
    <w:p w:rsidR="00303D92" w:rsidRPr="00073905" w:rsidRDefault="00303D92" w:rsidP="00303D92">
      <w:pPr>
        <w:spacing w:line="276" w:lineRule="auto"/>
        <w:jc w:val="both"/>
        <w:rPr>
          <w:rFonts w:ascii="Arial" w:hAnsi="Arial" w:cs="Arial"/>
        </w:rPr>
      </w:pPr>
    </w:p>
    <w:p w:rsidR="00F37BE4" w:rsidRPr="00073905" w:rsidRDefault="00F37BE4" w:rsidP="001F62B1">
      <w:pPr>
        <w:spacing w:line="276" w:lineRule="auto"/>
        <w:rPr>
          <w:rFonts w:ascii="Arial" w:hAnsi="Arial" w:cs="Arial"/>
          <w:b/>
          <w:bCs/>
          <w:color w:val="000000"/>
        </w:rPr>
      </w:pPr>
    </w:p>
    <w:p w:rsidR="00593E62" w:rsidRDefault="00593E62" w:rsidP="00593E62">
      <w:pPr>
        <w:jc w:val="center"/>
        <w:rPr>
          <w:rFonts w:ascii="Batang" w:eastAsia="Batang" w:hAnsi="Batang"/>
          <w:b/>
          <w:sz w:val="52"/>
          <w:szCs w:val="52"/>
        </w:rPr>
      </w:pPr>
    </w:p>
    <w:p w:rsidR="00973A50" w:rsidRPr="00593E62" w:rsidRDefault="00973A50" w:rsidP="00593E62">
      <w:pPr>
        <w:jc w:val="center"/>
        <w:rPr>
          <w:rFonts w:ascii="Batang" w:eastAsia="Batang" w:hAnsi="Batang"/>
          <w:b/>
          <w:sz w:val="52"/>
          <w:szCs w:val="52"/>
        </w:rPr>
      </w:pPr>
      <w:r w:rsidRPr="00593E62">
        <w:rPr>
          <w:rFonts w:ascii="Batang" w:eastAsia="Batang" w:hAnsi="Batang"/>
          <w:b/>
          <w:sz w:val="52"/>
          <w:szCs w:val="52"/>
        </w:rPr>
        <w:t>PLAN UPRAVLJANJA</w:t>
      </w:r>
      <w:r w:rsidR="000B4930" w:rsidRPr="00593E62">
        <w:rPr>
          <w:rFonts w:ascii="Batang" w:eastAsia="Batang" w:hAnsi="Batang"/>
          <w:b/>
          <w:sz w:val="52"/>
          <w:szCs w:val="52"/>
        </w:rPr>
        <w:t xml:space="preserve"> IMOVINOM</w:t>
      </w:r>
      <w:r w:rsidRPr="00593E62">
        <w:rPr>
          <w:rFonts w:ascii="Batang" w:eastAsia="Batang" w:hAnsi="Batang"/>
          <w:b/>
          <w:sz w:val="52"/>
          <w:szCs w:val="52"/>
        </w:rPr>
        <w:t xml:space="preserve"> U VLASNIŠTVU </w:t>
      </w:r>
      <w:r w:rsidR="009E0496" w:rsidRPr="00593E62">
        <w:rPr>
          <w:rFonts w:ascii="Batang" w:eastAsia="Batang" w:hAnsi="Batang"/>
          <w:b/>
          <w:sz w:val="52"/>
          <w:szCs w:val="52"/>
        </w:rPr>
        <w:t xml:space="preserve">OPĆINE </w:t>
      </w:r>
      <w:r w:rsidR="00514C07">
        <w:rPr>
          <w:rFonts w:ascii="Batang" w:eastAsia="Batang" w:hAnsi="Batang"/>
          <w:b/>
          <w:sz w:val="52"/>
          <w:szCs w:val="52"/>
        </w:rPr>
        <w:t>ČAGLIN</w:t>
      </w:r>
      <w:r w:rsidR="00593E62" w:rsidRPr="00593E62">
        <w:rPr>
          <w:rFonts w:ascii="Batang" w:eastAsia="Batang" w:hAnsi="Batang"/>
          <w:b/>
          <w:sz w:val="52"/>
          <w:szCs w:val="52"/>
        </w:rPr>
        <w:t xml:space="preserve"> ZA 2019. GODINU</w:t>
      </w:r>
    </w:p>
    <w:p w:rsidR="00973A50" w:rsidRDefault="00973A50"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Pr="00073905" w:rsidRDefault="00593E62" w:rsidP="001F62B1">
      <w:pPr>
        <w:spacing w:line="276" w:lineRule="auto"/>
        <w:jc w:val="center"/>
        <w:rPr>
          <w:rFonts w:ascii="Arial" w:hAnsi="Arial" w:cs="Arial"/>
          <w:b/>
          <w:bCs/>
          <w:color w:val="000000"/>
        </w:rPr>
      </w:pPr>
    </w:p>
    <w:p w:rsidR="00973A50" w:rsidRPr="00073905" w:rsidRDefault="0068561C" w:rsidP="0045235A">
      <w:pPr>
        <w:pStyle w:val="Naslov1"/>
        <w:jc w:val="center"/>
      </w:pPr>
      <w:r w:rsidRPr="00073905">
        <w:lastRenderedPageBreak/>
        <w:t>UVOD</w:t>
      </w:r>
      <w:r w:rsidR="00973A50" w:rsidRPr="00073905">
        <w:br/>
      </w:r>
    </w:p>
    <w:p w:rsidR="00574A03" w:rsidRPr="00073905" w:rsidRDefault="00574A03" w:rsidP="001F62B1">
      <w:pPr>
        <w:spacing w:line="276" w:lineRule="auto"/>
        <w:jc w:val="both"/>
        <w:rPr>
          <w:rFonts w:ascii="Arial" w:hAnsi="Arial" w:cs="Arial"/>
        </w:rPr>
      </w:pPr>
      <w:r w:rsidRPr="00073905">
        <w:rPr>
          <w:rFonts w:ascii="Arial" w:hAnsi="Arial" w:cs="Arial"/>
        </w:rPr>
        <w:t xml:space="preserve">Tri su ključna i međusobno povezana dokumenta upravljanja i raspolaganja imovinom JLS: Strategija upravljanja imovinom, Plan upravljanja i Izvješće o provedbi Plana upravljanja. Osim diferenciranosti po ročnosti, glavne su poveznice navedenih dokumenata transparentnost u prikazivanju podataka, kontinuitet praćenja i analiza ostvarenih rezultata, što predstavlja značajni iskorak u odnosu na dosadašnju praksu. Strategijom upravljanja imovinom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Pr="00073905">
        <w:rPr>
          <w:rFonts w:ascii="Arial" w:hAnsi="Arial" w:cs="Arial"/>
          <w:color w:val="000000" w:themeColor="text1"/>
        </w:rPr>
        <w:t xml:space="preserve"> </w:t>
      </w:r>
      <w:r w:rsidRPr="00073905">
        <w:rPr>
          <w:rFonts w:ascii="Arial" w:hAnsi="Arial" w:cs="Arial"/>
        </w:rPr>
        <w:t xml:space="preserve">za </w:t>
      </w:r>
      <w:r w:rsidRPr="0091178C">
        <w:rPr>
          <w:rFonts w:ascii="Arial" w:hAnsi="Arial" w:cs="Arial"/>
          <w:color w:val="000000" w:themeColor="text1"/>
        </w:rPr>
        <w:t>razdoblje</w:t>
      </w:r>
      <w:r w:rsidR="000519D8" w:rsidRPr="0091178C">
        <w:rPr>
          <w:rFonts w:ascii="Arial" w:hAnsi="Arial" w:cs="Arial"/>
          <w:color w:val="000000" w:themeColor="text1"/>
        </w:rPr>
        <w:t xml:space="preserve"> 201</w:t>
      </w:r>
      <w:r w:rsidR="00532B74" w:rsidRPr="0091178C">
        <w:rPr>
          <w:rFonts w:ascii="Arial" w:hAnsi="Arial" w:cs="Arial"/>
          <w:color w:val="000000" w:themeColor="text1"/>
        </w:rPr>
        <w:t>8.-2021</w:t>
      </w:r>
      <w:r w:rsidRPr="0091178C">
        <w:rPr>
          <w:rFonts w:ascii="Arial" w:hAnsi="Arial" w:cs="Arial"/>
          <w:color w:val="000000" w:themeColor="text1"/>
        </w:rPr>
        <w:t xml:space="preserve">., </w:t>
      </w:r>
      <w:r w:rsidRPr="00073905">
        <w:rPr>
          <w:rFonts w:ascii="Arial" w:hAnsi="Arial" w:cs="Arial"/>
        </w:rPr>
        <w:t xml:space="preserve">određeni su srednjoročni ciljevi i smjernice upravljanja imovinom, uvažavajući pritom gospodarske i razvojne interese </w:t>
      </w:r>
      <w:r w:rsidR="00172588" w:rsidRPr="00073905">
        <w:rPr>
          <w:rFonts w:ascii="Arial" w:hAnsi="Arial" w:cs="Arial"/>
          <w:color w:val="000000" w:themeColor="text1"/>
        </w:rPr>
        <w:t>Općine</w:t>
      </w:r>
      <w:r w:rsidRPr="00073905">
        <w:rPr>
          <w:rFonts w:ascii="Arial" w:hAnsi="Arial" w:cs="Arial"/>
          <w:color w:val="000000" w:themeColor="text1"/>
        </w:rPr>
        <w:t xml:space="preserve">. Pojedinačnim godišnjim planovima upravljanja imovinom </w:t>
      </w:r>
      <w:r w:rsidR="00172588" w:rsidRPr="00073905">
        <w:rPr>
          <w:rFonts w:ascii="Arial" w:hAnsi="Arial" w:cs="Arial"/>
          <w:color w:val="000000" w:themeColor="text1"/>
        </w:rPr>
        <w:t>Općine</w:t>
      </w:r>
      <w:r w:rsidRPr="00073905">
        <w:rPr>
          <w:rFonts w:ascii="Arial" w:hAnsi="Arial" w:cs="Arial"/>
          <w:color w:val="000000" w:themeColor="text1"/>
        </w:rPr>
        <w:t>, određeni su kratkoročni ciljevi i smjernice upravljanja te su operacionalizirane provedbene mjere, a sve u svrhu provođenja Strategije upravljanja.</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color w:val="000000" w:themeColor="text1"/>
        </w:rPr>
      </w:pPr>
      <w:r w:rsidRPr="00073905">
        <w:rPr>
          <w:rFonts w:ascii="Arial" w:hAnsi="Arial" w:cs="Arial"/>
          <w:color w:val="000000" w:themeColor="text1"/>
        </w:rPr>
        <w:t xml:space="preserve">Planovi upravljanja imovinom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Pr="00073905">
        <w:rPr>
          <w:rFonts w:ascii="Arial" w:hAnsi="Arial" w:cs="Arial"/>
          <w:color w:val="000000" w:themeColor="text1"/>
        </w:rPr>
        <w:t xml:space="preserve"> usklađeni su sa Strategijom upravljanja te sadržavaju detaljnu analizu stanja i razrađene planirane aktivnosti u upravljanju pojedinim oblicima imovine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Pr="00073905">
        <w:rPr>
          <w:rFonts w:ascii="Arial" w:hAnsi="Arial" w:cs="Arial"/>
          <w:color w:val="000000" w:themeColor="text1"/>
        </w:rPr>
        <w:t>. Izvješće o provedbi Plana upravljanja, kao treći ključan dokument upravljanja imovinom, dostavlja se do 3</w:t>
      </w:r>
      <w:r w:rsidR="00FC6FEC" w:rsidRPr="00073905">
        <w:rPr>
          <w:rFonts w:ascii="Arial" w:hAnsi="Arial" w:cs="Arial"/>
          <w:color w:val="000000" w:themeColor="text1"/>
        </w:rPr>
        <w:t>0. rujna</w:t>
      </w:r>
      <w:r w:rsidRPr="00073905">
        <w:rPr>
          <w:rFonts w:ascii="Arial" w:hAnsi="Arial" w:cs="Arial"/>
          <w:color w:val="000000" w:themeColor="text1"/>
        </w:rPr>
        <w:t xml:space="preserve"> tekuće godine za prethodnu godinu </w:t>
      </w:r>
      <w:r w:rsidR="00172588" w:rsidRPr="00073905">
        <w:rPr>
          <w:rFonts w:ascii="Arial" w:hAnsi="Arial" w:cs="Arial"/>
          <w:color w:val="000000" w:themeColor="text1"/>
        </w:rPr>
        <w:t>Općinsko</w:t>
      </w:r>
      <w:r w:rsidR="00FC6FEC" w:rsidRPr="00073905">
        <w:rPr>
          <w:rFonts w:ascii="Arial" w:hAnsi="Arial" w:cs="Arial"/>
          <w:color w:val="000000" w:themeColor="text1"/>
        </w:rPr>
        <w:t>m</w:t>
      </w:r>
      <w:r w:rsidRPr="00073905">
        <w:rPr>
          <w:rFonts w:ascii="Arial" w:hAnsi="Arial" w:cs="Arial"/>
          <w:color w:val="000000" w:themeColor="text1"/>
        </w:rPr>
        <w:t xml:space="preserve"> vijeću na usvajanje.</w:t>
      </w:r>
    </w:p>
    <w:p w:rsidR="00574A03" w:rsidRPr="00D035E4"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color w:val="000000" w:themeColor="text1"/>
        </w:rPr>
      </w:pPr>
      <w:r w:rsidRPr="00073905">
        <w:rPr>
          <w:rFonts w:ascii="Arial" w:hAnsi="Arial" w:cs="Arial"/>
          <w:color w:val="000000" w:themeColor="text1"/>
        </w:rPr>
        <w:t xml:space="preserve">Plan upravljanja i raspolaganja imovinom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Pr="00073905">
        <w:rPr>
          <w:rFonts w:ascii="Arial" w:hAnsi="Arial" w:cs="Arial"/>
          <w:color w:val="000000" w:themeColor="text1"/>
        </w:rPr>
        <w:t xml:space="preserve"> za 201</w:t>
      </w:r>
      <w:r w:rsidR="00FC6FEC" w:rsidRPr="00073905">
        <w:rPr>
          <w:rFonts w:ascii="Arial" w:hAnsi="Arial" w:cs="Arial"/>
          <w:color w:val="000000" w:themeColor="text1"/>
        </w:rPr>
        <w:t>9</w:t>
      </w:r>
      <w:r w:rsidRPr="00073905">
        <w:rPr>
          <w:rFonts w:ascii="Arial" w:hAnsi="Arial" w:cs="Arial"/>
          <w:color w:val="000000" w:themeColor="text1"/>
        </w:rPr>
        <w:t xml:space="preserve">. godinu donosi se za potrebe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Pr="00073905">
        <w:rPr>
          <w:rFonts w:ascii="Arial" w:hAnsi="Arial" w:cs="Arial"/>
          <w:color w:val="000000" w:themeColor="text1"/>
        </w:rPr>
        <w:t>, a izrađen je sukladno Planu upravljanja imovinom u vlasn</w:t>
      </w:r>
      <w:r w:rsidR="00E33E99" w:rsidRPr="00073905">
        <w:rPr>
          <w:rFonts w:ascii="Arial" w:hAnsi="Arial" w:cs="Arial"/>
          <w:color w:val="000000" w:themeColor="text1"/>
        </w:rPr>
        <w:t xml:space="preserve">ištvu Republike Hrvatske </w:t>
      </w:r>
      <w:r w:rsidRPr="00073905">
        <w:rPr>
          <w:rFonts w:ascii="Arial" w:hAnsi="Arial" w:cs="Arial"/>
          <w:color w:val="000000" w:themeColor="text1"/>
        </w:rPr>
        <w:t xml:space="preserve">i Odlukom o donošenju Plana („Narodne novine“, </w:t>
      </w:r>
      <w:r w:rsidR="00846C35" w:rsidRPr="00073905">
        <w:rPr>
          <w:rFonts w:ascii="Arial" w:hAnsi="Arial" w:cs="Arial"/>
          <w:color w:val="000000" w:themeColor="text1"/>
        </w:rPr>
        <w:t>br.</w:t>
      </w:r>
      <w:r w:rsidR="002C23D3" w:rsidRPr="00073905">
        <w:rPr>
          <w:rFonts w:ascii="Arial" w:hAnsi="Arial" w:cs="Arial"/>
          <w:color w:val="000000" w:themeColor="text1"/>
        </w:rPr>
        <w:t xml:space="preserve"> 53</w:t>
      </w:r>
      <w:r w:rsidR="00D50C49" w:rsidRPr="00073905">
        <w:rPr>
          <w:rFonts w:ascii="Arial" w:hAnsi="Arial" w:cs="Arial"/>
          <w:color w:val="000000" w:themeColor="text1"/>
        </w:rPr>
        <w:t>/</w:t>
      </w:r>
      <w:r w:rsidRPr="00073905">
        <w:rPr>
          <w:rFonts w:ascii="Arial" w:hAnsi="Arial" w:cs="Arial"/>
          <w:color w:val="000000" w:themeColor="text1"/>
        </w:rPr>
        <w:t xml:space="preserve">14). Plan donosi </w:t>
      </w:r>
      <w:r w:rsidR="00172588" w:rsidRPr="00073905">
        <w:rPr>
          <w:rFonts w:ascii="Arial" w:hAnsi="Arial" w:cs="Arial"/>
          <w:color w:val="000000" w:themeColor="text1"/>
        </w:rPr>
        <w:t>Općinsko</w:t>
      </w:r>
      <w:r w:rsidR="00FC6FEC" w:rsidRPr="00073905">
        <w:rPr>
          <w:rFonts w:ascii="Arial" w:hAnsi="Arial" w:cs="Arial"/>
          <w:color w:val="000000" w:themeColor="text1"/>
        </w:rPr>
        <w:t xml:space="preserve"> </w:t>
      </w:r>
      <w:r w:rsidRPr="00073905">
        <w:rPr>
          <w:rFonts w:ascii="Arial" w:hAnsi="Arial" w:cs="Arial"/>
          <w:color w:val="000000" w:themeColor="text1"/>
        </w:rPr>
        <w:t xml:space="preserve">vijeće na prijedlog </w:t>
      </w:r>
      <w:r w:rsidR="00010CFE" w:rsidRPr="00073905">
        <w:rPr>
          <w:rFonts w:ascii="Arial" w:hAnsi="Arial" w:cs="Arial"/>
          <w:color w:val="000000" w:themeColor="text1"/>
        </w:rPr>
        <w:t>Općinskog načelnik</w:t>
      </w:r>
      <w:r w:rsidRPr="00073905">
        <w:rPr>
          <w:rFonts w:ascii="Arial" w:hAnsi="Arial" w:cs="Arial"/>
          <w:color w:val="000000" w:themeColor="text1"/>
        </w:rPr>
        <w:t>a. S obzirom na to, Plan će se u sljedećim godinama usklađivati sa sadržajem Nacionalnog programa reformi, koji Republika Hrvatska sastavlja za duže razdoblje i dostavlja Europskoj komisiji.</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172588" w:rsidRPr="00073905">
        <w:rPr>
          <w:rFonts w:ascii="Arial" w:hAnsi="Arial" w:cs="Arial"/>
          <w:color w:val="000000" w:themeColor="text1"/>
        </w:rPr>
        <w:t>općinsko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i generirati gospodarski rast. Vlasništvo države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kao i prihode koji se mogu koristiti za opće dobro.</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172588" w:rsidRPr="00073905">
        <w:rPr>
          <w:rFonts w:ascii="Arial" w:hAnsi="Arial" w:cs="Arial"/>
          <w:color w:val="000000" w:themeColor="text1"/>
        </w:rPr>
        <w:t>Općine</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Učinkovito upravljanje imovinom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172588" w:rsidRPr="00073905">
        <w:rPr>
          <w:rFonts w:ascii="Arial" w:hAnsi="Arial" w:cs="Arial"/>
          <w:color w:val="000000" w:themeColor="text1"/>
        </w:rPr>
        <w:t>općine</w:t>
      </w:r>
      <w:r w:rsidRPr="00073905">
        <w:rPr>
          <w:rFonts w:ascii="Arial" w:hAnsi="Arial" w:cs="Arial"/>
          <w:color w:val="000000" w:themeColor="text1"/>
        </w:rPr>
        <w:t>.</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Tijekom sljedećih godina struktura ovog Plana će se usavršavati, posebno u vidu modela planiranja koji bi bio primjenjiv na metode usporedbe i mjerljivosti rezultata ostvarivanja provedbe Plana. Nedostaci će se svakako pokušati maksimalno ukloniti </w:t>
      </w:r>
      <w:r w:rsidRPr="00073905">
        <w:rPr>
          <w:rFonts w:ascii="Arial" w:hAnsi="Arial" w:cs="Arial"/>
        </w:rPr>
        <w:lastRenderedPageBreak/>
        <w:t>razvijanjem unificirane metode izvještavanja provedbe Plana i mjerljivosti rezultata rada.</w:t>
      </w:r>
      <w:r w:rsidR="00D57B32" w:rsidRPr="00073905">
        <w:rPr>
          <w:rFonts w:ascii="Arial" w:hAnsi="Arial" w:cs="Arial"/>
        </w:rPr>
        <w:t xml:space="preserve"> </w:t>
      </w:r>
      <w:r w:rsidRPr="00073905">
        <w:rPr>
          <w:rFonts w:ascii="Arial" w:hAnsi="Arial" w:cs="Arial"/>
        </w:rPr>
        <w:t xml:space="preserve">Ovaj je Plan i iskorak u smislu transparentnosti i javne objave podataka vezanih za upravljanje i raspolaganje </w:t>
      </w:r>
      <w:r w:rsidR="00172588" w:rsidRPr="00073905">
        <w:rPr>
          <w:rFonts w:ascii="Arial" w:hAnsi="Arial" w:cs="Arial"/>
        </w:rPr>
        <w:t>Općinsko</w:t>
      </w:r>
      <w:r w:rsidRPr="00073905">
        <w:rPr>
          <w:rFonts w:ascii="Arial" w:hAnsi="Arial" w:cs="Arial"/>
        </w:rPr>
        <w:t>m imovinom.</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color w:val="000000" w:themeColor="text1"/>
        </w:rPr>
      </w:pPr>
      <w:r w:rsidRPr="00073905">
        <w:rPr>
          <w:rFonts w:ascii="Arial" w:hAnsi="Arial" w:cs="Arial"/>
          <w:color w:val="000000" w:themeColor="text1"/>
        </w:rPr>
        <w:t xml:space="preserve">Člankom 48. Zakona o lokalnoj i područnoj (regionalnoj) samoupravi propisano je da vrijednostima nekretnina iznad 0,5% prihoda bez primitaka iz prethodne godine raspolaže </w:t>
      </w:r>
      <w:r w:rsidR="00172588" w:rsidRPr="00073905">
        <w:rPr>
          <w:rFonts w:ascii="Arial" w:hAnsi="Arial" w:cs="Arial"/>
          <w:color w:val="000000" w:themeColor="text1"/>
        </w:rPr>
        <w:t>Općinsko</w:t>
      </w:r>
      <w:r w:rsidRPr="00073905">
        <w:rPr>
          <w:rFonts w:ascii="Arial" w:hAnsi="Arial" w:cs="Arial"/>
          <w:color w:val="000000" w:themeColor="text1"/>
        </w:rPr>
        <w:t xml:space="preserve"> vijeće, a ispod iznosa 0,5% </w:t>
      </w:r>
      <w:r w:rsidR="00010CFE" w:rsidRPr="00073905">
        <w:rPr>
          <w:rFonts w:ascii="Arial" w:hAnsi="Arial" w:cs="Arial"/>
          <w:color w:val="000000" w:themeColor="text1"/>
        </w:rPr>
        <w:t>Općinski načelnik</w:t>
      </w:r>
      <w:r w:rsidRPr="00073905">
        <w:rPr>
          <w:rFonts w:ascii="Arial" w:hAnsi="Arial" w:cs="Arial"/>
          <w:color w:val="000000" w:themeColor="text1"/>
        </w:rPr>
        <w:t xml:space="preserve">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Pr="00073905">
        <w:rPr>
          <w:rFonts w:ascii="Arial" w:hAnsi="Arial" w:cs="Arial"/>
          <w:color w:val="000000" w:themeColor="text1"/>
        </w:rPr>
        <w:t xml:space="preserve">. </w:t>
      </w:r>
    </w:p>
    <w:p w:rsidR="00574A03" w:rsidRPr="00073905" w:rsidRDefault="00574A03" w:rsidP="001F62B1">
      <w:pPr>
        <w:spacing w:line="276" w:lineRule="auto"/>
        <w:jc w:val="both"/>
        <w:rPr>
          <w:rFonts w:ascii="Arial" w:hAnsi="Arial" w:cs="Arial"/>
        </w:rPr>
      </w:pPr>
    </w:p>
    <w:p w:rsidR="00973A50" w:rsidRPr="00073905" w:rsidRDefault="00574A03" w:rsidP="001F62B1">
      <w:pPr>
        <w:spacing w:line="276" w:lineRule="auto"/>
        <w:jc w:val="both"/>
        <w:rPr>
          <w:rFonts w:ascii="Arial" w:hAnsi="Arial" w:cs="Arial"/>
          <w:color w:val="000000" w:themeColor="text1"/>
        </w:rPr>
      </w:pPr>
      <w:r w:rsidRPr="00073905">
        <w:rPr>
          <w:rFonts w:ascii="Arial" w:hAnsi="Arial" w:cs="Arial"/>
          <w:color w:val="000000" w:themeColor="text1"/>
        </w:rPr>
        <w:t xml:space="preserve">Prijedlog Odluke o donošenju Plana upravljanja imovinom u vlasništvu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Pr="00073905">
        <w:rPr>
          <w:rFonts w:ascii="Arial" w:hAnsi="Arial" w:cs="Arial"/>
          <w:color w:val="000000" w:themeColor="text1"/>
        </w:rPr>
        <w:t xml:space="preserve"> predlaže </w:t>
      </w:r>
      <w:r w:rsidR="00172588" w:rsidRPr="00073905">
        <w:rPr>
          <w:rFonts w:ascii="Arial" w:hAnsi="Arial" w:cs="Arial"/>
          <w:color w:val="000000" w:themeColor="text1"/>
        </w:rPr>
        <w:t>Općinsko</w:t>
      </w:r>
      <w:r w:rsidR="00721FC6" w:rsidRPr="00073905">
        <w:rPr>
          <w:rFonts w:ascii="Arial" w:hAnsi="Arial" w:cs="Arial"/>
          <w:color w:val="000000" w:themeColor="text1"/>
        </w:rPr>
        <w:t>m</w:t>
      </w:r>
      <w:r w:rsidRPr="00073905">
        <w:rPr>
          <w:rFonts w:ascii="Arial" w:hAnsi="Arial" w:cs="Arial"/>
          <w:color w:val="000000" w:themeColor="text1"/>
        </w:rPr>
        <w:t xml:space="preserve"> Vijeću </w:t>
      </w:r>
      <w:r w:rsidR="00010CFE" w:rsidRPr="00073905">
        <w:rPr>
          <w:rFonts w:ascii="Arial" w:hAnsi="Arial" w:cs="Arial"/>
          <w:color w:val="000000" w:themeColor="text1"/>
        </w:rPr>
        <w:t>Općinski načelnik</w:t>
      </w:r>
      <w:r w:rsidRPr="00073905">
        <w:rPr>
          <w:rFonts w:ascii="Arial" w:hAnsi="Arial" w:cs="Arial"/>
          <w:color w:val="000000" w:themeColor="text1"/>
        </w:rPr>
        <w:t xml:space="preserve">, a tijelo koje je donosi je predstavničko tijelo, odnosno </w:t>
      </w:r>
      <w:r w:rsidR="00172588" w:rsidRPr="00073905">
        <w:rPr>
          <w:rFonts w:ascii="Arial" w:hAnsi="Arial" w:cs="Arial"/>
          <w:color w:val="000000" w:themeColor="text1"/>
        </w:rPr>
        <w:t>Općinsko</w:t>
      </w:r>
      <w:r w:rsidRPr="00073905">
        <w:rPr>
          <w:rFonts w:ascii="Arial" w:hAnsi="Arial" w:cs="Arial"/>
          <w:color w:val="000000" w:themeColor="text1"/>
        </w:rPr>
        <w:t xml:space="preserve"> vijeće.</w:t>
      </w:r>
    </w:p>
    <w:p w:rsidR="004D1E8E" w:rsidRPr="00073905" w:rsidRDefault="004D1E8E" w:rsidP="001F62B1">
      <w:pPr>
        <w:spacing w:line="276" w:lineRule="auto"/>
        <w:jc w:val="both"/>
        <w:rPr>
          <w:rFonts w:ascii="Arial" w:hAnsi="Arial" w:cs="Arial"/>
        </w:rPr>
      </w:pPr>
    </w:p>
    <w:p w:rsidR="004D1E8E" w:rsidRPr="00073905" w:rsidRDefault="004D1E8E" w:rsidP="001F62B1">
      <w:pPr>
        <w:spacing w:line="276" w:lineRule="auto"/>
        <w:jc w:val="both"/>
        <w:rPr>
          <w:rFonts w:ascii="Arial" w:hAnsi="Arial" w:cs="Arial"/>
        </w:rPr>
      </w:pPr>
      <w:r w:rsidRPr="00073905">
        <w:rPr>
          <w:rFonts w:ascii="Arial" w:hAnsi="Arial" w:cs="Arial"/>
        </w:rPr>
        <w:t xml:space="preserve">Ovaj plan sadržava detaljnu analizu stanja upravljanja pojedinim oblicima imovine u vlasništvu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Pr="00073905">
        <w:rPr>
          <w:rFonts w:ascii="Arial" w:hAnsi="Arial" w:cs="Arial"/>
          <w:color w:val="000000" w:themeColor="text1"/>
        </w:rPr>
        <w:t xml:space="preserve"> i </w:t>
      </w:r>
      <w:r w:rsidRPr="00073905">
        <w:rPr>
          <w:rFonts w:ascii="Arial" w:hAnsi="Arial" w:cs="Arial"/>
        </w:rPr>
        <w:t>godišnji plan upravljanja pojedinim oblicima imovine za 201</w:t>
      </w:r>
      <w:r w:rsidR="00721FC6" w:rsidRPr="00073905">
        <w:rPr>
          <w:rFonts w:ascii="Arial" w:hAnsi="Arial" w:cs="Arial"/>
        </w:rPr>
        <w:t>9</w:t>
      </w:r>
      <w:r w:rsidRPr="00073905">
        <w:rPr>
          <w:rFonts w:ascii="Arial" w:hAnsi="Arial" w:cs="Arial"/>
        </w:rPr>
        <w:t>. godinu.</w:t>
      </w:r>
    </w:p>
    <w:p w:rsidR="00541F8A" w:rsidRPr="00073905" w:rsidRDefault="00541F8A" w:rsidP="001F62B1">
      <w:pPr>
        <w:spacing w:line="276" w:lineRule="auto"/>
        <w:jc w:val="both"/>
        <w:rPr>
          <w:rFonts w:ascii="Arial" w:hAnsi="Arial" w:cs="Arial"/>
          <w:b/>
          <w:color w:val="000000"/>
        </w:rPr>
      </w:pPr>
    </w:p>
    <w:p w:rsidR="00973A50" w:rsidRPr="00073905" w:rsidRDefault="00973A50" w:rsidP="00966943">
      <w:pPr>
        <w:pStyle w:val="Naslov2"/>
        <w:numPr>
          <w:ilvl w:val="0"/>
          <w:numId w:val="39"/>
        </w:numPr>
        <w:spacing w:before="0" w:after="0"/>
        <w:ind w:left="284" w:hanging="284"/>
        <w:rPr>
          <w:rFonts w:ascii="Arial" w:hAnsi="Arial"/>
        </w:rPr>
      </w:pPr>
      <w:r w:rsidRPr="00073905">
        <w:rPr>
          <w:rFonts w:ascii="Arial" w:hAnsi="Arial"/>
        </w:rPr>
        <w:t>P</w:t>
      </w:r>
      <w:r w:rsidR="00720CC8" w:rsidRPr="00073905">
        <w:rPr>
          <w:rFonts w:ascii="Arial" w:hAnsi="Arial"/>
        </w:rPr>
        <w:t>lan investicija</w:t>
      </w:r>
      <w:r w:rsidRPr="00073905">
        <w:rPr>
          <w:rFonts w:ascii="Arial" w:hAnsi="Arial"/>
        </w:rPr>
        <w:t>:</w:t>
      </w:r>
    </w:p>
    <w:p w:rsidR="00541F8A" w:rsidRPr="00073905" w:rsidRDefault="00541F8A" w:rsidP="001F62B1">
      <w:pPr>
        <w:spacing w:line="276" w:lineRule="auto"/>
        <w:jc w:val="both"/>
        <w:rPr>
          <w:rFonts w:ascii="Arial" w:hAnsi="Arial" w:cs="Arial"/>
          <w:b/>
          <w:color w:val="000000"/>
        </w:rPr>
      </w:pPr>
    </w:p>
    <w:p w:rsidR="00541F8A" w:rsidRPr="00073905" w:rsidRDefault="00973A50" w:rsidP="001F62B1">
      <w:pPr>
        <w:spacing w:line="276" w:lineRule="auto"/>
        <w:jc w:val="both"/>
        <w:rPr>
          <w:rFonts w:ascii="Arial" w:hAnsi="Arial" w:cs="Arial"/>
          <w:color w:val="000000"/>
        </w:rPr>
      </w:pPr>
      <w:r w:rsidRPr="00073905">
        <w:rPr>
          <w:rFonts w:ascii="Arial" w:hAnsi="Arial" w:cs="Arial"/>
          <w:color w:val="000000"/>
        </w:rPr>
        <w:t xml:space="preserve">Godišnje se planira iz proračuna </w:t>
      </w:r>
      <w:r w:rsidR="00172588" w:rsidRPr="00073905">
        <w:rPr>
          <w:rFonts w:ascii="Arial" w:hAnsi="Arial" w:cs="Arial"/>
          <w:color w:val="000000" w:themeColor="text1"/>
        </w:rPr>
        <w:t>Općine</w:t>
      </w:r>
      <w:r w:rsidRPr="00073905">
        <w:rPr>
          <w:rFonts w:ascii="Arial" w:hAnsi="Arial" w:cs="Arial"/>
          <w:color w:val="000000"/>
        </w:rPr>
        <w:t xml:space="preserve"> ukupno investirati </w:t>
      </w:r>
      <w:r w:rsidRPr="00073905">
        <w:rPr>
          <w:rFonts w:ascii="Arial" w:hAnsi="Arial" w:cs="Arial"/>
        </w:rPr>
        <w:t xml:space="preserve">oko </w:t>
      </w:r>
      <w:r w:rsidR="00D44673" w:rsidRPr="00D44673">
        <w:rPr>
          <w:rFonts w:ascii="Arial" w:hAnsi="Arial" w:cs="Arial"/>
          <w:color w:val="000000" w:themeColor="text1"/>
        </w:rPr>
        <w:t>61</w:t>
      </w:r>
      <w:r w:rsidRPr="00E02503">
        <w:rPr>
          <w:rFonts w:ascii="Arial" w:hAnsi="Arial" w:cs="Arial"/>
          <w:color w:val="000000" w:themeColor="text1"/>
        </w:rPr>
        <w:t xml:space="preserve">% </w:t>
      </w:r>
      <w:r w:rsidRPr="00073905">
        <w:rPr>
          <w:rFonts w:ascii="Arial" w:hAnsi="Arial" w:cs="Arial"/>
        </w:rPr>
        <w:t xml:space="preserve">ukupnih </w:t>
      </w:r>
      <w:r w:rsidR="00541F8A" w:rsidRPr="00073905">
        <w:rPr>
          <w:rFonts w:ascii="Arial" w:hAnsi="Arial" w:cs="Arial"/>
          <w:color w:val="000000"/>
        </w:rPr>
        <w:t>prihoda za investicije i to u:</w:t>
      </w:r>
    </w:p>
    <w:p w:rsidR="00541F8A" w:rsidRPr="00073905" w:rsidRDefault="00541F8A" w:rsidP="001F62B1">
      <w:pPr>
        <w:spacing w:line="276" w:lineRule="auto"/>
        <w:jc w:val="both"/>
        <w:rPr>
          <w:rFonts w:ascii="Arial" w:hAnsi="Arial" w:cs="Arial"/>
          <w:color w:val="FF0000"/>
        </w:rPr>
      </w:pPr>
    </w:p>
    <w:p w:rsidR="0030375F" w:rsidRPr="00073905" w:rsidRDefault="0030375F" w:rsidP="0030375F">
      <w:pPr>
        <w:pStyle w:val="Odlomakpopisa"/>
        <w:numPr>
          <w:ilvl w:val="0"/>
          <w:numId w:val="9"/>
        </w:numPr>
        <w:spacing w:line="276" w:lineRule="auto"/>
        <w:jc w:val="both"/>
        <w:rPr>
          <w:rFonts w:ascii="Arial" w:hAnsi="Arial" w:cs="Arial"/>
          <w:color w:val="000000" w:themeColor="text1"/>
        </w:rPr>
      </w:pPr>
      <w:r w:rsidRPr="00073905">
        <w:rPr>
          <w:rFonts w:ascii="Arial" w:hAnsi="Arial" w:cs="Arial"/>
          <w:color w:val="000000" w:themeColor="text1"/>
        </w:rPr>
        <w:t xml:space="preserve">razvoj prometne infrastrukture – rekonstrukcija i održavanje lokalnih cesta, staza i </w:t>
      </w:r>
      <w:proofErr w:type="spellStart"/>
      <w:r w:rsidRPr="00073905">
        <w:rPr>
          <w:rFonts w:ascii="Arial" w:hAnsi="Arial" w:cs="Arial"/>
          <w:color w:val="000000" w:themeColor="text1"/>
        </w:rPr>
        <w:t>puteva</w:t>
      </w:r>
      <w:proofErr w:type="spellEnd"/>
      <w:r w:rsidRPr="00073905">
        <w:rPr>
          <w:rFonts w:ascii="Arial" w:hAnsi="Arial" w:cs="Arial"/>
          <w:color w:val="000000" w:themeColor="text1"/>
        </w:rPr>
        <w:t>,</w:t>
      </w:r>
    </w:p>
    <w:p w:rsidR="0030375F" w:rsidRPr="00073905" w:rsidRDefault="0030375F" w:rsidP="0030375F">
      <w:pPr>
        <w:pStyle w:val="Odlomakpopisa"/>
        <w:numPr>
          <w:ilvl w:val="0"/>
          <w:numId w:val="9"/>
        </w:numPr>
        <w:spacing w:line="276" w:lineRule="auto"/>
        <w:jc w:val="both"/>
        <w:rPr>
          <w:rFonts w:ascii="Arial" w:hAnsi="Arial" w:cs="Arial"/>
          <w:color w:val="000000" w:themeColor="text1"/>
        </w:rPr>
      </w:pPr>
      <w:r w:rsidRPr="00073905">
        <w:rPr>
          <w:rFonts w:ascii="Arial" w:hAnsi="Arial" w:cs="Arial"/>
          <w:color w:val="000000" w:themeColor="text1"/>
        </w:rPr>
        <w:t>izgradnja</w:t>
      </w:r>
      <w:r w:rsidR="00541F8A" w:rsidRPr="00073905">
        <w:rPr>
          <w:rFonts w:ascii="Arial" w:hAnsi="Arial" w:cs="Arial"/>
          <w:color w:val="000000" w:themeColor="text1"/>
        </w:rPr>
        <w:t xml:space="preserve"> </w:t>
      </w:r>
      <w:r w:rsidRPr="00073905">
        <w:rPr>
          <w:rFonts w:ascii="Arial" w:hAnsi="Arial" w:cs="Arial"/>
          <w:color w:val="000000" w:themeColor="text1"/>
        </w:rPr>
        <w:t xml:space="preserve">i održavanje komunalne infrastrukture – održavanje objekata i uređaja komunalne infrastrukture u vlasništvu </w:t>
      </w:r>
      <w:r w:rsidR="00172588" w:rsidRPr="00073905">
        <w:rPr>
          <w:rFonts w:ascii="Arial" w:hAnsi="Arial" w:cs="Arial"/>
          <w:color w:val="000000" w:themeColor="text1"/>
        </w:rPr>
        <w:t>Općine</w:t>
      </w:r>
      <w:r w:rsidRPr="00073905">
        <w:rPr>
          <w:rFonts w:ascii="Arial" w:hAnsi="Arial" w:cs="Arial"/>
          <w:color w:val="000000" w:themeColor="text1"/>
        </w:rPr>
        <w:t>,</w:t>
      </w:r>
    </w:p>
    <w:p w:rsidR="0030375F" w:rsidRPr="00073905" w:rsidRDefault="0030375F" w:rsidP="0030375F">
      <w:pPr>
        <w:pStyle w:val="Odlomakpopisa"/>
        <w:numPr>
          <w:ilvl w:val="0"/>
          <w:numId w:val="9"/>
        </w:numPr>
        <w:spacing w:line="276" w:lineRule="auto"/>
        <w:jc w:val="both"/>
        <w:rPr>
          <w:rFonts w:ascii="Arial" w:hAnsi="Arial" w:cs="Arial"/>
          <w:color w:val="000000" w:themeColor="text1"/>
        </w:rPr>
      </w:pPr>
      <w:r w:rsidRPr="00073905">
        <w:rPr>
          <w:rFonts w:ascii="Arial" w:hAnsi="Arial" w:cs="Arial"/>
          <w:color w:val="000000" w:themeColor="text1"/>
        </w:rPr>
        <w:t xml:space="preserve">razvoj održivog gospodarenja otpadom na području </w:t>
      </w:r>
      <w:r w:rsidR="00172588" w:rsidRPr="00073905">
        <w:rPr>
          <w:rFonts w:ascii="Arial" w:hAnsi="Arial" w:cs="Arial"/>
          <w:color w:val="000000" w:themeColor="text1"/>
        </w:rPr>
        <w:t>Općine</w:t>
      </w:r>
      <w:r w:rsidRPr="00073905">
        <w:rPr>
          <w:rFonts w:ascii="Arial" w:hAnsi="Arial" w:cs="Arial"/>
          <w:color w:val="000000" w:themeColor="text1"/>
        </w:rPr>
        <w:t>,</w:t>
      </w:r>
    </w:p>
    <w:p w:rsidR="0030375F" w:rsidRPr="00073905" w:rsidRDefault="0030375F" w:rsidP="001F62B1">
      <w:pPr>
        <w:pStyle w:val="Odlomakpopisa"/>
        <w:numPr>
          <w:ilvl w:val="0"/>
          <w:numId w:val="9"/>
        </w:numPr>
        <w:spacing w:line="276" w:lineRule="auto"/>
        <w:jc w:val="both"/>
        <w:rPr>
          <w:rFonts w:ascii="Arial" w:hAnsi="Arial" w:cs="Arial"/>
          <w:color w:val="000000" w:themeColor="text1"/>
        </w:rPr>
      </w:pPr>
      <w:r w:rsidRPr="00073905">
        <w:rPr>
          <w:rFonts w:ascii="Arial" w:hAnsi="Arial" w:cs="Arial"/>
          <w:color w:val="000000" w:themeColor="text1"/>
        </w:rPr>
        <w:t xml:space="preserve">prostorno planiranje i izgradnja </w:t>
      </w:r>
      <w:r w:rsidR="00172588" w:rsidRPr="00073905">
        <w:rPr>
          <w:rFonts w:ascii="Arial" w:hAnsi="Arial" w:cs="Arial"/>
          <w:color w:val="000000" w:themeColor="text1"/>
        </w:rPr>
        <w:t>općine</w:t>
      </w:r>
      <w:r w:rsidRPr="00073905">
        <w:rPr>
          <w:rFonts w:ascii="Arial" w:hAnsi="Arial" w:cs="Arial"/>
          <w:color w:val="000000" w:themeColor="text1"/>
        </w:rPr>
        <w:t>,</w:t>
      </w:r>
    </w:p>
    <w:p w:rsidR="0030375F" w:rsidRPr="00073905" w:rsidRDefault="0030375F" w:rsidP="001F62B1">
      <w:pPr>
        <w:pStyle w:val="Odlomakpopisa"/>
        <w:numPr>
          <w:ilvl w:val="0"/>
          <w:numId w:val="9"/>
        </w:numPr>
        <w:spacing w:line="276" w:lineRule="auto"/>
        <w:jc w:val="both"/>
        <w:rPr>
          <w:rFonts w:ascii="Arial" w:hAnsi="Arial" w:cs="Arial"/>
          <w:color w:val="000000" w:themeColor="text1"/>
        </w:rPr>
      </w:pPr>
      <w:r w:rsidRPr="00073905">
        <w:rPr>
          <w:rFonts w:ascii="Arial" w:hAnsi="Arial" w:cs="Arial"/>
          <w:color w:val="000000" w:themeColor="text1"/>
        </w:rPr>
        <w:t>jačanje gospodarstva i potpora poljoprivredi,</w:t>
      </w:r>
    </w:p>
    <w:p w:rsidR="0030375F" w:rsidRPr="00073905" w:rsidRDefault="0030375F" w:rsidP="0030375F">
      <w:pPr>
        <w:spacing w:line="276" w:lineRule="auto"/>
        <w:jc w:val="both"/>
        <w:rPr>
          <w:rFonts w:ascii="Arial" w:hAnsi="Arial" w:cs="Arial"/>
        </w:rPr>
      </w:pPr>
    </w:p>
    <w:p w:rsidR="00570E13" w:rsidRPr="00073905" w:rsidRDefault="00570E13" w:rsidP="00570E13">
      <w:pPr>
        <w:pStyle w:val="Opisslike"/>
        <w:keepNext/>
        <w:spacing w:after="0"/>
        <w:jc w:val="center"/>
        <w:rPr>
          <w:rFonts w:ascii="Arial" w:hAnsi="Arial" w:cs="Arial"/>
          <w:color w:val="000000" w:themeColor="text1"/>
          <w:sz w:val="22"/>
        </w:rPr>
      </w:pPr>
      <w:r w:rsidRPr="00073905">
        <w:rPr>
          <w:rFonts w:ascii="Arial" w:hAnsi="Arial" w:cs="Arial"/>
          <w:color w:val="000000" w:themeColor="text1"/>
          <w:sz w:val="22"/>
        </w:rPr>
        <w:t xml:space="preserve">Tablica </w:t>
      </w:r>
      <w:r w:rsidRPr="00073905">
        <w:rPr>
          <w:rFonts w:ascii="Arial" w:hAnsi="Arial" w:cs="Arial"/>
          <w:color w:val="000000" w:themeColor="text1"/>
          <w:sz w:val="22"/>
        </w:rPr>
        <w:fldChar w:fldCharType="begin"/>
      </w:r>
      <w:r w:rsidRPr="00073905">
        <w:rPr>
          <w:rFonts w:ascii="Arial" w:hAnsi="Arial" w:cs="Arial"/>
          <w:color w:val="000000" w:themeColor="text1"/>
          <w:sz w:val="22"/>
        </w:rPr>
        <w:instrText xml:space="preserve"> SEQ Tablica \* ARABIC </w:instrText>
      </w:r>
      <w:r w:rsidRPr="00073905">
        <w:rPr>
          <w:rFonts w:ascii="Arial" w:hAnsi="Arial" w:cs="Arial"/>
          <w:color w:val="000000" w:themeColor="text1"/>
          <w:sz w:val="22"/>
        </w:rPr>
        <w:fldChar w:fldCharType="separate"/>
      </w:r>
      <w:r w:rsidR="00F953FF">
        <w:rPr>
          <w:rFonts w:ascii="Arial" w:hAnsi="Arial" w:cs="Arial"/>
          <w:noProof/>
          <w:color w:val="000000" w:themeColor="text1"/>
          <w:sz w:val="22"/>
        </w:rPr>
        <w:t>1</w:t>
      </w:r>
      <w:r w:rsidRPr="00073905">
        <w:rPr>
          <w:rFonts w:ascii="Arial" w:hAnsi="Arial" w:cs="Arial"/>
          <w:color w:val="000000" w:themeColor="text1"/>
          <w:sz w:val="22"/>
        </w:rPr>
        <w:fldChar w:fldCharType="end"/>
      </w:r>
      <w:r w:rsidR="0096226E">
        <w:rPr>
          <w:rFonts w:ascii="Arial" w:hAnsi="Arial" w:cs="Arial"/>
          <w:color w:val="000000" w:themeColor="text1"/>
          <w:sz w:val="22"/>
        </w:rPr>
        <w:t>.</w:t>
      </w:r>
      <w:r w:rsidRPr="00073905">
        <w:rPr>
          <w:rFonts w:ascii="Arial" w:hAnsi="Arial" w:cs="Arial"/>
          <w:color w:val="000000" w:themeColor="text1"/>
          <w:sz w:val="22"/>
        </w:rPr>
        <w:t xml:space="preserve"> Planirani prihodi upravljanja imovinom u proračunu </w:t>
      </w:r>
      <w:r w:rsidR="009E0496" w:rsidRPr="00073905">
        <w:rPr>
          <w:rFonts w:ascii="Arial" w:hAnsi="Arial" w:cs="Arial"/>
          <w:color w:val="000000" w:themeColor="text1"/>
          <w:sz w:val="22"/>
        </w:rPr>
        <w:t xml:space="preserve">Općine </w:t>
      </w:r>
      <w:proofErr w:type="spellStart"/>
      <w:r w:rsidR="00EE23D2">
        <w:rPr>
          <w:rFonts w:ascii="Arial" w:hAnsi="Arial" w:cs="Arial"/>
          <w:color w:val="000000" w:themeColor="text1"/>
          <w:sz w:val="22"/>
        </w:rPr>
        <w:t>Čaglin</w:t>
      </w:r>
      <w:proofErr w:type="spellEnd"/>
    </w:p>
    <w:tbl>
      <w:tblPr>
        <w:tblStyle w:val="Reetkatablice"/>
        <w:tblW w:w="0" w:type="auto"/>
        <w:jc w:val="center"/>
        <w:tblLook w:val="04A0" w:firstRow="1" w:lastRow="0" w:firstColumn="1" w:lastColumn="0" w:noHBand="0" w:noVBand="1"/>
      </w:tblPr>
      <w:tblGrid>
        <w:gridCol w:w="4953"/>
        <w:gridCol w:w="1217"/>
        <w:gridCol w:w="1217"/>
        <w:gridCol w:w="1217"/>
      </w:tblGrid>
      <w:tr w:rsidR="007650F5" w:rsidRPr="00073905" w:rsidTr="00570E13">
        <w:trPr>
          <w:jc w:val="center"/>
        </w:trPr>
        <w:tc>
          <w:tcPr>
            <w:tcW w:w="0" w:type="auto"/>
            <w:gridSpan w:val="4"/>
            <w:shd w:val="clear" w:color="auto" w:fill="808080" w:themeFill="background1" w:themeFillShade="80"/>
            <w:vAlign w:val="center"/>
          </w:tcPr>
          <w:p w:rsidR="007650F5" w:rsidRPr="00073905" w:rsidRDefault="007650F5" w:rsidP="007650F5">
            <w:pPr>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Planirani prihodi od imovine</w:t>
            </w:r>
          </w:p>
        </w:tc>
      </w:tr>
      <w:tr w:rsidR="00570E13" w:rsidRPr="00073905" w:rsidTr="00570E13">
        <w:trPr>
          <w:jc w:val="center"/>
        </w:trPr>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 xml:space="preserve">Opis </w:t>
            </w:r>
          </w:p>
        </w:tc>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P</w:t>
            </w:r>
            <w:r w:rsidR="00A32D5C" w:rsidRPr="00073905">
              <w:rPr>
                <w:rFonts w:ascii="Arial" w:hAnsi="Arial" w:cs="Arial"/>
                <w:sz w:val="20"/>
                <w:szCs w:val="20"/>
              </w:rPr>
              <w:t>lan</w:t>
            </w:r>
          </w:p>
          <w:p w:rsidR="007650F5" w:rsidRPr="00073905" w:rsidRDefault="009451FE" w:rsidP="007650F5">
            <w:pPr>
              <w:jc w:val="center"/>
              <w:rPr>
                <w:rFonts w:ascii="Arial" w:hAnsi="Arial" w:cs="Arial"/>
                <w:sz w:val="20"/>
                <w:szCs w:val="20"/>
              </w:rPr>
            </w:pPr>
            <w:r w:rsidRPr="00073905">
              <w:rPr>
                <w:rFonts w:ascii="Arial" w:hAnsi="Arial" w:cs="Arial"/>
                <w:sz w:val="20"/>
                <w:szCs w:val="20"/>
              </w:rPr>
              <w:t>2018</w:t>
            </w:r>
            <w:r w:rsidR="007650F5" w:rsidRPr="00073905">
              <w:rPr>
                <w:rFonts w:ascii="Arial" w:hAnsi="Arial" w:cs="Arial"/>
                <w:sz w:val="20"/>
                <w:szCs w:val="20"/>
              </w:rPr>
              <w:t>.</w:t>
            </w:r>
          </w:p>
        </w:tc>
        <w:tc>
          <w:tcPr>
            <w:tcW w:w="0" w:type="auto"/>
            <w:shd w:val="clear" w:color="auto" w:fill="D9D9D9" w:themeFill="background1" w:themeFillShade="D9"/>
            <w:vAlign w:val="center"/>
          </w:tcPr>
          <w:p w:rsidR="007650F5" w:rsidRPr="00073905" w:rsidRDefault="0045175F" w:rsidP="007650F5">
            <w:pPr>
              <w:jc w:val="center"/>
              <w:rPr>
                <w:rFonts w:ascii="Arial" w:hAnsi="Arial" w:cs="Arial"/>
                <w:sz w:val="20"/>
                <w:szCs w:val="20"/>
              </w:rPr>
            </w:pPr>
            <w:r>
              <w:rPr>
                <w:rFonts w:ascii="Arial" w:hAnsi="Arial" w:cs="Arial"/>
                <w:sz w:val="20"/>
                <w:szCs w:val="20"/>
              </w:rPr>
              <w:t>Projekcija</w:t>
            </w:r>
          </w:p>
          <w:p w:rsidR="007650F5" w:rsidRPr="00073905" w:rsidRDefault="007650F5" w:rsidP="005042A4">
            <w:pPr>
              <w:jc w:val="center"/>
              <w:rPr>
                <w:rFonts w:ascii="Arial" w:hAnsi="Arial" w:cs="Arial"/>
                <w:sz w:val="20"/>
                <w:szCs w:val="20"/>
              </w:rPr>
            </w:pPr>
            <w:r w:rsidRPr="00073905">
              <w:rPr>
                <w:rFonts w:ascii="Arial" w:hAnsi="Arial" w:cs="Arial"/>
                <w:sz w:val="20"/>
                <w:szCs w:val="20"/>
              </w:rPr>
              <w:t>201</w:t>
            </w:r>
            <w:r w:rsidR="0045175F">
              <w:rPr>
                <w:rFonts w:ascii="Arial" w:hAnsi="Arial" w:cs="Arial"/>
                <w:sz w:val="20"/>
                <w:szCs w:val="20"/>
              </w:rPr>
              <w:t>9</w:t>
            </w:r>
            <w:r w:rsidRPr="00073905">
              <w:rPr>
                <w:rFonts w:ascii="Arial" w:hAnsi="Arial" w:cs="Arial"/>
                <w:sz w:val="20"/>
                <w:szCs w:val="20"/>
              </w:rPr>
              <w:t>.</w:t>
            </w:r>
          </w:p>
        </w:tc>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Projekcija</w:t>
            </w:r>
          </w:p>
          <w:p w:rsidR="007650F5" w:rsidRPr="00073905" w:rsidRDefault="009451FE" w:rsidP="009451FE">
            <w:pPr>
              <w:jc w:val="center"/>
              <w:rPr>
                <w:rFonts w:ascii="Arial" w:hAnsi="Arial" w:cs="Arial"/>
                <w:sz w:val="20"/>
                <w:szCs w:val="20"/>
              </w:rPr>
            </w:pPr>
            <w:r w:rsidRPr="00073905">
              <w:rPr>
                <w:rFonts w:ascii="Arial" w:hAnsi="Arial" w:cs="Arial"/>
                <w:sz w:val="20"/>
                <w:szCs w:val="20"/>
              </w:rPr>
              <w:t>2020</w:t>
            </w:r>
            <w:r w:rsidR="007650F5" w:rsidRPr="00073905">
              <w:rPr>
                <w:rFonts w:ascii="Arial" w:hAnsi="Arial" w:cs="Arial"/>
                <w:sz w:val="20"/>
                <w:szCs w:val="20"/>
              </w:rPr>
              <w:t>.</w:t>
            </w:r>
          </w:p>
        </w:tc>
      </w:tr>
      <w:tr w:rsidR="009451FE" w:rsidRPr="00073905" w:rsidTr="00A3334D">
        <w:trPr>
          <w:jc w:val="center"/>
        </w:trPr>
        <w:tc>
          <w:tcPr>
            <w:tcW w:w="0" w:type="auto"/>
            <w:shd w:val="clear" w:color="auto" w:fill="F2F2F2" w:themeFill="background1" w:themeFillShade="F2"/>
            <w:vAlign w:val="center"/>
          </w:tcPr>
          <w:p w:rsidR="009451FE" w:rsidRPr="00073905" w:rsidRDefault="009451FE" w:rsidP="009451FE">
            <w:pPr>
              <w:rPr>
                <w:rFonts w:ascii="Arial" w:hAnsi="Arial" w:cs="Arial"/>
                <w:b/>
                <w:sz w:val="20"/>
                <w:szCs w:val="20"/>
              </w:rPr>
            </w:pPr>
            <w:r w:rsidRPr="00073905">
              <w:rPr>
                <w:rFonts w:ascii="Arial" w:hAnsi="Arial" w:cs="Arial"/>
                <w:b/>
                <w:sz w:val="20"/>
                <w:szCs w:val="20"/>
              </w:rPr>
              <w:t>Prihodi od nefinancijske imovine</w:t>
            </w:r>
          </w:p>
        </w:tc>
        <w:tc>
          <w:tcPr>
            <w:tcW w:w="0" w:type="auto"/>
            <w:vAlign w:val="center"/>
          </w:tcPr>
          <w:p w:rsidR="009451FE" w:rsidRPr="00073905" w:rsidRDefault="00AA583C" w:rsidP="009451FE">
            <w:pPr>
              <w:jc w:val="right"/>
              <w:rPr>
                <w:rFonts w:ascii="Arial" w:hAnsi="Arial" w:cs="Arial"/>
                <w:b/>
                <w:sz w:val="20"/>
                <w:szCs w:val="20"/>
              </w:rPr>
            </w:pPr>
            <w:r w:rsidRPr="00AA583C">
              <w:rPr>
                <w:rFonts w:ascii="Arial" w:hAnsi="Arial" w:cs="Arial"/>
                <w:b/>
                <w:sz w:val="20"/>
                <w:szCs w:val="20"/>
              </w:rPr>
              <w:t>40.000,00</w:t>
            </w:r>
          </w:p>
        </w:tc>
        <w:tc>
          <w:tcPr>
            <w:tcW w:w="0" w:type="auto"/>
            <w:vAlign w:val="center"/>
          </w:tcPr>
          <w:p w:rsidR="009451FE" w:rsidRPr="00073905" w:rsidRDefault="00AA583C" w:rsidP="009451FE">
            <w:pPr>
              <w:jc w:val="right"/>
              <w:rPr>
                <w:rFonts w:ascii="Arial" w:hAnsi="Arial" w:cs="Arial"/>
                <w:b/>
                <w:sz w:val="20"/>
                <w:szCs w:val="20"/>
              </w:rPr>
            </w:pPr>
            <w:r w:rsidRPr="00AA583C">
              <w:rPr>
                <w:rFonts w:ascii="Arial" w:hAnsi="Arial" w:cs="Arial"/>
                <w:b/>
                <w:sz w:val="20"/>
                <w:szCs w:val="20"/>
              </w:rPr>
              <w:t>40.000,00</w:t>
            </w:r>
          </w:p>
        </w:tc>
        <w:tc>
          <w:tcPr>
            <w:tcW w:w="0" w:type="auto"/>
            <w:vAlign w:val="center"/>
          </w:tcPr>
          <w:p w:rsidR="009451FE" w:rsidRPr="00073905" w:rsidRDefault="00AA583C" w:rsidP="009451FE">
            <w:pPr>
              <w:jc w:val="right"/>
              <w:rPr>
                <w:rFonts w:ascii="Arial" w:hAnsi="Arial" w:cs="Arial"/>
                <w:b/>
                <w:sz w:val="20"/>
                <w:szCs w:val="20"/>
              </w:rPr>
            </w:pPr>
            <w:r w:rsidRPr="00AA583C">
              <w:rPr>
                <w:rFonts w:ascii="Arial" w:hAnsi="Arial" w:cs="Arial"/>
                <w:b/>
                <w:sz w:val="20"/>
                <w:szCs w:val="20"/>
              </w:rPr>
              <w:t>40.000,00</w:t>
            </w:r>
          </w:p>
        </w:tc>
      </w:tr>
      <w:tr w:rsidR="00570E13" w:rsidRPr="00073905" w:rsidTr="00570E13">
        <w:trPr>
          <w:jc w:val="center"/>
        </w:trPr>
        <w:tc>
          <w:tcPr>
            <w:tcW w:w="0" w:type="auto"/>
            <w:vAlign w:val="center"/>
          </w:tcPr>
          <w:p w:rsidR="00F148FC" w:rsidRPr="00073905" w:rsidRDefault="00F148FC" w:rsidP="007650F5">
            <w:pPr>
              <w:rPr>
                <w:rFonts w:ascii="Arial" w:hAnsi="Arial" w:cs="Arial"/>
                <w:sz w:val="20"/>
                <w:szCs w:val="20"/>
              </w:rPr>
            </w:pPr>
            <w:r w:rsidRPr="00073905">
              <w:rPr>
                <w:rFonts w:ascii="Arial" w:hAnsi="Arial" w:cs="Arial"/>
                <w:sz w:val="20"/>
                <w:szCs w:val="20"/>
              </w:rPr>
              <w:t xml:space="preserve">Prihodi od prodaje </w:t>
            </w:r>
            <w:proofErr w:type="spellStart"/>
            <w:r w:rsidR="005542D7" w:rsidRPr="00073905">
              <w:rPr>
                <w:rFonts w:ascii="Arial" w:hAnsi="Arial" w:cs="Arial"/>
                <w:sz w:val="20"/>
                <w:szCs w:val="20"/>
              </w:rPr>
              <w:t>ne</w:t>
            </w:r>
            <w:r w:rsidRPr="00073905">
              <w:rPr>
                <w:rFonts w:ascii="Arial" w:hAnsi="Arial" w:cs="Arial"/>
                <w:sz w:val="20"/>
                <w:szCs w:val="20"/>
              </w:rPr>
              <w:t>proizvedene</w:t>
            </w:r>
            <w:proofErr w:type="spellEnd"/>
            <w:r w:rsidRPr="00073905">
              <w:rPr>
                <w:rFonts w:ascii="Arial" w:hAnsi="Arial" w:cs="Arial"/>
                <w:sz w:val="20"/>
                <w:szCs w:val="20"/>
              </w:rPr>
              <w:t xml:space="preserve"> dugotrajne imovine</w:t>
            </w:r>
          </w:p>
        </w:tc>
        <w:tc>
          <w:tcPr>
            <w:tcW w:w="0" w:type="auto"/>
            <w:vAlign w:val="center"/>
          </w:tcPr>
          <w:p w:rsidR="00F148FC" w:rsidRPr="00073905" w:rsidRDefault="00AA583C" w:rsidP="005451A3">
            <w:pPr>
              <w:jc w:val="right"/>
              <w:rPr>
                <w:rFonts w:ascii="Arial" w:hAnsi="Arial" w:cs="Arial"/>
                <w:sz w:val="20"/>
                <w:szCs w:val="20"/>
              </w:rPr>
            </w:pPr>
            <w:r w:rsidRPr="00AA583C">
              <w:rPr>
                <w:rFonts w:ascii="Arial" w:hAnsi="Arial" w:cs="Arial"/>
                <w:sz w:val="20"/>
                <w:szCs w:val="20"/>
              </w:rPr>
              <w:t>20.000,00</w:t>
            </w:r>
          </w:p>
        </w:tc>
        <w:tc>
          <w:tcPr>
            <w:tcW w:w="0" w:type="auto"/>
            <w:vAlign w:val="center"/>
          </w:tcPr>
          <w:p w:rsidR="00F148FC" w:rsidRPr="00073905" w:rsidRDefault="00AA583C" w:rsidP="005451A3">
            <w:pPr>
              <w:jc w:val="right"/>
              <w:rPr>
                <w:rFonts w:ascii="Arial" w:hAnsi="Arial" w:cs="Arial"/>
                <w:sz w:val="20"/>
                <w:szCs w:val="20"/>
              </w:rPr>
            </w:pPr>
            <w:r w:rsidRPr="00AA583C">
              <w:rPr>
                <w:rFonts w:ascii="Arial" w:hAnsi="Arial" w:cs="Arial"/>
                <w:sz w:val="20"/>
                <w:szCs w:val="20"/>
              </w:rPr>
              <w:t>20.000,00</w:t>
            </w:r>
          </w:p>
        </w:tc>
        <w:tc>
          <w:tcPr>
            <w:tcW w:w="0" w:type="auto"/>
            <w:vAlign w:val="center"/>
          </w:tcPr>
          <w:p w:rsidR="00F148FC" w:rsidRPr="00073905" w:rsidRDefault="00AA583C" w:rsidP="005451A3">
            <w:pPr>
              <w:jc w:val="right"/>
              <w:rPr>
                <w:rFonts w:ascii="Arial" w:hAnsi="Arial" w:cs="Arial"/>
                <w:sz w:val="20"/>
                <w:szCs w:val="20"/>
              </w:rPr>
            </w:pPr>
            <w:r w:rsidRPr="00AA583C">
              <w:rPr>
                <w:rFonts w:ascii="Arial" w:hAnsi="Arial" w:cs="Arial"/>
                <w:sz w:val="20"/>
                <w:szCs w:val="20"/>
              </w:rPr>
              <w:t>20.000,00</w:t>
            </w:r>
          </w:p>
        </w:tc>
      </w:tr>
      <w:tr w:rsidR="005542D7" w:rsidRPr="00073905" w:rsidTr="00570E13">
        <w:trPr>
          <w:jc w:val="center"/>
        </w:trPr>
        <w:tc>
          <w:tcPr>
            <w:tcW w:w="0" w:type="auto"/>
            <w:vAlign w:val="center"/>
          </w:tcPr>
          <w:p w:rsidR="005542D7" w:rsidRPr="00073905" w:rsidRDefault="005542D7" w:rsidP="00F331C0">
            <w:pPr>
              <w:rPr>
                <w:rFonts w:ascii="Arial" w:hAnsi="Arial" w:cs="Arial"/>
                <w:sz w:val="20"/>
                <w:szCs w:val="20"/>
              </w:rPr>
            </w:pPr>
            <w:r w:rsidRPr="00073905">
              <w:rPr>
                <w:rFonts w:ascii="Arial" w:hAnsi="Arial" w:cs="Arial"/>
                <w:sz w:val="20"/>
                <w:szCs w:val="20"/>
              </w:rPr>
              <w:t>Prihodi od prodaje proizvedene dugotrajne imovine</w:t>
            </w:r>
          </w:p>
        </w:tc>
        <w:tc>
          <w:tcPr>
            <w:tcW w:w="0" w:type="auto"/>
            <w:vAlign w:val="center"/>
          </w:tcPr>
          <w:p w:rsidR="005542D7" w:rsidRPr="00073905" w:rsidRDefault="00AA583C" w:rsidP="005451A3">
            <w:pPr>
              <w:jc w:val="right"/>
              <w:rPr>
                <w:rFonts w:ascii="Arial" w:hAnsi="Arial" w:cs="Arial"/>
                <w:sz w:val="20"/>
                <w:szCs w:val="20"/>
              </w:rPr>
            </w:pPr>
            <w:r w:rsidRPr="00AA583C">
              <w:rPr>
                <w:rFonts w:ascii="Arial" w:hAnsi="Arial" w:cs="Arial"/>
                <w:sz w:val="20"/>
                <w:szCs w:val="20"/>
              </w:rPr>
              <w:t>20.000,00</w:t>
            </w:r>
          </w:p>
        </w:tc>
        <w:tc>
          <w:tcPr>
            <w:tcW w:w="0" w:type="auto"/>
            <w:vAlign w:val="center"/>
          </w:tcPr>
          <w:p w:rsidR="005542D7" w:rsidRPr="00073905" w:rsidRDefault="00AA583C" w:rsidP="005451A3">
            <w:pPr>
              <w:jc w:val="right"/>
              <w:rPr>
                <w:rFonts w:ascii="Arial" w:hAnsi="Arial" w:cs="Arial"/>
                <w:sz w:val="20"/>
                <w:szCs w:val="20"/>
              </w:rPr>
            </w:pPr>
            <w:r w:rsidRPr="00AA583C">
              <w:rPr>
                <w:rFonts w:ascii="Arial" w:hAnsi="Arial" w:cs="Arial"/>
                <w:sz w:val="20"/>
                <w:szCs w:val="20"/>
              </w:rPr>
              <w:t>20.000,00</w:t>
            </w:r>
          </w:p>
        </w:tc>
        <w:tc>
          <w:tcPr>
            <w:tcW w:w="0" w:type="auto"/>
            <w:vAlign w:val="center"/>
          </w:tcPr>
          <w:p w:rsidR="005542D7" w:rsidRPr="00073905" w:rsidRDefault="00AA583C" w:rsidP="005451A3">
            <w:pPr>
              <w:jc w:val="right"/>
              <w:rPr>
                <w:rFonts w:ascii="Arial" w:hAnsi="Arial" w:cs="Arial"/>
                <w:sz w:val="20"/>
                <w:szCs w:val="20"/>
              </w:rPr>
            </w:pPr>
            <w:r w:rsidRPr="00AA583C">
              <w:rPr>
                <w:rFonts w:ascii="Arial" w:hAnsi="Arial" w:cs="Arial"/>
                <w:sz w:val="20"/>
                <w:szCs w:val="20"/>
              </w:rPr>
              <w:t>20.000,00</w:t>
            </w:r>
          </w:p>
        </w:tc>
      </w:tr>
      <w:tr w:rsidR="005542D7" w:rsidRPr="00073905" w:rsidTr="00570E13">
        <w:trPr>
          <w:jc w:val="center"/>
        </w:trPr>
        <w:tc>
          <w:tcPr>
            <w:tcW w:w="0" w:type="auto"/>
            <w:shd w:val="clear" w:color="auto" w:fill="F2F2F2" w:themeFill="background1" w:themeFillShade="F2"/>
            <w:vAlign w:val="center"/>
          </w:tcPr>
          <w:p w:rsidR="005542D7" w:rsidRPr="00073905" w:rsidRDefault="005542D7" w:rsidP="007650F5">
            <w:pPr>
              <w:rPr>
                <w:rFonts w:ascii="Arial" w:hAnsi="Arial" w:cs="Arial"/>
                <w:b/>
                <w:sz w:val="20"/>
                <w:szCs w:val="20"/>
              </w:rPr>
            </w:pPr>
            <w:r w:rsidRPr="00073905">
              <w:rPr>
                <w:rFonts w:ascii="Arial" w:hAnsi="Arial" w:cs="Arial"/>
                <w:b/>
                <w:sz w:val="20"/>
                <w:szCs w:val="20"/>
              </w:rPr>
              <w:t>Prihodi od imovine</w:t>
            </w:r>
          </w:p>
        </w:tc>
        <w:tc>
          <w:tcPr>
            <w:tcW w:w="0" w:type="auto"/>
            <w:shd w:val="clear" w:color="auto" w:fill="F2F2F2" w:themeFill="background1" w:themeFillShade="F2"/>
            <w:vAlign w:val="center"/>
          </w:tcPr>
          <w:p w:rsidR="005542D7" w:rsidRPr="00073905" w:rsidRDefault="009601E1" w:rsidP="00F148FC">
            <w:pPr>
              <w:jc w:val="right"/>
              <w:rPr>
                <w:rFonts w:ascii="Arial" w:hAnsi="Arial" w:cs="Arial"/>
                <w:b/>
                <w:sz w:val="20"/>
                <w:szCs w:val="20"/>
              </w:rPr>
            </w:pPr>
            <w:r>
              <w:rPr>
                <w:rFonts w:ascii="Arial" w:hAnsi="Arial" w:cs="Arial"/>
                <w:b/>
                <w:sz w:val="20"/>
                <w:szCs w:val="20"/>
              </w:rPr>
              <w:t>733.000,00</w:t>
            </w:r>
          </w:p>
        </w:tc>
        <w:tc>
          <w:tcPr>
            <w:tcW w:w="0" w:type="auto"/>
            <w:shd w:val="clear" w:color="auto" w:fill="F2F2F2" w:themeFill="background1" w:themeFillShade="F2"/>
            <w:vAlign w:val="center"/>
          </w:tcPr>
          <w:p w:rsidR="005542D7" w:rsidRPr="00073905" w:rsidRDefault="009601E1" w:rsidP="00107414">
            <w:pPr>
              <w:jc w:val="right"/>
              <w:rPr>
                <w:rFonts w:ascii="Arial" w:hAnsi="Arial" w:cs="Arial"/>
                <w:b/>
                <w:sz w:val="20"/>
                <w:szCs w:val="20"/>
              </w:rPr>
            </w:pPr>
            <w:r>
              <w:rPr>
                <w:rFonts w:ascii="Arial" w:hAnsi="Arial" w:cs="Arial"/>
                <w:b/>
                <w:sz w:val="20"/>
                <w:szCs w:val="20"/>
              </w:rPr>
              <w:t>717.000,00</w:t>
            </w:r>
          </w:p>
        </w:tc>
        <w:tc>
          <w:tcPr>
            <w:tcW w:w="0" w:type="auto"/>
            <w:shd w:val="clear" w:color="auto" w:fill="F2F2F2" w:themeFill="background1" w:themeFillShade="F2"/>
            <w:vAlign w:val="center"/>
          </w:tcPr>
          <w:p w:rsidR="005542D7" w:rsidRPr="00073905" w:rsidRDefault="009601E1" w:rsidP="00107414">
            <w:pPr>
              <w:jc w:val="right"/>
              <w:rPr>
                <w:rFonts w:ascii="Arial" w:hAnsi="Arial" w:cs="Arial"/>
                <w:b/>
                <w:sz w:val="20"/>
                <w:szCs w:val="20"/>
              </w:rPr>
            </w:pPr>
            <w:r>
              <w:rPr>
                <w:rFonts w:ascii="Arial" w:hAnsi="Arial" w:cs="Arial"/>
                <w:b/>
                <w:sz w:val="20"/>
                <w:szCs w:val="20"/>
              </w:rPr>
              <w:t>717.000,00</w:t>
            </w:r>
          </w:p>
        </w:tc>
      </w:tr>
      <w:tr w:rsidR="005542D7" w:rsidRPr="00073905" w:rsidTr="00570E13">
        <w:trPr>
          <w:jc w:val="center"/>
        </w:trPr>
        <w:tc>
          <w:tcPr>
            <w:tcW w:w="0" w:type="auto"/>
            <w:shd w:val="clear" w:color="auto" w:fill="D9D9D9" w:themeFill="background1" w:themeFillShade="D9"/>
            <w:vAlign w:val="center"/>
          </w:tcPr>
          <w:p w:rsidR="005542D7" w:rsidRPr="00073905" w:rsidRDefault="005542D7" w:rsidP="007650F5">
            <w:pPr>
              <w:rPr>
                <w:rFonts w:ascii="Arial" w:hAnsi="Arial" w:cs="Arial"/>
                <w:b/>
                <w:sz w:val="20"/>
                <w:szCs w:val="20"/>
              </w:rPr>
            </w:pPr>
            <w:r w:rsidRPr="00073905">
              <w:rPr>
                <w:rFonts w:ascii="Arial" w:hAnsi="Arial" w:cs="Arial"/>
                <w:b/>
                <w:sz w:val="20"/>
                <w:szCs w:val="20"/>
              </w:rPr>
              <w:t>UKUPNO</w:t>
            </w:r>
          </w:p>
        </w:tc>
        <w:tc>
          <w:tcPr>
            <w:tcW w:w="0" w:type="auto"/>
            <w:shd w:val="clear" w:color="auto" w:fill="D9D9D9" w:themeFill="background1" w:themeFillShade="D9"/>
            <w:vAlign w:val="center"/>
          </w:tcPr>
          <w:p w:rsidR="005542D7" w:rsidRPr="00073905" w:rsidRDefault="009601E1" w:rsidP="00F148FC">
            <w:pPr>
              <w:jc w:val="right"/>
              <w:rPr>
                <w:rFonts w:ascii="Arial" w:hAnsi="Arial" w:cs="Arial"/>
                <w:b/>
                <w:sz w:val="20"/>
                <w:szCs w:val="20"/>
              </w:rPr>
            </w:pPr>
            <w:r>
              <w:rPr>
                <w:rFonts w:ascii="Arial" w:hAnsi="Arial" w:cs="Arial"/>
                <w:b/>
                <w:sz w:val="20"/>
                <w:szCs w:val="20"/>
              </w:rPr>
              <w:t>773.000,00</w:t>
            </w:r>
          </w:p>
        </w:tc>
        <w:tc>
          <w:tcPr>
            <w:tcW w:w="0" w:type="auto"/>
            <w:shd w:val="clear" w:color="auto" w:fill="D9D9D9" w:themeFill="background1" w:themeFillShade="D9"/>
            <w:vAlign w:val="center"/>
          </w:tcPr>
          <w:p w:rsidR="00AA583C" w:rsidRPr="00AC3157" w:rsidRDefault="00AC3157" w:rsidP="00AA583C">
            <w:pPr>
              <w:jc w:val="right"/>
              <w:rPr>
                <w:rFonts w:ascii="Arial" w:hAnsi="Arial" w:cs="Arial"/>
                <w:b/>
                <w:color w:val="000000" w:themeColor="text1"/>
                <w:sz w:val="20"/>
                <w:szCs w:val="20"/>
              </w:rPr>
            </w:pPr>
            <w:r w:rsidRPr="00AC3157">
              <w:rPr>
                <w:rFonts w:ascii="Arial" w:hAnsi="Arial" w:cs="Arial"/>
                <w:b/>
                <w:color w:val="000000" w:themeColor="text1"/>
                <w:sz w:val="20"/>
                <w:szCs w:val="20"/>
              </w:rPr>
              <w:t>757.000,00</w:t>
            </w:r>
          </w:p>
        </w:tc>
        <w:tc>
          <w:tcPr>
            <w:tcW w:w="0" w:type="auto"/>
            <w:shd w:val="clear" w:color="auto" w:fill="D9D9D9" w:themeFill="background1" w:themeFillShade="D9"/>
            <w:vAlign w:val="center"/>
          </w:tcPr>
          <w:p w:rsidR="005542D7" w:rsidRPr="00AC3157" w:rsidRDefault="00AC3157" w:rsidP="00107414">
            <w:pPr>
              <w:jc w:val="right"/>
              <w:rPr>
                <w:rFonts w:ascii="Arial" w:hAnsi="Arial" w:cs="Arial"/>
                <w:b/>
                <w:color w:val="000000" w:themeColor="text1"/>
                <w:sz w:val="20"/>
                <w:szCs w:val="20"/>
              </w:rPr>
            </w:pPr>
            <w:r w:rsidRPr="00AC3157">
              <w:rPr>
                <w:rFonts w:ascii="Arial" w:hAnsi="Arial" w:cs="Arial"/>
                <w:b/>
                <w:color w:val="000000" w:themeColor="text1"/>
                <w:sz w:val="20"/>
                <w:szCs w:val="20"/>
              </w:rPr>
              <w:t>757.000,00</w:t>
            </w:r>
          </w:p>
        </w:tc>
      </w:tr>
    </w:tbl>
    <w:p w:rsidR="005542D7" w:rsidRPr="00073905" w:rsidRDefault="00570E13" w:rsidP="005042A4">
      <w:pPr>
        <w:spacing w:line="276" w:lineRule="auto"/>
        <w:jc w:val="center"/>
        <w:rPr>
          <w:rFonts w:ascii="Arial" w:hAnsi="Arial" w:cs="Arial"/>
          <w:i/>
          <w:sz w:val="20"/>
        </w:rPr>
      </w:pPr>
      <w:r w:rsidRPr="00073905">
        <w:rPr>
          <w:rFonts w:ascii="Arial" w:hAnsi="Arial" w:cs="Arial"/>
          <w:i/>
          <w:sz w:val="20"/>
        </w:rPr>
        <w:t xml:space="preserve">Izvor: </w:t>
      </w:r>
      <w:r w:rsidR="0045175F">
        <w:rPr>
          <w:rFonts w:ascii="Arial" w:hAnsi="Arial" w:cs="Arial"/>
          <w:i/>
          <w:sz w:val="20"/>
        </w:rPr>
        <w:t xml:space="preserve">Proračun Općine </w:t>
      </w:r>
      <w:proofErr w:type="spellStart"/>
      <w:r w:rsidR="00EE23D2">
        <w:rPr>
          <w:rFonts w:ascii="Arial" w:hAnsi="Arial" w:cs="Arial"/>
          <w:i/>
          <w:sz w:val="20"/>
        </w:rPr>
        <w:t>Čaglin</w:t>
      </w:r>
      <w:proofErr w:type="spellEnd"/>
      <w:r w:rsidR="0045175F">
        <w:rPr>
          <w:rFonts w:ascii="Arial" w:hAnsi="Arial" w:cs="Arial"/>
          <w:i/>
          <w:sz w:val="20"/>
        </w:rPr>
        <w:t xml:space="preserve"> za 2018. godinu</w:t>
      </w:r>
      <w:r w:rsidR="00D31E7C" w:rsidRPr="00D31E7C">
        <w:t xml:space="preserve"> </w:t>
      </w:r>
      <w:r w:rsidR="00D31E7C" w:rsidRPr="00D31E7C">
        <w:rPr>
          <w:rFonts w:ascii="Arial" w:hAnsi="Arial" w:cs="Arial"/>
          <w:i/>
          <w:sz w:val="20"/>
        </w:rPr>
        <w:t>i projekcije za 2019. i 2020. godinu</w:t>
      </w:r>
    </w:p>
    <w:p w:rsidR="0045235A" w:rsidRPr="00073905" w:rsidRDefault="0045235A" w:rsidP="00BA6AC5">
      <w:pPr>
        <w:spacing w:line="276" w:lineRule="auto"/>
        <w:rPr>
          <w:rFonts w:ascii="Arial" w:hAnsi="Arial" w:cs="Arial"/>
        </w:rPr>
      </w:pPr>
    </w:p>
    <w:p w:rsidR="00973A50" w:rsidRPr="00073905" w:rsidRDefault="00973A50" w:rsidP="00966943">
      <w:pPr>
        <w:pStyle w:val="Naslov2"/>
        <w:numPr>
          <w:ilvl w:val="0"/>
          <w:numId w:val="39"/>
        </w:numPr>
        <w:spacing w:before="0" w:after="0"/>
        <w:ind w:left="284" w:hanging="284"/>
        <w:rPr>
          <w:rFonts w:ascii="Arial" w:hAnsi="Arial"/>
        </w:rPr>
      </w:pPr>
      <w:r w:rsidRPr="00073905">
        <w:rPr>
          <w:rFonts w:ascii="Arial" w:hAnsi="Arial"/>
        </w:rPr>
        <w:t>I</w:t>
      </w:r>
      <w:r w:rsidR="00720CC8" w:rsidRPr="00073905">
        <w:rPr>
          <w:rFonts w:ascii="Arial" w:hAnsi="Arial"/>
        </w:rPr>
        <w:t>zvor</w:t>
      </w:r>
      <w:r w:rsidR="00A95CB9" w:rsidRPr="00073905">
        <w:rPr>
          <w:rFonts w:ascii="Arial" w:hAnsi="Arial"/>
        </w:rPr>
        <w:t>i</w:t>
      </w:r>
      <w:r w:rsidR="00720CC8" w:rsidRPr="00073905">
        <w:rPr>
          <w:rFonts w:ascii="Arial" w:hAnsi="Arial"/>
        </w:rPr>
        <w:t xml:space="preserve"> sredstava za investicije</w:t>
      </w:r>
      <w:r w:rsidRPr="00073905">
        <w:rPr>
          <w:rFonts w:ascii="Arial" w:hAnsi="Arial"/>
        </w:rPr>
        <w:t>:</w:t>
      </w:r>
    </w:p>
    <w:p w:rsidR="00541F8A" w:rsidRPr="00073905" w:rsidRDefault="00541F8A" w:rsidP="001F62B1">
      <w:pPr>
        <w:spacing w:line="276" w:lineRule="auto"/>
        <w:jc w:val="both"/>
        <w:rPr>
          <w:rFonts w:ascii="Arial" w:hAnsi="Arial" w:cs="Arial"/>
          <w:b/>
          <w:color w:val="000000"/>
        </w:rPr>
      </w:pPr>
    </w:p>
    <w:p w:rsidR="005042A4" w:rsidRPr="009601E1" w:rsidRDefault="00973A50" w:rsidP="001F62B1">
      <w:pPr>
        <w:spacing w:line="276" w:lineRule="auto"/>
        <w:jc w:val="both"/>
        <w:rPr>
          <w:rFonts w:ascii="Arial" w:hAnsi="Arial" w:cs="Arial"/>
          <w:color w:val="000000" w:themeColor="text1"/>
        </w:rPr>
      </w:pPr>
      <w:r w:rsidRPr="009601E1">
        <w:rPr>
          <w:rFonts w:ascii="Arial" w:hAnsi="Arial" w:cs="Arial"/>
          <w:color w:val="000000" w:themeColor="text1"/>
        </w:rPr>
        <w:t>Investicije će se financirati iz poreznih izvora, izvora komunalne naknade i komunalnog doprinosa, izvora prodaje nekr</w:t>
      </w:r>
      <w:r w:rsidR="00CE47B1" w:rsidRPr="009601E1">
        <w:rPr>
          <w:rFonts w:ascii="Arial" w:hAnsi="Arial" w:cs="Arial"/>
          <w:color w:val="000000" w:themeColor="text1"/>
        </w:rPr>
        <w:t>etnina i građevinskog zemljišta</w:t>
      </w:r>
      <w:r w:rsidRPr="009601E1">
        <w:rPr>
          <w:rFonts w:ascii="Arial" w:hAnsi="Arial" w:cs="Arial"/>
          <w:color w:val="000000" w:themeColor="text1"/>
        </w:rPr>
        <w:t xml:space="preserve"> te sredstava zakupa i prodaje poljoprivrednog zemljišta</w:t>
      </w:r>
      <w:r w:rsidR="009601E1" w:rsidRPr="009601E1">
        <w:rPr>
          <w:rFonts w:ascii="Arial" w:hAnsi="Arial" w:cs="Arial"/>
          <w:color w:val="000000" w:themeColor="text1"/>
        </w:rPr>
        <w:t xml:space="preserve"> i šumskog doprinosa</w:t>
      </w:r>
      <w:r w:rsidR="009A5EA6" w:rsidRPr="009601E1">
        <w:rPr>
          <w:rFonts w:ascii="Arial" w:hAnsi="Arial" w:cs="Arial"/>
          <w:color w:val="000000" w:themeColor="text1"/>
        </w:rPr>
        <w:t>.</w:t>
      </w:r>
    </w:p>
    <w:p w:rsidR="00973A50" w:rsidRPr="0045235A" w:rsidRDefault="0067458B" w:rsidP="0045235A">
      <w:pPr>
        <w:pStyle w:val="Naslov1"/>
        <w:jc w:val="center"/>
      </w:pPr>
      <w:r w:rsidRPr="0045235A">
        <w:lastRenderedPageBreak/>
        <w:t xml:space="preserve">PLAN UPRAVLJANJA TRGOVAČKIM DRUŠTVIMA U VLASNIŠTVU </w:t>
      </w:r>
      <w:r w:rsidR="009E0496" w:rsidRPr="0045235A">
        <w:t xml:space="preserve">OPĆINE </w:t>
      </w:r>
      <w:r w:rsidR="00EE23D2">
        <w:t>ČAGLIN</w:t>
      </w:r>
    </w:p>
    <w:p w:rsidR="00973A50" w:rsidRPr="00073905" w:rsidRDefault="00973A50" w:rsidP="00446A96">
      <w:pPr>
        <w:spacing w:line="276" w:lineRule="auto"/>
        <w:jc w:val="both"/>
        <w:rPr>
          <w:rFonts w:ascii="Arial" w:hAnsi="Arial" w:cs="Arial"/>
          <w:color w:val="000000"/>
        </w:rPr>
      </w:pPr>
    </w:p>
    <w:p w:rsidR="00804EC6" w:rsidRPr="00073905" w:rsidRDefault="009E0496" w:rsidP="00446A96">
      <w:pPr>
        <w:spacing w:line="276" w:lineRule="auto"/>
        <w:jc w:val="both"/>
        <w:rPr>
          <w:rFonts w:ascii="Arial" w:hAnsi="Arial" w:cs="Arial"/>
        </w:rPr>
      </w:pPr>
      <w:r w:rsidRPr="00073905">
        <w:rPr>
          <w:rFonts w:ascii="Arial" w:hAnsi="Arial" w:cs="Arial"/>
          <w:color w:val="000000" w:themeColor="text1"/>
        </w:rPr>
        <w:t xml:space="preserve">Općina </w:t>
      </w:r>
      <w:proofErr w:type="spellStart"/>
      <w:r w:rsidR="00EE23D2">
        <w:rPr>
          <w:rFonts w:ascii="Arial" w:hAnsi="Arial" w:cs="Arial"/>
          <w:color w:val="000000" w:themeColor="text1"/>
        </w:rPr>
        <w:t>Čaglin</w:t>
      </w:r>
      <w:proofErr w:type="spellEnd"/>
      <w:r w:rsidR="001F62B1" w:rsidRPr="00073905">
        <w:rPr>
          <w:rFonts w:ascii="Arial" w:hAnsi="Arial" w:cs="Arial"/>
          <w:color w:val="000000" w:themeColor="text1"/>
        </w:rPr>
        <w:t xml:space="preserve"> </w:t>
      </w:r>
      <w:r w:rsidR="001F62B1" w:rsidRPr="00073905">
        <w:rPr>
          <w:rFonts w:ascii="Arial" w:hAnsi="Arial" w:cs="Arial"/>
        </w:rPr>
        <w:t xml:space="preserve">u svom vlasništvu ima </w:t>
      </w:r>
      <w:r w:rsidR="00A855AA" w:rsidRPr="00073905">
        <w:rPr>
          <w:rFonts w:ascii="Arial" w:hAnsi="Arial" w:cs="Arial"/>
        </w:rPr>
        <w:t>sljedeće udjele u poduzećima</w:t>
      </w:r>
      <w:r w:rsidR="00573C70" w:rsidRPr="00073905">
        <w:rPr>
          <w:rFonts w:ascii="Arial" w:hAnsi="Arial" w:cs="Arial"/>
        </w:rPr>
        <w:t>:</w:t>
      </w:r>
    </w:p>
    <w:p w:rsidR="00573C70" w:rsidRPr="00F51379" w:rsidRDefault="00532B74" w:rsidP="00532B74">
      <w:pPr>
        <w:pStyle w:val="Odlomakpopisa"/>
        <w:numPr>
          <w:ilvl w:val="0"/>
          <w:numId w:val="28"/>
        </w:numPr>
        <w:spacing w:line="276" w:lineRule="auto"/>
        <w:jc w:val="both"/>
        <w:rPr>
          <w:rFonts w:ascii="Arial" w:hAnsi="Arial" w:cs="Arial"/>
          <w:color w:val="000000" w:themeColor="text1"/>
        </w:rPr>
      </w:pPr>
      <w:r w:rsidRPr="00F51379">
        <w:rPr>
          <w:rFonts w:ascii="Arial" w:hAnsi="Arial" w:cs="Arial"/>
          <w:color w:val="000000" w:themeColor="text1"/>
        </w:rPr>
        <w:t xml:space="preserve">Komunalac </w:t>
      </w:r>
      <w:proofErr w:type="spellStart"/>
      <w:r w:rsidRPr="00F51379">
        <w:rPr>
          <w:rFonts w:ascii="Arial" w:hAnsi="Arial" w:cs="Arial"/>
          <w:color w:val="000000" w:themeColor="text1"/>
        </w:rPr>
        <w:t>Čaglin</w:t>
      </w:r>
      <w:proofErr w:type="spellEnd"/>
      <w:r w:rsidRPr="00F51379">
        <w:rPr>
          <w:rFonts w:ascii="Arial" w:hAnsi="Arial" w:cs="Arial"/>
          <w:color w:val="000000" w:themeColor="text1"/>
        </w:rPr>
        <w:t xml:space="preserve"> d.o.o. </w:t>
      </w:r>
      <w:r w:rsidR="00107414" w:rsidRPr="00F51379">
        <w:rPr>
          <w:rFonts w:ascii="Arial" w:hAnsi="Arial" w:cs="Arial"/>
          <w:color w:val="000000" w:themeColor="text1"/>
        </w:rPr>
        <w:t>(</w:t>
      </w:r>
      <w:r w:rsidRPr="00F51379">
        <w:rPr>
          <w:rFonts w:ascii="Arial" w:hAnsi="Arial" w:cs="Arial"/>
          <w:color w:val="000000" w:themeColor="text1"/>
        </w:rPr>
        <w:t>100</w:t>
      </w:r>
      <w:r w:rsidR="00804EC6" w:rsidRPr="00F51379">
        <w:rPr>
          <w:rFonts w:ascii="Arial" w:hAnsi="Arial" w:cs="Arial"/>
          <w:color w:val="000000" w:themeColor="text1"/>
        </w:rPr>
        <w:t>%)</w:t>
      </w:r>
    </w:p>
    <w:p w:rsidR="00532B74" w:rsidRPr="00F51379" w:rsidRDefault="00532B74" w:rsidP="00F51379">
      <w:pPr>
        <w:pStyle w:val="Odlomakpopisa"/>
        <w:numPr>
          <w:ilvl w:val="0"/>
          <w:numId w:val="28"/>
        </w:numPr>
        <w:spacing w:line="276" w:lineRule="auto"/>
        <w:jc w:val="both"/>
        <w:rPr>
          <w:rFonts w:ascii="Arial" w:hAnsi="Arial" w:cs="Arial"/>
          <w:color w:val="000000" w:themeColor="text1"/>
        </w:rPr>
      </w:pPr>
      <w:r w:rsidRPr="00F51379">
        <w:rPr>
          <w:rFonts w:ascii="Arial" w:hAnsi="Arial" w:cs="Arial"/>
          <w:color w:val="000000" w:themeColor="text1"/>
        </w:rPr>
        <w:t>Komunalac Požega d.o.o.</w:t>
      </w:r>
      <w:r w:rsidR="00F8134E" w:rsidRPr="00F51379">
        <w:rPr>
          <w:color w:val="000000" w:themeColor="text1"/>
        </w:rPr>
        <w:t xml:space="preserve"> </w:t>
      </w:r>
      <w:r w:rsidR="00F8134E" w:rsidRPr="00F51379">
        <w:rPr>
          <w:rFonts w:ascii="Arial" w:hAnsi="Arial" w:cs="Arial"/>
          <w:color w:val="000000" w:themeColor="text1"/>
        </w:rPr>
        <w:t>(</w:t>
      </w:r>
      <w:r w:rsidR="00F51379" w:rsidRPr="00F51379">
        <w:rPr>
          <w:rFonts w:ascii="Arial" w:hAnsi="Arial" w:cs="Arial"/>
          <w:color w:val="000000" w:themeColor="text1"/>
        </w:rPr>
        <w:t>2,55</w:t>
      </w:r>
      <w:r w:rsidR="00F8134E" w:rsidRPr="00F51379">
        <w:rPr>
          <w:rFonts w:ascii="Arial" w:hAnsi="Arial" w:cs="Arial"/>
          <w:color w:val="000000" w:themeColor="text1"/>
        </w:rPr>
        <w:t>%)</w:t>
      </w:r>
    </w:p>
    <w:p w:rsidR="00F8134E" w:rsidRPr="00F51379" w:rsidRDefault="00F8134E" w:rsidP="00F51379">
      <w:pPr>
        <w:pStyle w:val="Odlomakpopisa"/>
        <w:numPr>
          <w:ilvl w:val="0"/>
          <w:numId w:val="28"/>
        </w:numPr>
        <w:spacing w:line="276" w:lineRule="auto"/>
        <w:jc w:val="both"/>
        <w:rPr>
          <w:rFonts w:ascii="Arial" w:hAnsi="Arial" w:cs="Arial"/>
          <w:color w:val="000000" w:themeColor="text1"/>
        </w:rPr>
      </w:pPr>
      <w:r w:rsidRPr="00F51379">
        <w:rPr>
          <w:rFonts w:ascii="Arial" w:hAnsi="Arial" w:cs="Arial"/>
          <w:color w:val="000000" w:themeColor="text1"/>
        </w:rPr>
        <w:t>Tekija d. o. o.</w:t>
      </w:r>
      <w:r w:rsidRPr="00F51379">
        <w:rPr>
          <w:color w:val="000000" w:themeColor="text1"/>
        </w:rPr>
        <w:t xml:space="preserve"> </w:t>
      </w:r>
      <w:r w:rsidRPr="00F51379">
        <w:rPr>
          <w:rFonts w:ascii="Arial" w:hAnsi="Arial" w:cs="Arial"/>
          <w:color w:val="000000" w:themeColor="text1"/>
        </w:rPr>
        <w:t>(</w:t>
      </w:r>
      <w:r w:rsidR="00F51379" w:rsidRPr="00F51379">
        <w:rPr>
          <w:rFonts w:ascii="Arial" w:hAnsi="Arial" w:cs="Arial"/>
          <w:color w:val="000000" w:themeColor="text1"/>
        </w:rPr>
        <w:t>2,55</w:t>
      </w:r>
      <w:r w:rsidRPr="00F51379">
        <w:rPr>
          <w:rFonts w:ascii="Arial" w:hAnsi="Arial" w:cs="Arial"/>
          <w:color w:val="000000" w:themeColor="text1"/>
        </w:rPr>
        <w:t>%)</w:t>
      </w:r>
    </w:p>
    <w:p w:rsidR="00966943" w:rsidRPr="00073905" w:rsidRDefault="00966943" w:rsidP="00446A96">
      <w:pPr>
        <w:spacing w:line="276" w:lineRule="auto"/>
        <w:jc w:val="both"/>
        <w:rPr>
          <w:rFonts w:ascii="Arial" w:hAnsi="Arial" w:cs="Arial"/>
          <w:color w:val="000000"/>
        </w:rPr>
      </w:pPr>
    </w:p>
    <w:p w:rsidR="00804EC6" w:rsidRPr="00073905" w:rsidRDefault="00804EC6" w:rsidP="00966943">
      <w:pPr>
        <w:pStyle w:val="Naslov2"/>
        <w:numPr>
          <w:ilvl w:val="0"/>
          <w:numId w:val="40"/>
        </w:numPr>
        <w:spacing w:before="0" w:after="0"/>
        <w:ind w:left="426" w:hanging="426"/>
        <w:rPr>
          <w:rFonts w:ascii="Arial" w:hAnsi="Arial"/>
        </w:rPr>
      </w:pPr>
      <w:r w:rsidRPr="00073905">
        <w:rPr>
          <w:rFonts w:ascii="Arial" w:hAnsi="Arial"/>
        </w:rPr>
        <w:t xml:space="preserve">Trgovačka društva u </w:t>
      </w:r>
      <w:r w:rsidR="00F12834" w:rsidRPr="00073905">
        <w:rPr>
          <w:rFonts w:ascii="Arial" w:hAnsi="Arial"/>
        </w:rPr>
        <w:t xml:space="preserve">vlasništvu </w:t>
      </w:r>
      <w:r w:rsidR="009E0496" w:rsidRPr="00073905">
        <w:rPr>
          <w:rFonts w:ascii="Arial" w:hAnsi="Arial"/>
        </w:rPr>
        <w:t xml:space="preserve">Općine </w:t>
      </w:r>
      <w:proofErr w:type="spellStart"/>
      <w:r w:rsidR="00EE23D2">
        <w:rPr>
          <w:rFonts w:ascii="Arial" w:hAnsi="Arial"/>
        </w:rPr>
        <w:t>Čaglin</w:t>
      </w:r>
      <w:proofErr w:type="spellEnd"/>
    </w:p>
    <w:p w:rsidR="00EE6A80" w:rsidRPr="00073905" w:rsidRDefault="00EE6A80" w:rsidP="00446A96">
      <w:pPr>
        <w:spacing w:line="276" w:lineRule="auto"/>
        <w:jc w:val="both"/>
        <w:rPr>
          <w:rFonts w:ascii="Arial" w:hAnsi="Arial" w:cs="Arial"/>
          <w:b/>
          <w:color w:val="000000"/>
        </w:rPr>
      </w:pPr>
    </w:p>
    <w:p w:rsidR="00F76000" w:rsidRDefault="00532B74" w:rsidP="00446A96">
      <w:pPr>
        <w:spacing w:line="276" w:lineRule="auto"/>
        <w:jc w:val="both"/>
        <w:rPr>
          <w:rFonts w:ascii="Arial" w:hAnsi="Arial" w:cs="Arial"/>
          <w:b/>
          <w:color w:val="000000" w:themeColor="text1"/>
        </w:rPr>
      </w:pPr>
      <w:r w:rsidRPr="00532B74">
        <w:rPr>
          <w:rFonts w:ascii="Arial" w:hAnsi="Arial" w:cs="Arial"/>
          <w:b/>
          <w:color w:val="000000" w:themeColor="text1"/>
        </w:rPr>
        <w:t xml:space="preserve">Komunalac </w:t>
      </w:r>
      <w:proofErr w:type="spellStart"/>
      <w:r w:rsidRPr="00532B74">
        <w:rPr>
          <w:rFonts w:ascii="Arial" w:hAnsi="Arial" w:cs="Arial"/>
          <w:b/>
          <w:color w:val="000000" w:themeColor="text1"/>
        </w:rPr>
        <w:t>Čaglin</w:t>
      </w:r>
      <w:proofErr w:type="spellEnd"/>
      <w:r w:rsidRPr="00532B74">
        <w:rPr>
          <w:rFonts w:ascii="Arial" w:hAnsi="Arial" w:cs="Arial"/>
          <w:b/>
          <w:color w:val="000000" w:themeColor="text1"/>
        </w:rPr>
        <w:t xml:space="preserve"> d.o.o.</w:t>
      </w:r>
    </w:p>
    <w:p w:rsidR="00203B46" w:rsidRDefault="00203B46" w:rsidP="00203B46">
      <w:pPr>
        <w:spacing w:line="276" w:lineRule="auto"/>
        <w:rPr>
          <w:rFonts w:ascii="Arial" w:hAnsi="Arial" w:cs="Arial"/>
          <w:color w:val="000000"/>
        </w:rPr>
      </w:pPr>
    </w:p>
    <w:p w:rsidR="000E5986" w:rsidRPr="000E5986" w:rsidRDefault="000E5986" w:rsidP="000E5986">
      <w:pPr>
        <w:spacing w:line="276" w:lineRule="auto"/>
        <w:rPr>
          <w:rFonts w:ascii="Arial" w:hAnsi="Arial" w:cs="Arial"/>
          <w:color w:val="000000" w:themeColor="text1"/>
        </w:rPr>
      </w:pPr>
      <w:r w:rsidRPr="000E5986">
        <w:rPr>
          <w:rFonts w:ascii="Arial" w:hAnsi="Arial" w:cs="Arial"/>
          <w:color w:val="000000" w:themeColor="text1"/>
        </w:rPr>
        <w:t>KOMUNALAC ČAGLIN</w:t>
      </w:r>
    </w:p>
    <w:p w:rsidR="000E5986" w:rsidRPr="000E5986" w:rsidRDefault="000E5986" w:rsidP="000E5986">
      <w:pPr>
        <w:spacing w:line="276" w:lineRule="auto"/>
        <w:rPr>
          <w:rFonts w:ascii="Arial" w:hAnsi="Arial" w:cs="Arial"/>
          <w:color w:val="000000" w:themeColor="text1"/>
        </w:rPr>
      </w:pPr>
      <w:r w:rsidRPr="000E5986">
        <w:rPr>
          <w:rFonts w:ascii="Arial" w:hAnsi="Arial" w:cs="Arial"/>
          <w:color w:val="000000" w:themeColor="text1"/>
        </w:rPr>
        <w:t>KRALJA TOMISLAVA 56 E</w:t>
      </w:r>
    </w:p>
    <w:p w:rsidR="0091178C" w:rsidRPr="000E5986" w:rsidRDefault="000E5986" w:rsidP="000E5986">
      <w:pPr>
        <w:spacing w:line="276" w:lineRule="auto"/>
        <w:rPr>
          <w:rFonts w:ascii="Arial" w:hAnsi="Arial" w:cs="Arial"/>
          <w:color w:val="000000" w:themeColor="text1"/>
        </w:rPr>
      </w:pPr>
      <w:r w:rsidRPr="000E5986">
        <w:rPr>
          <w:rFonts w:ascii="Arial" w:hAnsi="Arial" w:cs="Arial"/>
          <w:color w:val="000000" w:themeColor="text1"/>
        </w:rPr>
        <w:t>34350 ČAGLIN</w:t>
      </w:r>
    </w:p>
    <w:p w:rsidR="000E5986" w:rsidRPr="00F8134E" w:rsidRDefault="000E5986" w:rsidP="000E5986">
      <w:pPr>
        <w:spacing w:line="276" w:lineRule="auto"/>
        <w:rPr>
          <w:rFonts w:ascii="Arial" w:hAnsi="Arial" w:cs="Arial"/>
          <w:color w:val="000000" w:themeColor="text1"/>
        </w:rPr>
      </w:pPr>
    </w:p>
    <w:p w:rsidR="00BA6AC5" w:rsidRDefault="00F8134E" w:rsidP="00BA6AC5">
      <w:pPr>
        <w:spacing w:line="276" w:lineRule="auto"/>
        <w:jc w:val="both"/>
        <w:rPr>
          <w:rFonts w:ascii="Arial" w:hAnsi="Arial" w:cs="Arial"/>
          <w:b/>
          <w:color w:val="000000" w:themeColor="text1"/>
        </w:rPr>
      </w:pPr>
      <w:r w:rsidRPr="00F8134E">
        <w:rPr>
          <w:rFonts w:ascii="Arial" w:hAnsi="Arial" w:cs="Arial"/>
          <w:b/>
          <w:color w:val="000000" w:themeColor="text1"/>
        </w:rPr>
        <w:t>Komunalac Požega d.o.o.</w:t>
      </w:r>
    </w:p>
    <w:p w:rsidR="00F8134E" w:rsidRDefault="00F8134E" w:rsidP="00BA6AC5">
      <w:pPr>
        <w:spacing w:line="276" w:lineRule="auto"/>
        <w:jc w:val="both"/>
        <w:rPr>
          <w:rFonts w:ascii="Arial" w:hAnsi="Arial" w:cs="Arial"/>
          <w:color w:val="000000" w:themeColor="text1"/>
        </w:rPr>
      </w:pPr>
    </w:p>
    <w:p w:rsidR="00F8134E" w:rsidRPr="00F8134E" w:rsidRDefault="00F8134E" w:rsidP="00F8134E">
      <w:pPr>
        <w:spacing w:line="276" w:lineRule="auto"/>
        <w:jc w:val="both"/>
        <w:rPr>
          <w:rFonts w:ascii="Arial" w:hAnsi="Arial" w:cs="Arial"/>
          <w:color w:val="000000"/>
        </w:rPr>
      </w:pPr>
      <w:r w:rsidRPr="00F8134E">
        <w:rPr>
          <w:rFonts w:ascii="Arial" w:hAnsi="Arial" w:cs="Arial"/>
          <w:color w:val="000000"/>
        </w:rPr>
        <w:t xml:space="preserve">Komunalac Požega d.o.o. nastao je razdvajanjem Tekija d.o.o. za obavljanje komunalnih djelatnosti. Novo društvo pravni je </w:t>
      </w:r>
      <w:proofErr w:type="spellStart"/>
      <w:r w:rsidRPr="00F8134E">
        <w:rPr>
          <w:rFonts w:ascii="Arial" w:hAnsi="Arial" w:cs="Arial"/>
          <w:color w:val="000000"/>
        </w:rPr>
        <w:t>sljednik</w:t>
      </w:r>
      <w:proofErr w:type="spellEnd"/>
      <w:r w:rsidRPr="00F8134E">
        <w:rPr>
          <w:rFonts w:ascii="Arial" w:hAnsi="Arial" w:cs="Arial"/>
          <w:color w:val="000000"/>
        </w:rPr>
        <w:t xml:space="preserve"> Tekija d.o.o. temeljem provedenog postupka  s osnivanjem i sa svojim radom započelo je  14.1.2014.</w:t>
      </w:r>
      <w:r>
        <w:rPr>
          <w:rFonts w:ascii="Arial" w:hAnsi="Arial" w:cs="Arial"/>
          <w:color w:val="000000"/>
        </w:rPr>
        <w:t xml:space="preserve"> </w:t>
      </w:r>
      <w:r w:rsidRPr="00F8134E">
        <w:rPr>
          <w:rFonts w:ascii="Arial" w:hAnsi="Arial" w:cs="Arial"/>
          <w:color w:val="000000"/>
        </w:rPr>
        <w:t>godine.</w:t>
      </w:r>
      <w:r w:rsidRPr="00F8134E">
        <w:t xml:space="preserve"> </w:t>
      </w:r>
      <w:r w:rsidRPr="00F8134E">
        <w:rPr>
          <w:rFonts w:ascii="Arial" w:hAnsi="Arial" w:cs="Arial"/>
          <w:color w:val="000000"/>
        </w:rPr>
        <w:t xml:space="preserve">Osnivači društva Komunalac Požega d.o.o. su Grad Požega, Grad Kutjevo, Grad Pleternica, Općina Velika, Općina Brestovac, Općina </w:t>
      </w:r>
      <w:proofErr w:type="spellStart"/>
      <w:r w:rsidRPr="00F8134E">
        <w:rPr>
          <w:rFonts w:ascii="Arial" w:hAnsi="Arial" w:cs="Arial"/>
          <w:color w:val="000000"/>
        </w:rPr>
        <w:t>Čaglin</w:t>
      </w:r>
      <w:proofErr w:type="spellEnd"/>
      <w:r w:rsidRPr="00F8134E">
        <w:rPr>
          <w:rFonts w:ascii="Arial" w:hAnsi="Arial" w:cs="Arial"/>
          <w:color w:val="000000"/>
        </w:rPr>
        <w:t>, Općina Kaptol i Općina Jakšić.</w:t>
      </w:r>
    </w:p>
    <w:p w:rsidR="00AA41F5" w:rsidRPr="00F8134E" w:rsidRDefault="00AA41F5" w:rsidP="00AA41F5">
      <w:pPr>
        <w:spacing w:line="276" w:lineRule="auto"/>
        <w:rPr>
          <w:rFonts w:ascii="Arial" w:hAnsi="Arial" w:cs="Arial"/>
          <w:color w:val="000000" w:themeColor="text1"/>
        </w:rPr>
      </w:pPr>
    </w:p>
    <w:p w:rsidR="00AA41F5" w:rsidRDefault="00F8134E" w:rsidP="00F8134E">
      <w:pPr>
        <w:spacing w:line="276" w:lineRule="auto"/>
        <w:jc w:val="both"/>
        <w:rPr>
          <w:rFonts w:ascii="Arial" w:hAnsi="Arial" w:cs="Arial"/>
          <w:i/>
          <w:color w:val="000000" w:themeColor="text1"/>
          <w:sz w:val="20"/>
        </w:rPr>
      </w:pPr>
      <w:r w:rsidRPr="00F8134E">
        <w:rPr>
          <w:rFonts w:ascii="Arial" w:hAnsi="Arial" w:cs="Arial"/>
          <w:b/>
          <w:color w:val="000000" w:themeColor="text1"/>
        </w:rPr>
        <w:t>Tekija d. o. o.</w:t>
      </w:r>
    </w:p>
    <w:p w:rsidR="00AA41F5" w:rsidRPr="00F8134E" w:rsidRDefault="00AA41F5" w:rsidP="00AA41F5">
      <w:pPr>
        <w:spacing w:line="276" w:lineRule="auto"/>
        <w:rPr>
          <w:rFonts w:ascii="Arial" w:hAnsi="Arial" w:cs="Arial"/>
          <w:color w:val="000000" w:themeColor="text1"/>
        </w:rPr>
      </w:pPr>
    </w:p>
    <w:p w:rsidR="00F8134E" w:rsidRPr="00F8134E" w:rsidRDefault="00F8134E" w:rsidP="00F8134E">
      <w:pPr>
        <w:spacing w:line="276" w:lineRule="auto"/>
        <w:jc w:val="both"/>
        <w:rPr>
          <w:rFonts w:ascii="Arial" w:hAnsi="Arial" w:cs="Arial"/>
          <w:color w:val="000000"/>
        </w:rPr>
      </w:pPr>
      <w:r w:rsidRPr="00F8134E">
        <w:rPr>
          <w:rFonts w:ascii="Arial" w:hAnsi="Arial" w:cs="Arial"/>
          <w:color w:val="000000"/>
        </w:rPr>
        <w:t xml:space="preserve">Društvo je osnovano 1997. i pravni je </w:t>
      </w:r>
      <w:proofErr w:type="spellStart"/>
      <w:r w:rsidRPr="00F8134E">
        <w:rPr>
          <w:rFonts w:ascii="Arial" w:hAnsi="Arial" w:cs="Arial"/>
          <w:color w:val="000000"/>
        </w:rPr>
        <w:t>sljednik</w:t>
      </w:r>
      <w:proofErr w:type="spellEnd"/>
      <w:r w:rsidRPr="00F8134E">
        <w:rPr>
          <w:rFonts w:ascii="Arial" w:hAnsi="Arial" w:cs="Arial"/>
          <w:color w:val="000000"/>
        </w:rPr>
        <w:t xml:space="preserve"> Javnog poduzeća Tekija, Požega. Osnivači i članovi Društva su Grad Požega, Općina Kutjevo, Grad Pleternica, Općina Velika, Općina Brestovac, Općina </w:t>
      </w:r>
      <w:proofErr w:type="spellStart"/>
      <w:r w:rsidRPr="00F8134E">
        <w:rPr>
          <w:rFonts w:ascii="Arial" w:hAnsi="Arial" w:cs="Arial"/>
          <w:color w:val="000000"/>
        </w:rPr>
        <w:t>Čaglin</w:t>
      </w:r>
      <w:proofErr w:type="spellEnd"/>
      <w:r w:rsidRPr="00F8134E">
        <w:rPr>
          <w:rFonts w:ascii="Arial" w:hAnsi="Arial" w:cs="Arial"/>
          <w:color w:val="000000"/>
        </w:rPr>
        <w:t>, Općina Kaptol i Općina Jakšić.</w:t>
      </w:r>
    </w:p>
    <w:p w:rsidR="00AA41F5" w:rsidRDefault="00AA41F5"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Default="0091178C" w:rsidP="00AA41F5">
      <w:pPr>
        <w:spacing w:line="276" w:lineRule="auto"/>
        <w:rPr>
          <w:rFonts w:ascii="Arial" w:hAnsi="Arial" w:cs="Arial"/>
          <w:color w:val="000000" w:themeColor="text1"/>
        </w:rPr>
      </w:pPr>
    </w:p>
    <w:p w:rsidR="0091178C" w:rsidRPr="00073905" w:rsidRDefault="0091178C" w:rsidP="00AA41F5">
      <w:pPr>
        <w:spacing w:line="276" w:lineRule="auto"/>
        <w:rPr>
          <w:rFonts w:ascii="Arial" w:hAnsi="Arial" w:cs="Arial"/>
          <w:i/>
          <w:color w:val="000000" w:themeColor="text1"/>
          <w:sz w:val="20"/>
        </w:rPr>
      </w:pPr>
    </w:p>
    <w:p w:rsidR="00DD488C" w:rsidRPr="00073905" w:rsidRDefault="00DD488C" w:rsidP="00966943">
      <w:pPr>
        <w:pStyle w:val="Odlomakpopisa"/>
        <w:numPr>
          <w:ilvl w:val="0"/>
          <w:numId w:val="31"/>
        </w:numPr>
        <w:spacing w:line="276" w:lineRule="auto"/>
        <w:ind w:left="284" w:hanging="284"/>
        <w:jc w:val="both"/>
        <w:rPr>
          <w:rFonts w:ascii="Arial" w:hAnsi="Arial" w:cs="Arial"/>
          <w:b/>
          <w:color w:val="000000"/>
        </w:rPr>
      </w:pPr>
      <w:r w:rsidRPr="00073905">
        <w:rPr>
          <w:rFonts w:ascii="Arial" w:hAnsi="Arial" w:cs="Arial"/>
          <w:b/>
          <w:color w:val="000000"/>
        </w:rPr>
        <w:t>Registar imenovanih članova – nadzorni odbori i uprave</w:t>
      </w:r>
    </w:p>
    <w:p w:rsidR="00DD488C" w:rsidRPr="00073905" w:rsidRDefault="00DD488C" w:rsidP="00DD488C">
      <w:pPr>
        <w:spacing w:line="276" w:lineRule="auto"/>
        <w:jc w:val="both"/>
        <w:rPr>
          <w:rFonts w:ascii="Arial" w:hAnsi="Arial" w:cs="Arial"/>
          <w:b/>
          <w:color w:val="000000"/>
        </w:rPr>
      </w:pPr>
    </w:p>
    <w:p w:rsidR="00DD488C" w:rsidRPr="00073905" w:rsidRDefault="009E0496" w:rsidP="00DD488C">
      <w:pPr>
        <w:spacing w:line="276" w:lineRule="auto"/>
        <w:jc w:val="both"/>
        <w:rPr>
          <w:rFonts w:ascii="Arial" w:hAnsi="Arial" w:cs="Arial"/>
          <w:color w:val="000000" w:themeColor="text1"/>
        </w:rPr>
      </w:pPr>
      <w:r w:rsidRPr="00073905">
        <w:rPr>
          <w:rFonts w:ascii="Arial" w:hAnsi="Arial" w:cs="Arial"/>
          <w:color w:val="000000" w:themeColor="text1"/>
        </w:rPr>
        <w:t xml:space="preserve">Općina </w:t>
      </w:r>
      <w:proofErr w:type="spellStart"/>
      <w:r w:rsidR="00EE23D2">
        <w:rPr>
          <w:rFonts w:ascii="Arial" w:hAnsi="Arial" w:cs="Arial"/>
          <w:color w:val="000000" w:themeColor="text1"/>
        </w:rPr>
        <w:t>Čaglin</w:t>
      </w:r>
      <w:proofErr w:type="spellEnd"/>
      <w:r w:rsidR="00DD488C" w:rsidRPr="00073905">
        <w:rPr>
          <w:rFonts w:ascii="Arial" w:hAnsi="Arial" w:cs="Arial"/>
          <w:color w:val="000000" w:themeColor="text1"/>
        </w:rPr>
        <w:t xml:space="preserve"> će na svojim Internet stranicama objaviti Registar imenovanih članova nadzornog odbora </w:t>
      </w:r>
      <w:r w:rsidR="00D42826" w:rsidRPr="00073905">
        <w:rPr>
          <w:rFonts w:ascii="Arial" w:hAnsi="Arial" w:cs="Arial"/>
          <w:color w:val="000000" w:themeColor="text1"/>
        </w:rPr>
        <w:t>i</w:t>
      </w:r>
      <w:r w:rsidR="00DD488C" w:rsidRPr="00073905">
        <w:rPr>
          <w:rFonts w:ascii="Arial" w:hAnsi="Arial" w:cs="Arial"/>
          <w:color w:val="000000" w:themeColor="text1"/>
        </w:rPr>
        <w:t xml:space="preserve"> uprava trgovačkih društava i pravnih osoba u svom vlasništvu.</w:t>
      </w:r>
    </w:p>
    <w:p w:rsidR="00926113" w:rsidRPr="00073905" w:rsidRDefault="00926113" w:rsidP="00DD488C">
      <w:pPr>
        <w:spacing w:line="276" w:lineRule="auto"/>
        <w:jc w:val="both"/>
        <w:rPr>
          <w:rFonts w:ascii="Arial" w:hAnsi="Arial" w:cs="Arial"/>
          <w:color w:val="000000"/>
        </w:rPr>
      </w:pPr>
    </w:p>
    <w:p w:rsidR="00DD488C" w:rsidRDefault="00DD488C" w:rsidP="00DD488C">
      <w:pPr>
        <w:pStyle w:val="Opisslike"/>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F953FF">
        <w:rPr>
          <w:rFonts w:ascii="Arial" w:hAnsi="Arial" w:cs="Arial"/>
          <w:noProof/>
          <w:color w:val="auto"/>
          <w:sz w:val="22"/>
        </w:rPr>
        <w:t>2</w:t>
      </w:r>
      <w:r w:rsidRPr="00073905">
        <w:rPr>
          <w:rFonts w:ascii="Arial" w:hAnsi="Arial" w:cs="Arial"/>
          <w:color w:val="auto"/>
          <w:sz w:val="22"/>
        </w:rPr>
        <w:fldChar w:fldCharType="end"/>
      </w:r>
      <w:r w:rsidR="0096226E">
        <w:rPr>
          <w:rFonts w:ascii="Arial" w:hAnsi="Arial" w:cs="Arial"/>
          <w:color w:val="auto"/>
          <w:sz w:val="22"/>
        </w:rPr>
        <w:t>.</w:t>
      </w:r>
      <w:r w:rsidRPr="00073905">
        <w:rPr>
          <w:rFonts w:ascii="Arial" w:hAnsi="Arial" w:cs="Arial"/>
          <w:color w:val="auto"/>
          <w:sz w:val="22"/>
        </w:rPr>
        <w:t xml:space="preserve"> </w:t>
      </w:r>
      <w:r w:rsidR="00C11EBF" w:rsidRPr="00073905">
        <w:rPr>
          <w:rFonts w:ascii="Arial" w:hAnsi="Arial" w:cs="Arial"/>
          <w:color w:val="auto"/>
          <w:sz w:val="22"/>
        </w:rPr>
        <w:t>Registar imenovanih članova nadzornog odbora</w:t>
      </w:r>
      <w:r w:rsidR="00BA6AC5">
        <w:rPr>
          <w:rFonts w:ascii="Arial" w:hAnsi="Arial" w:cs="Arial"/>
          <w:color w:val="auto"/>
          <w:sz w:val="22"/>
        </w:rPr>
        <w:t>/skupštine društva</w:t>
      </w:r>
      <w:r w:rsidR="00C11EBF" w:rsidRPr="00073905">
        <w:rPr>
          <w:rFonts w:ascii="Arial" w:hAnsi="Arial" w:cs="Arial"/>
          <w:color w:val="auto"/>
          <w:sz w:val="22"/>
        </w:rPr>
        <w:t xml:space="preserve"> i uprava trgovačkih društava</w:t>
      </w:r>
    </w:p>
    <w:tbl>
      <w:tblPr>
        <w:tblStyle w:val="Reetkatablice"/>
        <w:tblW w:w="4623" w:type="pct"/>
        <w:jc w:val="center"/>
        <w:tblLook w:val="04A0" w:firstRow="1" w:lastRow="0" w:firstColumn="1" w:lastColumn="0" w:noHBand="0" w:noVBand="1"/>
      </w:tblPr>
      <w:tblGrid>
        <w:gridCol w:w="1444"/>
        <w:gridCol w:w="4076"/>
        <w:gridCol w:w="706"/>
        <w:gridCol w:w="1958"/>
        <w:gridCol w:w="666"/>
      </w:tblGrid>
      <w:tr w:rsidR="00F8134E" w:rsidRPr="00F8134E" w:rsidTr="00F8134E">
        <w:trPr>
          <w:jc w:val="center"/>
        </w:trPr>
        <w:tc>
          <w:tcPr>
            <w:tcW w:w="816" w:type="pct"/>
            <w:shd w:val="clear" w:color="auto" w:fill="808080"/>
            <w:vAlign w:val="center"/>
          </w:tcPr>
          <w:p w:rsidR="00F8134E" w:rsidRPr="00F8134E" w:rsidRDefault="00F8134E" w:rsidP="00F8134E">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2303" w:type="pct"/>
            <w:shd w:val="clear" w:color="auto" w:fill="808080"/>
            <w:vAlign w:val="center"/>
          </w:tcPr>
          <w:p w:rsidR="00F8134E" w:rsidRPr="00F8134E" w:rsidRDefault="00F8134E" w:rsidP="00F8134E">
            <w:pPr>
              <w:jc w:val="center"/>
              <w:rPr>
                <w:rFonts w:ascii="Arial" w:hAnsi="Arial" w:cs="Arial"/>
                <w:b/>
                <w:color w:val="FFFFFF"/>
                <w:sz w:val="20"/>
                <w:szCs w:val="20"/>
              </w:rPr>
            </w:pPr>
            <w:r w:rsidRPr="00F8134E">
              <w:rPr>
                <w:rFonts w:ascii="Arial" w:hAnsi="Arial" w:cs="Arial"/>
                <w:b/>
                <w:color w:val="FFFFFF"/>
                <w:sz w:val="20"/>
                <w:szCs w:val="20"/>
              </w:rPr>
              <w:t>Nadzorni odbor</w:t>
            </w:r>
          </w:p>
        </w:tc>
        <w:tc>
          <w:tcPr>
            <w:tcW w:w="399" w:type="pct"/>
            <w:shd w:val="clear" w:color="auto" w:fill="808080"/>
            <w:vAlign w:val="center"/>
          </w:tcPr>
          <w:p w:rsidR="00F8134E" w:rsidRPr="00F8134E" w:rsidRDefault="00F8134E" w:rsidP="00F8134E">
            <w:pPr>
              <w:jc w:val="center"/>
              <w:rPr>
                <w:rFonts w:ascii="Arial" w:hAnsi="Arial" w:cs="Arial"/>
                <w:b/>
                <w:color w:val="FFFFFF"/>
                <w:sz w:val="20"/>
                <w:szCs w:val="20"/>
              </w:rPr>
            </w:pPr>
            <w:r w:rsidRPr="00F8134E">
              <w:rPr>
                <w:rFonts w:ascii="Arial" w:hAnsi="Arial" w:cs="Arial"/>
                <w:b/>
                <w:color w:val="FFFFFF"/>
                <w:sz w:val="20"/>
                <w:szCs w:val="20"/>
              </w:rPr>
              <w:t>Spol</w:t>
            </w:r>
          </w:p>
        </w:tc>
        <w:tc>
          <w:tcPr>
            <w:tcW w:w="1106" w:type="pct"/>
            <w:shd w:val="clear" w:color="auto" w:fill="808080"/>
            <w:vAlign w:val="center"/>
          </w:tcPr>
          <w:p w:rsidR="00F8134E" w:rsidRPr="00F8134E" w:rsidRDefault="00F8134E" w:rsidP="00F8134E">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c>
          <w:tcPr>
            <w:tcW w:w="376" w:type="pct"/>
            <w:shd w:val="clear" w:color="auto" w:fill="808080"/>
            <w:vAlign w:val="center"/>
          </w:tcPr>
          <w:p w:rsidR="00F8134E" w:rsidRPr="00F8134E" w:rsidRDefault="00F8134E" w:rsidP="00F8134E">
            <w:pPr>
              <w:jc w:val="center"/>
              <w:rPr>
                <w:rFonts w:ascii="Arial" w:hAnsi="Arial" w:cs="Arial"/>
                <w:b/>
                <w:color w:val="FFFFFF"/>
                <w:sz w:val="20"/>
                <w:szCs w:val="20"/>
              </w:rPr>
            </w:pPr>
            <w:r w:rsidRPr="00F8134E">
              <w:rPr>
                <w:rFonts w:ascii="Arial" w:hAnsi="Arial" w:cs="Arial"/>
                <w:b/>
                <w:color w:val="FFFFFF"/>
                <w:sz w:val="20"/>
                <w:szCs w:val="20"/>
              </w:rPr>
              <w:t>Spol</w:t>
            </w:r>
          </w:p>
        </w:tc>
      </w:tr>
      <w:tr w:rsidR="00F8134E" w:rsidRPr="00F8134E" w:rsidTr="00F8134E">
        <w:trPr>
          <w:jc w:val="center"/>
        </w:trPr>
        <w:tc>
          <w:tcPr>
            <w:tcW w:w="816" w:type="pct"/>
            <w:vMerge w:val="restart"/>
            <w:shd w:val="clear" w:color="auto" w:fill="D9D9D9"/>
            <w:vAlign w:val="center"/>
          </w:tcPr>
          <w:p w:rsidR="00F8134E" w:rsidRPr="00F8134E" w:rsidRDefault="00F8134E" w:rsidP="00F8134E">
            <w:pPr>
              <w:jc w:val="center"/>
              <w:rPr>
                <w:rFonts w:ascii="Arial" w:hAnsi="Arial" w:cs="Arial"/>
                <w:b/>
                <w:sz w:val="20"/>
                <w:szCs w:val="20"/>
              </w:rPr>
            </w:pPr>
            <w:r w:rsidRPr="00F8134E">
              <w:rPr>
                <w:rFonts w:ascii="Arial" w:hAnsi="Arial" w:cs="Arial"/>
                <w:b/>
                <w:sz w:val="20"/>
                <w:szCs w:val="20"/>
              </w:rPr>
              <w:t>Tekija d.o.o.</w:t>
            </w: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Krešimir Prpić</w:t>
            </w:r>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val="restar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Ante Kolić- direktor</w:t>
            </w:r>
          </w:p>
        </w:tc>
        <w:tc>
          <w:tcPr>
            <w:tcW w:w="376" w:type="pct"/>
            <w:vMerge w:val="restart"/>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 xml:space="preserve">Dragan </w:t>
            </w:r>
            <w:proofErr w:type="spellStart"/>
            <w:r w:rsidRPr="00F8134E">
              <w:rPr>
                <w:rFonts w:ascii="Arial" w:hAnsi="Arial" w:cs="Arial"/>
                <w:color w:val="000000"/>
                <w:sz w:val="20"/>
                <w:szCs w:val="20"/>
              </w:rPr>
              <w:t>Borevac</w:t>
            </w:r>
            <w:proofErr w:type="spellEnd"/>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 xml:space="preserve">Kristina </w:t>
            </w:r>
            <w:proofErr w:type="spellStart"/>
            <w:r w:rsidRPr="00F8134E">
              <w:rPr>
                <w:rFonts w:ascii="Arial" w:hAnsi="Arial" w:cs="Arial"/>
                <w:color w:val="000000"/>
                <w:sz w:val="20"/>
                <w:szCs w:val="20"/>
              </w:rPr>
              <w:t>Turković</w:t>
            </w:r>
            <w:proofErr w:type="spellEnd"/>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ž</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 xml:space="preserve">Željko </w:t>
            </w:r>
            <w:proofErr w:type="spellStart"/>
            <w:r w:rsidRPr="00F8134E">
              <w:rPr>
                <w:rFonts w:ascii="Arial" w:hAnsi="Arial" w:cs="Arial"/>
                <w:color w:val="000000"/>
                <w:sz w:val="20"/>
                <w:szCs w:val="20"/>
              </w:rPr>
              <w:t>Kurtušić</w:t>
            </w:r>
            <w:proofErr w:type="spellEnd"/>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Ivan Delić</w:t>
            </w:r>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 xml:space="preserve">Dario </w:t>
            </w:r>
            <w:proofErr w:type="spellStart"/>
            <w:r w:rsidRPr="00F8134E">
              <w:rPr>
                <w:rFonts w:ascii="Arial" w:hAnsi="Arial" w:cs="Arial"/>
                <w:color w:val="000000"/>
                <w:sz w:val="20"/>
                <w:szCs w:val="20"/>
              </w:rPr>
              <w:t>Ivković</w:t>
            </w:r>
            <w:proofErr w:type="spellEnd"/>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jc w:val="center"/>
        </w:trPr>
        <w:tc>
          <w:tcPr>
            <w:tcW w:w="816" w:type="pct"/>
            <w:vMerge w:val="restart"/>
            <w:shd w:val="clear" w:color="auto" w:fill="D9D9D9"/>
            <w:vAlign w:val="center"/>
          </w:tcPr>
          <w:p w:rsidR="00F8134E" w:rsidRPr="00F8134E" w:rsidRDefault="00F8134E" w:rsidP="00F8134E">
            <w:pPr>
              <w:jc w:val="center"/>
              <w:rPr>
                <w:rFonts w:ascii="Arial" w:hAnsi="Arial" w:cs="Arial"/>
                <w:b/>
                <w:sz w:val="20"/>
                <w:szCs w:val="20"/>
              </w:rPr>
            </w:pPr>
            <w:r w:rsidRPr="00F8134E">
              <w:rPr>
                <w:rFonts w:ascii="Arial" w:hAnsi="Arial" w:cs="Arial"/>
                <w:b/>
                <w:sz w:val="20"/>
                <w:szCs w:val="20"/>
              </w:rPr>
              <w:t>Komunalac Požega d.o.o.</w:t>
            </w: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 xml:space="preserve">Dražen </w:t>
            </w:r>
            <w:proofErr w:type="spellStart"/>
            <w:r w:rsidRPr="00F8134E">
              <w:rPr>
                <w:rFonts w:ascii="Arial" w:hAnsi="Arial" w:cs="Arial"/>
                <w:color w:val="000000"/>
                <w:sz w:val="20"/>
                <w:szCs w:val="20"/>
              </w:rPr>
              <w:t>Muljević</w:t>
            </w:r>
            <w:proofErr w:type="spellEnd"/>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val="restart"/>
            <w:shd w:val="clear" w:color="auto" w:fill="auto"/>
            <w:vAlign w:val="center"/>
          </w:tcPr>
          <w:p w:rsidR="00F8134E" w:rsidRPr="00F8134E" w:rsidRDefault="00F8134E" w:rsidP="00F8134E">
            <w:pPr>
              <w:jc w:val="center"/>
              <w:rPr>
                <w:rFonts w:ascii="Arial" w:hAnsi="Arial" w:cs="Arial"/>
                <w:sz w:val="20"/>
                <w:szCs w:val="20"/>
              </w:rPr>
            </w:pPr>
            <w:r w:rsidRPr="00F8134E">
              <w:rPr>
                <w:rFonts w:ascii="Arial" w:hAnsi="Arial" w:cs="Arial"/>
                <w:sz w:val="20"/>
                <w:szCs w:val="20"/>
              </w:rPr>
              <w:t>Anto Bekić - direktor</w:t>
            </w:r>
          </w:p>
        </w:tc>
        <w:tc>
          <w:tcPr>
            <w:tcW w:w="376" w:type="pct"/>
            <w:vMerge w:val="restart"/>
            <w:vAlign w:val="center"/>
          </w:tcPr>
          <w:p w:rsidR="00F8134E" w:rsidRPr="00F8134E" w:rsidRDefault="00F8134E" w:rsidP="00F8134E">
            <w:pPr>
              <w:jc w:val="center"/>
              <w:rPr>
                <w:rFonts w:ascii="Arial" w:hAnsi="Arial" w:cs="Arial"/>
                <w:sz w:val="20"/>
                <w:szCs w:val="20"/>
              </w:rPr>
            </w:pPr>
            <w:r w:rsidRPr="00F8134E">
              <w:rPr>
                <w:rFonts w:ascii="Arial" w:hAnsi="Arial" w:cs="Arial"/>
                <w:sz w:val="20"/>
                <w:szCs w:val="20"/>
              </w:rPr>
              <w:t>m</w:t>
            </w: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 xml:space="preserve">Hrvoje </w:t>
            </w:r>
            <w:proofErr w:type="spellStart"/>
            <w:r w:rsidRPr="00F8134E">
              <w:rPr>
                <w:rFonts w:ascii="Arial" w:hAnsi="Arial" w:cs="Arial"/>
                <w:color w:val="000000"/>
                <w:sz w:val="20"/>
                <w:szCs w:val="20"/>
              </w:rPr>
              <w:t>Drabik</w:t>
            </w:r>
            <w:proofErr w:type="spellEnd"/>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Anto Brkić</w:t>
            </w:r>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Anto Pavličević</w:t>
            </w:r>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 xml:space="preserve">Pavao </w:t>
            </w:r>
            <w:proofErr w:type="spellStart"/>
            <w:r w:rsidRPr="00F8134E">
              <w:rPr>
                <w:rFonts w:ascii="Arial" w:hAnsi="Arial" w:cs="Arial"/>
                <w:color w:val="000000"/>
                <w:sz w:val="20"/>
                <w:szCs w:val="20"/>
              </w:rPr>
              <w:t>Kudrić</w:t>
            </w:r>
            <w:proofErr w:type="spellEnd"/>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Vladimir Šimunović</w:t>
            </w:r>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m</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8134E" w:rsidRDefault="00F8134E" w:rsidP="00F8134E">
            <w:pPr>
              <w:rPr>
                <w:rFonts w:ascii="Arial" w:hAnsi="Arial" w:cs="Arial"/>
                <w:color w:val="000000"/>
                <w:sz w:val="20"/>
                <w:szCs w:val="20"/>
              </w:rPr>
            </w:pPr>
            <w:r w:rsidRPr="00F8134E">
              <w:rPr>
                <w:rFonts w:ascii="Arial" w:hAnsi="Arial" w:cs="Arial"/>
                <w:color w:val="000000"/>
                <w:sz w:val="20"/>
                <w:szCs w:val="20"/>
              </w:rPr>
              <w:t xml:space="preserve">Anamarija </w:t>
            </w:r>
            <w:proofErr w:type="spellStart"/>
            <w:r w:rsidRPr="00F8134E">
              <w:rPr>
                <w:rFonts w:ascii="Arial" w:hAnsi="Arial" w:cs="Arial"/>
                <w:color w:val="000000"/>
                <w:sz w:val="20"/>
                <w:szCs w:val="20"/>
              </w:rPr>
              <w:t>Sikirić</w:t>
            </w:r>
            <w:proofErr w:type="spellEnd"/>
          </w:p>
        </w:tc>
        <w:tc>
          <w:tcPr>
            <w:tcW w:w="399" w:type="pct"/>
            <w:shd w:val="clear" w:color="auto" w:fill="auto"/>
            <w:vAlign w:val="center"/>
          </w:tcPr>
          <w:p w:rsidR="00F8134E" w:rsidRPr="00F8134E" w:rsidRDefault="00F8134E" w:rsidP="00F8134E">
            <w:pPr>
              <w:jc w:val="center"/>
              <w:rPr>
                <w:rFonts w:ascii="Arial" w:hAnsi="Arial" w:cs="Arial"/>
                <w:color w:val="000000"/>
                <w:sz w:val="20"/>
                <w:szCs w:val="20"/>
              </w:rPr>
            </w:pPr>
            <w:r w:rsidRPr="00F8134E">
              <w:rPr>
                <w:rFonts w:ascii="Arial" w:hAnsi="Arial" w:cs="Arial"/>
                <w:color w:val="000000"/>
                <w:sz w:val="20"/>
                <w:szCs w:val="20"/>
              </w:rPr>
              <w:t>ž</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D46802" w:rsidRPr="00F8134E" w:rsidTr="00D46802">
        <w:trPr>
          <w:trHeight w:val="189"/>
          <w:jc w:val="center"/>
        </w:trPr>
        <w:tc>
          <w:tcPr>
            <w:tcW w:w="816" w:type="pct"/>
            <w:vMerge w:val="restart"/>
            <w:shd w:val="clear" w:color="auto" w:fill="D9D9D9"/>
            <w:vAlign w:val="center"/>
          </w:tcPr>
          <w:p w:rsidR="00D46802" w:rsidRPr="00F8134E" w:rsidRDefault="00D46802" w:rsidP="00F8134E">
            <w:pPr>
              <w:jc w:val="center"/>
              <w:rPr>
                <w:rFonts w:ascii="Arial" w:hAnsi="Arial" w:cs="Arial"/>
                <w:b/>
                <w:sz w:val="20"/>
                <w:szCs w:val="20"/>
              </w:rPr>
            </w:pPr>
            <w:r w:rsidRPr="00F8134E">
              <w:rPr>
                <w:rFonts w:ascii="Arial" w:hAnsi="Arial" w:cs="Arial"/>
                <w:b/>
                <w:sz w:val="20"/>
                <w:szCs w:val="20"/>
              </w:rPr>
              <w:t xml:space="preserve">Komunalac </w:t>
            </w:r>
            <w:proofErr w:type="spellStart"/>
            <w:r w:rsidRPr="00F8134E">
              <w:rPr>
                <w:rFonts w:ascii="Arial" w:hAnsi="Arial" w:cs="Arial"/>
                <w:b/>
                <w:sz w:val="20"/>
                <w:szCs w:val="20"/>
              </w:rPr>
              <w:t>Čaglin</w:t>
            </w:r>
            <w:proofErr w:type="spellEnd"/>
            <w:r w:rsidRPr="00F8134E">
              <w:rPr>
                <w:rFonts w:ascii="Arial" w:hAnsi="Arial" w:cs="Arial"/>
                <w:b/>
                <w:sz w:val="20"/>
                <w:szCs w:val="20"/>
              </w:rPr>
              <w:t xml:space="preserve"> d.o.o.</w:t>
            </w:r>
          </w:p>
        </w:tc>
        <w:tc>
          <w:tcPr>
            <w:tcW w:w="2702" w:type="pct"/>
            <w:gridSpan w:val="2"/>
            <w:shd w:val="clear" w:color="auto" w:fill="auto"/>
            <w:vAlign w:val="center"/>
          </w:tcPr>
          <w:p w:rsidR="00D46802" w:rsidRPr="00F8134E" w:rsidRDefault="00D46802" w:rsidP="00F8134E">
            <w:pPr>
              <w:rPr>
                <w:rFonts w:ascii="Arial" w:hAnsi="Arial" w:cs="Arial"/>
                <w:color w:val="000000"/>
                <w:sz w:val="20"/>
                <w:szCs w:val="20"/>
              </w:rPr>
            </w:pPr>
            <w:r w:rsidRPr="00D46802">
              <w:rPr>
                <w:rFonts w:ascii="Arial" w:hAnsi="Arial" w:cs="Arial"/>
                <w:color w:val="000000" w:themeColor="text1"/>
                <w:sz w:val="20"/>
                <w:szCs w:val="20"/>
              </w:rPr>
              <w:t>Društvo nema nadzorni odbor</w:t>
            </w:r>
          </w:p>
        </w:tc>
        <w:tc>
          <w:tcPr>
            <w:tcW w:w="1106" w:type="pct"/>
            <w:vMerge w:val="restart"/>
            <w:shd w:val="clear" w:color="auto" w:fill="auto"/>
            <w:vAlign w:val="center"/>
          </w:tcPr>
          <w:p w:rsidR="00D46802" w:rsidRPr="00F8134E" w:rsidRDefault="00D46802" w:rsidP="00F8134E">
            <w:pPr>
              <w:jc w:val="center"/>
              <w:rPr>
                <w:rFonts w:ascii="Arial" w:hAnsi="Arial" w:cs="Arial"/>
                <w:sz w:val="20"/>
                <w:szCs w:val="20"/>
              </w:rPr>
            </w:pPr>
            <w:r w:rsidRPr="00F51379">
              <w:rPr>
                <w:rFonts w:ascii="Arial" w:hAnsi="Arial" w:cs="Arial"/>
                <w:sz w:val="20"/>
                <w:szCs w:val="20"/>
              </w:rPr>
              <w:t xml:space="preserve">Tihomir </w:t>
            </w:r>
            <w:proofErr w:type="spellStart"/>
            <w:r w:rsidRPr="00F51379">
              <w:rPr>
                <w:rFonts w:ascii="Arial" w:hAnsi="Arial" w:cs="Arial"/>
                <w:sz w:val="20"/>
                <w:szCs w:val="20"/>
              </w:rPr>
              <w:t>Briš</w:t>
            </w:r>
            <w:proofErr w:type="spellEnd"/>
            <w:r>
              <w:rPr>
                <w:rFonts w:ascii="Arial" w:hAnsi="Arial" w:cs="Arial"/>
                <w:sz w:val="20"/>
                <w:szCs w:val="20"/>
              </w:rPr>
              <w:t xml:space="preserve"> - direktor</w:t>
            </w:r>
          </w:p>
        </w:tc>
        <w:tc>
          <w:tcPr>
            <w:tcW w:w="376" w:type="pct"/>
            <w:vMerge w:val="restart"/>
            <w:vAlign w:val="center"/>
          </w:tcPr>
          <w:p w:rsidR="00D46802" w:rsidRPr="00F8134E" w:rsidRDefault="00D46802" w:rsidP="00F8134E">
            <w:pPr>
              <w:jc w:val="center"/>
              <w:rPr>
                <w:rFonts w:ascii="Arial" w:hAnsi="Arial" w:cs="Arial"/>
                <w:sz w:val="20"/>
                <w:szCs w:val="20"/>
              </w:rPr>
            </w:pPr>
            <w:r w:rsidRPr="00F8134E">
              <w:rPr>
                <w:rFonts w:ascii="Arial" w:hAnsi="Arial" w:cs="Arial"/>
                <w:sz w:val="20"/>
                <w:szCs w:val="20"/>
              </w:rPr>
              <w:t>m</w:t>
            </w:r>
          </w:p>
        </w:tc>
      </w:tr>
      <w:tr w:rsidR="00F8134E" w:rsidRPr="00F8134E" w:rsidTr="00D46802">
        <w:trPr>
          <w:trHeight w:val="189"/>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6A6A6" w:themeFill="background1" w:themeFillShade="A6"/>
            <w:vAlign w:val="center"/>
          </w:tcPr>
          <w:p w:rsidR="00F8134E" w:rsidRPr="00D46802" w:rsidRDefault="00D46802" w:rsidP="00D46802">
            <w:pPr>
              <w:jc w:val="center"/>
              <w:rPr>
                <w:rFonts w:ascii="Arial" w:hAnsi="Arial" w:cs="Arial"/>
                <w:b/>
                <w:color w:val="FFFFFF" w:themeColor="background1"/>
                <w:sz w:val="20"/>
                <w:szCs w:val="20"/>
              </w:rPr>
            </w:pPr>
            <w:r>
              <w:rPr>
                <w:rFonts w:ascii="Arial" w:hAnsi="Arial" w:cs="Arial"/>
                <w:b/>
                <w:color w:val="FFFFFF" w:themeColor="background1"/>
                <w:sz w:val="20"/>
                <w:szCs w:val="20"/>
              </w:rPr>
              <w:t>S</w:t>
            </w:r>
            <w:r w:rsidRPr="00D46802">
              <w:rPr>
                <w:rFonts w:ascii="Arial" w:hAnsi="Arial" w:cs="Arial"/>
                <w:b/>
                <w:color w:val="FFFFFF" w:themeColor="background1"/>
                <w:sz w:val="20"/>
                <w:szCs w:val="20"/>
              </w:rPr>
              <w:t>kupština društva</w:t>
            </w:r>
          </w:p>
        </w:tc>
        <w:tc>
          <w:tcPr>
            <w:tcW w:w="399" w:type="pct"/>
            <w:shd w:val="clear" w:color="auto" w:fill="A6A6A6" w:themeFill="background1" w:themeFillShade="A6"/>
            <w:vAlign w:val="center"/>
          </w:tcPr>
          <w:p w:rsidR="00F8134E" w:rsidRPr="00D46802" w:rsidRDefault="00D46802" w:rsidP="00F8134E">
            <w:pPr>
              <w:rPr>
                <w:rFonts w:ascii="Arial" w:hAnsi="Arial" w:cs="Arial"/>
                <w:b/>
                <w:color w:val="FFFFFF" w:themeColor="background1"/>
                <w:sz w:val="20"/>
                <w:szCs w:val="20"/>
              </w:rPr>
            </w:pPr>
            <w:r>
              <w:rPr>
                <w:rFonts w:ascii="Arial" w:hAnsi="Arial" w:cs="Arial"/>
                <w:b/>
                <w:color w:val="FFFFFF" w:themeColor="background1"/>
                <w:sz w:val="20"/>
                <w:szCs w:val="20"/>
              </w:rPr>
              <w:t>Spol</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r w:rsidR="00F8134E" w:rsidRPr="00F8134E" w:rsidTr="00F8134E">
        <w:trPr>
          <w:trHeight w:val="189"/>
          <w:jc w:val="center"/>
        </w:trPr>
        <w:tc>
          <w:tcPr>
            <w:tcW w:w="816" w:type="pct"/>
            <w:vMerge/>
            <w:shd w:val="clear" w:color="auto" w:fill="D9D9D9"/>
            <w:vAlign w:val="center"/>
          </w:tcPr>
          <w:p w:rsidR="00F8134E" w:rsidRPr="00F8134E" w:rsidRDefault="00F8134E" w:rsidP="00F8134E">
            <w:pPr>
              <w:jc w:val="center"/>
              <w:rPr>
                <w:rFonts w:ascii="Arial" w:hAnsi="Arial" w:cs="Arial"/>
                <w:b/>
                <w:sz w:val="20"/>
                <w:szCs w:val="20"/>
              </w:rPr>
            </w:pPr>
          </w:p>
        </w:tc>
        <w:tc>
          <w:tcPr>
            <w:tcW w:w="2303" w:type="pct"/>
            <w:shd w:val="clear" w:color="auto" w:fill="auto"/>
            <w:vAlign w:val="center"/>
          </w:tcPr>
          <w:p w:rsidR="00F8134E" w:rsidRPr="00F953FF" w:rsidRDefault="00D46802" w:rsidP="00F8134E">
            <w:pPr>
              <w:rPr>
                <w:rFonts w:ascii="Arial" w:hAnsi="Arial" w:cs="Arial"/>
                <w:color w:val="FF0000"/>
                <w:sz w:val="20"/>
                <w:szCs w:val="20"/>
              </w:rPr>
            </w:pPr>
            <w:r w:rsidRPr="00D46802">
              <w:rPr>
                <w:rFonts w:ascii="Arial" w:hAnsi="Arial" w:cs="Arial"/>
                <w:color w:val="000000" w:themeColor="text1"/>
                <w:sz w:val="20"/>
                <w:szCs w:val="20"/>
              </w:rPr>
              <w:t xml:space="preserve">Dalibor </w:t>
            </w:r>
            <w:proofErr w:type="spellStart"/>
            <w:r w:rsidRPr="00D46802">
              <w:rPr>
                <w:rFonts w:ascii="Arial" w:hAnsi="Arial" w:cs="Arial"/>
                <w:color w:val="000000" w:themeColor="text1"/>
                <w:sz w:val="20"/>
                <w:szCs w:val="20"/>
              </w:rPr>
              <w:t>Bardač</w:t>
            </w:r>
            <w:proofErr w:type="spellEnd"/>
          </w:p>
        </w:tc>
        <w:tc>
          <w:tcPr>
            <w:tcW w:w="399" w:type="pct"/>
            <w:shd w:val="clear" w:color="auto" w:fill="auto"/>
            <w:vAlign w:val="center"/>
          </w:tcPr>
          <w:p w:rsidR="00F8134E" w:rsidRPr="00F8134E" w:rsidRDefault="00D46802" w:rsidP="00D46802">
            <w:pPr>
              <w:jc w:val="center"/>
              <w:rPr>
                <w:rFonts w:ascii="Arial" w:hAnsi="Arial" w:cs="Arial"/>
                <w:color w:val="000000"/>
                <w:sz w:val="20"/>
                <w:szCs w:val="20"/>
              </w:rPr>
            </w:pPr>
            <w:r>
              <w:rPr>
                <w:rFonts w:ascii="Arial" w:hAnsi="Arial" w:cs="Arial"/>
                <w:color w:val="000000"/>
                <w:sz w:val="20"/>
                <w:szCs w:val="20"/>
              </w:rPr>
              <w:t>m</w:t>
            </w:r>
          </w:p>
        </w:tc>
        <w:tc>
          <w:tcPr>
            <w:tcW w:w="1106" w:type="pct"/>
            <w:vMerge/>
            <w:shd w:val="clear" w:color="auto" w:fill="auto"/>
            <w:vAlign w:val="center"/>
          </w:tcPr>
          <w:p w:rsidR="00F8134E" w:rsidRPr="00F8134E" w:rsidRDefault="00F8134E" w:rsidP="00F8134E">
            <w:pPr>
              <w:jc w:val="center"/>
              <w:rPr>
                <w:rFonts w:ascii="Arial" w:hAnsi="Arial" w:cs="Arial"/>
                <w:sz w:val="20"/>
                <w:szCs w:val="20"/>
              </w:rPr>
            </w:pPr>
          </w:p>
        </w:tc>
        <w:tc>
          <w:tcPr>
            <w:tcW w:w="376" w:type="pct"/>
            <w:vMerge/>
            <w:vAlign w:val="center"/>
          </w:tcPr>
          <w:p w:rsidR="00F8134E" w:rsidRPr="00F8134E" w:rsidRDefault="00F8134E" w:rsidP="00F8134E">
            <w:pPr>
              <w:jc w:val="center"/>
              <w:rPr>
                <w:rFonts w:ascii="Arial" w:hAnsi="Arial" w:cs="Arial"/>
                <w:sz w:val="20"/>
                <w:szCs w:val="20"/>
              </w:rPr>
            </w:pPr>
          </w:p>
        </w:tc>
      </w:tr>
    </w:tbl>
    <w:p w:rsidR="00DD488C" w:rsidRPr="00073905" w:rsidRDefault="00C11EBF" w:rsidP="00FE0AB1">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r w:rsidR="00A706C1" w:rsidRPr="00073905">
        <w:rPr>
          <w:rFonts w:ascii="Arial" w:hAnsi="Arial" w:cs="Arial"/>
          <w:i/>
          <w:color w:val="000000" w:themeColor="text1"/>
          <w:sz w:val="20"/>
          <w:szCs w:val="20"/>
        </w:rPr>
        <w:t>;</w:t>
      </w:r>
      <w:r w:rsidR="00F51379">
        <w:rPr>
          <w:rFonts w:ascii="Arial" w:hAnsi="Arial" w:cs="Arial"/>
          <w:i/>
          <w:color w:val="000000" w:themeColor="text1"/>
          <w:sz w:val="20"/>
          <w:szCs w:val="20"/>
        </w:rPr>
        <w:t xml:space="preserve"> </w:t>
      </w:r>
      <w:r w:rsidR="009E0496" w:rsidRPr="00073905">
        <w:rPr>
          <w:rFonts w:ascii="Arial" w:hAnsi="Arial" w:cs="Arial"/>
          <w:i/>
          <w:color w:val="000000" w:themeColor="text1"/>
          <w:sz w:val="20"/>
          <w:szCs w:val="20"/>
        </w:rPr>
        <w:t xml:space="preserve">Općina </w:t>
      </w:r>
      <w:proofErr w:type="spellStart"/>
      <w:r w:rsidR="00EE23D2">
        <w:rPr>
          <w:rFonts w:ascii="Arial" w:hAnsi="Arial" w:cs="Arial"/>
          <w:i/>
          <w:color w:val="000000" w:themeColor="text1"/>
          <w:sz w:val="20"/>
          <w:szCs w:val="20"/>
        </w:rPr>
        <w:t>Čaglin</w:t>
      </w:r>
      <w:proofErr w:type="spellEnd"/>
    </w:p>
    <w:p w:rsidR="008329D3" w:rsidRPr="00073905" w:rsidRDefault="008329D3" w:rsidP="00446A96">
      <w:pPr>
        <w:spacing w:line="276" w:lineRule="auto"/>
        <w:jc w:val="both"/>
        <w:rPr>
          <w:rFonts w:ascii="Arial" w:hAnsi="Arial" w:cs="Arial"/>
          <w:color w:val="000000"/>
        </w:rPr>
      </w:pPr>
    </w:p>
    <w:p w:rsidR="008329D3" w:rsidRPr="00073905" w:rsidRDefault="008329D3" w:rsidP="00966943">
      <w:pPr>
        <w:pStyle w:val="Odlomakpopisa"/>
        <w:numPr>
          <w:ilvl w:val="0"/>
          <w:numId w:val="31"/>
        </w:numPr>
        <w:spacing w:line="276" w:lineRule="auto"/>
        <w:ind w:left="284" w:hanging="284"/>
        <w:jc w:val="both"/>
        <w:rPr>
          <w:rFonts w:ascii="Arial" w:hAnsi="Arial" w:cs="Arial"/>
          <w:b/>
          <w:color w:val="000000"/>
        </w:rPr>
      </w:pPr>
      <w:r w:rsidRPr="00073905">
        <w:rPr>
          <w:rFonts w:ascii="Arial" w:hAnsi="Arial" w:cs="Arial"/>
          <w:b/>
          <w:color w:val="000000"/>
        </w:rPr>
        <w:t>Ciljevi upravljanja trgovačkim društvima u vlasni</w:t>
      </w:r>
      <w:r w:rsidR="004A0F6D" w:rsidRPr="00073905">
        <w:rPr>
          <w:rFonts w:ascii="Arial" w:hAnsi="Arial" w:cs="Arial"/>
          <w:b/>
          <w:color w:val="000000"/>
        </w:rPr>
        <w:t xml:space="preserve">štvu </w:t>
      </w:r>
      <w:r w:rsidR="009E0496" w:rsidRPr="00073905">
        <w:rPr>
          <w:rFonts w:ascii="Arial" w:hAnsi="Arial" w:cs="Arial"/>
          <w:b/>
          <w:color w:val="000000" w:themeColor="text1"/>
        </w:rPr>
        <w:t xml:space="preserve">Općine </w:t>
      </w:r>
      <w:proofErr w:type="spellStart"/>
      <w:r w:rsidR="00EE23D2">
        <w:rPr>
          <w:rFonts w:ascii="Arial" w:hAnsi="Arial" w:cs="Arial"/>
          <w:b/>
          <w:color w:val="000000" w:themeColor="text1"/>
        </w:rPr>
        <w:t>Čaglin</w:t>
      </w:r>
      <w:proofErr w:type="spellEnd"/>
    </w:p>
    <w:p w:rsidR="004A0F6D" w:rsidRPr="00073905" w:rsidRDefault="004A0F6D" w:rsidP="004A0F6D">
      <w:pPr>
        <w:spacing w:line="276" w:lineRule="auto"/>
        <w:jc w:val="both"/>
        <w:rPr>
          <w:rFonts w:ascii="Arial" w:hAnsi="Arial" w:cs="Arial"/>
          <w:b/>
          <w:color w:val="000000"/>
        </w:rPr>
      </w:pPr>
    </w:p>
    <w:p w:rsidR="000A3615" w:rsidRPr="00073905" w:rsidRDefault="004A0F6D" w:rsidP="003B3127">
      <w:pPr>
        <w:pStyle w:val="Odlomakpopisa"/>
        <w:numPr>
          <w:ilvl w:val="0"/>
          <w:numId w:val="32"/>
        </w:numPr>
        <w:spacing w:line="276" w:lineRule="auto"/>
        <w:jc w:val="both"/>
        <w:rPr>
          <w:rFonts w:ascii="Arial" w:hAnsi="Arial" w:cs="Arial"/>
          <w:color w:val="000000"/>
        </w:rPr>
      </w:pPr>
      <w:r w:rsidRPr="00073905">
        <w:rPr>
          <w:rFonts w:ascii="Arial" w:hAnsi="Arial" w:cs="Arial"/>
          <w:color w:val="000000"/>
        </w:rPr>
        <w:t>Kontinuirano prikupljati i analizirati izvješća o poslovanju dostavljena od strane trgovačkih društava i  ustanova</w:t>
      </w:r>
      <w:r w:rsidR="003B3127" w:rsidRPr="00073905">
        <w:rPr>
          <w:rFonts w:ascii="Arial" w:hAnsi="Arial" w:cs="Arial"/>
          <w:color w:val="000000"/>
        </w:rPr>
        <w:t xml:space="preserve"> (proračunskih korisnika)</w:t>
      </w:r>
      <w:r w:rsidRPr="00073905">
        <w:rPr>
          <w:rFonts w:ascii="Arial" w:hAnsi="Arial" w:cs="Arial"/>
          <w:color w:val="000000"/>
        </w:rPr>
        <w:t xml:space="preserve"> u </w:t>
      </w:r>
      <w:r w:rsidRPr="00073905">
        <w:rPr>
          <w:rFonts w:ascii="Arial" w:hAnsi="Arial" w:cs="Arial"/>
          <w:color w:val="000000" w:themeColor="text1"/>
        </w:rPr>
        <w:t xml:space="preserve">vlasništvu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p>
    <w:p w:rsidR="0002795C" w:rsidRPr="00073905" w:rsidRDefault="0002795C" w:rsidP="004A0F6D">
      <w:pPr>
        <w:pStyle w:val="Odlomakpopisa"/>
        <w:numPr>
          <w:ilvl w:val="0"/>
          <w:numId w:val="32"/>
        </w:numPr>
        <w:spacing w:line="276" w:lineRule="auto"/>
        <w:jc w:val="both"/>
        <w:rPr>
          <w:rFonts w:ascii="Arial" w:hAnsi="Arial" w:cs="Arial"/>
          <w:color w:val="000000"/>
        </w:rPr>
      </w:pPr>
      <w:r w:rsidRPr="00073905">
        <w:rPr>
          <w:rFonts w:ascii="Arial" w:hAnsi="Arial" w:cs="Arial"/>
          <w:color w:val="000000"/>
        </w:rPr>
        <w:t>Provoditi kontrolu nad dostavljenom dokumentacijom odmah po dostavi dokumentacije Jedinstvenom upravnom odjelu</w:t>
      </w:r>
    </w:p>
    <w:p w:rsidR="004A0F6D" w:rsidRPr="00073905" w:rsidRDefault="004A0F6D" w:rsidP="004A0F6D">
      <w:pPr>
        <w:pStyle w:val="Odlomakpopisa"/>
        <w:numPr>
          <w:ilvl w:val="0"/>
          <w:numId w:val="32"/>
        </w:numPr>
        <w:spacing w:line="276" w:lineRule="auto"/>
        <w:jc w:val="both"/>
        <w:rPr>
          <w:rFonts w:ascii="Arial" w:hAnsi="Arial" w:cs="Arial"/>
          <w:color w:val="000000"/>
        </w:rPr>
      </w:pPr>
      <w:r w:rsidRPr="00073905">
        <w:rPr>
          <w:rFonts w:ascii="Arial" w:hAnsi="Arial" w:cs="Arial"/>
          <w:color w:val="000000"/>
        </w:rPr>
        <w:t>Popunjavati i ažurirati Registar imenovanih članova nadzornih odbora i uprava društava, tj. upravnih vijeća i objavljivati pod</w:t>
      </w:r>
      <w:r w:rsidR="003B3127" w:rsidRPr="00073905">
        <w:rPr>
          <w:rFonts w:ascii="Arial" w:hAnsi="Arial" w:cs="Arial"/>
          <w:color w:val="000000"/>
        </w:rPr>
        <w:t>atke na internetskim stranicama</w:t>
      </w:r>
    </w:p>
    <w:p w:rsidR="00583286" w:rsidRPr="00836E14" w:rsidRDefault="00DA77BB" w:rsidP="00446A96">
      <w:pPr>
        <w:pStyle w:val="Odlomakpopisa"/>
        <w:numPr>
          <w:ilvl w:val="0"/>
          <w:numId w:val="32"/>
        </w:numPr>
        <w:spacing w:line="276" w:lineRule="auto"/>
        <w:jc w:val="both"/>
        <w:rPr>
          <w:rFonts w:ascii="Arial" w:hAnsi="Arial" w:cs="Arial"/>
          <w:color w:val="000000"/>
        </w:rPr>
      </w:pPr>
      <w:r w:rsidRPr="00073905">
        <w:rPr>
          <w:rFonts w:ascii="Arial" w:hAnsi="Arial" w:cs="Arial"/>
          <w:color w:val="000000"/>
        </w:rPr>
        <w:t>Sukladno Uredbi o izmjenama i dopunama uredbe o sastavljanju i predaji izjave o fiskalnoj odgovornosti i izvještaja o primjeni fiskalnih pravila,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načelniku, one jedinice lokalne i/ili područne (regionalne) samouprave koja ima najveći udio u vlasništvu trgovačkog društva, a svim ostalim jedinicama lokalne i/ili područne (regionalne) samouprave koje imaju udjele u vlasništvu dostavlja na znanje presliku dostavljene dokumentacije.</w:t>
      </w:r>
    </w:p>
    <w:p w:rsidR="00583286" w:rsidRPr="00073905" w:rsidRDefault="00583286" w:rsidP="00446A96">
      <w:pPr>
        <w:spacing w:line="276" w:lineRule="auto"/>
        <w:jc w:val="both"/>
        <w:rPr>
          <w:rFonts w:ascii="Arial" w:hAnsi="Arial" w:cs="Arial"/>
          <w:color w:val="000000"/>
        </w:rPr>
      </w:pPr>
    </w:p>
    <w:p w:rsidR="002027DD" w:rsidRPr="00073905" w:rsidRDefault="00973A50" w:rsidP="0045235A">
      <w:pPr>
        <w:pStyle w:val="Naslov1"/>
        <w:jc w:val="center"/>
      </w:pPr>
      <w:r w:rsidRPr="00073905">
        <w:lastRenderedPageBreak/>
        <w:t>P</w:t>
      </w:r>
      <w:r w:rsidR="002027DD" w:rsidRPr="00073905">
        <w:t>LAN UPRAVLJAN</w:t>
      </w:r>
      <w:r w:rsidR="00580640" w:rsidRPr="00073905">
        <w:t xml:space="preserve">JA </w:t>
      </w:r>
      <w:r w:rsidR="00504CBE">
        <w:t xml:space="preserve">I RASPOLAGANJA </w:t>
      </w:r>
      <w:r w:rsidR="00580640" w:rsidRPr="00073905">
        <w:t>POSLOVNIM PROSTORIMA</w:t>
      </w:r>
      <w:r w:rsidR="002027DD" w:rsidRPr="00073905">
        <w:t xml:space="preserve"> </w:t>
      </w:r>
      <w:r w:rsidR="006C22FC" w:rsidRPr="00073905">
        <w:t xml:space="preserve">I STANOVIMA </w:t>
      </w:r>
      <w:r w:rsidR="002027DD" w:rsidRPr="00073905">
        <w:t xml:space="preserve">U VLASNIŠTVU </w:t>
      </w:r>
      <w:r w:rsidR="009E0496" w:rsidRPr="00073905">
        <w:t xml:space="preserve">OPĆINE </w:t>
      </w:r>
      <w:r w:rsidR="00EE23D2">
        <w:t>ČAGLIN</w:t>
      </w:r>
    </w:p>
    <w:p w:rsidR="009A5EA6" w:rsidRPr="00073905" w:rsidRDefault="009A5EA6" w:rsidP="00446A96">
      <w:pPr>
        <w:spacing w:line="276" w:lineRule="auto"/>
        <w:jc w:val="both"/>
        <w:rPr>
          <w:rFonts w:ascii="Arial" w:hAnsi="Arial" w:cs="Arial"/>
          <w:color w:val="000000"/>
        </w:rPr>
      </w:pPr>
    </w:p>
    <w:p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Poslovni prostori su, prema odredbama Zakona o zakupu i kupoprodaji poslovnog prostora („Narodne novine“, br. 125/11 i 64/15), poslovne zgrade, poslovne prostorije, garaže i garažna mjesta. Pod pojmom stanovi, podrazumijevaju se stanovi u vlasništvu lokalnih jedinica.</w:t>
      </w:r>
    </w:p>
    <w:p w:rsidR="006C22FC" w:rsidRPr="00073905" w:rsidRDefault="006C22FC" w:rsidP="006C22FC">
      <w:pPr>
        <w:spacing w:line="276" w:lineRule="auto"/>
        <w:jc w:val="both"/>
        <w:rPr>
          <w:rFonts w:ascii="Arial" w:hAnsi="Arial" w:cs="Arial"/>
          <w:color w:val="000000"/>
        </w:rPr>
      </w:pPr>
    </w:p>
    <w:p w:rsidR="00EE23D2" w:rsidRPr="00EE23D2" w:rsidRDefault="00EE23D2" w:rsidP="00EE23D2">
      <w:pPr>
        <w:spacing w:line="276" w:lineRule="auto"/>
        <w:jc w:val="both"/>
        <w:rPr>
          <w:rFonts w:ascii="Arial" w:hAnsi="Arial" w:cs="Arial"/>
          <w:color w:val="000000" w:themeColor="text1"/>
        </w:rPr>
      </w:pPr>
      <w:r w:rsidRPr="00EE23D2">
        <w:rPr>
          <w:rFonts w:ascii="Arial" w:hAnsi="Arial" w:cs="Arial"/>
          <w:color w:val="000000" w:themeColor="text1"/>
        </w:rPr>
        <w:t xml:space="preserve">Općina </w:t>
      </w:r>
      <w:proofErr w:type="spellStart"/>
      <w:r>
        <w:rPr>
          <w:rFonts w:ascii="Arial" w:hAnsi="Arial" w:cs="Arial"/>
          <w:color w:val="000000" w:themeColor="text1"/>
        </w:rPr>
        <w:t>Čaglin</w:t>
      </w:r>
      <w:proofErr w:type="spellEnd"/>
      <w:r w:rsidR="000E5986">
        <w:rPr>
          <w:rFonts w:ascii="Arial" w:hAnsi="Arial" w:cs="Arial"/>
          <w:color w:val="000000" w:themeColor="text1"/>
        </w:rPr>
        <w:t xml:space="preserve"> </w:t>
      </w:r>
      <w:r w:rsidRPr="00EE23D2">
        <w:rPr>
          <w:rFonts w:ascii="Arial" w:hAnsi="Arial" w:cs="Arial"/>
          <w:color w:val="000000" w:themeColor="text1"/>
        </w:rPr>
        <w:t xml:space="preserve">u svom vlasništvu </w:t>
      </w:r>
      <w:r w:rsidR="000E5986">
        <w:rPr>
          <w:rFonts w:ascii="Arial" w:hAnsi="Arial" w:cs="Arial"/>
          <w:color w:val="000000" w:themeColor="text1"/>
        </w:rPr>
        <w:t>nema</w:t>
      </w:r>
      <w:r w:rsidRPr="00EE23D2">
        <w:rPr>
          <w:rFonts w:ascii="Arial" w:hAnsi="Arial" w:cs="Arial"/>
          <w:color w:val="000000" w:themeColor="text1"/>
        </w:rPr>
        <w:t xml:space="preserve"> pos</w:t>
      </w:r>
      <w:r w:rsidR="000E5986">
        <w:rPr>
          <w:rFonts w:ascii="Arial" w:hAnsi="Arial" w:cs="Arial"/>
          <w:color w:val="000000" w:themeColor="text1"/>
        </w:rPr>
        <w:t>lovnih prostora</w:t>
      </w:r>
      <w:r w:rsidRPr="00EE23D2">
        <w:rPr>
          <w:rFonts w:ascii="Arial" w:hAnsi="Arial" w:cs="Arial"/>
          <w:color w:val="000000" w:themeColor="text1"/>
        </w:rPr>
        <w:t xml:space="preserve">. </w:t>
      </w:r>
    </w:p>
    <w:p w:rsidR="00EE23D2" w:rsidRDefault="00EE23D2" w:rsidP="001F62B1">
      <w:pPr>
        <w:spacing w:line="276" w:lineRule="auto"/>
        <w:jc w:val="both"/>
        <w:rPr>
          <w:rFonts w:ascii="Arial" w:hAnsi="Arial" w:cs="Arial"/>
          <w:color w:val="000000"/>
        </w:rPr>
      </w:pPr>
    </w:p>
    <w:p w:rsidR="00532B74" w:rsidRPr="00532B74" w:rsidRDefault="00532B74" w:rsidP="00532B74">
      <w:pPr>
        <w:spacing w:line="276" w:lineRule="auto"/>
        <w:jc w:val="both"/>
        <w:rPr>
          <w:rFonts w:ascii="Arial" w:hAnsi="Arial" w:cs="Arial"/>
          <w:color w:val="000000"/>
        </w:rPr>
      </w:pPr>
      <w:r w:rsidRPr="00532B74">
        <w:rPr>
          <w:rFonts w:ascii="Arial" w:hAnsi="Arial" w:cs="Arial"/>
          <w:color w:val="000000"/>
        </w:rPr>
        <w:t xml:space="preserve">Općina u svom </w:t>
      </w:r>
      <w:r w:rsidRPr="000E5986">
        <w:rPr>
          <w:rFonts w:ascii="Arial" w:hAnsi="Arial" w:cs="Arial"/>
          <w:color w:val="000000" w:themeColor="text1"/>
        </w:rPr>
        <w:t xml:space="preserve">vlasništvu ima </w:t>
      </w:r>
      <w:r w:rsidR="000E5986" w:rsidRPr="000E5986">
        <w:rPr>
          <w:rFonts w:ascii="Arial" w:hAnsi="Arial" w:cs="Arial"/>
          <w:color w:val="000000" w:themeColor="text1"/>
        </w:rPr>
        <w:t>4 stan</w:t>
      </w:r>
      <w:r w:rsidRPr="000E5986">
        <w:rPr>
          <w:rFonts w:ascii="Arial" w:hAnsi="Arial" w:cs="Arial"/>
          <w:color w:val="000000" w:themeColor="text1"/>
        </w:rPr>
        <w:t>a.</w:t>
      </w:r>
    </w:p>
    <w:p w:rsidR="00532B74" w:rsidRPr="00532B74" w:rsidRDefault="00532B74" w:rsidP="00532B74">
      <w:pPr>
        <w:spacing w:line="276" w:lineRule="auto"/>
        <w:jc w:val="both"/>
        <w:rPr>
          <w:rFonts w:ascii="Arial" w:hAnsi="Arial" w:cs="Arial"/>
          <w:color w:val="000000"/>
        </w:rPr>
      </w:pPr>
    </w:p>
    <w:p w:rsidR="00532B74" w:rsidRPr="00532B74" w:rsidRDefault="00BC6D5C" w:rsidP="00532B74">
      <w:pPr>
        <w:spacing w:line="276" w:lineRule="auto"/>
        <w:jc w:val="both"/>
        <w:rPr>
          <w:rFonts w:ascii="Arial" w:hAnsi="Arial" w:cs="Arial"/>
          <w:color w:val="000000"/>
          <w:u w:val="single"/>
        </w:rPr>
      </w:pPr>
      <w:r>
        <w:rPr>
          <w:rFonts w:ascii="Arial" w:hAnsi="Arial" w:cs="Arial"/>
          <w:color w:val="000000"/>
          <w:u w:val="single"/>
        </w:rPr>
        <w:t xml:space="preserve">Stanovi u vlasništvu Općine </w:t>
      </w:r>
      <w:proofErr w:type="spellStart"/>
      <w:r>
        <w:rPr>
          <w:rFonts w:ascii="Arial" w:hAnsi="Arial" w:cs="Arial"/>
          <w:color w:val="000000"/>
          <w:u w:val="single"/>
        </w:rPr>
        <w:t>Čaglin</w:t>
      </w:r>
      <w:proofErr w:type="spellEnd"/>
      <w:r w:rsidR="00532B74" w:rsidRPr="00532B74">
        <w:rPr>
          <w:rFonts w:ascii="Arial" w:hAnsi="Arial" w:cs="Arial"/>
          <w:color w:val="000000"/>
          <w:u w:val="single"/>
        </w:rPr>
        <w:t xml:space="preserve"> su:</w:t>
      </w:r>
    </w:p>
    <w:p w:rsidR="00532B74" w:rsidRPr="00532B74" w:rsidRDefault="00532B74" w:rsidP="00532B74">
      <w:pPr>
        <w:spacing w:line="276" w:lineRule="auto"/>
        <w:jc w:val="both"/>
        <w:rPr>
          <w:rFonts w:ascii="Arial" w:hAnsi="Arial" w:cs="Arial"/>
          <w:b/>
          <w:color w:val="000000"/>
          <w:u w:val="single"/>
        </w:rPr>
      </w:pPr>
    </w:p>
    <w:p w:rsidR="000E5986" w:rsidRPr="000E5986" w:rsidRDefault="000E5986" w:rsidP="000E5986">
      <w:pPr>
        <w:numPr>
          <w:ilvl w:val="0"/>
          <w:numId w:val="15"/>
        </w:numPr>
        <w:spacing w:line="276" w:lineRule="auto"/>
        <w:jc w:val="both"/>
        <w:rPr>
          <w:rFonts w:ascii="Arial" w:hAnsi="Arial" w:cs="Arial"/>
          <w:color w:val="FF0000"/>
        </w:rPr>
      </w:pPr>
      <w:r w:rsidRPr="000E5986">
        <w:rPr>
          <w:rFonts w:ascii="Arial" w:hAnsi="Arial" w:cs="Arial"/>
          <w:color w:val="000000"/>
        </w:rPr>
        <w:t xml:space="preserve">k.č.br.619 k.o. </w:t>
      </w:r>
      <w:proofErr w:type="spellStart"/>
      <w:r w:rsidRPr="000E5986">
        <w:rPr>
          <w:rFonts w:ascii="Arial" w:hAnsi="Arial" w:cs="Arial"/>
          <w:color w:val="000000"/>
        </w:rPr>
        <w:t>Čaglin</w:t>
      </w:r>
      <w:proofErr w:type="spellEnd"/>
      <w:r w:rsidRPr="000E5986">
        <w:rPr>
          <w:rFonts w:ascii="Arial" w:hAnsi="Arial" w:cs="Arial"/>
          <w:color w:val="000000"/>
        </w:rPr>
        <w:t xml:space="preserve">, zgrada i dvorište u selu  površine 59,16 m2, Kralja Tomislava 66,34350 </w:t>
      </w:r>
      <w:proofErr w:type="spellStart"/>
      <w:r w:rsidRPr="000E5986">
        <w:rPr>
          <w:rFonts w:ascii="Arial" w:hAnsi="Arial" w:cs="Arial"/>
          <w:color w:val="000000"/>
        </w:rPr>
        <w:t>Čaglin</w:t>
      </w:r>
      <w:proofErr w:type="spellEnd"/>
    </w:p>
    <w:p w:rsidR="000E5986" w:rsidRPr="000E5986" w:rsidRDefault="000E5986" w:rsidP="000E5986">
      <w:pPr>
        <w:numPr>
          <w:ilvl w:val="0"/>
          <w:numId w:val="15"/>
        </w:numPr>
        <w:spacing w:line="276" w:lineRule="auto"/>
        <w:jc w:val="both"/>
        <w:rPr>
          <w:rFonts w:ascii="Arial" w:hAnsi="Arial" w:cs="Arial"/>
          <w:color w:val="FF0000"/>
        </w:rPr>
      </w:pPr>
      <w:r w:rsidRPr="000E5986">
        <w:rPr>
          <w:rFonts w:ascii="Arial" w:hAnsi="Arial" w:cs="Arial"/>
          <w:color w:val="000000"/>
        </w:rPr>
        <w:t xml:space="preserve">k.č.br.619 k.o. </w:t>
      </w:r>
      <w:proofErr w:type="spellStart"/>
      <w:r w:rsidRPr="000E5986">
        <w:rPr>
          <w:rFonts w:ascii="Arial" w:hAnsi="Arial" w:cs="Arial"/>
          <w:color w:val="000000"/>
        </w:rPr>
        <w:t>Čaglin</w:t>
      </w:r>
      <w:proofErr w:type="spellEnd"/>
      <w:r w:rsidRPr="000E5986">
        <w:rPr>
          <w:rFonts w:ascii="Arial" w:hAnsi="Arial" w:cs="Arial"/>
          <w:color w:val="000000"/>
        </w:rPr>
        <w:t xml:space="preserve"> , zgrada i dvorište u selu , površine 59,16 m2, Kralja Tomislava 66, 34350 </w:t>
      </w:r>
      <w:proofErr w:type="spellStart"/>
      <w:r w:rsidRPr="000E5986">
        <w:rPr>
          <w:rFonts w:ascii="Arial" w:hAnsi="Arial" w:cs="Arial"/>
          <w:color w:val="000000"/>
        </w:rPr>
        <w:t>Čaglin</w:t>
      </w:r>
      <w:proofErr w:type="spellEnd"/>
    </w:p>
    <w:p w:rsidR="000E5986" w:rsidRPr="000E5986" w:rsidRDefault="000E5986" w:rsidP="000E5986">
      <w:pPr>
        <w:numPr>
          <w:ilvl w:val="0"/>
          <w:numId w:val="15"/>
        </w:numPr>
        <w:spacing w:line="276" w:lineRule="auto"/>
        <w:jc w:val="both"/>
        <w:rPr>
          <w:rFonts w:ascii="Arial" w:hAnsi="Arial" w:cs="Arial"/>
          <w:color w:val="FF0000"/>
        </w:rPr>
      </w:pPr>
      <w:r w:rsidRPr="000E5986">
        <w:rPr>
          <w:rFonts w:ascii="Arial" w:hAnsi="Arial" w:cs="Arial"/>
          <w:color w:val="000000"/>
        </w:rPr>
        <w:t xml:space="preserve">k.č.br.619 k.o. </w:t>
      </w:r>
      <w:proofErr w:type="spellStart"/>
      <w:r w:rsidRPr="000E5986">
        <w:rPr>
          <w:rFonts w:ascii="Arial" w:hAnsi="Arial" w:cs="Arial"/>
          <w:color w:val="000000"/>
        </w:rPr>
        <w:t>Čaglin</w:t>
      </w:r>
      <w:proofErr w:type="spellEnd"/>
      <w:r w:rsidRPr="000E5986">
        <w:rPr>
          <w:rFonts w:ascii="Arial" w:hAnsi="Arial" w:cs="Arial"/>
          <w:color w:val="000000"/>
        </w:rPr>
        <w:t xml:space="preserve">, zgrada i dvorište u selu, površine 59,16 m2, Kralja Tomislava 66,34350 </w:t>
      </w:r>
      <w:proofErr w:type="spellStart"/>
      <w:r w:rsidRPr="000E5986">
        <w:rPr>
          <w:rFonts w:ascii="Arial" w:hAnsi="Arial" w:cs="Arial"/>
          <w:color w:val="000000"/>
        </w:rPr>
        <w:t>Čaglin</w:t>
      </w:r>
      <w:proofErr w:type="spellEnd"/>
    </w:p>
    <w:p w:rsidR="000E5986" w:rsidRDefault="000E5986" w:rsidP="001F62B1">
      <w:pPr>
        <w:numPr>
          <w:ilvl w:val="0"/>
          <w:numId w:val="15"/>
        </w:numPr>
        <w:spacing w:line="276" w:lineRule="auto"/>
        <w:jc w:val="both"/>
        <w:rPr>
          <w:rFonts w:ascii="Arial" w:hAnsi="Arial" w:cs="Arial"/>
          <w:color w:val="FF0000"/>
        </w:rPr>
      </w:pPr>
      <w:r w:rsidRPr="000E5986">
        <w:rPr>
          <w:rFonts w:ascii="Arial" w:hAnsi="Arial" w:cs="Arial"/>
          <w:color w:val="000000"/>
        </w:rPr>
        <w:t xml:space="preserve">k.č.br.771/1 k.o. Duboka, kuća, dvorište i oranica u selu površine 61,86 m2, </w:t>
      </w:r>
      <w:proofErr w:type="spellStart"/>
      <w:r w:rsidRPr="000E5986">
        <w:rPr>
          <w:rFonts w:ascii="Arial" w:hAnsi="Arial" w:cs="Arial"/>
          <w:color w:val="000000"/>
        </w:rPr>
        <w:t>Milanlug</w:t>
      </w:r>
      <w:proofErr w:type="spellEnd"/>
      <w:r w:rsidRPr="000E5986">
        <w:rPr>
          <w:rFonts w:ascii="Arial" w:hAnsi="Arial" w:cs="Arial"/>
          <w:color w:val="000000"/>
        </w:rPr>
        <w:t xml:space="preserve"> 15,34350 </w:t>
      </w:r>
      <w:proofErr w:type="spellStart"/>
      <w:r w:rsidRPr="000E5986">
        <w:rPr>
          <w:rFonts w:ascii="Arial" w:hAnsi="Arial" w:cs="Arial"/>
          <w:color w:val="000000"/>
        </w:rPr>
        <w:t>Čaglin</w:t>
      </w:r>
      <w:proofErr w:type="spellEnd"/>
    </w:p>
    <w:p w:rsidR="000E5986" w:rsidRPr="000E5986" w:rsidRDefault="000E5986" w:rsidP="000E5986">
      <w:pPr>
        <w:spacing w:line="276" w:lineRule="auto"/>
        <w:ind w:left="360"/>
        <w:jc w:val="both"/>
        <w:rPr>
          <w:rFonts w:ascii="Arial" w:hAnsi="Arial" w:cs="Arial"/>
          <w:color w:val="FF0000"/>
        </w:rPr>
      </w:pPr>
    </w:p>
    <w:p w:rsidR="00973A50" w:rsidRPr="00073905" w:rsidRDefault="00973A50" w:rsidP="001F62B1">
      <w:pPr>
        <w:spacing w:line="276" w:lineRule="auto"/>
        <w:jc w:val="both"/>
        <w:rPr>
          <w:rFonts w:ascii="Arial" w:hAnsi="Arial" w:cs="Arial"/>
          <w:color w:val="000000"/>
        </w:rPr>
      </w:pPr>
      <w:r w:rsidRPr="00073905">
        <w:rPr>
          <w:rFonts w:ascii="Arial" w:hAnsi="Arial" w:cs="Arial"/>
          <w:color w:val="000000"/>
        </w:rPr>
        <w:t xml:space="preserve">Ovim Planom definiraju se sljedeći ciljevi upravljanja i raspolaganja </w:t>
      </w:r>
      <w:r w:rsidR="006C22FC" w:rsidRPr="00073905">
        <w:rPr>
          <w:rFonts w:ascii="Arial" w:hAnsi="Arial" w:cs="Arial"/>
          <w:color w:val="000000"/>
        </w:rPr>
        <w:t>stanovima</w:t>
      </w:r>
      <w:r w:rsidR="000E5986">
        <w:rPr>
          <w:rFonts w:ascii="Arial" w:hAnsi="Arial" w:cs="Arial"/>
          <w:color w:val="000000"/>
        </w:rPr>
        <w:t xml:space="preserve"> </w:t>
      </w:r>
      <w:r w:rsidRPr="00073905">
        <w:rPr>
          <w:rFonts w:ascii="Arial" w:hAnsi="Arial" w:cs="Arial"/>
          <w:color w:val="000000"/>
        </w:rPr>
        <w:t xml:space="preserve">u vlasništvu </w:t>
      </w:r>
      <w:r w:rsidR="00172588" w:rsidRPr="00073905">
        <w:rPr>
          <w:rFonts w:ascii="Arial" w:hAnsi="Arial" w:cs="Arial"/>
          <w:color w:val="000000" w:themeColor="text1"/>
        </w:rPr>
        <w:t>Općine</w:t>
      </w:r>
      <w:r w:rsidRPr="00073905">
        <w:rPr>
          <w:rFonts w:ascii="Arial" w:hAnsi="Arial" w:cs="Arial"/>
          <w:color w:val="000000" w:themeColor="text1"/>
        </w:rPr>
        <w:t>:</w:t>
      </w:r>
    </w:p>
    <w:p w:rsidR="009A5EA6" w:rsidRPr="00073905" w:rsidRDefault="009A5EA6" w:rsidP="001F62B1">
      <w:pPr>
        <w:spacing w:line="276" w:lineRule="auto"/>
        <w:rPr>
          <w:rFonts w:ascii="Arial" w:hAnsi="Arial" w:cs="Arial"/>
        </w:rPr>
      </w:pPr>
    </w:p>
    <w:p w:rsidR="00973A50" w:rsidRDefault="00172588" w:rsidP="001F62B1">
      <w:pPr>
        <w:pStyle w:val="Odlomakpopisa"/>
        <w:numPr>
          <w:ilvl w:val="0"/>
          <w:numId w:val="14"/>
        </w:numPr>
        <w:spacing w:line="276" w:lineRule="auto"/>
        <w:jc w:val="both"/>
        <w:rPr>
          <w:rFonts w:ascii="Arial" w:hAnsi="Arial" w:cs="Arial"/>
        </w:rPr>
      </w:pPr>
      <w:r w:rsidRPr="00073905">
        <w:rPr>
          <w:rFonts w:ascii="Arial" w:hAnsi="Arial" w:cs="Arial"/>
          <w:color w:val="000000" w:themeColor="text1"/>
        </w:rPr>
        <w:t>Općina</w:t>
      </w:r>
      <w:r w:rsidR="00973A50" w:rsidRPr="00073905">
        <w:rPr>
          <w:rFonts w:ascii="Arial" w:hAnsi="Arial" w:cs="Arial"/>
          <w:color w:val="000000" w:themeColor="text1"/>
        </w:rPr>
        <w:t xml:space="preserve"> putem </w:t>
      </w:r>
      <w:r w:rsidR="00973A50" w:rsidRPr="00073905">
        <w:rPr>
          <w:rFonts w:ascii="Arial" w:hAnsi="Arial" w:cs="Arial"/>
        </w:rPr>
        <w:t xml:space="preserve">odluka </w:t>
      </w:r>
      <w:r w:rsidRPr="00073905">
        <w:rPr>
          <w:rFonts w:ascii="Arial" w:hAnsi="Arial" w:cs="Arial"/>
        </w:rPr>
        <w:t>Općinsko</w:t>
      </w:r>
      <w:r w:rsidR="0052381F" w:rsidRPr="00073905">
        <w:rPr>
          <w:rFonts w:ascii="Arial" w:hAnsi="Arial" w:cs="Arial"/>
        </w:rPr>
        <w:t>g</w:t>
      </w:r>
      <w:r w:rsidR="00973A50" w:rsidRPr="00073905">
        <w:rPr>
          <w:rFonts w:ascii="Arial" w:hAnsi="Arial" w:cs="Arial"/>
        </w:rPr>
        <w:t xml:space="preserve"> vijeća mora na racionalan i učinkovit način up</w:t>
      </w:r>
      <w:r w:rsidR="00580640" w:rsidRPr="00073905">
        <w:rPr>
          <w:rFonts w:ascii="Arial" w:hAnsi="Arial" w:cs="Arial"/>
        </w:rPr>
        <w:t xml:space="preserve">ravljati </w:t>
      </w:r>
      <w:r w:rsidR="0052381F" w:rsidRPr="00073905">
        <w:rPr>
          <w:rFonts w:ascii="Arial" w:hAnsi="Arial" w:cs="Arial"/>
        </w:rPr>
        <w:t xml:space="preserve">stanovima </w:t>
      </w:r>
      <w:r w:rsidR="00973A50" w:rsidRPr="00073905">
        <w:rPr>
          <w:rFonts w:ascii="Arial" w:hAnsi="Arial" w:cs="Arial"/>
        </w:rPr>
        <w:t>na n</w:t>
      </w:r>
      <w:r w:rsidR="00580640" w:rsidRPr="00073905">
        <w:rPr>
          <w:rFonts w:ascii="Arial" w:hAnsi="Arial" w:cs="Arial"/>
        </w:rPr>
        <w:t xml:space="preserve">ačin da oni </w:t>
      </w:r>
      <w:r w:rsidR="000E5986">
        <w:rPr>
          <w:rFonts w:ascii="Arial" w:hAnsi="Arial" w:cs="Arial"/>
        </w:rPr>
        <w:t xml:space="preserve">poslovni </w:t>
      </w:r>
      <w:r w:rsidR="0052381F" w:rsidRPr="00073905">
        <w:rPr>
          <w:rFonts w:ascii="Arial" w:hAnsi="Arial" w:cs="Arial"/>
        </w:rPr>
        <w:t>stanovi</w:t>
      </w:r>
      <w:r w:rsidR="00580640" w:rsidRPr="00073905">
        <w:rPr>
          <w:rFonts w:ascii="Arial" w:hAnsi="Arial" w:cs="Arial"/>
        </w:rPr>
        <w:t xml:space="preserve"> </w:t>
      </w:r>
      <w:r w:rsidR="00973A50" w:rsidRPr="00073905">
        <w:rPr>
          <w:rFonts w:ascii="Arial" w:hAnsi="Arial" w:cs="Arial"/>
        </w:rPr>
        <w:t xml:space="preserve">koji su potrebni samoj </w:t>
      </w:r>
      <w:r w:rsidRPr="00073905">
        <w:rPr>
          <w:rFonts w:ascii="Arial" w:hAnsi="Arial" w:cs="Arial"/>
        </w:rPr>
        <w:t>općinsko</w:t>
      </w:r>
      <w:r w:rsidR="0052381F" w:rsidRPr="00073905">
        <w:rPr>
          <w:rFonts w:ascii="Arial" w:hAnsi="Arial" w:cs="Arial"/>
        </w:rPr>
        <w:t>j</w:t>
      </w:r>
      <w:r w:rsidR="00973A50" w:rsidRPr="00073905">
        <w:rPr>
          <w:rFonts w:ascii="Arial" w:hAnsi="Arial" w:cs="Arial"/>
        </w:rPr>
        <w:t xml:space="preserve"> upravi budu i stavljeni u funkciju koja će služiti racionalnijem i učinkovitijem f</w:t>
      </w:r>
      <w:r w:rsidR="00580640" w:rsidRPr="00073905">
        <w:rPr>
          <w:rFonts w:ascii="Arial" w:hAnsi="Arial" w:cs="Arial"/>
        </w:rPr>
        <w:t>unkcioniranju uprave. Svi drugi</w:t>
      </w:r>
      <w:r w:rsidR="00973A50" w:rsidRPr="00073905">
        <w:rPr>
          <w:rFonts w:ascii="Arial" w:hAnsi="Arial" w:cs="Arial"/>
        </w:rPr>
        <w:t xml:space="preserve"> </w:t>
      </w:r>
      <w:r w:rsidR="000E5986">
        <w:rPr>
          <w:rFonts w:ascii="Arial" w:hAnsi="Arial" w:cs="Arial"/>
        </w:rPr>
        <w:t>stanovi</w:t>
      </w:r>
      <w:r w:rsidR="00973A50" w:rsidRPr="00073905">
        <w:rPr>
          <w:rFonts w:ascii="Arial" w:hAnsi="Arial" w:cs="Arial"/>
        </w:rPr>
        <w:t>, na</w:t>
      </w:r>
      <w:r w:rsidR="009A5EA6" w:rsidRPr="00073905">
        <w:rPr>
          <w:rFonts w:ascii="Arial" w:hAnsi="Arial" w:cs="Arial"/>
        </w:rPr>
        <w:t xml:space="preserve">kon odluka </w:t>
      </w:r>
      <w:r w:rsidRPr="00073905">
        <w:rPr>
          <w:rFonts w:ascii="Arial" w:hAnsi="Arial" w:cs="Arial"/>
        </w:rPr>
        <w:t>Općinsko</w:t>
      </w:r>
      <w:r w:rsidR="0052381F" w:rsidRPr="00073905">
        <w:rPr>
          <w:rFonts w:ascii="Arial" w:hAnsi="Arial" w:cs="Arial"/>
        </w:rPr>
        <w:t>g</w:t>
      </w:r>
      <w:r w:rsidR="009A5EA6" w:rsidRPr="00073905">
        <w:rPr>
          <w:rFonts w:ascii="Arial" w:hAnsi="Arial" w:cs="Arial"/>
        </w:rPr>
        <w:t xml:space="preserve"> vijeća</w:t>
      </w:r>
      <w:r w:rsidR="006C22FC" w:rsidRPr="00073905">
        <w:rPr>
          <w:rFonts w:ascii="Arial" w:hAnsi="Arial" w:cs="Arial"/>
        </w:rPr>
        <w:t>,</w:t>
      </w:r>
      <w:r w:rsidR="00973A50" w:rsidRPr="00073905">
        <w:rPr>
          <w:rFonts w:ascii="Arial" w:hAnsi="Arial" w:cs="Arial"/>
        </w:rPr>
        <w:t xml:space="preserve"> moraju biti ponuđeni na tržištu</w:t>
      </w:r>
      <w:r w:rsidR="009A5EA6" w:rsidRPr="00073905">
        <w:rPr>
          <w:rFonts w:ascii="Arial" w:hAnsi="Arial" w:cs="Arial"/>
        </w:rPr>
        <w:t>,</w:t>
      </w:r>
      <w:r w:rsidR="00973A50" w:rsidRPr="00073905">
        <w:rPr>
          <w:rFonts w:ascii="Arial" w:hAnsi="Arial" w:cs="Arial"/>
        </w:rPr>
        <w:t xml:space="preserve"> bilo u formi najma, odnosno zakupa, bilo u formi njihove prodaje javnim natječajem.</w:t>
      </w:r>
    </w:p>
    <w:p w:rsidR="000E5986" w:rsidRPr="000E5986" w:rsidRDefault="000E5986" w:rsidP="000E5986">
      <w:pPr>
        <w:pStyle w:val="Odlomakpopisa"/>
        <w:spacing w:line="276" w:lineRule="auto"/>
        <w:ind w:left="360"/>
        <w:jc w:val="both"/>
        <w:rPr>
          <w:rFonts w:ascii="Arial" w:hAnsi="Arial" w:cs="Arial"/>
        </w:rPr>
      </w:pPr>
    </w:p>
    <w:p w:rsidR="00973A50" w:rsidRPr="00073905" w:rsidRDefault="00973A50" w:rsidP="001F62B1">
      <w:pPr>
        <w:spacing w:line="276" w:lineRule="auto"/>
        <w:jc w:val="both"/>
        <w:rPr>
          <w:rFonts w:ascii="Arial" w:hAnsi="Arial" w:cs="Arial"/>
          <w:color w:val="000000"/>
          <w:u w:val="single"/>
        </w:rPr>
      </w:pPr>
      <w:r w:rsidRPr="00073905">
        <w:rPr>
          <w:rFonts w:ascii="Arial" w:hAnsi="Arial" w:cs="Arial"/>
          <w:color w:val="000000"/>
          <w:u w:val="single"/>
        </w:rPr>
        <w:t>Zakonski propisi, akti i dokumenti kojima je ure</w:t>
      </w:r>
      <w:r w:rsidR="00580640" w:rsidRPr="00073905">
        <w:rPr>
          <w:rFonts w:ascii="Arial" w:hAnsi="Arial" w:cs="Arial"/>
          <w:color w:val="000000"/>
          <w:u w:val="single"/>
        </w:rPr>
        <w:t>đeno upravljanje i raspolaganje</w:t>
      </w:r>
      <w:r w:rsidRPr="00073905">
        <w:rPr>
          <w:rFonts w:ascii="Arial" w:hAnsi="Arial" w:cs="Arial"/>
          <w:color w:val="000000"/>
          <w:u w:val="single"/>
        </w:rPr>
        <w:t xml:space="preserve"> poslovnim prostorima </w:t>
      </w:r>
      <w:r w:rsidR="006C22FC" w:rsidRPr="00073905">
        <w:rPr>
          <w:rFonts w:ascii="Arial" w:hAnsi="Arial" w:cs="Arial"/>
          <w:color w:val="000000"/>
          <w:u w:val="single"/>
        </w:rPr>
        <w:t xml:space="preserve">i stanovima </w:t>
      </w:r>
      <w:r w:rsidRPr="00073905">
        <w:rPr>
          <w:rFonts w:ascii="Arial" w:hAnsi="Arial" w:cs="Arial"/>
          <w:color w:val="000000"/>
          <w:u w:val="single"/>
        </w:rPr>
        <w:t>u vlasništvu Republike Hrvatske:</w:t>
      </w:r>
    </w:p>
    <w:p w:rsidR="009A5EA6" w:rsidRPr="00073905" w:rsidRDefault="009A5EA6" w:rsidP="001F62B1">
      <w:pPr>
        <w:spacing w:line="276" w:lineRule="auto"/>
        <w:jc w:val="both"/>
        <w:rPr>
          <w:rFonts w:ascii="Arial" w:hAnsi="Arial" w:cs="Arial"/>
          <w:i/>
          <w:color w:val="000000"/>
        </w:rPr>
      </w:pPr>
    </w:p>
    <w:p w:rsidR="007562BF" w:rsidRPr="00073905" w:rsidRDefault="006D3CE7" w:rsidP="001F62B1">
      <w:pPr>
        <w:numPr>
          <w:ilvl w:val="0"/>
          <w:numId w:val="1"/>
        </w:numPr>
        <w:spacing w:line="276" w:lineRule="auto"/>
        <w:jc w:val="both"/>
        <w:rPr>
          <w:rFonts w:ascii="Arial" w:hAnsi="Arial" w:cs="Arial"/>
          <w:color w:val="000000"/>
        </w:rPr>
      </w:pPr>
      <w:r w:rsidRPr="00073905">
        <w:rPr>
          <w:rFonts w:ascii="Arial" w:hAnsi="Arial" w:cs="Arial"/>
          <w:color w:val="000000"/>
        </w:rPr>
        <w:t xml:space="preserve">Zakon o upravljanju državnom imovinom </w:t>
      </w:r>
      <w:r w:rsidR="007562BF" w:rsidRPr="00073905">
        <w:rPr>
          <w:rFonts w:ascii="Arial" w:hAnsi="Arial" w:cs="Arial"/>
          <w:color w:val="000000"/>
        </w:rPr>
        <w:t xml:space="preserve">(„Narodne </w:t>
      </w:r>
      <w:r w:rsidRPr="00073905">
        <w:rPr>
          <w:rFonts w:ascii="Arial" w:hAnsi="Arial" w:cs="Arial"/>
          <w:color w:val="000000"/>
        </w:rPr>
        <w:t>novine</w:t>
      </w:r>
      <w:r w:rsidR="00960D66" w:rsidRPr="00073905">
        <w:rPr>
          <w:rFonts w:ascii="Arial" w:hAnsi="Arial" w:cs="Arial"/>
          <w:color w:val="000000"/>
        </w:rPr>
        <w:t>“</w:t>
      </w:r>
      <w:r w:rsidRPr="00073905">
        <w:rPr>
          <w:rFonts w:ascii="Arial" w:hAnsi="Arial" w:cs="Arial"/>
          <w:color w:val="000000"/>
        </w:rPr>
        <w:t>, br. 52/18</w:t>
      </w:r>
      <w:r w:rsidR="007562BF" w:rsidRPr="00073905">
        <w:rPr>
          <w:rFonts w:ascii="Arial" w:hAnsi="Arial" w:cs="Arial"/>
          <w:color w:val="000000"/>
        </w:rPr>
        <w:t>)</w:t>
      </w:r>
    </w:p>
    <w:p w:rsidR="00973A50" w:rsidRPr="00073905" w:rsidRDefault="00973A50" w:rsidP="001F62B1">
      <w:pPr>
        <w:numPr>
          <w:ilvl w:val="0"/>
          <w:numId w:val="1"/>
        </w:numPr>
        <w:spacing w:line="276" w:lineRule="auto"/>
        <w:jc w:val="both"/>
        <w:rPr>
          <w:rFonts w:ascii="Arial" w:hAnsi="Arial" w:cs="Arial"/>
          <w:color w:val="000000"/>
        </w:rPr>
      </w:pPr>
      <w:r w:rsidRPr="00073905">
        <w:rPr>
          <w:rFonts w:ascii="Arial" w:hAnsi="Arial" w:cs="Arial"/>
          <w:color w:val="000000"/>
        </w:rPr>
        <w:t>Zakon o vlasniš</w:t>
      </w:r>
      <w:r w:rsidR="009A5EA6" w:rsidRPr="00073905">
        <w:rPr>
          <w:rFonts w:ascii="Arial" w:hAnsi="Arial" w:cs="Arial"/>
          <w:color w:val="000000"/>
        </w:rPr>
        <w:t>tvu i drugim stvarnim pravima („Narodne novine“</w:t>
      </w:r>
      <w:r w:rsidRPr="00073905">
        <w:rPr>
          <w:rFonts w:ascii="Arial" w:hAnsi="Arial" w:cs="Arial"/>
          <w:color w:val="000000"/>
        </w:rPr>
        <w:t>,</w:t>
      </w:r>
      <w:r w:rsidR="00D50C49" w:rsidRPr="00073905">
        <w:rPr>
          <w:rFonts w:ascii="Arial" w:hAnsi="Arial" w:cs="Arial"/>
          <w:color w:val="000000"/>
        </w:rPr>
        <w:t xml:space="preserve"> br. 91/96, 68/98, 137/99, 22/00, 73/</w:t>
      </w:r>
      <w:r w:rsidRPr="00073905">
        <w:rPr>
          <w:rFonts w:ascii="Arial" w:hAnsi="Arial" w:cs="Arial"/>
          <w:color w:val="000000"/>
        </w:rPr>
        <w:t xml:space="preserve">00, </w:t>
      </w:r>
      <w:r w:rsidR="00D50C49" w:rsidRPr="00073905">
        <w:rPr>
          <w:rFonts w:ascii="Arial" w:hAnsi="Arial" w:cs="Arial"/>
          <w:color w:val="000000"/>
        </w:rPr>
        <w:t>129/00, 114/01, 79/06, 141/06, 146/08, 38/09, 153/09, 143/</w:t>
      </w:r>
      <w:r w:rsidRPr="00073905">
        <w:rPr>
          <w:rFonts w:ascii="Arial" w:hAnsi="Arial" w:cs="Arial"/>
          <w:color w:val="000000"/>
        </w:rPr>
        <w:t>12</w:t>
      </w:r>
      <w:r w:rsidR="00D50C49" w:rsidRPr="00073905">
        <w:rPr>
          <w:rFonts w:ascii="Arial" w:hAnsi="Arial" w:cs="Arial"/>
          <w:color w:val="000000"/>
        </w:rPr>
        <w:t>, 152/14, 81/15 – pročišćeni tekst</w:t>
      </w:r>
      <w:r w:rsidRPr="00073905">
        <w:rPr>
          <w:rFonts w:ascii="Arial" w:hAnsi="Arial" w:cs="Arial"/>
          <w:color w:val="000000"/>
        </w:rPr>
        <w:t>)</w:t>
      </w:r>
    </w:p>
    <w:p w:rsidR="00973A50" w:rsidRPr="00073905" w:rsidRDefault="009A5EA6" w:rsidP="001F62B1">
      <w:pPr>
        <w:numPr>
          <w:ilvl w:val="0"/>
          <w:numId w:val="1"/>
        </w:numPr>
        <w:spacing w:line="276" w:lineRule="auto"/>
        <w:jc w:val="both"/>
        <w:rPr>
          <w:rFonts w:ascii="Arial" w:hAnsi="Arial" w:cs="Arial"/>
          <w:color w:val="000000" w:themeColor="text1"/>
        </w:rPr>
      </w:pPr>
      <w:r w:rsidRPr="00073905">
        <w:rPr>
          <w:rFonts w:ascii="Arial" w:hAnsi="Arial" w:cs="Arial"/>
          <w:color w:val="000000" w:themeColor="text1"/>
        </w:rPr>
        <w:t>Zakon o obveznim odnosima („Narodne novine“, br.</w:t>
      </w:r>
      <w:r w:rsidR="00D50C49" w:rsidRPr="00073905">
        <w:rPr>
          <w:rFonts w:ascii="Arial" w:hAnsi="Arial" w:cs="Arial"/>
          <w:color w:val="000000" w:themeColor="text1"/>
        </w:rPr>
        <w:t xml:space="preserve"> 35/</w:t>
      </w:r>
      <w:r w:rsidR="00973A50" w:rsidRPr="00073905">
        <w:rPr>
          <w:rFonts w:ascii="Arial" w:hAnsi="Arial" w:cs="Arial"/>
          <w:color w:val="000000" w:themeColor="text1"/>
        </w:rPr>
        <w:t>05, 4</w:t>
      </w:r>
      <w:r w:rsidR="00D50C49" w:rsidRPr="00073905">
        <w:rPr>
          <w:rFonts w:ascii="Arial" w:hAnsi="Arial" w:cs="Arial"/>
          <w:color w:val="000000" w:themeColor="text1"/>
        </w:rPr>
        <w:t>1/08, 125/</w:t>
      </w:r>
      <w:r w:rsidR="00973A50" w:rsidRPr="00073905">
        <w:rPr>
          <w:rFonts w:ascii="Arial" w:hAnsi="Arial" w:cs="Arial"/>
          <w:color w:val="000000" w:themeColor="text1"/>
        </w:rPr>
        <w:t>11</w:t>
      </w:r>
      <w:r w:rsidR="006D3CE7" w:rsidRPr="00073905">
        <w:rPr>
          <w:rFonts w:ascii="Arial" w:hAnsi="Arial" w:cs="Arial"/>
          <w:color w:val="000000" w:themeColor="text1"/>
        </w:rPr>
        <w:t xml:space="preserve">, </w:t>
      </w:r>
      <w:r w:rsidR="00D50C49" w:rsidRPr="00073905">
        <w:rPr>
          <w:rFonts w:ascii="Arial" w:hAnsi="Arial" w:cs="Arial"/>
          <w:color w:val="000000" w:themeColor="text1"/>
        </w:rPr>
        <w:t>78/15</w:t>
      </w:r>
      <w:r w:rsidR="006D3CE7" w:rsidRPr="00073905">
        <w:rPr>
          <w:rFonts w:ascii="Arial" w:hAnsi="Arial" w:cs="Arial"/>
          <w:color w:val="000000" w:themeColor="text1"/>
        </w:rPr>
        <w:t xml:space="preserve"> i 29/18</w:t>
      </w:r>
      <w:r w:rsidR="00973A50" w:rsidRPr="00073905">
        <w:rPr>
          <w:rFonts w:ascii="Arial" w:hAnsi="Arial" w:cs="Arial"/>
          <w:color w:val="000000" w:themeColor="text1"/>
        </w:rPr>
        <w:t>)</w:t>
      </w:r>
    </w:p>
    <w:p w:rsidR="00973A50" w:rsidRPr="00073905" w:rsidRDefault="00973A50" w:rsidP="001F62B1">
      <w:pPr>
        <w:numPr>
          <w:ilvl w:val="0"/>
          <w:numId w:val="1"/>
        </w:numPr>
        <w:spacing w:line="276" w:lineRule="auto"/>
        <w:jc w:val="both"/>
        <w:rPr>
          <w:rFonts w:ascii="Arial" w:hAnsi="Arial" w:cs="Arial"/>
          <w:color w:val="000000"/>
        </w:rPr>
      </w:pPr>
      <w:r w:rsidRPr="00073905">
        <w:rPr>
          <w:rFonts w:ascii="Arial" w:hAnsi="Arial" w:cs="Arial"/>
          <w:color w:val="000000"/>
        </w:rPr>
        <w:t>Zakon o naknadi za imovinu oduzetu za vrijeme jugosla</w:t>
      </w:r>
      <w:r w:rsidR="009A5EA6" w:rsidRPr="00073905">
        <w:rPr>
          <w:rFonts w:ascii="Arial" w:hAnsi="Arial" w:cs="Arial"/>
          <w:color w:val="000000"/>
        </w:rPr>
        <w:t>venske komunističke vladavine („</w:t>
      </w:r>
      <w:r w:rsidRPr="00073905">
        <w:rPr>
          <w:rFonts w:ascii="Arial" w:hAnsi="Arial" w:cs="Arial"/>
          <w:color w:val="000000"/>
        </w:rPr>
        <w:t>Narodne no</w:t>
      </w:r>
      <w:r w:rsidR="009A5EA6" w:rsidRPr="00073905">
        <w:rPr>
          <w:rFonts w:ascii="Arial" w:hAnsi="Arial" w:cs="Arial"/>
          <w:color w:val="000000"/>
        </w:rPr>
        <w:t>vine“</w:t>
      </w:r>
      <w:r w:rsidRPr="00073905">
        <w:rPr>
          <w:rFonts w:ascii="Arial" w:hAnsi="Arial" w:cs="Arial"/>
          <w:color w:val="000000"/>
        </w:rPr>
        <w:t>, br. 9</w:t>
      </w:r>
      <w:r w:rsidR="00D50C49" w:rsidRPr="00073905">
        <w:rPr>
          <w:rFonts w:ascii="Arial" w:hAnsi="Arial" w:cs="Arial"/>
          <w:color w:val="000000"/>
        </w:rPr>
        <w:t>2/96, 39/99, 42/99, 92/99, 43/00, 131/00, 27/01, 34/01, 65/</w:t>
      </w:r>
      <w:r w:rsidR="007562BF" w:rsidRPr="00073905">
        <w:rPr>
          <w:rFonts w:ascii="Arial" w:hAnsi="Arial" w:cs="Arial"/>
          <w:color w:val="000000"/>
        </w:rPr>
        <w:t xml:space="preserve">01, 118/01, 80/02 i </w:t>
      </w:r>
      <w:r w:rsidR="00D50C49" w:rsidRPr="00073905">
        <w:rPr>
          <w:rFonts w:ascii="Arial" w:hAnsi="Arial" w:cs="Arial"/>
          <w:color w:val="000000"/>
        </w:rPr>
        <w:t>81/</w:t>
      </w:r>
      <w:r w:rsidRPr="00073905">
        <w:rPr>
          <w:rFonts w:ascii="Arial" w:hAnsi="Arial" w:cs="Arial"/>
          <w:color w:val="000000"/>
        </w:rPr>
        <w:t>02)</w:t>
      </w:r>
    </w:p>
    <w:p w:rsidR="00973A50" w:rsidRPr="00073905" w:rsidRDefault="00973A50" w:rsidP="001F62B1">
      <w:pPr>
        <w:numPr>
          <w:ilvl w:val="0"/>
          <w:numId w:val="1"/>
        </w:numPr>
        <w:spacing w:line="276" w:lineRule="auto"/>
        <w:jc w:val="both"/>
        <w:rPr>
          <w:rFonts w:ascii="Arial" w:hAnsi="Arial" w:cs="Arial"/>
          <w:color w:val="000000"/>
        </w:rPr>
      </w:pPr>
      <w:r w:rsidRPr="00073905">
        <w:rPr>
          <w:rFonts w:ascii="Arial" w:hAnsi="Arial" w:cs="Arial"/>
          <w:color w:val="000000"/>
        </w:rPr>
        <w:lastRenderedPageBreak/>
        <w:t>Zakon o zakupu i k</w:t>
      </w:r>
      <w:r w:rsidR="009A5EA6" w:rsidRPr="00073905">
        <w:rPr>
          <w:rFonts w:ascii="Arial" w:hAnsi="Arial" w:cs="Arial"/>
          <w:color w:val="000000"/>
        </w:rPr>
        <w:t>upoprodaji poslovnog prostora („Narodne novine“</w:t>
      </w:r>
      <w:r w:rsidR="009D3746" w:rsidRPr="00073905">
        <w:rPr>
          <w:rFonts w:ascii="Arial" w:hAnsi="Arial" w:cs="Arial"/>
          <w:color w:val="000000"/>
        </w:rPr>
        <w:t>, br.</w:t>
      </w:r>
      <w:r w:rsidR="00D50C49" w:rsidRPr="00073905">
        <w:rPr>
          <w:rFonts w:ascii="Arial" w:hAnsi="Arial" w:cs="Arial"/>
          <w:color w:val="000000"/>
        </w:rPr>
        <w:t xml:space="preserve"> 125/</w:t>
      </w:r>
      <w:r w:rsidRPr="00073905">
        <w:rPr>
          <w:rFonts w:ascii="Arial" w:hAnsi="Arial" w:cs="Arial"/>
          <w:color w:val="000000"/>
        </w:rPr>
        <w:t>11</w:t>
      </w:r>
      <w:r w:rsidR="007562BF" w:rsidRPr="00073905">
        <w:rPr>
          <w:rFonts w:ascii="Arial" w:hAnsi="Arial" w:cs="Arial"/>
          <w:color w:val="000000"/>
        </w:rPr>
        <w:t xml:space="preserve"> i </w:t>
      </w:r>
      <w:r w:rsidR="00D50C49" w:rsidRPr="00073905">
        <w:rPr>
          <w:rFonts w:ascii="Arial" w:hAnsi="Arial" w:cs="Arial"/>
          <w:color w:val="000000"/>
        </w:rPr>
        <w:t>64/15</w:t>
      </w:r>
      <w:r w:rsidRPr="00073905">
        <w:rPr>
          <w:rFonts w:ascii="Arial" w:hAnsi="Arial" w:cs="Arial"/>
          <w:color w:val="000000"/>
        </w:rPr>
        <w:t>)</w:t>
      </w:r>
    </w:p>
    <w:p w:rsidR="00973A50" w:rsidRPr="00073905" w:rsidRDefault="00973A50" w:rsidP="001F62B1">
      <w:pPr>
        <w:numPr>
          <w:ilvl w:val="0"/>
          <w:numId w:val="1"/>
        </w:numPr>
        <w:spacing w:line="276" w:lineRule="auto"/>
        <w:jc w:val="both"/>
        <w:rPr>
          <w:rFonts w:ascii="Arial" w:hAnsi="Arial" w:cs="Arial"/>
          <w:color w:val="000000"/>
        </w:rPr>
      </w:pPr>
      <w:r w:rsidRPr="00073905">
        <w:rPr>
          <w:rFonts w:ascii="Arial" w:hAnsi="Arial" w:cs="Arial"/>
          <w:color w:val="000000"/>
        </w:rPr>
        <w:t>Zakon o zaštit</w:t>
      </w:r>
      <w:r w:rsidR="009A5EA6" w:rsidRPr="00073905">
        <w:rPr>
          <w:rFonts w:ascii="Arial" w:hAnsi="Arial" w:cs="Arial"/>
          <w:color w:val="000000"/>
        </w:rPr>
        <w:t>i i očuvanju kulturnih dobara („Narodne novine“</w:t>
      </w:r>
      <w:r w:rsidR="00D50C49" w:rsidRPr="00073905">
        <w:rPr>
          <w:rFonts w:ascii="Arial" w:hAnsi="Arial" w:cs="Arial"/>
          <w:color w:val="000000"/>
        </w:rPr>
        <w:t xml:space="preserve">, br. 66/99, 151/03, 157/03, </w:t>
      </w:r>
      <w:r w:rsidR="007562BF" w:rsidRPr="00073905">
        <w:rPr>
          <w:rFonts w:ascii="Arial" w:hAnsi="Arial" w:cs="Arial"/>
          <w:color w:val="000000"/>
        </w:rPr>
        <w:t xml:space="preserve">100/04, </w:t>
      </w:r>
      <w:r w:rsidR="00D50C49" w:rsidRPr="00073905">
        <w:rPr>
          <w:rFonts w:ascii="Arial" w:hAnsi="Arial" w:cs="Arial"/>
          <w:color w:val="000000"/>
        </w:rPr>
        <w:t>87/09, 88/10, 61/11, 25/12, 136/12, 157/</w:t>
      </w:r>
      <w:r w:rsidRPr="00073905">
        <w:rPr>
          <w:rFonts w:ascii="Arial" w:hAnsi="Arial" w:cs="Arial"/>
          <w:color w:val="000000"/>
        </w:rPr>
        <w:t>13</w:t>
      </w:r>
      <w:r w:rsidR="00D50C49" w:rsidRPr="00073905">
        <w:rPr>
          <w:rFonts w:ascii="Arial" w:hAnsi="Arial" w:cs="Arial"/>
          <w:color w:val="000000"/>
        </w:rPr>
        <w:t>, 152/14, 98</w:t>
      </w:r>
      <w:r w:rsidR="007562BF" w:rsidRPr="00073905">
        <w:rPr>
          <w:rFonts w:ascii="Arial" w:hAnsi="Arial" w:cs="Arial"/>
          <w:color w:val="000000"/>
        </w:rPr>
        <w:t xml:space="preserve">/15 i </w:t>
      </w:r>
      <w:r w:rsidR="00D50C49" w:rsidRPr="00073905">
        <w:rPr>
          <w:rFonts w:ascii="Arial" w:hAnsi="Arial" w:cs="Arial"/>
          <w:color w:val="000000"/>
        </w:rPr>
        <w:t>44/17</w:t>
      </w:r>
      <w:r w:rsidRPr="00073905">
        <w:rPr>
          <w:rFonts w:ascii="Arial" w:hAnsi="Arial" w:cs="Arial"/>
          <w:color w:val="000000"/>
        </w:rPr>
        <w:t>)</w:t>
      </w:r>
    </w:p>
    <w:p w:rsidR="007562BF" w:rsidRPr="00073905" w:rsidRDefault="007562BF" w:rsidP="007562BF">
      <w:pPr>
        <w:numPr>
          <w:ilvl w:val="0"/>
          <w:numId w:val="1"/>
        </w:numPr>
        <w:spacing w:line="276" w:lineRule="auto"/>
        <w:jc w:val="both"/>
        <w:rPr>
          <w:rFonts w:ascii="Arial" w:hAnsi="Arial" w:cs="Arial"/>
          <w:color w:val="000000"/>
        </w:rPr>
      </w:pPr>
      <w:r w:rsidRPr="00073905">
        <w:rPr>
          <w:rFonts w:ascii="Arial" w:hAnsi="Arial" w:cs="Arial"/>
          <w:color w:val="000000"/>
        </w:rPr>
        <w:t>Uredba o mjerilima i kriterijima dodjela na korištenje nekretnina za potrebe tijela državne uprave ili drugih tijela korisnika državnog proračuna te drugih osoba („Narodne novine“, br. 127/13)</w:t>
      </w:r>
    </w:p>
    <w:p w:rsidR="007562BF" w:rsidRPr="00073905" w:rsidRDefault="007562BF" w:rsidP="007562BF">
      <w:pPr>
        <w:numPr>
          <w:ilvl w:val="0"/>
          <w:numId w:val="1"/>
        </w:numPr>
        <w:spacing w:line="276" w:lineRule="auto"/>
        <w:jc w:val="both"/>
        <w:rPr>
          <w:rFonts w:ascii="Arial" w:hAnsi="Arial" w:cs="Arial"/>
          <w:color w:val="000000"/>
        </w:rPr>
      </w:pPr>
      <w:r w:rsidRPr="00073905">
        <w:rPr>
          <w:rFonts w:ascii="Arial" w:hAnsi="Arial" w:cs="Arial"/>
          <w:color w:val="000000"/>
        </w:rPr>
        <w:t>Uredba o načinima raspolaganja nekretninama u vlasništvu Republike Hrvatske („Narodne novine“, br. 127/13),</w:t>
      </w:r>
    </w:p>
    <w:p w:rsidR="007562BF" w:rsidRPr="00073905" w:rsidRDefault="007562BF" w:rsidP="007562BF">
      <w:pPr>
        <w:numPr>
          <w:ilvl w:val="0"/>
          <w:numId w:val="1"/>
        </w:numPr>
        <w:spacing w:line="276" w:lineRule="auto"/>
        <w:jc w:val="both"/>
        <w:rPr>
          <w:rFonts w:ascii="Arial" w:hAnsi="Arial" w:cs="Arial"/>
          <w:color w:val="000000"/>
        </w:rPr>
      </w:pPr>
      <w:r w:rsidRPr="00073905">
        <w:rPr>
          <w:rFonts w:ascii="Arial" w:hAnsi="Arial" w:cs="Arial"/>
          <w:color w:val="000000"/>
        </w:rPr>
        <w:t>Uredba o Registru državne imovine („Narodne novine“, br. 55/11)</w:t>
      </w:r>
    </w:p>
    <w:p w:rsidR="007562BF" w:rsidRPr="00073905" w:rsidRDefault="007562BF" w:rsidP="007562BF">
      <w:pPr>
        <w:numPr>
          <w:ilvl w:val="0"/>
          <w:numId w:val="1"/>
        </w:numPr>
        <w:spacing w:line="276" w:lineRule="auto"/>
        <w:jc w:val="both"/>
        <w:rPr>
          <w:rFonts w:ascii="Arial" w:hAnsi="Arial" w:cs="Arial"/>
          <w:color w:val="000000"/>
        </w:rPr>
      </w:pPr>
      <w:r w:rsidRPr="00073905">
        <w:rPr>
          <w:rFonts w:ascii="Arial" w:hAnsi="Arial" w:cs="Arial"/>
          <w:color w:val="000000"/>
        </w:rPr>
        <w:t>Odluka o kriterijima, mjerilima i postupku dodjele prostora u vlasništvu Republike Hrvatske na korištenje organizacijama civilnog društva radi provođenja programa i projekata od interesa za opće dobro (Povjerenstvo VRH 03/10/2013)</w:t>
      </w:r>
    </w:p>
    <w:p w:rsidR="00B526F6" w:rsidRPr="00073905" w:rsidRDefault="007562BF" w:rsidP="00D12EA1">
      <w:pPr>
        <w:numPr>
          <w:ilvl w:val="0"/>
          <w:numId w:val="1"/>
        </w:numPr>
        <w:spacing w:line="276" w:lineRule="auto"/>
        <w:jc w:val="both"/>
        <w:rPr>
          <w:rFonts w:ascii="Arial" w:hAnsi="Arial" w:cs="Arial"/>
          <w:color w:val="000000"/>
        </w:rPr>
      </w:pPr>
      <w:r w:rsidRPr="00073905">
        <w:rPr>
          <w:rFonts w:ascii="Arial" w:hAnsi="Arial" w:cs="Arial"/>
          <w:color w:val="000000"/>
        </w:rPr>
        <w:t>Zakon o pravima hrvatskih branitelja iz Domovinskog rata i članova njihovih obitelji („Narodne novine“, br. 174/04, 92/05, 02/07, 107/07, 65/09, 137/09, 146/10, 55/11, 140/12, 33/13, 148/13 i 92/14)</w:t>
      </w:r>
    </w:p>
    <w:p w:rsidR="00DF3E5E" w:rsidRPr="00073905" w:rsidRDefault="00DF3E5E" w:rsidP="00F15177">
      <w:pPr>
        <w:spacing w:line="276" w:lineRule="auto"/>
        <w:jc w:val="both"/>
        <w:rPr>
          <w:rFonts w:ascii="Arial" w:hAnsi="Arial" w:cs="Arial"/>
          <w:color w:val="000000"/>
        </w:rPr>
      </w:pPr>
    </w:p>
    <w:p w:rsidR="00D12EA1" w:rsidRPr="00073905" w:rsidRDefault="00D12EA1" w:rsidP="00D12EA1">
      <w:pPr>
        <w:spacing w:line="276" w:lineRule="auto"/>
        <w:jc w:val="both"/>
        <w:rPr>
          <w:rFonts w:ascii="Arial" w:hAnsi="Arial" w:cs="Arial"/>
          <w:color w:val="000000" w:themeColor="text1"/>
          <w:u w:val="single"/>
        </w:rPr>
      </w:pPr>
      <w:r w:rsidRPr="00073905">
        <w:rPr>
          <w:rFonts w:ascii="Arial" w:hAnsi="Arial" w:cs="Arial"/>
          <w:color w:val="000000" w:themeColor="text1"/>
          <w:u w:val="single"/>
        </w:rPr>
        <w:t xml:space="preserve">Akti kojima je regulirano </w:t>
      </w:r>
      <w:r w:rsidR="004B3A65" w:rsidRPr="00073905">
        <w:rPr>
          <w:rFonts w:ascii="Arial" w:hAnsi="Arial" w:cs="Arial"/>
          <w:color w:val="000000" w:themeColor="text1"/>
          <w:u w:val="single"/>
        </w:rPr>
        <w:t>upravljanje i raspolaganje</w:t>
      </w:r>
      <w:r w:rsidR="000E5986">
        <w:rPr>
          <w:rFonts w:ascii="Arial" w:hAnsi="Arial" w:cs="Arial"/>
          <w:color w:val="000000" w:themeColor="text1"/>
          <w:u w:val="single"/>
        </w:rPr>
        <w:t xml:space="preserve"> stanovima</w:t>
      </w:r>
      <w:r w:rsidR="004B3A65" w:rsidRPr="00073905">
        <w:rPr>
          <w:rFonts w:ascii="Arial" w:hAnsi="Arial" w:cs="Arial"/>
          <w:color w:val="000000" w:themeColor="text1"/>
          <w:u w:val="single"/>
        </w:rPr>
        <w:t xml:space="preserve"> u vlasništvu </w:t>
      </w:r>
      <w:r w:rsidR="009E0496" w:rsidRPr="00073905">
        <w:rPr>
          <w:rFonts w:ascii="Arial" w:hAnsi="Arial" w:cs="Arial"/>
          <w:color w:val="000000" w:themeColor="text1"/>
          <w:u w:val="single"/>
        </w:rPr>
        <w:t xml:space="preserve">Općine </w:t>
      </w:r>
      <w:proofErr w:type="spellStart"/>
      <w:r w:rsidR="00EE23D2">
        <w:rPr>
          <w:rFonts w:ascii="Arial" w:hAnsi="Arial" w:cs="Arial"/>
          <w:color w:val="000000" w:themeColor="text1"/>
          <w:u w:val="single"/>
        </w:rPr>
        <w:t>Čaglin</w:t>
      </w:r>
      <w:proofErr w:type="spellEnd"/>
      <w:r w:rsidRPr="00073905">
        <w:rPr>
          <w:rFonts w:ascii="Arial" w:hAnsi="Arial" w:cs="Arial"/>
          <w:color w:val="000000" w:themeColor="text1"/>
          <w:u w:val="single"/>
        </w:rPr>
        <w:t>:</w:t>
      </w:r>
    </w:p>
    <w:p w:rsidR="008A05B2" w:rsidRPr="00073905" w:rsidRDefault="008A05B2" w:rsidP="001F62B1">
      <w:pPr>
        <w:spacing w:line="276" w:lineRule="auto"/>
        <w:jc w:val="both"/>
        <w:rPr>
          <w:rFonts w:ascii="Arial" w:hAnsi="Arial" w:cs="Arial"/>
          <w:color w:val="000000"/>
          <w:u w:val="single"/>
        </w:rPr>
      </w:pPr>
    </w:p>
    <w:p w:rsidR="00EE2E67" w:rsidRDefault="00EE2E67" w:rsidP="00EE2E67">
      <w:pPr>
        <w:numPr>
          <w:ilvl w:val="0"/>
          <w:numId w:val="27"/>
        </w:numPr>
        <w:spacing w:line="276" w:lineRule="auto"/>
        <w:jc w:val="both"/>
        <w:rPr>
          <w:rFonts w:ascii="Arial" w:hAnsi="Arial" w:cs="Arial"/>
          <w:color w:val="000000" w:themeColor="text1"/>
        </w:rPr>
      </w:pPr>
      <w:r w:rsidRPr="00EE2E67">
        <w:rPr>
          <w:rFonts w:ascii="Arial" w:hAnsi="Arial" w:cs="Arial"/>
          <w:color w:val="000000" w:themeColor="text1"/>
        </w:rPr>
        <w:t xml:space="preserve">Statut Općine </w:t>
      </w:r>
      <w:proofErr w:type="spellStart"/>
      <w:r w:rsidRPr="00EE2E67">
        <w:rPr>
          <w:rFonts w:ascii="Arial" w:hAnsi="Arial" w:cs="Arial"/>
          <w:color w:val="000000" w:themeColor="text1"/>
        </w:rPr>
        <w:t>Čaglin</w:t>
      </w:r>
      <w:proofErr w:type="spellEnd"/>
      <w:r w:rsidRPr="00EE2E67">
        <w:rPr>
          <w:rFonts w:ascii="Arial" w:hAnsi="Arial" w:cs="Arial"/>
          <w:color w:val="000000" w:themeColor="text1"/>
        </w:rPr>
        <w:t xml:space="preserve"> („Službeni</w:t>
      </w:r>
      <w:r w:rsidR="000E5986">
        <w:rPr>
          <w:rFonts w:ascii="Arial" w:hAnsi="Arial" w:cs="Arial"/>
          <w:color w:val="000000" w:themeColor="text1"/>
        </w:rPr>
        <w:t xml:space="preserve"> glasnik Općine </w:t>
      </w:r>
      <w:proofErr w:type="spellStart"/>
      <w:r w:rsidR="000E5986">
        <w:rPr>
          <w:rFonts w:ascii="Arial" w:hAnsi="Arial" w:cs="Arial"/>
          <w:color w:val="000000" w:themeColor="text1"/>
        </w:rPr>
        <w:t>Čaglin</w:t>
      </w:r>
      <w:proofErr w:type="spellEnd"/>
      <w:r w:rsidR="000E5986">
        <w:rPr>
          <w:rFonts w:ascii="Arial" w:hAnsi="Arial" w:cs="Arial"/>
          <w:color w:val="000000" w:themeColor="text1"/>
        </w:rPr>
        <w:t>“ br. 1/18</w:t>
      </w:r>
      <w:r w:rsidRPr="00EE2E67">
        <w:rPr>
          <w:rFonts w:ascii="Arial" w:hAnsi="Arial" w:cs="Arial"/>
          <w:color w:val="000000" w:themeColor="text1"/>
        </w:rPr>
        <w:t>)</w:t>
      </w:r>
    </w:p>
    <w:p w:rsidR="007C410A" w:rsidRDefault="007C410A" w:rsidP="009F46A3">
      <w:pPr>
        <w:spacing w:line="276" w:lineRule="auto"/>
        <w:jc w:val="both"/>
        <w:rPr>
          <w:rFonts w:ascii="Arial" w:hAnsi="Arial" w:cs="Arial"/>
          <w:color w:val="000000" w:themeColor="text1"/>
        </w:rPr>
      </w:pPr>
    </w:p>
    <w:p w:rsidR="002027DD" w:rsidRPr="00073905" w:rsidRDefault="009E0496" w:rsidP="009F46A3">
      <w:pPr>
        <w:spacing w:line="276" w:lineRule="auto"/>
        <w:jc w:val="both"/>
        <w:rPr>
          <w:rFonts w:ascii="Arial" w:hAnsi="Arial" w:cs="Arial"/>
          <w:color w:val="000000" w:themeColor="text1"/>
        </w:rPr>
      </w:pPr>
      <w:r w:rsidRPr="00073905">
        <w:rPr>
          <w:rFonts w:ascii="Arial" w:hAnsi="Arial" w:cs="Arial"/>
          <w:color w:val="000000" w:themeColor="text1"/>
        </w:rPr>
        <w:t xml:space="preserve">Općina </w:t>
      </w:r>
      <w:proofErr w:type="spellStart"/>
      <w:r w:rsidR="00EE23D2">
        <w:rPr>
          <w:rFonts w:ascii="Arial" w:hAnsi="Arial" w:cs="Arial"/>
          <w:color w:val="000000" w:themeColor="text1"/>
        </w:rPr>
        <w:t>Čaglin</w:t>
      </w:r>
      <w:proofErr w:type="spellEnd"/>
      <w:r w:rsidR="009F46A3" w:rsidRPr="00073905">
        <w:rPr>
          <w:rFonts w:ascii="Arial" w:hAnsi="Arial" w:cs="Arial"/>
          <w:color w:val="000000" w:themeColor="text1"/>
        </w:rPr>
        <w:t xml:space="preserve"> planira utvrditi namjenu nekretnina s kojima upravlja i raspolaže i ustrojiti evidenciju o ostvarenim prihodima i rashodima od upravljanja i raspolaganja nekretninama po svakoj jedinici nekretnina kako bi se mogla utvrditi i pratiti učinkovitost upravljanja i raspolaganja nekretninama. Prema načelu dobrog gospodara i u svrhu učinkovitog raspolaganja imovinom i proračunskim sredstvima za nekretnine koje nisu u funkciji poduzimat će se aktivnosti za stavljanje u funkciju prema utvrđenoj namjeni (davanje u zakup, obavljanje poslova iz samoupravnog djelokruga prodaja i drugo).</w:t>
      </w:r>
    </w:p>
    <w:p w:rsidR="009F46A3" w:rsidRDefault="009F46A3"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Pr="00073905" w:rsidRDefault="00A77BE1" w:rsidP="001F62B1">
      <w:pPr>
        <w:spacing w:line="276" w:lineRule="auto"/>
        <w:jc w:val="both"/>
        <w:rPr>
          <w:rFonts w:ascii="Arial" w:hAnsi="Arial" w:cs="Arial"/>
          <w:color w:val="000000"/>
        </w:rPr>
      </w:pPr>
    </w:p>
    <w:p w:rsidR="00510A73" w:rsidRPr="00073905" w:rsidRDefault="002027DD" w:rsidP="0045235A">
      <w:pPr>
        <w:pStyle w:val="Naslov1"/>
        <w:jc w:val="center"/>
      </w:pPr>
      <w:r w:rsidRPr="00073905">
        <w:lastRenderedPageBreak/>
        <w:t>PLAN UPRAVLJANJA I RASPOLAGANJA GRAĐEVINSKIM ZEMLJIŠTEM</w:t>
      </w:r>
      <w:r w:rsidR="009A5EA6" w:rsidRPr="00073905">
        <w:t xml:space="preserve"> </w:t>
      </w:r>
      <w:r w:rsidRPr="00073905">
        <w:t xml:space="preserve">U VLASNIŠTVU </w:t>
      </w:r>
      <w:r w:rsidR="009E0496" w:rsidRPr="00073905">
        <w:t xml:space="preserve">OPĆINE </w:t>
      </w:r>
      <w:r w:rsidR="00EE23D2">
        <w:t>ČAGLIN</w:t>
      </w:r>
    </w:p>
    <w:p w:rsidR="002027DD" w:rsidRPr="00073905" w:rsidRDefault="002027DD" w:rsidP="001F62B1">
      <w:pPr>
        <w:spacing w:line="276" w:lineRule="auto"/>
        <w:jc w:val="center"/>
        <w:rPr>
          <w:rFonts w:ascii="Arial" w:hAnsi="Arial" w:cs="Arial"/>
          <w:b/>
          <w:color w:val="000000"/>
        </w:rPr>
      </w:pPr>
    </w:p>
    <w:p w:rsidR="00A040D4" w:rsidRPr="00073905" w:rsidRDefault="00A040D4" w:rsidP="00A040D4">
      <w:pPr>
        <w:spacing w:line="276" w:lineRule="auto"/>
        <w:jc w:val="both"/>
        <w:rPr>
          <w:rFonts w:ascii="Arial" w:hAnsi="Arial" w:cs="Arial"/>
        </w:rPr>
      </w:pPr>
      <w:r w:rsidRPr="00073905">
        <w:rPr>
          <w:rFonts w:ascii="Arial" w:hAnsi="Arial" w:cs="Arial"/>
        </w:rPr>
        <w:t>Građevinsko zemljište je, prema odredbama Zakona o prostornom uređenju („Narodne novine“, br. 153/13</w:t>
      </w:r>
      <w:r w:rsidR="00093C84" w:rsidRPr="00073905">
        <w:rPr>
          <w:rFonts w:ascii="Arial" w:hAnsi="Arial" w:cs="Arial"/>
        </w:rPr>
        <w:t xml:space="preserve"> i 65/17</w:t>
      </w:r>
      <w:r w:rsidRPr="00073905">
        <w:rPr>
          <w:rFonts w:ascii="Arial" w:hAnsi="Arial" w:cs="Arial"/>
        </w:rPr>
        <w:t xml:space="preserve">), zemljište koje je izgrađeno, uređeno ili prostornim planom namijenjeno za građenje građevina ili uređenje površina javne namjene. </w:t>
      </w:r>
    </w:p>
    <w:p w:rsidR="00A040D4" w:rsidRPr="00073905" w:rsidRDefault="00A040D4" w:rsidP="00A040D4">
      <w:pPr>
        <w:spacing w:line="276" w:lineRule="auto"/>
        <w:jc w:val="both"/>
        <w:rPr>
          <w:rFonts w:ascii="Arial" w:hAnsi="Arial" w:cs="Arial"/>
        </w:rPr>
      </w:pPr>
    </w:p>
    <w:p w:rsidR="00F41E61" w:rsidRPr="00C85029" w:rsidRDefault="00EB591F" w:rsidP="00A040D4">
      <w:pPr>
        <w:spacing w:line="276" w:lineRule="auto"/>
        <w:jc w:val="both"/>
        <w:rPr>
          <w:rFonts w:ascii="Arial" w:hAnsi="Arial" w:cs="Arial"/>
          <w:color w:val="000000" w:themeColor="text1"/>
        </w:rPr>
      </w:pPr>
      <w:r w:rsidRPr="00C85029">
        <w:rPr>
          <w:rFonts w:ascii="Arial" w:hAnsi="Arial" w:cs="Arial"/>
          <w:color w:val="000000" w:themeColor="text1"/>
        </w:rPr>
        <w:t xml:space="preserve">Prema </w:t>
      </w:r>
      <w:r w:rsidR="0091178C">
        <w:rPr>
          <w:rFonts w:ascii="Arial" w:hAnsi="Arial" w:cs="Arial"/>
          <w:color w:val="000000" w:themeColor="text1"/>
        </w:rPr>
        <w:t xml:space="preserve">trenutnom stanju </w:t>
      </w:r>
      <w:r w:rsidRPr="00C85029">
        <w:rPr>
          <w:rFonts w:ascii="Arial" w:hAnsi="Arial" w:cs="Arial"/>
          <w:color w:val="000000" w:themeColor="text1"/>
        </w:rPr>
        <w:t>uspostavljeno</w:t>
      </w:r>
      <w:r w:rsidR="0091178C">
        <w:rPr>
          <w:rFonts w:ascii="Arial" w:hAnsi="Arial" w:cs="Arial"/>
          <w:color w:val="000000" w:themeColor="text1"/>
        </w:rPr>
        <w:t>g</w:t>
      </w:r>
      <w:r w:rsidRPr="00C85029">
        <w:rPr>
          <w:rFonts w:ascii="Arial" w:hAnsi="Arial" w:cs="Arial"/>
          <w:color w:val="000000" w:themeColor="text1"/>
        </w:rPr>
        <w:t xml:space="preserve"> Registr</w:t>
      </w:r>
      <w:r w:rsidR="0091178C">
        <w:rPr>
          <w:rFonts w:ascii="Arial" w:hAnsi="Arial" w:cs="Arial"/>
          <w:color w:val="000000" w:themeColor="text1"/>
        </w:rPr>
        <w:t>a</w:t>
      </w:r>
      <w:r w:rsidR="00195354" w:rsidRPr="00C85029">
        <w:rPr>
          <w:rFonts w:ascii="Arial" w:hAnsi="Arial" w:cs="Arial"/>
          <w:color w:val="000000" w:themeColor="text1"/>
        </w:rPr>
        <w:t xml:space="preserve"> </w:t>
      </w:r>
      <w:r w:rsidRPr="00C85029">
        <w:rPr>
          <w:rFonts w:ascii="Arial" w:hAnsi="Arial" w:cs="Arial"/>
          <w:color w:val="000000" w:themeColor="text1"/>
        </w:rPr>
        <w:t xml:space="preserve">imovine </w:t>
      </w:r>
      <w:r w:rsidR="009E0496" w:rsidRPr="00C85029">
        <w:rPr>
          <w:rFonts w:ascii="Arial" w:hAnsi="Arial" w:cs="Arial"/>
          <w:color w:val="000000" w:themeColor="text1"/>
        </w:rPr>
        <w:t xml:space="preserve">Općine </w:t>
      </w:r>
      <w:proofErr w:type="spellStart"/>
      <w:r w:rsidR="00EE23D2" w:rsidRPr="00C85029">
        <w:rPr>
          <w:rFonts w:ascii="Arial" w:hAnsi="Arial" w:cs="Arial"/>
          <w:color w:val="000000" w:themeColor="text1"/>
        </w:rPr>
        <w:t>Čaglin</w:t>
      </w:r>
      <w:proofErr w:type="spellEnd"/>
      <w:r w:rsidRPr="00C85029">
        <w:rPr>
          <w:rFonts w:ascii="Arial" w:hAnsi="Arial" w:cs="Arial"/>
          <w:color w:val="000000" w:themeColor="text1"/>
        </w:rPr>
        <w:t xml:space="preserve">, </w:t>
      </w:r>
      <w:r w:rsidR="00172588" w:rsidRPr="00C85029">
        <w:rPr>
          <w:rFonts w:ascii="Arial" w:hAnsi="Arial" w:cs="Arial"/>
          <w:color w:val="000000" w:themeColor="text1"/>
        </w:rPr>
        <w:t>Općina</w:t>
      </w:r>
      <w:r w:rsidRPr="00C85029">
        <w:rPr>
          <w:rFonts w:ascii="Arial" w:hAnsi="Arial" w:cs="Arial"/>
          <w:color w:val="000000" w:themeColor="text1"/>
        </w:rPr>
        <w:t xml:space="preserve"> raspolaže, odnosno u vlasništvu ima </w:t>
      </w:r>
      <w:r w:rsidR="00C85029">
        <w:rPr>
          <w:rFonts w:ascii="Arial" w:hAnsi="Arial" w:cs="Arial"/>
          <w:color w:val="000000" w:themeColor="text1"/>
        </w:rPr>
        <w:t xml:space="preserve">31.660,00 </w:t>
      </w:r>
      <w:r w:rsidRPr="00C85029">
        <w:rPr>
          <w:rFonts w:ascii="Arial" w:hAnsi="Arial" w:cs="Arial"/>
          <w:color w:val="000000" w:themeColor="text1"/>
        </w:rPr>
        <w:t>m</w:t>
      </w:r>
      <w:r w:rsidRPr="00C85029">
        <w:rPr>
          <w:rFonts w:ascii="Arial" w:hAnsi="Arial" w:cs="Arial"/>
          <w:color w:val="000000" w:themeColor="text1"/>
          <w:vertAlign w:val="superscript"/>
        </w:rPr>
        <w:t>2</w:t>
      </w:r>
      <w:r w:rsidRPr="00C85029">
        <w:rPr>
          <w:rFonts w:ascii="Arial" w:hAnsi="Arial" w:cs="Arial"/>
          <w:color w:val="000000" w:themeColor="text1"/>
        </w:rPr>
        <w:t xml:space="preserve"> </w:t>
      </w:r>
      <w:r w:rsidR="00996FDD" w:rsidRPr="00C85029">
        <w:rPr>
          <w:rFonts w:ascii="Arial" w:hAnsi="Arial" w:cs="Arial"/>
          <w:color w:val="000000" w:themeColor="text1"/>
        </w:rPr>
        <w:t xml:space="preserve">izgrađenog </w:t>
      </w:r>
      <w:r w:rsidRPr="00C85029">
        <w:rPr>
          <w:rFonts w:ascii="Arial" w:hAnsi="Arial" w:cs="Arial"/>
          <w:color w:val="000000" w:themeColor="text1"/>
        </w:rPr>
        <w:t>g</w:t>
      </w:r>
      <w:r w:rsidR="002027DD" w:rsidRPr="00C85029">
        <w:rPr>
          <w:rFonts w:ascii="Arial" w:hAnsi="Arial" w:cs="Arial"/>
          <w:color w:val="000000" w:themeColor="text1"/>
        </w:rPr>
        <w:t>rađevinsk</w:t>
      </w:r>
      <w:r w:rsidRPr="00C85029">
        <w:rPr>
          <w:rFonts w:ascii="Arial" w:hAnsi="Arial" w:cs="Arial"/>
          <w:color w:val="000000" w:themeColor="text1"/>
        </w:rPr>
        <w:t>og</w:t>
      </w:r>
      <w:r w:rsidR="002027DD" w:rsidRPr="00C85029">
        <w:rPr>
          <w:rFonts w:ascii="Arial" w:hAnsi="Arial" w:cs="Arial"/>
          <w:color w:val="000000" w:themeColor="text1"/>
        </w:rPr>
        <w:t xml:space="preserve"> zemljišt</w:t>
      </w:r>
      <w:r w:rsidR="004729A7" w:rsidRPr="00C85029">
        <w:rPr>
          <w:rFonts w:ascii="Arial" w:hAnsi="Arial" w:cs="Arial"/>
          <w:color w:val="000000" w:themeColor="text1"/>
        </w:rPr>
        <w:t>a</w:t>
      </w:r>
      <w:r w:rsidR="00996FDD" w:rsidRPr="00C85029">
        <w:rPr>
          <w:rFonts w:ascii="Arial" w:hAnsi="Arial" w:cs="Arial"/>
          <w:color w:val="000000" w:themeColor="text1"/>
        </w:rPr>
        <w:t xml:space="preserve">, </w:t>
      </w:r>
      <w:r w:rsidR="00C85029">
        <w:rPr>
          <w:rFonts w:ascii="Arial" w:hAnsi="Arial" w:cs="Arial"/>
          <w:color w:val="000000" w:themeColor="text1"/>
        </w:rPr>
        <w:t>18</w:t>
      </w:r>
      <w:r w:rsidR="007A77F3">
        <w:rPr>
          <w:rFonts w:ascii="Arial" w:hAnsi="Arial" w:cs="Arial"/>
          <w:color w:val="000000" w:themeColor="text1"/>
        </w:rPr>
        <w:t>.</w:t>
      </w:r>
      <w:r w:rsidR="00C85029">
        <w:rPr>
          <w:rFonts w:ascii="Arial" w:hAnsi="Arial" w:cs="Arial"/>
          <w:color w:val="000000" w:themeColor="text1"/>
        </w:rPr>
        <w:t>798,00</w:t>
      </w:r>
      <w:r w:rsidR="000169C7" w:rsidRPr="00C85029">
        <w:rPr>
          <w:rFonts w:ascii="Arial" w:hAnsi="Arial" w:cs="Arial"/>
          <w:color w:val="000000" w:themeColor="text1"/>
        </w:rPr>
        <w:t xml:space="preserve"> </w:t>
      </w:r>
      <w:r w:rsidR="00996FDD" w:rsidRPr="00C85029">
        <w:rPr>
          <w:rFonts w:ascii="Arial" w:hAnsi="Arial" w:cs="Arial"/>
          <w:color w:val="000000" w:themeColor="text1"/>
        </w:rPr>
        <w:t>m</w:t>
      </w:r>
      <w:r w:rsidR="00996FDD" w:rsidRPr="00C85029">
        <w:rPr>
          <w:rFonts w:ascii="Arial" w:hAnsi="Arial" w:cs="Arial"/>
          <w:color w:val="000000" w:themeColor="text1"/>
          <w:vertAlign w:val="superscript"/>
        </w:rPr>
        <w:t>2</w:t>
      </w:r>
      <w:r w:rsidR="00996FDD" w:rsidRPr="00C85029">
        <w:rPr>
          <w:rFonts w:ascii="Arial" w:hAnsi="Arial" w:cs="Arial"/>
          <w:color w:val="000000" w:themeColor="text1"/>
        </w:rPr>
        <w:t xml:space="preserve"> neizgrađenog građevinskog zemljišta</w:t>
      </w:r>
      <w:r w:rsidR="00F41E61" w:rsidRPr="00C85029">
        <w:rPr>
          <w:rFonts w:ascii="Arial" w:hAnsi="Arial" w:cs="Arial"/>
          <w:color w:val="000000" w:themeColor="text1"/>
        </w:rPr>
        <w:t xml:space="preserve">, </w:t>
      </w:r>
      <w:r w:rsidR="00C85029">
        <w:rPr>
          <w:rFonts w:ascii="Arial" w:hAnsi="Arial" w:cs="Arial"/>
          <w:color w:val="000000" w:themeColor="text1"/>
        </w:rPr>
        <w:t>485</w:t>
      </w:r>
      <w:r w:rsidR="007A77F3">
        <w:rPr>
          <w:rFonts w:ascii="Arial" w:hAnsi="Arial" w:cs="Arial"/>
          <w:color w:val="000000" w:themeColor="text1"/>
        </w:rPr>
        <w:t>.</w:t>
      </w:r>
      <w:r w:rsidR="00C85029">
        <w:rPr>
          <w:rFonts w:ascii="Arial" w:hAnsi="Arial" w:cs="Arial"/>
          <w:color w:val="000000" w:themeColor="text1"/>
        </w:rPr>
        <w:t>386,00</w:t>
      </w:r>
      <w:r w:rsidR="00591735" w:rsidRPr="00C85029">
        <w:rPr>
          <w:rFonts w:ascii="Arial" w:hAnsi="Arial" w:cs="Arial"/>
          <w:color w:val="000000" w:themeColor="text1"/>
        </w:rPr>
        <w:t xml:space="preserve"> </w:t>
      </w:r>
      <w:r w:rsidR="00F41E61" w:rsidRPr="00C85029">
        <w:rPr>
          <w:rFonts w:ascii="Arial" w:hAnsi="Arial" w:cs="Arial"/>
          <w:color w:val="000000" w:themeColor="text1"/>
        </w:rPr>
        <w:t>m</w:t>
      </w:r>
      <w:r w:rsidR="00F41E61" w:rsidRPr="00C85029">
        <w:rPr>
          <w:rFonts w:ascii="Arial" w:hAnsi="Arial" w:cs="Arial"/>
          <w:color w:val="000000" w:themeColor="text1"/>
          <w:vertAlign w:val="superscript"/>
        </w:rPr>
        <w:t>2</w:t>
      </w:r>
      <w:r w:rsidR="00F41E61" w:rsidRPr="00C85029">
        <w:rPr>
          <w:rFonts w:ascii="Arial" w:hAnsi="Arial" w:cs="Arial"/>
          <w:color w:val="000000" w:themeColor="text1"/>
        </w:rPr>
        <w:t xml:space="preserve"> poljoprivrednog zemljišta</w:t>
      </w:r>
      <w:r w:rsidR="009F46A3" w:rsidRPr="00C85029">
        <w:rPr>
          <w:rFonts w:ascii="Arial" w:hAnsi="Arial" w:cs="Arial"/>
          <w:color w:val="000000" w:themeColor="text1"/>
        </w:rPr>
        <w:t xml:space="preserve">, </w:t>
      </w:r>
      <w:r w:rsidR="00EE2E67">
        <w:rPr>
          <w:rFonts w:ascii="Arial" w:hAnsi="Arial" w:cs="Arial"/>
          <w:color w:val="000000" w:themeColor="text1"/>
        </w:rPr>
        <w:t>19.508,00</w:t>
      </w:r>
      <w:r w:rsidR="000169C7" w:rsidRPr="00C85029">
        <w:rPr>
          <w:rFonts w:ascii="Arial" w:hAnsi="Arial" w:cs="Arial"/>
          <w:color w:val="000000" w:themeColor="text1"/>
        </w:rPr>
        <w:t xml:space="preserve"> </w:t>
      </w:r>
      <w:r w:rsidR="00C12D74" w:rsidRPr="00C85029">
        <w:rPr>
          <w:rFonts w:ascii="Arial" w:hAnsi="Arial" w:cs="Arial"/>
          <w:color w:val="000000" w:themeColor="text1"/>
        </w:rPr>
        <w:t>m</w:t>
      </w:r>
      <w:r w:rsidR="00C12D74" w:rsidRPr="00C85029">
        <w:rPr>
          <w:rFonts w:ascii="Arial" w:hAnsi="Arial" w:cs="Arial"/>
          <w:color w:val="000000" w:themeColor="text1"/>
          <w:vertAlign w:val="superscript"/>
        </w:rPr>
        <w:t xml:space="preserve">2 </w:t>
      </w:r>
      <w:r w:rsidR="0045175F" w:rsidRPr="00C85029">
        <w:rPr>
          <w:rFonts w:ascii="Arial" w:hAnsi="Arial" w:cs="Arial"/>
          <w:color w:val="000000" w:themeColor="text1"/>
          <w:vertAlign w:val="superscript"/>
        </w:rPr>
        <w:t xml:space="preserve"> </w:t>
      </w:r>
      <w:r w:rsidR="00C85029" w:rsidRPr="00C85029">
        <w:rPr>
          <w:rFonts w:ascii="Arial" w:hAnsi="Arial" w:cs="Arial"/>
          <w:color w:val="000000" w:themeColor="text1"/>
        </w:rPr>
        <w:t>šuma</w:t>
      </w:r>
      <w:r w:rsidR="0045175F" w:rsidRPr="00C85029">
        <w:rPr>
          <w:rFonts w:ascii="Arial" w:hAnsi="Arial" w:cs="Arial"/>
          <w:color w:val="000000" w:themeColor="text1"/>
        </w:rPr>
        <w:t xml:space="preserve"> </w:t>
      </w:r>
      <w:r w:rsidR="00F41E61" w:rsidRPr="00C85029">
        <w:rPr>
          <w:rFonts w:ascii="Arial" w:hAnsi="Arial" w:cs="Arial"/>
          <w:color w:val="000000" w:themeColor="text1"/>
        </w:rPr>
        <w:t xml:space="preserve">te </w:t>
      </w:r>
      <w:r w:rsidR="00EE2E67">
        <w:rPr>
          <w:rFonts w:ascii="Arial" w:hAnsi="Arial" w:cs="Arial"/>
          <w:color w:val="000000" w:themeColor="text1"/>
        </w:rPr>
        <w:t>47.419,00</w:t>
      </w:r>
      <w:r w:rsidR="000169C7" w:rsidRPr="00C85029">
        <w:rPr>
          <w:rFonts w:ascii="Arial" w:hAnsi="Arial" w:cs="Arial"/>
          <w:color w:val="000000" w:themeColor="text1"/>
        </w:rPr>
        <w:t xml:space="preserve"> </w:t>
      </w:r>
      <w:r w:rsidR="00F41E61" w:rsidRPr="00C85029">
        <w:rPr>
          <w:rFonts w:ascii="Arial" w:hAnsi="Arial" w:cs="Arial"/>
          <w:color w:val="000000" w:themeColor="text1"/>
        </w:rPr>
        <w:t>m</w:t>
      </w:r>
      <w:r w:rsidR="00F41E61" w:rsidRPr="00C85029">
        <w:rPr>
          <w:rFonts w:ascii="Arial" w:hAnsi="Arial" w:cs="Arial"/>
          <w:color w:val="000000" w:themeColor="text1"/>
          <w:vertAlign w:val="superscript"/>
        </w:rPr>
        <w:t>2</w:t>
      </w:r>
      <w:r w:rsidR="00F41E61" w:rsidRPr="00C85029">
        <w:rPr>
          <w:rFonts w:ascii="Arial" w:hAnsi="Arial" w:cs="Arial"/>
          <w:color w:val="000000" w:themeColor="text1"/>
        </w:rPr>
        <w:t xml:space="preserve"> ostalog zemljišta</w:t>
      </w:r>
      <w:r w:rsidRPr="00C85029">
        <w:rPr>
          <w:rFonts w:ascii="Arial" w:hAnsi="Arial" w:cs="Arial"/>
          <w:color w:val="000000" w:themeColor="text1"/>
        </w:rPr>
        <w:t>.</w:t>
      </w:r>
      <w:r w:rsidR="00F41E61" w:rsidRPr="00C85029">
        <w:rPr>
          <w:rFonts w:ascii="Arial" w:hAnsi="Arial" w:cs="Arial"/>
          <w:color w:val="000000" w:themeColor="text1"/>
        </w:rPr>
        <w:t xml:space="preserve"> </w:t>
      </w:r>
    </w:p>
    <w:p w:rsidR="002D099C" w:rsidRPr="00073905" w:rsidRDefault="002D099C" w:rsidP="001F62B1">
      <w:pPr>
        <w:spacing w:line="276" w:lineRule="auto"/>
        <w:rPr>
          <w:rFonts w:ascii="Arial" w:hAnsi="Arial" w:cs="Arial"/>
          <w:b/>
          <w:bCs/>
          <w:color w:val="000000"/>
        </w:rPr>
      </w:pPr>
    </w:p>
    <w:p w:rsidR="00B51CFE" w:rsidRPr="00073905" w:rsidRDefault="00A25462" w:rsidP="001F62B1">
      <w:pPr>
        <w:spacing w:line="276" w:lineRule="auto"/>
        <w:jc w:val="both"/>
        <w:rPr>
          <w:rFonts w:ascii="Arial" w:hAnsi="Arial" w:cs="Arial"/>
          <w:bCs/>
          <w:color w:val="000000"/>
        </w:rPr>
      </w:pPr>
      <w:r w:rsidRPr="00073905">
        <w:rPr>
          <w:rFonts w:ascii="Arial" w:hAnsi="Arial" w:cs="Arial"/>
          <w:bCs/>
          <w:color w:val="000000"/>
        </w:rPr>
        <w:t xml:space="preserve">U portfelju nekretnina u vlasništvu </w:t>
      </w:r>
      <w:r w:rsidR="009E0496" w:rsidRPr="00073905">
        <w:rPr>
          <w:rFonts w:ascii="Arial" w:hAnsi="Arial" w:cs="Arial"/>
          <w:bCs/>
          <w:color w:val="000000" w:themeColor="text1"/>
        </w:rPr>
        <w:t xml:space="preserve">Općine </w:t>
      </w:r>
      <w:proofErr w:type="spellStart"/>
      <w:r w:rsidR="00EE23D2">
        <w:rPr>
          <w:rFonts w:ascii="Arial" w:hAnsi="Arial" w:cs="Arial"/>
          <w:bCs/>
          <w:color w:val="000000" w:themeColor="text1"/>
        </w:rPr>
        <w:t>Čaglin</w:t>
      </w:r>
      <w:proofErr w:type="spellEnd"/>
      <w:r w:rsidRPr="00073905">
        <w:rPr>
          <w:rFonts w:ascii="Arial" w:hAnsi="Arial" w:cs="Arial"/>
          <w:bCs/>
          <w:color w:val="000000" w:themeColor="text1"/>
        </w:rPr>
        <w:t xml:space="preserve"> </w:t>
      </w:r>
      <w:r w:rsidR="00B526F6" w:rsidRPr="00073905">
        <w:rPr>
          <w:rFonts w:ascii="Arial" w:hAnsi="Arial" w:cs="Arial"/>
          <w:bCs/>
          <w:color w:val="000000" w:themeColor="text1"/>
        </w:rPr>
        <w:t xml:space="preserve">važan </w:t>
      </w:r>
      <w:r w:rsidRPr="00073905">
        <w:rPr>
          <w:rFonts w:ascii="Arial" w:hAnsi="Arial" w:cs="Arial"/>
          <w:bCs/>
          <w:color w:val="000000"/>
        </w:rPr>
        <w:t>udio čini građevinsko zemljište koje predstavlja potencijal za investicije i</w:t>
      </w:r>
      <w:r w:rsidR="004E0414" w:rsidRPr="00073905">
        <w:rPr>
          <w:rFonts w:ascii="Arial" w:hAnsi="Arial" w:cs="Arial"/>
          <w:bCs/>
          <w:color w:val="000000"/>
        </w:rPr>
        <w:t xml:space="preserve"> ostvarivanje ekonomskog rasta.</w:t>
      </w:r>
    </w:p>
    <w:p w:rsidR="004E0414" w:rsidRPr="00073905" w:rsidRDefault="004E0414" w:rsidP="001F62B1">
      <w:pPr>
        <w:spacing w:line="276" w:lineRule="auto"/>
        <w:jc w:val="both"/>
        <w:rPr>
          <w:rFonts w:ascii="Arial" w:hAnsi="Arial" w:cs="Arial"/>
          <w:color w:val="000000"/>
        </w:rPr>
      </w:pPr>
    </w:p>
    <w:p w:rsidR="00973A50" w:rsidRPr="00073905" w:rsidRDefault="00973A50" w:rsidP="001F62B1">
      <w:pPr>
        <w:spacing w:line="276" w:lineRule="auto"/>
        <w:jc w:val="both"/>
        <w:rPr>
          <w:rFonts w:ascii="Arial" w:hAnsi="Arial" w:cs="Arial"/>
          <w:color w:val="000000"/>
        </w:rPr>
      </w:pPr>
      <w:r w:rsidRPr="00073905">
        <w:rPr>
          <w:rFonts w:ascii="Arial" w:hAnsi="Arial" w:cs="Arial"/>
          <w:color w:val="000000" w:themeColor="text1"/>
        </w:rPr>
        <w:t>Uz zadaću procjene</w:t>
      </w:r>
      <w:r w:rsidR="00B51CFE" w:rsidRPr="00073905">
        <w:rPr>
          <w:rFonts w:ascii="Arial" w:hAnsi="Arial" w:cs="Arial"/>
          <w:color w:val="000000" w:themeColor="text1"/>
        </w:rPr>
        <w:t>,</w:t>
      </w:r>
      <w:r w:rsidRPr="00073905">
        <w:rPr>
          <w:rFonts w:ascii="Arial" w:hAnsi="Arial" w:cs="Arial"/>
          <w:color w:val="000000" w:themeColor="text1"/>
        </w:rPr>
        <w:t xml:space="preserve"> pri kraju je knjiženje vlasništva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00B51CFE" w:rsidRPr="00073905">
        <w:rPr>
          <w:rFonts w:ascii="Arial" w:hAnsi="Arial" w:cs="Arial"/>
          <w:color w:val="000000" w:themeColor="text1"/>
        </w:rPr>
        <w:t>– uspostava R</w:t>
      </w:r>
      <w:r w:rsidRPr="00073905">
        <w:rPr>
          <w:rFonts w:ascii="Arial" w:hAnsi="Arial" w:cs="Arial"/>
          <w:color w:val="000000" w:themeColor="text1"/>
        </w:rPr>
        <w:t xml:space="preserve">egistra imovine za što učinkovitije upravljanje i raspolaganje građevinskim zemljištem u 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što </w:t>
      </w:r>
      <w:r w:rsidRPr="00073905">
        <w:rPr>
          <w:rFonts w:ascii="Arial" w:hAnsi="Arial" w:cs="Arial"/>
          <w:color w:val="000000"/>
        </w:rPr>
        <w:t xml:space="preserve">podrazumijeva i provođenje postupaka stavljanja tog zemljišta u funkciju: prodajom, osnivanjem prava građenja i prava služnosti, rješavanjem zahtjeva razvrgnuća suvlasničke zajednice na zemljištu u </w:t>
      </w:r>
      <w:r w:rsidR="00195354" w:rsidRPr="00073905">
        <w:rPr>
          <w:rFonts w:ascii="Arial" w:hAnsi="Arial" w:cs="Arial"/>
          <w:color w:val="000000"/>
        </w:rPr>
        <w:t xml:space="preserve">vlasništvu Republike Hrvatske, </w:t>
      </w:r>
      <w:r w:rsidR="00172588" w:rsidRPr="00073905">
        <w:rPr>
          <w:rFonts w:ascii="Arial" w:hAnsi="Arial" w:cs="Arial"/>
          <w:color w:val="000000"/>
        </w:rPr>
        <w:t>općine</w:t>
      </w:r>
      <w:r w:rsidR="00195354" w:rsidRPr="00073905">
        <w:rPr>
          <w:rFonts w:ascii="Arial" w:hAnsi="Arial" w:cs="Arial"/>
          <w:color w:val="000000"/>
        </w:rPr>
        <w:t xml:space="preserve"> </w:t>
      </w:r>
      <w:r w:rsidRPr="00073905">
        <w:rPr>
          <w:rFonts w:ascii="Arial" w:hAnsi="Arial" w:cs="Arial"/>
          <w:color w:val="000000"/>
        </w:rPr>
        <w:t>i drugih osoba, zatim provođenjem postupaka osnivanja založnog prava, davanjem u zakup zemljišta, ako upravljanje i raspol</w:t>
      </w:r>
      <w:r w:rsidR="004E0414" w:rsidRPr="00073905">
        <w:rPr>
          <w:rFonts w:ascii="Arial" w:hAnsi="Arial" w:cs="Arial"/>
          <w:color w:val="000000"/>
        </w:rPr>
        <w:t>aganje njima nije u nadležnosti</w:t>
      </w:r>
      <w:r w:rsidRPr="00073905">
        <w:rPr>
          <w:rFonts w:ascii="Arial" w:hAnsi="Arial" w:cs="Arial"/>
          <w:color w:val="000000"/>
        </w:rPr>
        <w:t xml:space="preserve"> nekog drugog tijela.</w:t>
      </w:r>
    </w:p>
    <w:p w:rsidR="00DF3E5E" w:rsidRDefault="00DF3E5E" w:rsidP="001F62B1">
      <w:pPr>
        <w:spacing w:line="276" w:lineRule="auto"/>
        <w:jc w:val="both"/>
        <w:rPr>
          <w:rFonts w:ascii="Arial" w:hAnsi="Arial" w:cs="Arial"/>
          <w:color w:val="000000"/>
        </w:rPr>
      </w:pPr>
    </w:p>
    <w:p w:rsidR="00973A50" w:rsidRPr="00073905" w:rsidRDefault="00973A50" w:rsidP="001F62B1">
      <w:pPr>
        <w:spacing w:line="276" w:lineRule="auto"/>
        <w:jc w:val="both"/>
        <w:rPr>
          <w:rFonts w:ascii="Arial" w:hAnsi="Arial" w:cs="Arial"/>
          <w:color w:val="000000"/>
          <w:u w:val="single"/>
        </w:rPr>
      </w:pPr>
      <w:r w:rsidRPr="00073905">
        <w:rPr>
          <w:rFonts w:ascii="Arial" w:hAnsi="Arial" w:cs="Arial"/>
          <w:color w:val="000000"/>
          <w:u w:val="single"/>
        </w:rPr>
        <w:t>Zakonski propisi kojima je uređeno upravljanje i raspolaganje građevinskim zemljištem u vlasništvu Republike Hrvatske:</w:t>
      </w:r>
    </w:p>
    <w:p w:rsidR="00B51CFE" w:rsidRPr="00073905" w:rsidRDefault="00B51CFE" w:rsidP="001F62B1">
      <w:pPr>
        <w:spacing w:line="276" w:lineRule="auto"/>
        <w:jc w:val="both"/>
        <w:rPr>
          <w:rFonts w:ascii="Arial" w:hAnsi="Arial" w:cs="Arial"/>
          <w:color w:val="000000"/>
        </w:rPr>
      </w:pPr>
    </w:p>
    <w:p w:rsidR="00960D66" w:rsidRPr="00073905" w:rsidRDefault="00960D66" w:rsidP="00960D66">
      <w:pPr>
        <w:pStyle w:val="Odlomakpopisa"/>
        <w:numPr>
          <w:ilvl w:val="0"/>
          <w:numId w:val="2"/>
        </w:numPr>
        <w:rPr>
          <w:rFonts w:ascii="Arial" w:hAnsi="Arial" w:cs="Arial"/>
          <w:color w:val="000000"/>
        </w:rPr>
      </w:pPr>
      <w:r w:rsidRPr="00073905">
        <w:rPr>
          <w:rFonts w:ascii="Arial" w:hAnsi="Arial" w:cs="Arial"/>
          <w:color w:val="000000"/>
        </w:rPr>
        <w:t>Zakon o upravljanju državnom imovinom („Narodne novine“, br. 52/18)</w:t>
      </w:r>
    </w:p>
    <w:p w:rsidR="00973A50" w:rsidRPr="00073905" w:rsidRDefault="00973A50" w:rsidP="001F62B1">
      <w:pPr>
        <w:numPr>
          <w:ilvl w:val="0"/>
          <w:numId w:val="2"/>
        </w:numPr>
        <w:spacing w:line="276" w:lineRule="auto"/>
        <w:jc w:val="both"/>
        <w:rPr>
          <w:rFonts w:ascii="Arial" w:hAnsi="Arial" w:cs="Arial"/>
          <w:color w:val="000000"/>
        </w:rPr>
      </w:pPr>
      <w:r w:rsidRPr="00073905">
        <w:rPr>
          <w:rFonts w:ascii="Arial" w:hAnsi="Arial" w:cs="Arial"/>
          <w:color w:val="000000"/>
        </w:rPr>
        <w:t>Zakon o uređivanju imovinskopravnih odnosa u svrhu izgradnje i</w:t>
      </w:r>
      <w:r w:rsidR="00B51CFE" w:rsidRPr="00073905">
        <w:rPr>
          <w:rFonts w:ascii="Arial" w:hAnsi="Arial" w:cs="Arial"/>
          <w:color w:val="000000"/>
        </w:rPr>
        <w:t>nfrastrukturnih građevina („Narodne novine“</w:t>
      </w:r>
      <w:r w:rsidR="00F65D46" w:rsidRPr="00073905">
        <w:rPr>
          <w:rFonts w:ascii="Arial" w:hAnsi="Arial" w:cs="Arial"/>
          <w:color w:val="000000"/>
        </w:rPr>
        <w:t>, br.</w:t>
      </w:r>
      <w:r w:rsidR="009D3746" w:rsidRPr="00073905">
        <w:rPr>
          <w:rFonts w:ascii="Arial" w:hAnsi="Arial" w:cs="Arial"/>
          <w:color w:val="000000"/>
        </w:rPr>
        <w:t xml:space="preserve"> 80/</w:t>
      </w:r>
      <w:r w:rsidR="00F65D46" w:rsidRPr="00073905">
        <w:rPr>
          <w:rFonts w:ascii="Arial" w:hAnsi="Arial" w:cs="Arial"/>
          <w:color w:val="000000"/>
        </w:rPr>
        <w:t>11)</w:t>
      </w:r>
    </w:p>
    <w:p w:rsidR="00F65D46" w:rsidRPr="00073905" w:rsidRDefault="00960D66" w:rsidP="00F65D46">
      <w:pPr>
        <w:numPr>
          <w:ilvl w:val="0"/>
          <w:numId w:val="2"/>
        </w:numPr>
        <w:spacing w:line="276" w:lineRule="auto"/>
        <w:jc w:val="both"/>
        <w:rPr>
          <w:rFonts w:ascii="Arial" w:hAnsi="Arial" w:cs="Arial"/>
          <w:color w:val="000000"/>
        </w:rPr>
      </w:pPr>
      <w:r w:rsidRPr="00073905">
        <w:rPr>
          <w:rFonts w:ascii="Arial" w:hAnsi="Arial" w:cs="Arial"/>
          <w:color w:val="000000"/>
        </w:rPr>
        <w:t>Zakon</w:t>
      </w:r>
      <w:r w:rsidR="00F65D46" w:rsidRPr="00073905">
        <w:rPr>
          <w:rFonts w:ascii="Arial" w:hAnsi="Arial" w:cs="Arial"/>
          <w:color w:val="000000"/>
        </w:rPr>
        <w:t xml:space="preserve"> o unapređenju poduzetničke infrastrukture („Narod</w:t>
      </w:r>
      <w:r w:rsidRPr="00073905">
        <w:rPr>
          <w:rFonts w:ascii="Arial" w:hAnsi="Arial" w:cs="Arial"/>
          <w:color w:val="000000"/>
        </w:rPr>
        <w:t xml:space="preserve">ne novine“, br. 93/13, 114/13, </w:t>
      </w:r>
      <w:r w:rsidR="00F65D46" w:rsidRPr="00073905">
        <w:rPr>
          <w:rFonts w:ascii="Arial" w:hAnsi="Arial" w:cs="Arial"/>
          <w:color w:val="000000"/>
        </w:rPr>
        <w:t>41/14</w:t>
      </w:r>
      <w:r w:rsidRPr="00073905">
        <w:rPr>
          <w:rFonts w:ascii="Arial" w:hAnsi="Arial" w:cs="Arial"/>
          <w:color w:val="000000"/>
        </w:rPr>
        <w:t xml:space="preserve"> i 57/18</w:t>
      </w:r>
      <w:r w:rsidR="00F65D46" w:rsidRPr="00073905">
        <w:rPr>
          <w:rFonts w:ascii="Arial" w:hAnsi="Arial" w:cs="Arial"/>
          <w:color w:val="000000"/>
        </w:rPr>
        <w:t>)</w:t>
      </w:r>
    </w:p>
    <w:p w:rsidR="00F65D46" w:rsidRPr="00073905" w:rsidRDefault="00960D66" w:rsidP="00F65D46">
      <w:pPr>
        <w:numPr>
          <w:ilvl w:val="0"/>
          <w:numId w:val="2"/>
        </w:numPr>
        <w:spacing w:line="276" w:lineRule="auto"/>
        <w:jc w:val="both"/>
        <w:rPr>
          <w:rFonts w:ascii="Arial" w:hAnsi="Arial" w:cs="Arial"/>
          <w:color w:val="000000"/>
        </w:rPr>
      </w:pPr>
      <w:r w:rsidRPr="00073905">
        <w:rPr>
          <w:rFonts w:ascii="Arial" w:hAnsi="Arial" w:cs="Arial"/>
          <w:color w:val="000000"/>
        </w:rPr>
        <w:t>Zakon</w:t>
      </w:r>
      <w:r w:rsidR="00F65D46" w:rsidRPr="00073905">
        <w:rPr>
          <w:rFonts w:ascii="Arial" w:hAnsi="Arial" w:cs="Arial"/>
          <w:color w:val="000000"/>
        </w:rPr>
        <w:t xml:space="preserve"> o strateškim investicijskim projektima („Narodne nov</w:t>
      </w:r>
      <w:r w:rsidRPr="00073905">
        <w:rPr>
          <w:rFonts w:ascii="Arial" w:hAnsi="Arial" w:cs="Arial"/>
          <w:color w:val="000000"/>
        </w:rPr>
        <w:t>ine“, br. 29/18</w:t>
      </w:r>
      <w:r w:rsidR="00F65D46" w:rsidRPr="00073905">
        <w:rPr>
          <w:rFonts w:ascii="Arial" w:hAnsi="Arial" w:cs="Arial"/>
          <w:color w:val="000000"/>
        </w:rPr>
        <w:t>)</w:t>
      </w:r>
    </w:p>
    <w:p w:rsidR="00B47AAC" w:rsidRPr="00073905" w:rsidRDefault="00B47AAC" w:rsidP="00B47AAC">
      <w:pPr>
        <w:pStyle w:val="Odlomakpopisa"/>
        <w:numPr>
          <w:ilvl w:val="0"/>
          <w:numId w:val="2"/>
        </w:numPr>
        <w:rPr>
          <w:rFonts w:ascii="Arial" w:hAnsi="Arial" w:cs="Arial"/>
          <w:color w:val="000000"/>
        </w:rPr>
      </w:pPr>
      <w:r w:rsidRPr="00073905">
        <w:rPr>
          <w:rFonts w:ascii="Arial" w:hAnsi="Arial" w:cs="Arial"/>
          <w:color w:val="000000"/>
        </w:rPr>
        <w:t>Zakon o vlasništvu i drugim stvarnim pravima („Narodne novine“, br. 91/96, 68/98, 137/99, 22/00, 73/00, 129/00, 114/01, 79/06, 141/06, 146/08, 38/09, 153/09, 143/12, 152/14, 81/15 – pročišćeni tekst)</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 xml:space="preserve">Zakon o prostornom uređenju („Narodne novine“, br. </w:t>
      </w:r>
      <w:r w:rsidR="00B47AAC" w:rsidRPr="00073905">
        <w:rPr>
          <w:rFonts w:ascii="Arial" w:hAnsi="Arial" w:cs="Arial"/>
          <w:color w:val="000000"/>
        </w:rPr>
        <w:t>153/13 i 65/17</w:t>
      </w:r>
      <w:r w:rsidRPr="00073905">
        <w:rPr>
          <w:rFonts w:ascii="Arial" w:hAnsi="Arial" w:cs="Arial"/>
          <w:color w:val="000000"/>
        </w:rPr>
        <w:t>)</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Zakon o gradnji („Narodne novine“, br. 153/13)</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Zakon o vodama („Narodne novine“, br.</w:t>
      </w:r>
      <w:r w:rsidR="00B47AAC" w:rsidRPr="00073905">
        <w:rPr>
          <w:rFonts w:ascii="Arial" w:hAnsi="Arial" w:cs="Arial"/>
          <w:color w:val="000000"/>
        </w:rPr>
        <w:t xml:space="preserve"> 153/09, 63/11, 130/11, 56/13, </w:t>
      </w:r>
      <w:r w:rsidRPr="00073905">
        <w:rPr>
          <w:rFonts w:ascii="Arial" w:hAnsi="Arial" w:cs="Arial"/>
          <w:color w:val="000000"/>
        </w:rPr>
        <w:t>14/14</w:t>
      </w:r>
      <w:r w:rsidR="00B47AAC" w:rsidRPr="00073905">
        <w:rPr>
          <w:rFonts w:ascii="Arial" w:hAnsi="Arial" w:cs="Arial"/>
          <w:color w:val="000000"/>
        </w:rPr>
        <w:t xml:space="preserve"> i 46/18</w:t>
      </w:r>
      <w:r w:rsidRPr="00073905">
        <w:rPr>
          <w:rFonts w:ascii="Arial" w:hAnsi="Arial" w:cs="Arial"/>
          <w:color w:val="000000"/>
        </w:rPr>
        <w:t>)</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Zakon o cestama („Narodne novine“, br. 84/11, 22/13, 54/13, 148/13 i 92/14)</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Zakon o plovidbi i lukama unutarnjih voda („Narodne novine“, br. 109/07, 132/07, 51/13 i 152/14)</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Zakon o željeznici</w:t>
      </w:r>
      <w:r w:rsidR="00B47AAC" w:rsidRPr="00073905">
        <w:rPr>
          <w:rFonts w:ascii="Arial" w:hAnsi="Arial" w:cs="Arial"/>
          <w:color w:val="000000"/>
        </w:rPr>
        <w:t xml:space="preserve"> („Narodne novine“, br. 94/13, </w:t>
      </w:r>
      <w:r w:rsidRPr="00073905">
        <w:rPr>
          <w:rFonts w:ascii="Arial" w:hAnsi="Arial" w:cs="Arial"/>
          <w:color w:val="000000"/>
        </w:rPr>
        <w:t>148/13</w:t>
      </w:r>
      <w:r w:rsidR="00B47AAC" w:rsidRPr="00073905">
        <w:rPr>
          <w:rFonts w:ascii="Arial" w:hAnsi="Arial" w:cs="Arial"/>
          <w:color w:val="000000"/>
        </w:rPr>
        <w:t xml:space="preserve"> i 73/17</w:t>
      </w:r>
      <w:r w:rsidRPr="00073905">
        <w:rPr>
          <w:rFonts w:ascii="Arial" w:hAnsi="Arial" w:cs="Arial"/>
          <w:color w:val="000000"/>
        </w:rPr>
        <w:t>)</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Zakon o zaštiti prirode („Narodne novine“, br. 80/13</w:t>
      </w:r>
      <w:r w:rsidR="00B47AAC" w:rsidRPr="00073905">
        <w:rPr>
          <w:rFonts w:ascii="Arial" w:hAnsi="Arial" w:cs="Arial"/>
          <w:color w:val="000000"/>
        </w:rPr>
        <w:t xml:space="preserve"> i 15/18</w:t>
      </w:r>
      <w:r w:rsidRPr="00073905">
        <w:rPr>
          <w:rFonts w:ascii="Arial" w:hAnsi="Arial" w:cs="Arial"/>
          <w:color w:val="000000"/>
        </w:rPr>
        <w:t>)</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 xml:space="preserve">Zakon o zaštiti i očuvanju kulturnih dobara („Narodne novine“, br. 66/99, 151/03, 157/03, 100/04, 87/09, 88/10, 61/11, </w:t>
      </w:r>
      <w:r w:rsidR="00B47AAC" w:rsidRPr="00073905">
        <w:rPr>
          <w:rFonts w:ascii="Arial" w:hAnsi="Arial" w:cs="Arial"/>
          <w:color w:val="000000"/>
        </w:rPr>
        <w:t xml:space="preserve">25/12, 136/12, 157/13, 152/14, </w:t>
      </w:r>
      <w:r w:rsidRPr="00073905">
        <w:rPr>
          <w:rFonts w:ascii="Arial" w:hAnsi="Arial" w:cs="Arial"/>
          <w:color w:val="000000"/>
        </w:rPr>
        <w:t>98/15</w:t>
      </w:r>
      <w:r w:rsidR="00B47AAC" w:rsidRPr="00073905">
        <w:rPr>
          <w:rFonts w:ascii="Arial" w:hAnsi="Arial" w:cs="Arial"/>
          <w:color w:val="000000"/>
        </w:rPr>
        <w:t xml:space="preserve"> i 44/17</w:t>
      </w:r>
      <w:r w:rsidRPr="00073905">
        <w:rPr>
          <w:rFonts w:ascii="Arial" w:hAnsi="Arial" w:cs="Arial"/>
          <w:color w:val="000000"/>
        </w:rPr>
        <w:t>)</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lastRenderedPageBreak/>
        <w:t>Zakon o postupanju s nezakonito izgrađenim zgradama</w:t>
      </w:r>
      <w:r w:rsidR="00B47AAC" w:rsidRPr="00073905">
        <w:rPr>
          <w:rFonts w:ascii="Arial" w:hAnsi="Arial" w:cs="Arial"/>
          <w:color w:val="000000"/>
        </w:rPr>
        <w:t xml:space="preserve"> („Narodne novine“, br. 86/12, </w:t>
      </w:r>
      <w:r w:rsidRPr="00073905">
        <w:rPr>
          <w:rFonts w:ascii="Arial" w:hAnsi="Arial" w:cs="Arial"/>
          <w:color w:val="000000"/>
        </w:rPr>
        <w:t>143/13</w:t>
      </w:r>
      <w:r w:rsidR="00B47AAC" w:rsidRPr="00073905">
        <w:rPr>
          <w:rFonts w:ascii="Arial" w:hAnsi="Arial" w:cs="Arial"/>
          <w:color w:val="000000"/>
        </w:rPr>
        <w:t xml:space="preserve"> i 65/17</w:t>
      </w:r>
      <w:r w:rsidRPr="00073905">
        <w:rPr>
          <w:rFonts w:ascii="Arial" w:hAnsi="Arial" w:cs="Arial"/>
          <w:color w:val="000000"/>
        </w:rPr>
        <w:t>)</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Zakon o pomorskom dobru i morskim lukama („Narodne novine“, br. 158/03, 100/04, 141/06, 38/09 i 123/11 i 56/16)</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Zakon o državnoj izmjeri i katastru nekretnina („Narodne novine“, br. 16/07, 152/08, 124/10 i 56/13</w:t>
      </w:r>
      <w:r w:rsidR="00B47AAC" w:rsidRPr="00073905">
        <w:rPr>
          <w:rFonts w:ascii="Arial" w:hAnsi="Arial" w:cs="Arial"/>
          <w:color w:val="000000"/>
        </w:rPr>
        <w:t>, 121/16 i 9/17</w:t>
      </w:r>
      <w:r w:rsidRPr="00073905">
        <w:rPr>
          <w:rFonts w:ascii="Arial" w:hAnsi="Arial" w:cs="Arial"/>
          <w:color w:val="000000"/>
        </w:rPr>
        <w:t>)</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Zakon o zračnim lukama („Narodne novine“, br. 19/98, 14/11 i 78/15)</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 xml:space="preserve">Zakon o poljoprivrednom zemljištu („Narodne novine“, </w:t>
      </w:r>
      <w:r w:rsidR="009F6084" w:rsidRPr="00073905">
        <w:rPr>
          <w:rFonts w:ascii="Arial" w:hAnsi="Arial" w:cs="Arial"/>
          <w:color w:val="000000"/>
        </w:rPr>
        <w:t>br. 20/18</w:t>
      </w:r>
      <w:r w:rsidRPr="00073905">
        <w:rPr>
          <w:rFonts w:ascii="Arial" w:hAnsi="Arial" w:cs="Arial"/>
          <w:color w:val="000000"/>
        </w:rPr>
        <w:t>)</w:t>
      </w:r>
    </w:p>
    <w:p w:rsidR="00F65D46" w:rsidRPr="00073905" w:rsidRDefault="00F65D46" w:rsidP="00F65D46">
      <w:pPr>
        <w:numPr>
          <w:ilvl w:val="0"/>
          <w:numId w:val="2"/>
        </w:numPr>
        <w:spacing w:line="276" w:lineRule="auto"/>
        <w:jc w:val="both"/>
        <w:rPr>
          <w:rFonts w:ascii="Arial" w:hAnsi="Arial" w:cs="Arial"/>
          <w:color w:val="000000"/>
        </w:rPr>
      </w:pPr>
      <w:r w:rsidRPr="00073905">
        <w:rPr>
          <w:rFonts w:ascii="Arial" w:hAnsi="Arial" w:cs="Arial"/>
          <w:color w:val="000000"/>
        </w:rPr>
        <w:t>Zakon o izvlaštenju i određivanju naknade („Narodne novine“, br. 74/14</w:t>
      </w:r>
      <w:r w:rsidR="009F6084" w:rsidRPr="00073905">
        <w:rPr>
          <w:rFonts w:ascii="Arial" w:hAnsi="Arial" w:cs="Arial"/>
          <w:color w:val="000000"/>
        </w:rPr>
        <w:t xml:space="preserve"> i 69/17</w:t>
      </w:r>
      <w:r w:rsidRPr="00073905">
        <w:rPr>
          <w:rFonts w:ascii="Arial" w:hAnsi="Arial" w:cs="Arial"/>
          <w:color w:val="000000"/>
        </w:rPr>
        <w:t>)</w:t>
      </w:r>
    </w:p>
    <w:p w:rsidR="00973A50" w:rsidRPr="00073905" w:rsidRDefault="00973A50" w:rsidP="001F62B1">
      <w:pPr>
        <w:spacing w:line="276" w:lineRule="auto"/>
        <w:jc w:val="both"/>
        <w:rPr>
          <w:rFonts w:ascii="Arial" w:hAnsi="Arial" w:cs="Arial"/>
          <w:color w:val="000000"/>
        </w:rPr>
      </w:pPr>
    </w:p>
    <w:p w:rsidR="00973A50" w:rsidRPr="00073905" w:rsidRDefault="00973A50" w:rsidP="001F62B1">
      <w:pPr>
        <w:spacing w:line="276" w:lineRule="auto"/>
        <w:jc w:val="both"/>
        <w:rPr>
          <w:rFonts w:ascii="Arial" w:hAnsi="Arial" w:cs="Arial"/>
          <w:color w:val="000000"/>
        </w:rPr>
      </w:pPr>
      <w:r w:rsidRPr="00073905">
        <w:rPr>
          <w:rFonts w:ascii="Arial" w:hAnsi="Arial" w:cs="Arial"/>
          <w:color w:val="000000"/>
        </w:rPr>
        <w:t xml:space="preserve">U planiranju korištenja potencijala građevinskog </w:t>
      </w:r>
      <w:r w:rsidRPr="00073905">
        <w:rPr>
          <w:rFonts w:ascii="Arial" w:hAnsi="Arial" w:cs="Arial"/>
          <w:color w:val="000000" w:themeColor="text1"/>
        </w:rPr>
        <w:t xml:space="preserve">zemljišta u 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color w:val="000000"/>
        </w:rPr>
        <w:t xml:space="preserve">u funkciji rasta i razvoja, važnu ulogu ima i prostorno planiranje. </w:t>
      </w:r>
      <w:r w:rsidR="00B51CFE" w:rsidRPr="00073905">
        <w:rPr>
          <w:rFonts w:ascii="Arial" w:hAnsi="Arial" w:cs="Arial"/>
          <w:color w:val="000000"/>
        </w:rPr>
        <w:t>Zakonom o prostornom uređenju („Narodne novine“</w:t>
      </w:r>
      <w:r w:rsidR="00F65D46" w:rsidRPr="00073905">
        <w:rPr>
          <w:rFonts w:ascii="Arial" w:hAnsi="Arial" w:cs="Arial"/>
          <w:color w:val="000000"/>
        </w:rPr>
        <w:t>, br.</w:t>
      </w:r>
      <w:r w:rsidR="009D3746" w:rsidRPr="00073905">
        <w:rPr>
          <w:rFonts w:ascii="Arial" w:hAnsi="Arial" w:cs="Arial"/>
          <w:color w:val="000000"/>
        </w:rPr>
        <w:t xml:space="preserve"> 153/</w:t>
      </w:r>
      <w:r w:rsidRPr="00073905">
        <w:rPr>
          <w:rFonts w:ascii="Arial" w:hAnsi="Arial" w:cs="Arial"/>
          <w:color w:val="000000"/>
        </w:rPr>
        <w:t>13</w:t>
      </w:r>
      <w:r w:rsidR="007671D1" w:rsidRPr="00073905">
        <w:rPr>
          <w:rFonts w:ascii="Arial" w:hAnsi="Arial" w:cs="Arial"/>
          <w:color w:val="000000"/>
        </w:rPr>
        <w:t xml:space="preserve"> i 65/17</w:t>
      </w:r>
      <w:r w:rsidRPr="00073905">
        <w:rPr>
          <w:rFonts w:ascii="Arial" w:hAnsi="Arial" w:cs="Arial"/>
          <w:color w:val="000000"/>
        </w:rPr>
        <w:t>) propisano je da se neki prostorni planovi donose uz suglasnost Ministarstva gradi</w:t>
      </w:r>
      <w:r w:rsidR="00996FDD" w:rsidRPr="00073905">
        <w:rPr>
          <w:rFonts w:ascii="Arial" w:hAnsi="Arial" w:cs="Arial"/>
          <w:color w:val="000000"/>
        </w:rPr>
        <w:t>teljstva i prostornog uređenja.</w:t>
      </w:r>
    </w:p>
    <w:p w:rsidR="00996FDD" w:rsidRPr="00073905" w:rsidRDefault="00996FDD" w:rsidP="001F62B1">
      <w:pPr>
        <w:spacing w:line="276" w:lineRule="auto"/>
        <w:jc w:val="both"/>
        <w:rPr>
          <w:rFonts w:ascii="Arial" w:hAnsi="Arial" w:cs="Arial"/>
          <w:color w:val="000000"/>
        </w:rPr>
      </w:pPr>
    </w:p>
    <w:p w:rsidR="00973A50" w:rsidRPr="009A4FDB" w:rsidRDefault="00973A50" w:rsidP="001F62B1">
      <w:pPr>
        <w:spacing w:line="276" w:lineRule="auto"/>
        <w:jc w:val="both"/>
        <w:rPr>
          <w:rFonts w:ascii="Arial" w:hAnsi="Arial" w:cs="Arial"/>
          <w:color w:val="000000" w:themeColor="text1"/>
        </w:rPr>
      </w:pPr>
      <w:r w:rsidRPr="009A4FDB">
        <w:rPr>
          <w:rFonts w:ascii="Arial" w:hAnsi="Arial" w:cs="Arial"/>
          <w:color w:val="000000" w:themeColor="text1"/>
        </w:rPr>
        <w:t xml:space="preserve">Slijedom navedenog, građevinsko zemljište u vlasništvu </w:t>
      </w:r>
      <w:r w:rsidR="009E0496" w:rsidRPr="009A4FDB">
        <w:rPr>
          <w:rFonts w:ascii="Arial" w:hAnsi="Arial" w:cs="Arial"/>
          <w:color w:val="000000" w:themeColor="text1"/>
        </w:rPr>
        <w:t xml:space="preserve">Općine </w:t>
      </w:r>
      <w:proofErr w:type="spellStart"/>
      <w:r w:rsidR="00EE23D2" w:rsidRPr="009A4FDB">
        <w:rPr>
          <w:rFonts w:ascii="Arial" w:hAnsi="Arial" w:cs="Arial"/>
          <w:color w:val="000000" w:themeColor="text1"/>
        </w:rPr>
        <w:t>Čaglin</w:t>
      </w:r>
      <w:proofErr w:type="spellEnd"/>
      <w:r w:rsidRPr="009A4FDB">
        <w:rPr>
          <w:rFonts w:ascii="Arial" w:hAnsi="Arial" w:cs="Arial"/>
          <w:color w:val="000000" w:themeColor="text1"/>
        </w:rPr>
        <w:t xml:space="preserve"> prodavat će se ponajprije:</w:t>
      </w:r>
    </w:p>
    <w:p w:rsidR="00720CC8" w:rsidRPr="009A4FDB" w:rsidRDefault="00720CC8" w:rsidP="001F62B1">
      <w:pPr>
        <w:spacing w:line="276" w:lineRule="auto"/>
        <w:ind w:firstLine="708"/>
        <w:jc w:val="both"/>
        <w:rPr>
          <w:rFonts w:ascii="Arial" w:hAnsi="Arial" w:cs="Arial"/>
          <w:color w:val="000000" w:themeColor="text1"/>
        </w:rPr>
      </w:pPr>
    </w:p>
    <w:p w:rsidR="00973A50" w:rsidRPr="009A4FDB" w:rsidRDefault="00973A50" w:rsidP="001F62B1">
      <w:pPr>
        <w:spacing w:line="276" w:lineRule="auto"/>
        <w:jc w:val="both"/>
        <w:rPr>
          <w:rFonts w:ascii="Arial" w:hAnsi="Arial" w:cs="Arial"/>
          <w:color w:val="000000" w:themeColor="text1"/>
        </w:rPr>
      </w:pPr>
      <w:r w:rsidRPr="009A4FDB">
        <w:rPr>
          <w:rFonts w:ascii="Arial" w:hAnsi="Arial" w:cs="Arial"/>
          <w:color w:val="000000" w:themeColor="text1"/>
        </w:rPr>
        <w:t>1. U postupku javnog nadmetanja ili javnog prikupljanja ponuda na temelju:</w:t>
      </w:r>
    </w:p>
    <w:p w:rsidR="00973A50" w:rsidRPr="009A4FDB" w:rsidRDefault="00973A50" w:rsidP="001F62B1">
      <w:pPr>
        <w:numPr>
          <w:ilvl w:val="0"/>
          <w:numId w:val="3"/>
        </w:numPr>
        <w:spacing w:line="276" w:lineRule="auto"/>
        <w:jc w:val="both"/>
        <w:rPr>
          <w:rFonts w:ascii="Arial" w:hAnsi="Arial" w:cs="Arial"/>
          <w:color w:val="000000" w:themeColor="text1"/>
        </w:rPr>
      </w:pPr>
      <w:r w:rsidRPr="009A4FDB">
        <w:rPr>
          <w:rFonts w:ascii="Arial" w:hAnsi="Arial" w:cs="Arial"/>
          <w:color w:val="000000" w:themeColor="text1"/>
        </w:rPr>
        <w:t>prijedlog</w:t>
      </w:r>
      <w:r w:rsidR="006411CE" w:rsidRPr="009A4FDB">
        <w:rPr>
          <w:rFonts w:ascii="Arial" w:hAnsi="Arial" w:cs="Arial"/>
          <w:color w:val="000000" w:themeColor="text1"/>
        </w:rPr>
        <w:t>a</w:t>
      </w:r>
      <w:r w:rsidRPr="009A4FDB">
        <w:rPr>
          <w:rFonts w:ascii="Arial" w:hAnsi="Arial" w:cs="Arial"/>
          <w:color w:val="000000" w:themeColor="text1"/>
        </w:rPr>
        <w:t xml:space="preserve"> </w:t>
      </w:r>
      <w:r w:rsidR="00172588" w:rsidRPr="009A4FDB">
        <w:rPr>
          <w:rFonts w:ascii="Arial" w:hAnsi="Arial" w:cs="Arial"/>
          <w:color w:val="000000" w:themeColor="text1"/>
        </w:rPr>
        <w:t>Općinsko</w:t>
      </w:r>
      <w:r w:rsidR="007671D1" w:rsidRPr="009A4FDB">
        <w:rPr>
          <w:rFonts w:ascii="Arial" w:hAnsi="Arial" w:cs="Arial"/>
          <w:color w:val="000000" w:themeColor="text1"/>
        </w:rPr>
        <w:t xml:space="preserve">g vijeća i </w:t>
      </w:r>
      <w:r w:rsidR="006411CE" w:rsidRPr="009A4FDB">
        <w:rPr>
          <w:rFonts w:ascii="Arial" w:hAnsi="Arial" w:cs="Arial"/>
          <w:color w:val="000000" w:themeColor="text1"/>
        </w:rPr>
        <w:t>Općinskog</w:t>
      </w:r>
      <w:r w:rsidR="00010CFE" w:rsidRPr="009A4FDB">
        <w:rPr>
          <w:rFonts w:ascii="Arial" w:hAnsi="Arial" w:cs="Arial"/>
          <w:color w:val="000000" w:themeColor="text1"/>
        </w:rPr>
        <w:t xml:space="preserve"> načelnik</w:t>
      </w:r>
      <w:r w:rsidRPr="009A4FDB">
        <w:rPr>
          <w:rFonts w:ascii="Arial" w:hAnsi="Arial" w:cs="Arial"/>
          <w:color w:val="000000" w:themeColor="text1"/>
        </w:rPr>
        <w:t>a,</w:t>
      </w:r>
    </w:p>
    <w:p w:rsidR="00973A50" w:rsidRPr="009A4FDB" w:rsidRDefault="00973A50" w:rsidP="001F62B1">
      <w:pPr>
        <w:numPr>
          <w:ilvl w:val="0"/>
          <w:numId w:val="3"/>
        </w:numPr>
        <w:spacing w:line="276" w:lineRule="auto"/>
        <w:jc w:val="both"/>
        <w:rPr>
          <w:rFonts w:ascii="Arial" w:hAnsi="Arial" w:cs="Arial"/>
          <w:color w:val="000000" w:themeColor="text1"/>
        </w:rPr>
      </w:pPr>
      <w:r w:rsidRPr="009A4FDB">
        <w:rPr>
          <w:rFonts w:ascii="Arial" w:hAnsi="Arial" w:cs="Arial"/>
          <w:color w:val="000000" w:themeColor="text1"/>
        </w:rPr>
        <w:t>obrazloženog prijedloga fizičkih i pravnih osoba,</w:t>
      </w:r>
    </w:p>
    <w:p w:rsidR="00973A50" w:rsidRPr="009A4FDB" w:rsidRDefault="00973A50" w:rsidP="001F62B1">
      <w:pPr>
        <w:numPr>
          <w:ilvl w:val="0"/>
          <w:numId w:val="3"/>
        </w:numPr>
        <w:spacing w:line="276" w:lineRule="auto"/>
        <w:jc w:val="both"/>
        <w:rPr>
          <w:rFonts w:ascii="Arial" w:hAnsi="Arial" w:cs="Arial"/>
          <w:color w:val="000000" w:themeColor="text1"/>
        </w:rPr>
      </w:pPr>
      <w:r w:rsidRPr="009A4FDB">
        <w:rPr>
          <w:rFonts w:ascii="Arial" w:hAnsi="Arial" w:cs="Arial"/>
          <w:color w:val="000000" w:themeColor="text1"/>
        </w:rPr>
        <w:t>obrazloženog prijedloga ministarstava ili drugih središnjih tijela državne uprave</w:t>
      </w:r>
      <w:r w:rsidR="00B51CFE" w:rsidRPr="009A4FDB">
        <w:rPr>
          <w:rFonts w:ascii="Arial" w:hAnsi="Arial" w:cs="Arial"/>
          <w:color w:val="000000" w:themeColor="text1"/>
        </w:rPr>
        <w:t>.</w:t>
      </w:r>
    </w:p>
    <w:p w:rsidR="00B51CFE" w:rsidRPr="00073905" w:rsidRDefault="00B51CFE" w:rsidP="001F62B1">
      <w:pPr>
        <w:spacing w:line="276" w:lineRule="auto"/>
        <w:jc w:val="both"/>
        <w:rPr>
          <w:rFonts w:ascii="Arial" w:hAnsi="Arial" w:cs="Arial"/>
          <w:color w:val="000000"/>
        </w:rPr>
      </w:pPr>
    </w:p>
    <w:p w:rsidR="00973A50" w:rsidRPr="00073905" w:rsidRDefault="00973A50" w:rsidP="001F62B1">
      <w:pPr>
        <w:spacing w:line="276" w:lineRule="auto"/>
        <w:jc w:val="both"/>
        <w:rPr>
          <w:rFonts w:ascii="Arial" w:hAnsi="Arial" w:cs="Arial"/>
          <w:color w:val="000000"/>
        </w:rPr>
      </w:pPr>
      <w:r w:rsidRPr="00073905">
        <w:rPr>
          <w:rFonts w:ascii="Arial" w:hAnsi="Arial" w:cs="Arial"/>
          <w:color w:val="000000"/>
        </w:rPr>
        <w:t xml:space="preserve">Tijekom </w:t>
      </w:r>
      <w:r w:rsidR="00B51CFE" w:rsidRPr="00073905">
        <w:rPr>
          <w:rFonts w:ascii="Arial" w:hAnsi="Arial" w:cs="Arial"/>
          <w:color w:val="000000"/>
        </w:rPr>
        <w:t>sljedećeg razdoblja</w:t>
      </w:r>
      <w:r w:rsidRPr="00073905">
        <w:rPr>
          <w:rFonts w:ascii="Arial" w:hAnsi="Arial" w:cs="Arial"/>
          <w:color w:val="000000"/>
        </w:rPr>
        <w:t xml:space="preserve"> planirane su sljedeće aktivnosti:</w:t>
      </w:r>
    </w:p>
    <w:p w:rsidR="00B51CFE" w:rsidRPr="00073905" w:rsidRDefault="00B51CFE" w:rsidP="001F62B1">
      <w:pPr>
        <w:spacing w:line="276" w:lineRule="auto"/>
        <w:jc w:val="both"/>
        <w:rPr>
          <w:rFonts w:ascii="Arial" w:hAnsi="Arial" w:cs="Arial"/>
        </w:rPr>
      </w:pPr>
    </w:p>
    <w:p w:rsidR="00973A50" w:rsidRPr="00073905" w:rsidRDefault="00973A50" w:rsidP="001F62B1">
      <w:pPr>
        <w:numPr>
          <w:ilvl w:val="0"/>
          <w:numId w:val="17"/>
        </w:numPr>
        <w:spacing w:line="276" w:lineRule="auto"/>
        <w:jc w:val="both"/>
        <w:rPr>
          <w:rFonts w:ascii="Arial" w:hAnsi="Arial" w:cs="Arial"/>
        </w:rPr>
      </w:pPr>
      <w:r w:rsidRPr="00073905">
        <w:rPr>
          <w:rFonts w:ascii="Arial" w:hAnsi="Arial" w:cs="Arial"/>
        </w:rPr>
        <w:t xml:space="preserve">postupanje po postojećim zahtjevima za raspolaganje nekretninama u vlasništvu </w:t>
      </w:r>
      <w:r w:rsidR="00172588" w:rsidRPr="00073905">
        <w:rPr>
          <w:rFonts w:ascii="Arial" w:hAnsi="Arial" w:cs="Arial"/>
          <w:color w:val="000000" w:themeColor="text1"/>
        </w:rPr>
        <w:t>Općine</w:t>
      </w:r>
      <w:r w:rsidRPr="00073905">
        <w:rPr>
          <w:rFonts w:ascii="Arial" w:hAnsi="Arial" w:cs="Arial"/>
          <w:color w:val="000000" w:themeColor="text1"/>
        </w:rPr>
        <w:t>,</w:t>
      </w:r>
    </w:p>
    <w:p w:rsidR="00973A50" w:rsidRPr="00073905" w:rsidRDefault="00973A50" w:rsidP="001F62B1">
      <w:pPr>
        <w:numPr>
          <w:ilvl w:val="0"/>
          <w:numId w:val="17"/>
        </w:numPr>
        <w:spacing w:line="276" w:lineRule="auto"/>
        <w:jc w:val="both"/>
        <w:rPr>
          <w:rFonts w:ascii="Arial" w:hAnsi="Arial" w:cs="Arial"/>
        </w:rPr>
      </w:pPr>
      <w:r w:rsidRPr="00073905">
        <w:rPr>
          <w:rFonts w:ascii="Arial" w:hAnsi="Arial" w:cs="Arial"/>
        </w:rPr>
        <w:t xml:space="preserve">započinjanje zastupanja po novo zaprimljenim zahtjevima za raspolaganje građevinskim zemljištem u </w:t>
      </w:r>
      <w:r w:rsidRPr="00073905">
        <w:rPr>
          <w:rFonts w:ascii="Arial" w:hAnsi="Arial" w:cs="Arial"/>
          <w:color w:val="000000" w:themeColor="text1"/>
        </w:rPr>
        <w:t xml:space="preserve">vlasništvu </w:t>
      </w:r>
      <w:r w:rsidR="00172588" w:rsidRPr="00073905">
        <w:rPr>
          <w:rFonts w:ascii="Arial" w:hAnsi="Arial" w:cs="Arial"/>
          <w:color w:val="000000" w:themeColor="text1"/>
        </w:rPr>
        <w:t>Općine</w:t>
      </w:r>
    </w:p>
    <w:p w:rsidR="00973A50" w:rsidRPr="00073905" w:rsidRDefault="00973A50" w:rsidP="001F62B1">
      <w:pPr>
        <w:pStyle w:val="Odlomakpopisa"/>
        <w:numPr>
          <w:ilvl w:val="0"/>
          <w:numId w:val="18"/>
        </w:numPr>
        <w:spacing w:line="276" w:lineRule="auto"/>
        <w:jc w:val="both"/>
        <w:rPr>
          <w:rFonts w:ascii="Arial" w:hAnsi="Arial" w:cs="Arial"/>
        </w:rPr>
      </w:pPr>
      <w:r w:rsidRPr="00073905">
        <w:rPr>
          <w:rFonts w:ascii="Arial" w:hAnsi="Arial" w:cs="Arial"/>
        </w:rPr>
        <w:t>zahtjevi i prijedlozi osoba javnog prava (primjerice Hrvatske autoceste, Hrvatske ceste, Hrvatske vode i slično) za investicije razvoja javne infrastrukture,</w:t>
      </w:r>
    </w:p>
    <w:p w:rsidR="00973A50" w:rsidRPr="00073905" w:rsidRDefault="00973A50" w:rsidP="001F62B1">
      <w:pPr>
        <w:pStyle w:val="Odlomakpopisa"/>
        <w:numPr>
          <w:ilvl w:val="0"/>
          <w:numId w:val="18"/>
        </w:numPr>
        <w:spacing w:line="276" w:lineRule="auto"/>
        <w:jc w:val="both"/>
        <w:rPr>
          <w:rFonts w:ascii="Arial" w:hAnsi="Arial" w:cs="Arial"/>
        </w:rPr>
      </w:pPr>
      <w:r w:rsidRPr="00073905">
        <w:rPr>
          <w:rFonts w:ascii="Arial" w:hAnsi="Arial" w:cs="Arial"/>
        </w:rPr>
        <w:t xml:space="preserve">zahtjevi za razvrgnuće suvlasništva </w:t>
      </w:r>
      <w:r w:rsidR="00172588" w:rsidRPr="00073905">
        <w:rPr>
          <w:rFonts w:ascii="Arial" w:hAnsi="Arial" w:cs="Arial"/>
          <w:color w:val="000000" w:themeColor="text1"/>
        </w:rPr>
        <w:t>Općine</w:t>
      </w:r>
      <w:r w:rsidRPr="00073905">
        <w:rPr>
          <w:rFonts w:ascii="Arial" w:hAnsi="Arial" w:cs="Arial"/>
        </w:rPr>
        <w:t xml:space="preserve"> i drugih osoba na zemljištu, ako je to u interesu Republike Hrvatske</w:t>
      </w:r>
    </w:p>
    <w:p w:rsidR="00B51CFE" w:rsidRPr="00073905" w:rsidRDefault="00973A50" w:rsidP="001F62B1">
      <w:pPr>
        <w:pStyle w:val="Odlomakpopisa"/>
        <w:numPr>
          <w:ilvl w:val="0"/>
          <w:numId w:val="18"/>
        </w:numPr>
        <w:spacing w:line="276" w:lineRule="auto"/>
        <w:jc w:val="both"/>
        <w:rPr>
          <w:rFonts w:ascii="Arial" w:hAnsi="Arial" w:cs="Arial"/>
          <w:b/>
          <w:bCs/>
        </w:rPr>
      </w:pPr>
      <w:r w:rsidRPr="00073905">
        <w:rPr>
          <w:rFonts w:ascii="Arial" w:hAnsi="Arial" w:cs="Arial"/>
        </w:rPr>
        <w:t xml:space="preserve">zahtjevi fizičkih osoba ako je njihov predmet od interesa za Republiku Hrvatsku ili </w:t>
      </w:r>
      <w:r w:rsidR="00172588" w:rsidRPr="00073905">
        <w:rPr>
          <w:rFonts w:ascii="Arial" w:hAnsi="Arial" w:cs="Arial"/>
          <w:color w:val="000000" w:themeColor="text1"/>
        </w:rPr>
        <w:t xml:space="preserve">Općinu </w:t>
      </w:r>
      <w:r w:rsidRPr="00073905">
        <w:rPr>
          <w:rFonts w:ascii="Arial" w:hAnsi="Arial" w:cs="Arial"/>
        </w:rPr>
        <w:t>u smislu stvaranja uvjeta za poboljšanje životnog standarda i socijalnih pitanja građana.</w:t>
      </w:r>
      <w:bookmarkStart w:id="0" w:name="anchor-31-anchor"/>
      <w:bookmarkEnd w:id="0"/>
    </w:p>
    <w:p w:rsidR="009F46A3" w:rsidRDefault="009F46A3" w:rsidP="00612A89">
      <w:pPr>
        <w:spacing w:line="276" w:lineRule="auto"/>
        <w:jc w:val="both"/>
        <w:rPr>
          <w:rFonts w:ascii="Arial" w:hAnsi="Arial" w:cs="Arial"/>
          <w:bCs/>
        </w:rPr>
      </w:pPr>
    </w:p>
    <w:p w:rsidR="00A77BE1" w:rsidRDefault="00A77BE1" w:rsidP="00612A89">
      <w:pPr>
        <w:spacing w:line="276" w:lineRule="auto"/>
        <w:jc w:val="both"/>
        <w:rPr>
          <w:rFonts w:ascii="Arial" w:hAnsi="Arial" w:cs="Arial"/>
          <w:bCs/>
        </w:rPr>
      </w:pPr>
    </w:p>
    <w:p w:rsidR="00A77BE1" w:rsidRDefault="00A77BE1" w:rsidP="00612A89">
      <w:pPr>
        <w:spacing w:line="276" w:lineRule="auto"/>
        <w:jc w:val="both"/>
        <w:rPr>
          <w:rFonts w:ascii="Arial" w:hAnsi="Arial" w:cs="Arial"/>
          <w:bCs/>
        </w:rPr>
      </w:pPr>
    </w:p>
    <w:p w:rsidR="00A77BE1" w:rsidRDefault="00A77BE1" w:rsidP="00612A89">
      <w:pPr>
        <w:spacing w:line="276" w:lineRule="auto"/>
        <w:jc w:val="both"/>
        <w:rPr>
          <w:rFonts w:ascii="Arial" w:hAnsi="Arial" w:cs="Arial"/>
          <w:bCs/>
        </w:rPr>
      </w:pPr>
    </w:p>
    <w:p w:rsidR="00A77BE1" w:rsidRDefault="00A77BE1" w:rsidP="00612A89">
      <w:pPr>
        <w:spacing w:line="276" w:lineRule="auto"/>
        <w:jc w:val="both"/>
        <w:rPr>
          <w:rFonts w:ascii="Arial" w:hAnsi="Arial" w:cs="Arial"/>
          <w:bCs/>
        </w:rPr>
      </w:pPr>
    </w:p>
    <w:p w:rsidR="00A77BE1" w:rsidRDefault="00A77BE1" w:rsidP="00612A89">
      <w:pPr>
        <w:spacing w:line="276" w:lineRule="auto"/>
        <w:jc w:val="both"/>
        <w:rPr>
          <w:rFonts w:ascii="Arial" w:hAnsi="Arial" w:cs="Arial"/>
          <w:bCs/>
        </w:rPr>
      </w:pPr>
    </w:p>
    <w:p w:rsidR="00A77BE1" w:rsidRPr="00073905" w:rsidRDefault="00A77BE1" w:rsidP="00612A89">
      <w:pPr>
        <w:spacing w:line="276" w:lineRule="auto"/>
        <w:jc w:val="both"/>
        <w:rPr>
          <w:rFonts w:ascii="Arial" w:hAnsi="Arial" w:cs="Arial"/>
          <w:bCs/>
        </w:rPr>
      </w:pPr>
    </w:p>
    <w:p w:rsidR="00A777C4" w:rsidRPr="00073905" w:rsidRDefault="00A777C4" w:rsidP="00966943">
      <w:pPr>
        <w:pStyle w:val="Naslov2"/>
        <w:numPr>
          <w:ilvl w:val="0"/>
          <w:numId w:val="41"/>
        </w:numPr>
        <w:spacing w:before="0" w:after="0"/>
        <w:ind w:left="284" w:hanging="295"/>
        <w:rPr>
          <w:rFonts w:ascii="Arial" w:hAnsi="Arial"/>
        </w:rPr>
      </w:pPr>
      <w:r w:rsidRPr="00073905">
        <w:rPr>
          <w:rFonts w:ascii="Arial" w:hAnsi="Arial"/>
        </w:rPr>
        <w:lastRenderedPageBreak/>
        <w:t>Nerazvrstane ceste</w:t>
      </w:r>
    </w:p>
    <w:p w:rsidR="00B51CFE" w:rsidRPr="00073905" w:rsidRDefault="00B51CFE" w:rsidP="001F62B1">
      <w:pPr>
        <w:spacing w:line="276" w:lineRule="auto"/>
        <w:jc w:val="both"/>
        <w:rPr>
          <w:rFonts w:ascii="Arial" w:hAnsi="Arial" w:cs="Arial"/>
          <w:bCs/>
          <w:color w:val="000000"/>
        </w:rPr>
      </w:pPr>
    </w:p>
    <w:p w:rsidR="00A777C4" w:rsidRPr="00073905" w:rsidRDefault="00A777C4" w:rsidP="00A777C4">
      <w:pPr>
        <w:spacing w:line="276" w:lineRule="auto"/>
        <w:jc w:val="both"/>
        <w:rPr>
          <w:rFonts w:ascii="Arial" w:hAnsi="Arial" w:cs="Arial"/>
          <w:bCs/>
          <w:color w:val="000000"/>
        </w:rPr>
      </w:pPr>
      <w:r w:rsidRPr="00073905">
        <w:rPr>
          <w:rFonts w:ascii="Arial" w:hAnsi="Arial" w:cs="Arial"/>
          <w:bCs/>
          <w:color w:val="000000"/>
        </w:rPr>
        <w:t>Prema Zakonu o cestama („Narodne novine“, br. 84/11, 22/13, 54/13, 148/13 i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w:t>
      </w:r>
      <w:r w:rsidR="00926113" w:rsidRPr="00073905">
        <w:rPr>
          <w:rFonts w:ascii="Arial" w:hAnsi="Arial" w:cs="Arial"/>
          <w:bCs/>
          <w:color w:val="000000"/>
        </w:rPr>
        <w:t xml:space="preserve"> </w:t>
      </w:r>
      <w:r w:rsidRPr="00073905">
        <w:rPr>
          <w:rFonts w:ascii="Arial" w:hAnsi="Arial" w:cs="Arial"/>
          <w:bCs/>
          <w:color w:val="000000"/>
        </w:rPr>
        <w:t>neotuđivo vlasništvo jedinice lokalne samouprave.</w:t>
      </w:r>
    </w:p>
    <w:p w:rsidR="00A777C4" w:rsidRPr="00073905" w:rsidRDefault="00A777C4" w:rsidP="00A777C4">
      <w:pPr>
        <w:spacing w:line="276" w:lineRule="auto"/>
        <w:jc w:val="both"/>
        <w:rPr>
          <w:rFonts w:ascii="Arial" w:hAnsi="Arial" w:cs="Arial"/>
          <w:bCs/>
          <w:color w:val="000000"/>
        </w:rPr>
      </w:pPr>
    </w:p>
    <w:p w:rsidR="00203B46" w:rsidRDefault="00F953FF" w:rsidP="001F62B1">
      <w:pPr>
        <w:spacing w:line="276" w:lineRule="auto"/>
        <w:jc w:val="both"/>
        <w:rPr>
          <w:rFonts w:ascii="Arial" w:hAnsi="Arial" w:cs="Arial"/>
          <w:bCs/>
          <w:color w:val="000000" w:themeColor="text1"/>
        </w:rPr>
      </w:pPr>
      <w:r w:rsidRPr="00073905">
        <w:rPr>
          <w:rFonts w:ascii="Arial" w:hAnsi="Arial" w:cs="Arial"/>
          <w:bCs/>
          <w:color w:val="000000" w:themeColor="text1"/>
        </w:rPr>
        <w:t xml:space="preserve">Općinsko vijeće je donijelo Odluku o nerazvrstanim cestama na području Općine </w:t>
      </w:r>
      <w:proofErr w:type="spellStart"/>
      <w:r>
        <w:rPr>
          <w:rFonts w:ascii="Arial" w:hAnsi="Arial" w:cs="Arial"/>
          <w:bCs/>
          <w:color w:val="000000" w:themeColor="text1"/>
        </w:rPr>
        <w:t>Čaglin</w:t>
      </w:r>
      <w:proofErr w:type="spellEnd"/>
      <w:r w:rsidRPr="00073905">
        <w:rPr>
          <w:rFonts w:ascii="Arial" w:hAnsi="Arial" w:cs="Arial"/>
          <w:bCs/>
          <w:color w:val="000000" w:themeColor="text1"/>
        </w:rPr>
        <w:t xml:space="preserve"> („</w:t>
      </w:r>
      <w:r w:rsidRPr="00F953FF">
        <w:rPr>
          <w:rFonts w:ascii="Arial" w:hAnsi="Arial" w:cs="Arial"/>
          <w:bCs/>
          <w:color w:val="000000" w:themeColor="text1"/>
        </w:rPr>
        <w:t xml:space="preserve">Službeni glasnik Općine </w:t>
      </w:r>
      <w:proofErr w:type="spellStart"/>
      <w:r w:rsidRPr="00F953FF">
        <w:rPr>
          <w:rFonts w:ascii="Arial" w:hAnsi="Arial" w:cs="Arial"/>
          <w:bCs/>
          <w:color w:val="000000" w:themeColor="text1"/>
        </w:rPr>
        <w:t>Čaglin</w:t>
      </w:r>
      <w:proofErr w:type="spellEnd"/>
      <w:r w:rsidRPr="00073905">
        <w:rPr>
          <w:rFonts w:ascii="Arial" w:hAnsi="Arial" w:cs="Arial"/>
          <w:bCs/>
          <w:color w:val="000000" w:themeColor="text1"/>
        </w:rPr>
        <w:t>“, br</w:t>
      </w:r>
      <w:r w:rsidRPr="00834895">
        <w:rPr>
          <w:rFonts w:ascii="Arial" w:hAnsi="Arial" w:cs="Arial"/>
          <w:bCs/>
          <w:color w:val="000000" w:themeColor="text1"/>
        </w:rPr>
        <w:t xml:space="preserve">. </w:t>
      </w:r>
      <w:r w:rsidR="00834895" w:rsidRPr="00834895">
        <w:rPr>
          <w:rFonts w:ascii="Arial" w:hAnsi="Arial" w:cs="Arial"/>
          <w:bCs/>
          <w:color w:val="000000" w:themeColor="text1"/>
        </w:rPr>
        <w:t>4/14</w:t>
      </w:r>
      <w:r w:rsidRPr="00834895">
        <w:rPr>
          <w:rFonts w:ascii="Arial" w:hAnsi="Arial" w:cs="Arial"/>
          <w:bCs/>
          <w:color w:val="000000" w:themeColor="text1"/>
        </w:rPr>
        <w:t xml:space="preserve">), </w:t>
      </w:r>
      <w:r w:rsidRPr="00073905">
        <w:rPr>
          <w:rFonts w:ascii="Arial" w:hAnsi="Arial" w:cs="Arial"/>
          <w:bCs/>
          <w:color w:val="000000" w:themeColor="text1"/>
        </w:rPr>
        <w:t xml:space="preserve">kojom se uređuje upravljanje, građenje i održavanje nerazvrstanih cesta, zaštita nerazvrstanih cesta, financiranje nerazvrstanih cesta, njihova zaštita te nadzor nad nerazvrstanim cestama na području Općine </w:t>
      </w:r>
      <w:proofErr w:type="spellStart"/>
      <w:r w:rsidR="00BC6D5C">
        <w:rPr>
          <w:rFonts w:ascii="Arial" w:hAnsi="Arial" w:cs="Arial"/>
          <w:bCs/>
          <w:color w:val="000000" w:themeColor="text1"/>
        </w:rPr>
        <w:t>Čaglin</w:t>
      </w:r>
      <w:proofErr w:type="spellEnd"/>
    </w:p>
    <w:p w:rsidR="00F953FF" w:rsidRDefault="00F953FF" w:rsidP="001F62B1">
      <w:pPr>
        <w:spacing w:line="276" w:lineRule="auto"/>
        <w:jc w:val="both"/>
        <w:rPr>
          <w:rFonts w:ascii="Arial" w:hAnsi="Arial" w:cs="Arial"/>
          <w:bCs/>
          <w:color w:val="000000" w:themeColor="text1"/>
        </w:rPr>
      </w:pPr>
    </w:p>
    <w:p w:rsidR="000A6D0E" w:rsidRDefault="0045235A" w:rsidP="001F62B1">
      <w:pPr>
        <w:spacing w:line="276" w:lineRule="auto"/>
        <w:jc w:val="both"/>
        <w:rPr>
          <w:rFonts w:ascii="Arial" w:hAnsi="Arial" w:cs="Arial"/>
          <w:bCs/>
          <w:color w:val="000000" w:themeColor="text1"/>
        </w:rPr>
      </w:pPr>
      <w:r w:rsidRPr="0045235A">
        <w:rPr>
          <w:rFonts w:ascii="Arial" w:hAnsi="Arial" w:cs="Arial"/>
          <w:bCs/>
          <w:color w:val="000000" w:themeColor="text1"/>
        </w:rPr>
        <w:t xml:space="preserve">Općina </w:t>
      </w:r>
      <w:proofErr w:type="spellStart"/>
      <w:r w:rsidR="00EE23D2">
        <w:rPr>
          <w:rFonts w:ascii="Arial" w:hAnsi="Arial" w:cs="Arial"/>
          <w:bCs/>
          <w:color w:val="000000" w:themeColor="text1"/>
        </w:rPr>
        <w:t>Čaglin</w:t>
      </w:r>
      <w:proofErr w:type="spellEnd"/>
      <w:r w:rsidRPr="0045235A">
        <w:rPr>
          <w:rFonts w:ascii="Arial" w:hAnsi="Arial" w:cs="Arial"/>
          <w:bCs/>
          <w:color w:val="000000" w:themeColor="text1"/>
        </w:rPr>
        <w:t xml:space="preserve"> u 2019. godini planira nastaviti provedbu aktivnosti uređenih Odlukom o nerazvrstanim cestama na području Općine </w:t>
      </w:r>
      <w:proofErr w:type="spellStart"/>
      <w:r w:rsidR="00834895">
        <w:rPr>
          <w:rFonts w:ascii="Arial" w:hAnsi="Arial" w:cs="Arial"/>
          <w:bCs/>
          <w:color w:val="000000" w:themeColor="text1"/>
        </w:rPr>
        <w:t>Čaglin</w:t>
      </w:r>
      <w:proofErr w:type="spellEnd"/>
      <w:r w:rsidRPr="0045235A">
        <w:rPr>
          <w:rFonts w:ascii="Arial" w:hAnsi="Arial" w:cs="Arial"/>
          <w:bCs/>
          <w:color w:val="000000" w:themeColor="text1"/>
        </w:rPr>
        <w:t>.</w:t>
      </w: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A77BE1" w:rsidRDefault="00A77BE1" w:rsidP="001F62B1">
      <w:pPr>
        <w:spacing w:line="276" w:lineRule="auto"/>
        <w:jc w:val="both"/>
        <w:rPr>
          <w:rFonts w:ascii="Arial" w:hAnsi="Arial" w:cs="Arial"/>
          <w:bCs/>
          <w:color w:val="000000" w:themeColor="text1"/>
        </w:rPr>
      </w:pPr>
    </w:p>
    <w:p w:rsidR="00A77BE1" w:rsidRDefault="00A77BE1" w:rsidP="001F62B1">
      <w:pPr>
        <w:spacing w:line="276" w:lineRule="auto"/>
        <w:jc w:val="both"/>
        <w:rPr>
          <w:rFonts w:ascii="Arial" w:hAnsi="Arial" w:cs="Arial"/>
          <w:bCs/>
          <w:color w:val="000000" w:themeColor="text1"/>
        </w:rPr>
      </w:pPr>
    </w:p>
    <w:p w:rsidR="00BC6D5C" w:rsidRDefault="00BC6D5C" w:rsidP="001F62B1">
      <w:pPr>
        <w:spacing w:line="276" w:lineRule="auto"/>
        <w:jc w:val="both"/>
        <w:rPr>
          <w:rFonts w:ascii="Arial" w:hAnsi="Arial" w:cs="Arial"/>
          <w:bCs/>
          <w:color w:val="000000" w:themeColor="text1"/>
        </w:rPr>
      </w:pPr>
    </w:p>
    <w:p w:rsidR="00BC6D5C" w:rsidRPr="00DF3E5E" w:rsidRDefault="00BC6D5C" w:rsidP="001F62B1">
      <w:pPr>
        <w:spacing w:line="276" w:lineRule="auto"/>
        <w:jc w:val="both"/>
        <w:rPr>
          <w:rFonts w:ascii="Arial" w:hAnsi="Arial" w:cs="Arial"/>
          <w:bCs/>
          <w:color w:val="000000" w:themeColor="text1"/>
        </w:rPr>
      </w:pPr>
    </w:p>
    <w:p w:rsidR="00973A50" w:rsidRPr="00073905" w:rsidRDefault="00E2275A" w:rsidP="0045235A">
      <w:pPr>
        <w:pStyle w:val="Naslov1"/>
        <w:jc w:val="center"/>
      </w:pPr>
      <w:r w:rsidRPr="00073905">
        <w:lastRenderedPageBreak/>
        <w:t>PLAN PROVOĐENJA POSTUPAKA PROCJENE IMOVINE U VLASNIŠT</w:t>
      </w:r>
      <w:bookmarkStart w:id="1" w:name="anchor-32-anchor"/>
      <w:bookmarkEnd w:id="1"/>
      <w:r w:rsidRPr="00073905">
        <w:t xml:space="preserve">VU </w:t>
      </w:r>
      <w:r w:rsidR="009E0496" w:rsidRPr="00073905">
        <w:t xml:space="preserve">OPĆINE </w:t>
      </w:r>
      <w:r w:rsidR="00EE23D2">
        <w:t>ČAGLIN</w:t>
      </w:r>
    </w:p>
    <w:p w:rsidR="00E2275A" w:rsidRPr="00073905" w:rsidRDefault="00E2275A" w:rsidP="001F62B1">
      <w:pPr>
        <w:spacing w:line="276" w:lineRule="auto"/>
        <w:jc w:val="both"/>
        <w:rPr>
          <w:rFonts w:ascii="Arial" w:hAnsi="Arial" w:cs="Arial"/>
          <w:color w:val="000000"/>
        </w:rPr>
      </w:pPr>
    </w:p>
    <w:p w:rsidR="00973A50" w:rsidRPr="00073905" w:rsidRDefault="00973A50" w:rsidP="001F62B1">
      <w:pPr>
        <w:spacing w:line="276" w:lineRule="auto"/>
        <w:jc w:val="both"/>
        <w:rPr>
          <w:rFonts w:ascii="Arial" w:hAnsi="Arial" w:cs="Arial"/>
          <w:color w:val="000000"/>
          <w:u w:val="single"/>
        </w:rPr>
      </w:pPr>
      <w:r w:rsidRPr="00073905">
        <w:rPr>
          <w:rFonts w:ascii="Arial" w:hAnsi="Arial" w:cs="Arial"/>
          <w:color w:val="000000"/>
          <w:u w:val="single"/>
        </w:rPr>
        <w:t>Zakonski propisi, akti i dokumenti kojima je uređeno provođenje postupaka procjene imovine u vlasništvu Republike Hrvatske:</w:t>
      </w:r>
    </w:p>
    <w:p w:rsidR="00E2275A" w:rsidRPr="00073905" w:rsidRDefault="00E2275A" w:rsidP="001F62B1">
      <w:pPr>
        <w:spacing w:line="276" w:lineRule="auto"/>
        <w:jc w:val="both"/>
        <w:rPr>
          <w:rFonts w:ascii="Arial" w:hAnsi="Arial" w:cs="Arial"/>
          <w:b/>
          <w:color w:val="000000"/>
        </w:rPr>
      </w:pPr>
    </w:p>
    <w:p w:rsidR="00AC047A" w:rsidRPr="00073905" w:rsidRDefault="00AC047A" w:rsidP="00AC047A">
      <w:pPr>
        <w:numPr>
          <w:ilvl w:val="0"/>
          <w:numId w:val="6"/>
        </w:numPr>
        <w:spacing w:line="276" w:lineRule="auto"/>
        <w:jc w:val="both"/>
        <w:rPr>
          <w:rFonts w:ascii="Arial" w:hAnsi="Arial" w:cs="Arial"/>
          <w:color w:val="000000"/>
        </w:rPr>
      </w:pPr>
      <w:r w:rsidRPr="00073905">
        <w:rPr>
          <w:rFonts w:ascii="Arial" w:hAnsi="Arial" w:cs="Arial"/>
          <w:color w:val="000000"/>
        </w:rPr>
        <w:t>Zakon o procjeni vrijednosti nekretnina („Narodne novine“, br. 78/15)</w:t>
      </w:r>
    </w:p>
    <w:p w:rsidR="00AC047A" w:rsidRPr="00073905" w:rsidRDefault="00AC047A" w:rsidP="00AC047A">
      <w:pPr>
        <w:numPr>
          <w:ilvl w:val="0"/>
          <w:numId w:val="6"/>
        </w:numPr>
        <w:spacing w:line="276" w:lineRule="auto"/>
        <w:jc w:val="both"/>
        <w:rPr>
          <w:rFonts w:ascii="Arial" w:hAnsi="Arial" w:cs="Arial"/>
          <w:color w:val="000000"/>
        </w:rPr>
      </w:pPr>
      <w:r w:rsidRPr="00073905">
        <w:rPr>
          <w:rFonts w:ascii="Arial" w:hAnsi="Arial" w:cs="Arial"/>
          <w:color w:val="000000"/>
        </w:rPr>
        <w:t xml:space="preserve">Pravilnik o metodama procjene vrijednosti nekretnina („Narodne novine“, br. </w:t>
      </w:r>
      <w:r w:rsidR="009A308F" w:rsidRPr="00073905">
        <w:rPr>
          <w:rFonts w:ascii="Arial" w:hAnsi="Arial" w:cs="Arial"/>
          <w:color w:val="000000"/>
        </w:rPr>
        <w:t>105/15</w:t>
      </w:r>
      <w:r w:rsidRPr="00073905">
        <w:rPr>
          <w:rFonts w:ascii="Arial" w:hAnsi="Arial" w:cs="Arial"/>
          <w:color w:val="000000"/>
        </w:rPr>
        <w:t>)</w:t>
      </w:r>
    </w:p>
    <w:p w:rsidR="00973A50" w:rsidRPr="00073905" w:rsidRDefault="00973A50" w:rsidP="001F62B1">
      <w:pPr>
        <w:numPr>
          <w:ilvl w:val="0"/>
          <w:numId w:val="6"/>
        </w:numPr>
        <w:spacing w:line="276" w:lineRule="auto"/>
        <w:jc w:val="both"/>
        <w:rPr>
          <w:rFonts w:ascii="Arial" w:hAnsi="Arial" w:cs="Arial"/>
          <w:color w:val="000000"/>
        </w:rPr>
      </w:pPr>
      <w:r w:rsidRPr="00073905">
        <w:rPr>
          <w:rFonts w:ascii="Arial" w:hAnsi="Arial" w:cs="Arial"/>
          <w:color w:val="000000"/>
        </w:rPr>
        <w:t>Za</w:t>
      </w:r>
      <w:r w:rsidR="00E2275A" w:rsidRPr="00073905">
        <w:rPr>
          <w:rFonts w:ascii="Arial" w:hAnsi="Arial" w:cs="Arial"/>
          <w:color w:val="000000"/>
        </w:rPr>
        <w:t>kon o komunalnom gospodarstvu („Narodne novine“</w:t>
      </w:r>
      <w:r w:rsidRPr="00073905">
        <w:rPr>
          <w:rFonts w:ascii="Arial" w:hAnsi="Arial" w:cs="Arial"/>
          <w:color w:val="000000"/>
        </w:rPr>
        <w:t>, br</w:t>
      </w:r>
      <w:r w:rsidR="009D3746" w:rsidRPr="00073905">
        <w:rPr>
          <w:rFonts w:ascii="Arial" w:hAnsi="Arial" w:cs="Arial"/>
          <w:color w:val="000000"/>
        </w:rPr>
        <w:t>. 36/95, 70/97, 128/99, 57/00, 129/00, 59/01, 26/03 – pročišćeni tekst, 82/04, 178/04, 38/09, 79/09, 153/09, 49/</w:t>
      </w:r>
      <w:r w:rsidRPr="00073905">
        <w:rPr>
          <w:rFonts w:ascii="Arial" w:hAnsi="Arial" w:cs="Arial"/>
          <w:color w:val="000000"/>
        </w:rPr>
        <w:t xml:space="preserve">11, </w:t>
      </w:r>
      <w:r w:rsidR="009D3746" w:rsidRPr="00073905">
        <w:rPr>
          <w:rFonts w:ascii="Arial" w:hAnsi="Arial" w:cs="Arial"/>
          <w:color w:val="000000"/>
        </w:rPr>
        <w:t>84/11, 90/11, 144/12, 94/13, 153/</w:t>
      </w:r>
      <w:r w:rsidRPr="00073905">
        <w:rPr>
          <w:rFonts w:ascii="Arial" w:hAnsi="Arial" w:cs="Arial"/>
          <w:color w:val="000000"/>
        </w:rPr>
        <w:t>13</w:t>
      </w:r>
      <w:r w:rsidR="009A308F" w:rsidRPr="00073905">
        <w:rPr>
          <w:rFonts w:ascii="Arial" w:hAnsi="Arial" w:cs="Arial"/>
          <w:color w:val="000000"/>
        </w:rPr>
        <w:t xml:space="preserve">, 147/14. </w:t>
      </w:r>
      <w:r w:rsidR="009D3746" w:rsidRPr="00073905">
        <w:rPr>
          <w:rFonts w:ascii="Arial" w:hAnsi="Arial" w:cs="Arial"/>
          <w:color w:val="000000"/>
        </w:rPr>
        <w:t>36/15</w:t>
      </w:r>
      <w:r w:rsidR="009A308F" w:rsidRPr="00073905">
        <w:rPr>
          <w:rFonts w:ascii="Arial" w:hAnsi="Arial" w:cs="Arial"/>
          <w:color w:val="000000"/>
        </w:rPr>
        <w:t xml:space="preserve"> i 68/18</w:t>
      </w:r>
      <w:r w:rsidRPr="00073905">
        <w:rPr>
          <w:rFonts w:ascii="Arial" w:hAnsi="Arial" w:cs="Arial"/>
          <w:color w:val="000000"/>
        </w:rPr>
        <w:t>)</w:t>
      </w:r>
    </w:p>
    <w:p w:rsidR="00973A50" w:rsidRPr="00073905" w:rsidRDefault="00973A50" w:rsidP="001F62B1">
      <w:pPr>
        <w:numPr>
          <w:ilvl w:val="0"/>
          <w:numId w:val="6"/>
        </w:numPr>
        <w:spacing w:line="276" w:lineRule="auto"/>
        <w:jc w:val="both"/>
        <w:rPr>
          <w:rFonts w:ascii="Arial" w:hAnsi="Arial" w:cs="Arial"/>
          <w:color w:val="000000"/>
        </w:rPr>
      </w:pPr>
      <w:r w:rsidRPr="00073905">
        <w:rPr>
          <w:rFonts w:ascii="Arial" w:hAnsi="Arial" w:cs="Arial"/>
          <w:color w:val="000000"/>
        </w:rPr>
        <w:t>Pravilnik o obraču</w:t>
      </w:r>
      <w:r w:rsidR="00E2275A" w:rsidRPr="00073905">
        <w:rPr>
          <w:rFonts w:ascii="Arial" w:hAnsi="Arial" w:cs="Arial"/>
          <w:color w:val="000000"/>
        </w:rPr>
        <w:t>nu i naplati vodnog doprinosa („Narodne novine“</w:t>
      </w:r>
      <w:r w:rsidR="00996FDD" w:rsidRPr="00073905">
        <w:rPr>
          <w:rFonts w:ascii="Arial" w:hAnsi="Arial" w:cs="Arial"/>
          <w:color w:val="000000"/>
        </w:rPr>
        <w:t>, br.</w:t>
      </w:r>
      <w:r w:rsidR="009D3746" w:rsidRPr="00073905">
        <w:rPr>
          <w:rFonts w:ascii="Arial" w:hAnsi="Arial" w:cs="Arial"/>
          <w:color w:val="000000"/>
        </w:rPr>
        <w:t xml:space="preserve"> 107/14</w:t>
      </w:r>
      <w:r w:rsidRPr="00073905">
        <w:rPr>
          <w:rFonts w:ascii="Arial" w:hAnsi="Arial" w:cs="Arial"/>
          <w:color w:val="000000"/>
        </w:rPr>
        <w:t>)</w:t>
      </w:r>
    </w:p>
    <w:p w:rsidR="00973A50" w:rsidRPr="00073905" w:rsidRDefault="00973A50" w:rsidP="001F62B1">
      <w:pPr>
        <w:numPr>
          <w:ilvl w:val="0"/>
          <w:numId w:val="6"/>
        </w:numPr>
        <w:spacing w:line="276" w:lineRule="auto"/>
        <w:jc w:val="both"/>
        <w:rPr>
          <w:rFonts w:ascii="Arial" w:hAnsi="Arial" w:cs="Arial"/>
          <w:color w:val="000000"/>
        </w:rPr>
      </w:pPr>
      <w:r w:rsidRPr="00073905">
        <w:rPr>
          <w:rFonts w:ascii="Arial" w:hAnsi="Arial" w:cs="Arial"/>
          <w:color w:val="000000"/>
        </w:rPr>
        <w:t>Zakon o vlasniš</w:t>
      </w:r>
      <w:r w:rsidR="00E2275A" w:rsidRPr="00073905">
        <w:rPr>
          <w:rFonts w:ascii="Arial" w:hAnsi="Arial" w:cs="Arial"/>
          <w:color w:val="000000"/>
        </w:rPr>
        <w:t>tvu i drugim stvarnim pravima („Narodne novine“</w:t>
      </w:r>
      <w:r w:rsidR="00960E05" w:rsidRPr="00073905">
        <w:rPr>
          <w:rFonts w:ascii="Arial" w:hAnsi="Arial" w:cs="Arial"/>
          <w:color w:val="000000"/>
        </w:rPr>
        <w:t>, br. 91/96, 73/00, 114/01, 79/06, 141/06, 146/08, 38/09, 153/09,</w:t>
      </w:r>
      <w:r w:rsidR="00996FDD" w:rsidRPr="00073905">
        <w:rPr>
          <w:rFonts w:ascii="Arial" w:hAnsi="Arial" w:cs="Arial"/>
          <w:color w:val="000000"/>
        </w:rPr>
        <w:t xml:space="preserve"> 90/10 - odluka, 143/12, 152/14 i</w:t>
      </w:r>
      <w:r w:rsidR="00960E05" w:rsidRPr="00073905">
        <w:rPr>
          <w:rFonts w:ascii="Arial" w:hAnsi="Arial" w:cs="Arial"/>
          <w:color w:val="000000"/>
        </w:rPr>
        <w:t xml:space="preserve"> 81/15 – pročišćeni tekst</w:t>
      </w:r>
      <w:r w:rsidRPr="00073905">
        <w:rPr>
          <w:rFonts w:ascii="Arial" w:hAnsi="Arial" w:cs="Arial"/>
          <w:color w:val="000000"/>
        </w:rPr>
        <w:t>)</w:t>
      </w:r>
    </w:p>
    <w:p w:rsidR="009A308F" w:rsidRPr="00073905" w:rsidRDefault="009A308F" w:rsidP="009A308F">
      <w:pPr>
        <w:pStyle w:val="Odlomakpopisa"/>
        <w:numPr>
          <w:ilvl w:val="0"/>
          <w:numId w:val="6"/>
        </w:numPr>
        <w:rPr>
          <w:rFonts w:ascii="Arial" w:hAnsi="Arial" w:cs="Arial"/>
          <w:color w:val="000000"/>
        </w:rPr>
      </w:pPr>
      <w:r w:rsidRPr="00073905">
        <w:rPr>
          <w:rFonts w:ascii="Arial" w:hAnsi="Arial" w:cs="Arial"/>
          <w:color w:val="000000"/>
        </w:rPr>
        <w:t>Zakon o prostornom uređenju („Narodne novine“, br. 153/13 i 65/17)</w:t>
      </w:r>
    </w:p>
    <w:p w:rsidR="00AC047A" w:rsidRPr="00073905" w:rsidRDefault="00AC047A" w:rsidP="00AC047A">
      <w:pPr>
        <w:numPr>
          <w:ilvl w:val="0"/>
          <w:numId w:val="6"/>
        </w:numPr>
        <w:spacing w:line="276" w:lineRule="auto"/>
        <w:jc w:val="both"/>
        <w:rPr>
          <w:rFonts w:ascii="Arial" w:hAnsi="Arial" w:cs="Arial"/>
          <w:color w:val="000000"/>
        </w:rPr>
      </w:pPr>
      <w:r w:rsidRPr="00073905">
        <w:rPr>
          <w:rFonts w:ascii="Arial" w:hAnsi="Arial" w:cs="Arial"/>
          <w:color w:val="000000"/>
        </w:rPr>
        <w:t>Zakon o gradnji („Narodne novine“, br.. 153/13</w:t>
      </w:r>
      <w:r w:rsidR="00544B94" w:rsidRPr="00073905">
        <w:rPr>
          <w:rFonts w:ascii="Arial" w:hAnsi="Arial" w:cs="Arial"/>
          <w:color w:val="000000"/>
        </w:rPr>
        <w:t xml:space="preserve"> i 20/17</w:t>
      </w:r>
      <w:r w:rsidRPr="00073905">
        <w:rPr>
          <w:rFonts w:ascii="Arial" w:hAnsi="Arial" w:cs="Arial"/>
          <w:color w:val="000000"/>
        </w:rPr>
        <w:t>),</w:t>
      </w:r>
    </w:p>
    <w:p w:rsidR="00AC047A" w:rsidRPr="00073905" w:rsidRDefault="00AC047A" w:rsidP="00AC047A">
      <w:pPr>
        <w:numPr>
          <w:ilvl w:val="0"/>
          <w:numId w:val="6"/>
        </w:numPr>
        <w:spacing w:line="276" w:lineRule="auto"/>
        <w:jc w:val="both"/>
        <w:rPr>
          <w:rFonts w:ascii="Arial" w:hAnsi="Arial" w:cs="Arial"/>
          <w:color w:val="000000"/>
        </w:rPr>
      </w:pPr>
      <w:r w:rsidRPr="00073905">
        <w:rPr>
          <w:rFonts w:ascii="Arial" w:hAnsi="Arial" w:cs="Arial"/>
          <w:color w:val="000000"/>
        </w:rPr>
        <w:t>Uputa o priznavanju, mjerenju i evidentiranju imovine u vlasništvu Republike Hrvatske – Ministarstvo financija</w:t>
      </w:r>
    </w:p>
    <w:p w:rsidR="00AC047A" w:rsidRPr="00073905" w:rsidRDefault="00AC047A" w:rsidP="00AC047A">
      <w:pPr>
        <w:numPr>
          <w:ilvl w:val="0"/>
          <w:numId w:val="6"/>
        </w:numPr>
        <w:spacing w:line="276" w:lineRule="auto"/>
        <w:jc w:val="both"/>
        <w:rPr>
          <w:rFonts w:ascii="Arial" w:hAnsi="Arial" w:cs="Arial"/>
          <w:color w:val="000000"/>
        </w:rPr>
      </w:pPr>
      <w:r w:rsidRPr="00073905">
        <w:rPr>
          <w:rFonts w:ascii="Arial" w:hAnsi="Arial" w:cs="Arial"/>
          <w:color w:val="000000"/>
        </w:rPr>
        <w:t xml:space="preserve">Pravilnik o informacijskom sustavu tržišta nekretnina („Narodne novine“, br. </w:t>
      </w:r>
      <w:r w:rsidR="00592F30" w:rsidRPr="00073905">
        <w:rPr>
          <w:rFonts w:ascii="Arial" w:hAnsi="Arial" w:cs="Arial"/>
          <w:color w:val="000000"/>
        </w:rPr>
        <w:t xml:space="preserve">114/15 i </w:t>
      </w:r>
      <w:r w:rsidRPr="00073905">
        <w:rPr>
          <w:rFonts w:ascii="Arial" w:hAnsi="Arial" w:cs="Arial"/>
          <w:color w:val="000000"/>
        </w:rPr>
        <w:t>122/15).</w:t>
      </w:r>
    </w:p>
    <w:p w:rsidR="00B51334" w:rsidRPr="00073905" w:rsidRDefault="00B51334" w:rsidP="001F62B1">
      <w:pPr>
        <w:spacing w:line="276" w:lineRule="auto"/>
        <w:jc w:val="both"/>
        <w:rPr>
          <w:rFonts w:ascii="Arial" w:hAnsi="Arial" w:cs="Arial"/>
        </w:rPr>
      </w:pPr>
    </w:p>
    <w:p w:rsidR="00B51334" w:rsidRPr="00073905" w:rsidRDefault="00B51334" w:rsidP="001F62B1">
      <w:pPr>
        <w:spacing w:line="276" w:lineRule="auto"/>
        <w:jc w:val="both"/>
        <w:rPr>
          <w:rFonts w:ascii="Arial" w:eastAsia="Arial" w:hAnsi="Arial" w:cs="Arial"/>
          <w:szCs w:val="22"/>
        </w:rPr>
      </w:pPr>
      <w:r w:rsidRPr="00073905">
        <w:rPr>
          <w:rFonts w:ascii="Arial" w:eastAsia="Arial" w:hAnsi="Arial" w:cs="Arial"/>
          <w:szCs w:val="22"/>
        </w:rPr>
        <w:t xml:space="preserve">Procijenjena vrijednost imovine, odnosno pojedinih jedinica imovine rezultat je sveobuhvatnih istraživanja tržišnih cijena za pojedine vrste imovine, odnosno nekretnina na pojedinom području u ovom slučaju na području </w:t>
      </w:r>
      <w:r w:rsidR="009E0496" w:rsidRPr="00073905">
        <w:rPr>
          <w:rFonts w:ascii="Arial" w:eastAsia="Arial" w:hAnsi="Arial" w:cs="Arial"/>
          <w:color w:val="000000" w:themeColor="text1"/>
          <w:szCs w:val="22"/>
        </w:rPr>
        <w:t xml:space="preserve">Općine </w:t>
      </w:r>
      <w:proofErr w:type="spellStart"/>
      <w:r w:rsidR="00EE23D2">
        <w:rPr>
          <w:rFonts w:ascii="Arial" w:eastAsia="Arial" w:hAnsi="Arial" w:cs="Arial"/>
          <w:color w:val="000000" w:themeColor="text1"/>
          <w:szCs w:val="22"/>
        </w:rPr>
        <w:t>Čaglin</w:t>
      </w:r>
      <w:proofErr w:type="spellEnd"/>
      <w:r w:rsidRPr="00073905">
        <w:rPr>
          <w:rFonts w:ascii="Arial" w:eastAsia="Arial" w:hAnsi="Arial" w:cs="Arial"/>
          <w:szCs w:val="22"/>
        </w:rPr>
        <w:t>. Prilikom definiranja vrijednosti svake pojedine vrste imovine u obzir je uzeta prosječna tržišna cijena nekretnina na tržištu nekretnina i zakonski okvir, odnosno pojedini Pravilnici, Odluke i Naputci za određivanje vrijednosti pojedinih vrsta imovine, odnosno nekretnina koji se u nastavku navode:</w:t>
      </w:r>
    </w:p>
    <w:p w:rsidR="00BD4DE3" w:rsidRPr="00073905" w:rsidRDefault="00BD4DE3" w:rsidP="00BD4DE3">
      <w:pPr>
        <w:spacing w:line="276" w:lineRule="auto"/>
        <w:contextualSpacing/>
        <w:jc w:val="both"/>
        <w:rPr>
          <w:rFonts w:ascii="Arial" w:eastAsia="Arial" w:hAnsi="Arial" w:cs="Arial"/>
          <w:szCs w:val="22"/>
        </w:rPr>
      </w:pPr>
    </w:p>
    <w:p w:rsidR="00BD4DE3" w:rsidRPr="00073905" w:rsidRDefault="00BD4DE3" w:rsidP="00BD4DE3">
      <w:pPr>
        <w:numPr>
          <w:ilvl w:val="0"/>
          <w:numId w:val="24"/>
        </w:numPr>
        <w:spacing w:line="276" w:lineRule="auto"/>
        <w:contextualSpacing/>
        <w:jc w:val="both"/>
        <w:rPr>
          <w:rFonts w:ascii="Arial" w:eastAsia="Arial" w:hAnsi="Arial" w:cs="Arial"/>
          <w:szCs w:val="22"/>
        </w:rPr>
      </w:pPr>
      <w:r w:rsidRPr="00073905">
        <w:rPr>
          <w:rFonts w:ascii="Arial" w:eastAsia="Arial" w:hAnsi="Arial" w:cs="Arial"/>
          <w:szCs w:val="22"/>
        </w:rPr>
        <w:t xml:space="preserve">Pravilnik o metodologiji utvrđivanja tržišne cijene za prodaju poljoprivrednog zemljišta u vlasništvu Republike Hrvatske izravnom pogodbom </w:t>
      </w:r>
    </w:p>
    <w:p w:rsidR="00B51334" w:rsidRPr="00073905" w:rsidRDefault="00B51334" w:rsidP="001F62B1">
      <w:pPr>
        <w:numPr>
          <w:ilvl w:val="0"/>
          <w:numId w:val="24"/>
        </w:numPr>
        <w:spacing w:line="276" w:lineRule="auto"/>
        <w:contextualSpacing/>
        <w:jc w:val="both"/>
        <w:rPr>
          <w:rFonts w:ascii="Arial" w:eastAsia="Arial" w:hAnsi="Arial" w:cs="Arial"/>
          <w:szCs w:val="22"/>
        </w:rPr>
      </w:pPr>
      <w:r w:rsidRPr="00073905">
        <w:rPr>
          <w:rFonts w:ascii="Arial" w:eastAsia="Arial" w:hAnsi="Arial" w:cs="Arial"/>
          <w:szCs w:val="22"/>
        </w:rPr>
        <w:t>Uputa o priznavanju, mjerenju i evidentiranju imovine u vlasništvu Republike Hrvatske</w:t>
      </w:r>
    </w:p>
    <w:p w:rsidR="00B51334" w:rsidRPr="00073905" w:rsidRDefault="00B51334" w:rsidP="001F62B1">
      <w:pPr>
        <w:numPr>
          <w:ilvl w:val="0"/>
          <w:numId w:val="24"/>
        </w:numPr>
        <w:spacing w:line="276" w:lineRule="auto"/>
        <w:contextualSpacing/>
        <w:jc w:val="both"/>
        <w:rPr>
          <w:rFonts w:ascii="Arial" w:eastAsia="Arial" w:hAnsi="Arial" w:cs="Arial"/>
          <w:szCs w:val="22"/>
        </w:rPr>
      </w:pPr>
      <w:r w:rsidRPr="00073905">
        <w:rPr>
          <w:rFonts w:ascii="Arial" w:eastAsia="Arial" w:hAnsi="Arial" w:cs="Arial"/>
          <w:szCs w:val="22"/>
        </w:rPr>
        <w:t>Pravilnik o mjerilima za utvrđivanje vrijednosti oduzetog poljoprivrednog zemljišta, šuma i šumskog zemljišta</w:t>
      </w:r>
    </w:p>
    <w:p w:rsidR="00B51334" w:rsidRPr="00073905" w:rsidRDefault="00B51334" w:rsidP="001F62B1">
      <w:pPr>
        <w:numPr>
          <w:ilvl w:val="0"/>
          <w:numId w:val="24"/>
        </w:numPr>
        <w:spacing w:line="276" w:lineRule="auto"/>
        <w:contextualSpacing/>
        <w:jc w:val="both"/>
        <w:rPr>
          <w:rFonts w:ascii="Arial" w:eastAsia="Arial" w:hAnsi="Arial" w:cs="Arial"/>
          <w:szCs w:val="22"/>
        </w:rPr>
      </w:pPr>
      <w:r w:rsidRPr="00073905">
        <w:rPr>
          <w:rFonts w:ascii="Arial" w:eastAsia="Arial" w:hAnsi="Arial" w:cs="Arial"/>
          <w:szCs w:val="22"/>
        </w:rPr>
        <w:t>Agencije za posredovanje nekretninama (Hrvatska gospodarska komora)</w:t>
      </w:r>
    </w:p>
    <w:p w:rsidR="00B51334" w:rsidRPr="00073905" w:rsidRDefault="00B51334" w:rsidP="001F62B1">
      <w:pPr>
        <w:numPr>
          <w:ilvl w:val="0"/>
          <w:numId w:val="24"/>
        </w:numPr>
        <w:spacing w:line="276" w:lineRule="auto"/>
        <w:contextualSpacing/>
        <w:jc w:val="both"/>
        <w:rPr>
          <w:rFonts w:ascii="Arial" w:eastAsia="Arial" w:hAnsi="Arial" w:cs="Arial"/>
          <w:szCs w:val="22"/>
        </w:rPr>
      </w:pPr>
      <w:r w:rsidRPr="00073905">
        <w:rPr>
          <w:rFonts w:ascii="Arial" w:eastAsia="Arial" w:hAnsi="Arial" w:cs="Arial"/>
          <w:szCs w:val="22"/>
        </w:rPr>
        <w:t>Podaci iz Porezne uprave</w:t>
      </w:r>
    </w:p>
    <w:p w:rsidR="00B51334" w:rsidRPr="00073905" w:rsidRDefault="00B51334" w:rsidP="001F62B1">
      <w:pPr>
        <w:numPr>
          <w:ilvl w:val="0"/>
          <w:numId w:val="24"/>
        </w:numPr>
        <w:spacing w:line="276" w:lineRule="auto"/>
        <w:contextualSpacing/>
        <w:jc w:val="both"/>
        <w:rPr>
          <w:rFonts w:ascii="Arial" w:eastAsia="Arial" w:hAnsi="Arial" w:cs="Arial"/>
          <w:szCs w:val="22"/>
        </w:rPr>
      </w:pPr>
      <w:r w:rsidRPr="00073905">
        <w:rPr>
          <w:rFonts w:ascii="Arial" w:eastAsia="Arial" w:hAnsi="Arial" w:cs="Arial"/>
          <w:szCs w:val="22"/>
        </w:rPr>
        <w:t xml:space="preserve">Interne knjigovodstvene </w:t>
      </w:r>
      <w:r w:rsidRPr="00073905">
        <w:rPr>
          <w:rFonts w:ascii="Arial" w:eastAsia="Arial" w:hAnsi="Arial" w:cs="Arial"/>
          <w:color w:val="000000" w:themeColor="text1"/>
          <w:szCs w:val="22"/>
        </w:rPr>
        <w:t xml:space="preserve">evidencije </w:t>
      </w:r>
      <w:r w:rsidR="009E0496" w:rsidRPr="00073905">
        <w:rPr>
          <w:rFonts w:ascii="Arial" w:eastAsia="Arial" w:hAnsi="Arial" w:cs="Arial"/>
          <w:color w:val="000000" w:themeColor="text1"/>
          <w:szCs w:val="22"/>
        </w:rPr>
        <w:t xml:space="preserve">Općine </w:t>
      </w:r>
      <w:proofErr w:type="spellStart"/>
      <w:r w:rsidR="00EE23D2">
        <w:rPr>
          <w:rFonts w:ascii="Arial" w:eastAsia="Arial" w:hAnsi="Arial" w:cs="Arial"/>
          <w:color w:val="000000" w:themeColor="text1"/>
          <w:szCs w:val="22"/>
        </w:rPr>
        <w:t>Čaglin</w:t>
      </w:r>
      <w:proofErr w:type="spellEnd"/>
    </w:p>
    <w:p w:rsidR="00DB2F86" w:rsidRPr="00073905" w:rsidRDefault="00DB2F86" w:rsidP="001F62B1">
      <w:pPr>
        <w:spacing w:line="276" w:lineRule="auto"/>
        <w:contextualSpacing/>
        <w:jc w:val="both"/>
        <w:rPr>
          <w:rFonts w:ascii="Arial" w:hAnsi="Arial" w:cs="Arial"/>
        </w:rPr>
      </w:pPr>
    </w:p>
    <w:p w:rsidR="00DB2F86" w:rsidRPr="00073905" w:rsidRDefault="00DB2F86" w:rsidP="001F62B1">
      <w:pPr>
        <w:spacing w:line="276" w:lineRule="auto"/>
        <w:jc w:val="both"/>
        <w:rPr>
          <w:rFonts w:ascii="Arial" w:hAnsi="Arial" w:cs="Arial"/>
          <w:color w:val="000000" w:themeColor="text1"/>
        </w:rPr>
      </w:pPr>
      <w:r w:rsidRPr="00073905">
        <w:rPr>
          <w:rFonts w:ascii="Arial" w:hAnsi="Arial" w:cs="Arial"/>
          <w:color w:val="000000" w:themeColor="text1"/>
        </w:rPr>
        <w:t>Procjena potencijala imovine mora se zasnivati na snimanju, popisu i oc</w:t>
      </w:r>
      <w:r w:rsidR="000659AE" w:rsidRPr="00073905">
        <w:rPr>
          <w:rFonts w:ascii="Arial" w:hAnsi="Arial" w:cs="Arial"/>
          <w:color w:val="000000" w:themeColor="text1"/>
        </w:rPr>
        <w:t xml:space="preserve">jeni realnog stanja. U planiranom razdoblju, </w:t>
      </w:r>
      <w:r w:rsidR="00555057" w:rsidRPr="00073905">
        <w:rPr>
          <w:rFonts w:ascii="Arial" w:hAnsi="Arial" w:cs="Arial"/>
          <w:color w:val="000000" w:themeColor="text1"/>
        </w:rPr>
        <w:t xml:space="preserve">kako se budu usklađivali imovinsko-pravni odnosi (vlasnički udjeli), tako će </w:t>
      </w:r>
      <w:r w:rsidR="00172588" w:rsidRPr="00073905">
        <w:rPr>
          <w:rFonts w:ascii="Arial" w:hAnsi="Arial" w:cs="Arial"/>
          <w:color w:val="000000" w:themeColor="text1"/>
        </w:rPr>
        <w:t>Općina</w:t>
      </w:r>
      <w:r w:rsidR="00544B94" w:rsidRPr="00073905">
        <w:rPr>
          <w:rFonts w:ascii="Arial" w:hAnsi="Arial" w:cs="Arial"/>
          <w:color w:val="000000" w:themeColor="text1"/>
        </w:rPr>
        <w:t xml:space="preserve"> </w:t>
      </w:r>
      <w:r w:rsidR="00555057" w:rsidRPr="00073905">
        <w:rPr>
          <w:rFonts w:ascii="Arial" w:hAnsi="Arial" w:cs="Arial"/>
          <w:color w:val="000000" w:themeColor="text1"/>
        </w:rPr>
        <w:t xml:space="preserve">usklađivati, odnosno revalorizirati vrijednosti imovine. </w:t>
      </w:r>
    </w:p>
    <w:p w:rsidR="00583286" w:rsidRPr="00073905" w:rsidRDefault="00583286" w:rsidP="001F62B1">
      <w:pPr>
        <w:spacing w:line="276" w:lineRule="auto"/>
        <w:jc w:val="both"/>
        <w:rPr>
          <w:rFonts w:ascii="Arial" w:hAnsi="Arial" w:cs="Arial"/>
        </w:rPr>
      </w:pPr>
    </w:p>
    <w:p w:rsidR="00966931" w:rsidRPr="00073905" w:rsidRDefault="00966931" w:rsidP="0045235A">
      <w:pPr>
        <w:pStyle w:val="Naslov1"/>
        <w:jc w:val="center"/>
      </w:pPr>
      <w:r w:rsidRPr="00073905">
        <w:lastRenderedPageBreak/>
        <w:t xml:space="preserve">PLAN RJEŠAVANJA IMOVINSKO-PRAVNIH </w:t>
      </w:r>
      <w:r w:rsidR="005E31AD" w:rsidRPr="00073905">
        <w:t>ODNOSA</w:t>
      </w:r>
    </w:p>
    <w:p w:rsidR="005E31AD" w:rsidRPr="00073905" w:rsidRDefault="005E31AD" w:rsidP="001F62B1">
      <w:pPr>
        <w:spacing w:line="276" w:lineRule="auto"/>
        <w:jc w:val="both"/>
        <w:rPr>
          <w:rFonts w:ascii="Arial" w:hAnsi="Arial" w:cs="Arial"/>
          <w:color w:val="000000"/>
        </w:rPr>
      </w:pPr>
    </w:p>
    <w:p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rsidR="00583286" w:rsidRDefault="00583286" w:rsidP="001F62B1">
      <w:pPr>
        <w:spacing w:line="276" w:lineRule="auto"/>
        <w:jc w:val="both"/>
        <w:rPr>
          <w:rFonts w:ascii="Arial" w:hAnsi="Arial" w:cs="Arial"/>
          <w:color w:val="000000"/>
        </w:rPr>
      </w:pPr>
    </w:p>
    <w:p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rsidR="000F3AA9" w:rsidRPr="000F3AA9" w:rsidRDefault="000F3AA9" w:rsidP="000F3AA9">
      <w:pPr>
        <w:numPr>
          <w:ilvl w:val="0"/>
          <w:numId w:val="44"/>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rsidR="000F3AA9" w:rsidRPr="000F3AA9" w:rsidRDefault="000F3AA9" w:rsidP="000F3AA9">
      <w:pPr>
        <w:numPr>
          <w:ilvl w:val="0"/>
          <w:numId w:val="44"/>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rsidR="000F3AA9" w:rsidRPr="000F3AA9" w:rsidRDefault="000F3AA9" w:rsidP="000F3AA9">
      <w:pPr>
        <w:numPr>
          <w:ilvl w:val="0"/>
          <w:numId w:val="44"/>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rsidR="000F3AA9" w:rsidRPr="000F3AA9" w:rsidRDefault="000F3AA9" w:rsidP="001F62B1">
      <w:pPr>
        <w:numPr>
          <w:ilvl w:val="0"/>
          <w:numId w:val="44"/>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rsidR="005E31AD" w:rsidRPr="00073905"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rsidR="00583286" w:rsidRPr="00073905" w:rsidRDefault="00583286" w:rsidP="00583286">
      <w:pPr>
        <w:spacing w:line="276" w:lineRule="auto"/>
        <w:jc w:val="center"/>
        <w:rPr>
          <w:rFonts w:ascii="Arial" w:hAnsi="Arial" w:cs="Arial"/>
          <w:i/>
          <w:color w:val="000000" w:themeColor="text1"/>
          <w:sz w:val="20"/>
        </w:rPr>
      </w:pPr>
    </w:p>
    <w:p w:rsidR="00166436" w:rsidRDefault="00166436" w:rsidP="001F62B1">
      <w:pPr>
        <w:spacing w:line="276" w:lineRule="auto"/>
        <w:jc w:val="both"/>
        <w:rPr>
          <w:rFonts w:ascii="Arial" w:hAnsi="Arial" w:cs="Arial"/>
          <w:color w:val="FF0000"/>
        </w:rPr>
      </w:pPr>
    </w:p>
    <w:p w:rsidR="00BC6D5C" w:rsidRDefault="00BC6D5C" w:rsidP="001F62B1">
      <w:pPr>
        <w:spacing w:line="276" w:lineRule="auto"/>
        <w:jc w:val="both"/>
        <w:rPr>
          <w:rFonts w:ascii="Arial" w:hAnsi="Arial" w:cs="Arial"/>
          <w:color w:val="FF0000"/>
        </w:rPr>
      </w:pPr>
    </w:p>
    <w:p w:rsidR="00BC6D5C" w:rsidRDefault="00BC6D5C" w:rsidP="001F62B1">
      <w:pPr>
        <w:spacing w:line="276" w:lineRule="auto"/>
        <w:jc w:val="both"/>
        <w:rPr>
          <w:rFonts w:ascii="Arial" w:hAnsi="Arial" w:cs="Arial"/>
          <w:color w:val="FF0000"/>
        </w:rPr>
      </w:pPr>
    </w:p>
    <w:p w:rsidR="00BC6D5C" w:rsidRDefault="00BC6D5C" w:rsidP="001F62B1">
      <w:pPr>
        <w:spacing w:line="276" w:lineRule="auto"/>
        <w:jc w:val="both"/>
        <w:rPr>
          <w:rFonts w:ascii="Arial" w:hAnsi="Arial" w:cs="Arial"/>
          <w:color w:val="FF0000"/>
        </w:rPr>
      </w:pPr>
    </w:p>
    <w:p w:rsidR="00A77BE1" w:rsidRDefault="00A77BE1" w:rsidP="001F62B1">
      <w:pPr>
        <w:spacing w:line="276" w:lineRule="auto"/>
        <w:jc w:val="both"/>
        <w:rPr>
          <w:rFonts w:ascii="Arial" w:hAnsi="Arial" w:cs="Arial"/>
          <w:color w:val="FF0000"/>
        </w:rPr>
      </w:pPr>
    </w:p>
    <w:p w:rsidR="00A77BE1" w:rsidRDefault="00A77BE1" w:rsidP="001F62B1">
      <w:pPr>
        <w:spacing w:line="276" w:lineRule="auto"/>
        <w:jc w:val="both"/>
        <w:rPr>
          <w:rFonts w:ascii="Arial" w:hAnsi="Arial" w:cs="Arial"/>
          <w:color w:val="FF0000"/>
        </w:rPr>
      </w:pPr>
    </w:p>
    <w:p w:rsidR="00A77BE1" w:rsidRDefault="00A77BE1" w:rsidP="001F62B1">
      <w:pPr>
        <w:spacing w:line="276" w:lineRule="auto"/>
        <w:jc w:val="both"/>
        <w:rPr>
          <w:rFonts w:ascii="Arial" w:hAnsi="Arial" w:cs="Arial"/>
          <w:color w:val="FF0000"/>
        </w:rPr>
      </w:pPr>
    </w:p>
    <w:p w:rsidR="00A77BE1" w:rsidRDefault="00A77BE1" w:rsidP="001F62B1">
      <w:pPr>
        <w:spacing w:line="276" w:lineRule="auto"/>
        <w:jc w:val="both"/>
        <w:rPr>
          <w:rFonts w:ascii="Arial" w:hAnsi="Arial" w:cs="Arial"/>
          <w:color w:val="FF0000"/>
        </w:rPr>
      </w:pPr>
    </w:p>
    <w:p w:rsidR="00A77BE1" w:rsidRDefault="00A77BE1" w:rsidP="001F62B1">
      <w:pPr>
        <w:spacing w:line="276" w:lineRule="auto"/>
        <w:jc w:val="both"/>
        <w:rPr>
          <w:rFonts w:ascii="Arial" w:hAnsi="Arial" w:cs="Arial"/>
          <w:color w:val="FF0000"/>
        </w:rPr>
      </w:pPr>
    </w:p>
    <w:p w:rsidR="00A77BE1" w:rsidRDefault="00A77BE1" w:rsidP="001F62B1">
      <w:pPr>
        <w:spacing w:line="276" w:lineRule="auto"/>
        <w:jc w:val="both"/>
        <w:rPr>
          <w:rFonts w:ascii="Arial" w:hAnsi="Arial" w:cs="Arial"/>
          <w:color w:val="FF0000"/>
        </w:rPr>
      </w:pPr>
    </w:p>
    <w:p w:rsidR="00BC6D5C" w:rsidRPr="00073905" w:rsidRDefault="00BC6D5C" w:rsidP="001F62B1">
      <w:pPr>
        <w:spacing w:line="276" w:lineRule="auto"/>
        <w:jc w:val="both"/>
        <w:rPr>
          <w:rFonts w:ascii="Arial" w:hAnsi="Arial" w:cs="Arial"/>
          <w:color w:val="FF0000"/>
        </w:rPr>
      </w:pPr>
    </w:p>
    <w:p w:rsidR="00973A50" w:rsidRPr="00073905" w:rsidRDefault="00A95277" w:rsidP="0045235A">
      <w:pPr>
        <w:pStyle w:val="Naslov1"/>
        <w:jc w:val="center"/>
      </w:pPr>
      <w:r w:rsidRPr="00073905">
        <w:lastRenderedPageBreak/>
        <w:t xml:space="preserve">PLAN POSTUPAKA VEZANIH UZ SAVJETOVANJE SA ZAINTERESIRANOM JAVNOŠĆU I PRAVO NA PRISTUP INFORMACIJAMA KOJE SE TIČU UPRAVLJANJA I RASPOLAGANJA IMOVINOM U VLASNIŠTVU </w:t>
      </w:r>
      <w:r w:rsidR="00172588" w:rsidRPr="00073905">
        <w:t>OPĆINE</w:t>
      </w:r>
    </w:p>
    <w:p w:rsidR="00973A50" w:rsidRPr="00073905" w:rsidRDefault="00973A50" w:rsidP="001F62B1">
      <w:pPr>
        <w:spacing w:line="276" w:lineRule="auto"/>
        <w:rPr>
          <w:rFonts w:ascii="Arial" w:hAnsi="Arial" w:cs="Arial"/>
          <w:color w:val="000000"/>
        </w:rPr>
      </w:pPr>
    </w:p>
    <w:p w:rsidR="001A3837" w:rsidRPr="00073905" w:rsidRDefault="0093287B" w:rsidP="001A3837">
      <w:pPr>
        <w:spacing w:line="276" w:lineRule="auto"/>
        <w:jc w:val="both"/>
        <w:rPr>
          <w:rFonts w:ascii="Arial" w:hAnsi="Arial" w:cs="Arial"/>
          <w:color w:val="000000" w:themeColor="text1"/>
        </w:rPr>
      </w:pPr>
      <w:r>
        <w:rPr>
          <w:rFonts w:ascii="Arial" w:hAnsi="Arial" w:cs="Arial"/>
          <w:color w:val="000000" w:themeColor="text1"/>
        </w:rPr>
        <w:t>D</w:t>
      </w:r>
      <w:r w:rsidR="001A3837" w:rsidRPr="00073905">
        <w:rPr>
          <w:rFonts w:ascii="Arial" w:hAnsi="Arial" w:cs="Arial"/>
          <w:color w:val="000000" w:themeColor="text1"/>
        </w:rPr>
        <w:t xml:space="preserve">efinirani su sljedeći ciljevi vezani uz savjetovanje sa zainteresiranom javnošću i pravo na pristup informacijama koje se tiču upravljanja i raspolaganja imovinom u vlasništvu </w:t>
      </w:r>
      <w:r w:rsidR="009E0496" w:rsidRPr="00073905">
        <w:rPr>
          <w:rFonts w:ascii="Arial" w:hAnsi="Arial" w:cs="Arial"/>
          <w:color w:val="000000" w:themeColor="text1"/>
        </w:rPr>
        <w:t xml:space="preserve">Općine </w:t>
      </w:r>
      <w:proofErr w:type="spellStart"/>
      <w:r w:rsidR="00EE23D2">
        <w:rPr>
          <w:rFonts w:ascii="Arial" w:hAnsi="Arial" w:cs="Arial"/>
          <w:color w:val="000000" w:themeColor="text1"/>
        </w:rPr>
        <w:t>Čaglin</w:t>
      </w:r>
      <w:proofErr w:type="spellEnd"/>
      <w:r w:rsidR="001A3837" w:rsidRPr="00073905">
        <w:rPr>
          <w:rFonts w:ascii="Arial" w:hAnsi="Arial" w:cs="Arial"/>
          <w:color w:val="000000" w:themeColor="text1"/>
        </w:rPr>
        <w:t>:</w:t>
      </w:r>
    </w:p>
    <w:p w:rsidR="001A3837" w:rsidRPr="00073905" w:rsidRDefault="001A3837" w:rsidP="001F62B1">
      <w:pPr>
        <w:spacing w:line="276" w:lineRule="auto"/>
        <w:rPr>
          <w:rFonts w:ascii="Arial" w:hAnsi="Arial" w:cs="Arial"/>
          <w:color w:val="000000"/>
        </w:rPr>
      </w:pPr>
    </w:p>
    <w:p w:rsidR="0093287B" w:rsidRPr="0093287B" w:rsidRDefault="00A95277" w:rsidP="0093287B">
      <w:pPr>
        <w:numPr>
          <w:ilvl w:val="0"/>
          <w:numId w:val="7"/>
        </w:numPr>
        <w:spacing w:line="276" w:lineRule="auto"/>
        <w:jc w:val="both"/>
        <w:rPr>
          <w:rFonts w:ascii="Arial" w:hAnsi="Arial" w:cs="Arial"/>
          <w:color w:val="000000" w:themeColor="text1"/>
        </w:rPr>
      </w:pPr>
      <w:r w:rsidRPr="00073905">
        <w:rPr>
          <w:rFonts w:ascii="Arial" w:hAnsi="Arial" w:cs="Arial"/>
          <w:color w:val="000000" w:themeColor="text1"/>
        </w:rPr>
        <w:t xml:space="preserve">Potrebno je objaviti na službenim Internet stranicama </w:t>
      </w:r>
      <w:r w:rsidR="0093287B" w:rsidRPr="0093287B">
        <w:rPr>
          <w:rFonts w:ascii="Arial" w:hAnsi="Arial" w:cs="Arial"/>
          <w:color w:val="000000" w:themeColor="text1"/>
        </w:rPr>
        <w:t>omogućiti informiranje javnosti o upravljanju i raspolaganju imovinom Općine</w:t>
      </w:r>
    </w:p>
    <w:p w:rsidR="00583286" w:rsidRPr="00073905" w:rsidRDefault="00973A50" w:rsidP="001F62B1">
      <w:pPr>
        <w:numPr>
          <w:ilvl w:val="0"/>
          <w:numId w:val="7"/>
        </w:numPr>
        <w:spacing w:line="276" w:lineRule="auto"/>
        <w:jc w:val="both"/>
        <w:rPr>
          <w:rFonts w:ascii="Arial" w:hAnsi="Arial" w:cs="Arial"/>
          <w:color w:val="000000" w:themeColor="text1"/>
        </w:rPr>
      </w:pPr>
      <w:r w:rsidRPr="00073905">
        <w:rPr>
          <w:rFonts w:ascii="Arial" w:hAnsi="Arial" w:cs="Arial"/>
          <w:color w:val="000000" w:themeColor="text1"/>
        </w:rPr>
        <w:t xml:space="preserve">Organizirati učinkovitije </w:t>
      </w:r>
      <w:r w:rsidR="00E33887">
        <w:rPr>
          <w:rFonts w:ascii="Arial" w:hAnsi="Arial" w:cs="Arial"/>
          <w:color w:val="000000" w:themeColor="text1"/>
        </w:rPr>
        <w:t xml:space="preserve">i </w:t>
      </w:r>
      <w:r w:rsidR="00E33887" w:rsidRPr="00E33887">
        <w:rPr>
          <w:rFonts w:ascii="Arial" w:hAnsi="Arial" w:cs="Arial"/>
          <w:color w:val="000000" w:themeColor="text1"/>
        </w:rPr>
        <w:t xml:space="preserve">transparentno </w:t>
      </w:r>
      <w:r w:rsidRPr="00073905">
        <w:rPr>
          <w:rFonts w:ascii="Arial" w:hAnsi="Arial" w:cs="Arial"/>
          <w:color w:val="000000" w:themeColor="text1"/>
        </w:rPr>
        <w:t xml:space="preserve">korištenje imovine u vlasništvu </w:t>
      </w:r>
      <w:r w:rsidR="00172588" w:rsidRPr="00073905">
        <w:rPr>
          <w:rFonts w:ascii="Arial" w:hAnsi="Arial" w:cs="Arial"/>
          <w:color w:val="000000" w:themeColor="text1"/>
        </w:rPr>
        <w:t>Općine</w:t>
      </w:r>
      <w:r w:rsidRPr="00073905">
        <w:rPr>
          <w:rFonts w:ascii="Arial" w:hAnsi="Arial" w:cs="Arial"/>
          <w:color w:val="000000" w:themeColor="text1"/>
        </w:rPr>
        <w:t>, s ciljem stvaranja novih vrijednosti i ostvarivanja veće ekonomske koristi.</w:t>
      </w:r>
    </w:p>
    <w:p w:rsidR="00583286" w:rsidRPr="00073905" w:rsidRDefault="00583286" w:rsidP="006411CE">
      <w:pPr>
        <w:spacing w:line="276" w:lineRule="auto"/>
        <w:ind w:left="720"/>
        <w:jc w:val="both"/>
        <w:rPr>
          <w:rFonts w:ascii="Arial" w:hAnsi="Arial" w:cs="Arial"/>
          <w:color w:val="000000" w:themeColor="text1"/>
        </w:rPr>
      </w:pPr>
    </w:p>
    <w:p w:rsidR="00973A50" w:rsidRPr="00073905" w:rsidRDefault="00973A50" w:rsidP="001F62B1">
      <w:pPr>
        <w:spacing w:line="276" w:lineRule="auto"/>
        <w:jc w:val="both"/>
        <w:rPr>
          <w:rFonts w:ascii="Arial" w:hAnsi="Arial" w:cs="Arial"/>
          <w:color w:val="000000"/>
          <w:u w:val="single"/>
        </w:rPr>
      </w:pPr>
      <w:r w:rsidRPr="00073905">
        <w:rPr>
          <w:rFonts w:ascii="Arial" w:hAnsi="Arial" w:cs="Arial"/>
          <w:color w:val="000000"/>
          <w:u w:val="single"/>
        </w:rPr>
        <w:t>Zakonski propisi kojima je uređeno postupanje vezano uz savjetovanje sa zainteresiranom javnošću i pravo na pristup informacijama koje se tiču upravljanja i raspolaganja imovinom u vlasništvu Republike Hrvatske:</w:t>
      </w:r>
    </w:p>
    <w:p w:rsidR="00973A50" w:rsidRPr="00073905" w:rsidRDefault="00973A50" w:rsidP="001F62B1">
      <w:pPr>
        <w:spacing w:line="276" w:lineRule="auto"/>
        <w:ind w:firstLine="708"/>
        <w:jc w:val="both"/>
        <w:rPr>
          <w:rFonts w:ascii="Arial" w:hAnsi="Arial" w:cs="Arial"/>
          <w:color w:val="000000"/>
        </w:rPr>
      </w:pPr>
    </w:p>
    <w:p w:rsidR="005E075F" w:rsidRPr="00073905" w:rsidRDefault="005E075F" w:rsidP="005E075F">
      <w:pPr>
        <w:pStyle w:val="Odlomakpopisa"/>
        <w:numPr>
          <w:ilvl w:val="0"/>
          <w:numId w:val="8"/>
        </w:numPr>
        <w:rPr>
          <w:rFonts w:ascii="Arial" w:hAnsi="Arial" w:cs="Arial"/>
          <w:color w:val="000000"/>
        </w:rPr>
      </w:pPr>
      <w:r w:rsidRPr="00073905">
        <w:rPr>
          <w:rFonts w:ascii="Arial" w:hAnsi="Arial" w:cs="Arial"/>
          <w:color w:val="000000"/>
        </w:rPr>
        <w:t>Zakon o upravljanju državnom imovinom („Narodne novine“, br. 52/18)</w:t>
      </w:r>
    </w:p>
    <w:p w:rsidR="00973A50" w:rsidRPr="00073905" w:rsidRDefault="00973A50" w:rsidP="001F62B1">
      <w:pPr>
        <w:numPr>
          <w:ilvl w:val="0"/>
          <w:numId w:val="8"/>
        </w:numPr>
        <w:spacing w:line="276" w:lineRule="auto"/>
        <w:jc w:val="both"/>
        <w:rPr>
          <w:rFonts w:ascii="Arial" w:hAnsi="Arial" w:cs="Arial"/>
          <w:color w:val="000000"/>
        </w:rPr>
      </w:pPr>
      <w:r w:rsidRPr="00073905">
        <w:rPr>
          <w:rFonts w:ascii="Arial" w:hAnsi="Arial" w:cs="Arial"/>
          <w:color w:val="000000"/>
        </w:rPr>
        <w:t>Zakon o p</w:t>
      </w:r>
      <w:r w:rsidR="00A95277" w:rsidRPr="00073905">
        <w:rPr>
          <w:rFonts w:ascii="Arial" w:hAnsi="Arial" w:cs="Arial"/>
          <w:color w:val="000000"/>
        </w:rPr>
        <w:t>ravu na pristup informacijama („Narodne novine“</w:t>
      </w:r>
      <w:r w:rsidR="003B13B6" w:rsidRPr="00073905">
        <w:rPr>
          <w:rFonts w:ascii="Arial" w:hAnsi="Arial" w:cs="Arial"/>
          <w:color w:val="000000"/>
        </w:rPr>
        <w:t>, br. 25/</w:t>
      </w:r>
      <w:r w:rsidRPr="00073905">
        <w:rPr>
          <w:rFonts w:ascii="Arial" w:hAnsi="Arial" w:cs="Arial"/>
          <w:color w:val="000000"/>
        </w:rPr>
        <w:t>13</w:t>
      </w:r>
      <w:r w:rsidR="00E16D14" w:rsidRPr="00073905">
        <w:rPr>
          <w:rFonts w:ascii="Arial" w:hAnsi="Arial" w:cs="Arial"/>
          <w:color w:val="000000"/>
        </w:rPr>
        <w:t xml:space="preserve"> i </w:t>
      </w:r>
      <w:r w:rsidR="003B13B6" w:rsidRPr="00073905">
        <w:rPr>
          <w:rFonts w:ascii="Arial" w:hAnsi="Arial" w:cs="Arial"/>
          <w:color w:val="000000"/>
        </w:rPr>
        <w:t>85/15</w:t>
      </w:r>
      <w:r w:rsidRPr="00073905">
        <w:rPr>
          <w:rFonts w:ascii="Arial" w:hAnsi="Arial" w:cs="Arial"/>
          <w:color w:val="000000"/>
        </w:rPr>
        <w:t>)</w:t>
      </w:r>
    </w:p>
    <w:p w:rsidR="00E16D14" w:rsidRPr="00073905" w:rsidRDefault="00E16D14" w:rsidP="00E16D14">
      <w:pPr>
        <w:numPr>
          <w:ilvl w:val="0"/>
          <w:numId w:val="8"/>
        </w:numPr>
        <w:spacing w:line="276" w:lineRule="auto"/>
        <w:jc w:val="both"/>
        <w:rPr>
          <w:rFonts w:ascii="Arial" w:hAnsi="Arial" w:cs="Arial"/>
          <w:color w:val="000000"/>
        </w:rPr>
      </w:pPr>
      <w:r w:rsidRPr="00073905">
        <w:rPr>
          <w:rFonts w:ascii="Arial" w:hAnsi="Arial" w:cs="Arial"/>
          <w:color w:val="000000"/>
        </w:rPr>
        <w:t>Zakon o medijima („Narodne novine“, br. 59/04, 84/11 i 81/13)</w:t>
      </w:r>
    </w:p>
    <w:p w:rsidR="00E16D14" w:rsidRPr="00073905" w:rsidRDefault="00E16D14" w:rsidP="00E16D14">
      <w:pPr>
        <w:numPr>
          <w:ilvl w:val="0"/>
          <w:numId w:val="8"/>
        </w:numPr>
        <w:spacing w:line="276" w:lineRule="auto"/>
        <w:jc w:val="both"/>
        <w:rPr>
          <w:rFonts w:ascii="Arial" w:hAnsi="Arial" w:cs="Arial"/>
          <w:color w:val="000000"/>
        </w:rPr>
      </w:pPr>
      <w:r w:rsidRPr="00073905">
        <w:rPr>
          <w:rFonts w:ascii="Arial" w:hAnsi="Arial" w:cs="Arial"/>
          <w:color w:val="000000"/>
        </w:rPr>
        <w:t>Pravilnik o Središnjem katalogu službenih dokumenata Republike Hrvatske („Narodne novine“, br. 83/14)</w:t>
      </w:r>
    </w:p>
    <w:p w:rsidR="00E16D14" w:rsidRPr="00073905" w:rsidRDefault="00E16D14" w:rsidP="00E16D14">
      <w:pPr>
        <w:numPr>
          <w:ilvl w:val="0"/>
          <w:numId w:val="8"/>
        </w:numPr>
        <w:spacing w:line="276" w:lineRule="auto"/>
        <w:jc w:val="both"/>
        <w:rPr>
          <w:rFonts w:ascii="Arial" w:hAnsi="Arial" w:cs="Arial"/>
          <w:color w:val="000000"/>
        </w:rPr>
      </w:pPr>
      <w:r w:rsidRPr="00073905">
        <w:rPr>
          <w:rFonts w:ascii="Arial" w:hAnsi="Arial" w:cs="Arial"/>
          <w:color w:val="000000"/>
        </w:rPr>
        <w:t>Pravilnik o ustroju, sadržaju i načinu vođenja službenog upisnika o ostvarivanju prava na pristup informacijama i ponovnu uporabu informacija („Narodne novine“, br. 83/14)</w:t>
      </w:r>
    </w:p>
    <w:p w:rsidR="00E16D14" w:rsidRPr="00073905" w:rsidRDefault="00E16D14" w:rsidP="00E16D14">
      <w:pPr>
        <w:numPr>
          <w:ilvl w:val="0"/>
          <w:numId w:val="8"/>
        </w:numPr>
        <w:spacing w:line="276" w:lineRule="auto"/>
        <w:jc w:val="both"/>
        <w:rPr>
          <w:rFonts w:ascii="Arial" w:hAnsi="Arial" w:cs="Arial"/>
          <w:color w:val="000000"/>
        </w:rPr>
      </w:pPr>
      <w:r w:rsidRPr="00073905">
        <w:rPr>
          <w:rFonts w:ascii="Arial" w:hAnsi="Arial" w:cs="Arial"/>
          <w:color w:val="000000"/>
        </w:rPr>
        <w:t>Kriteriji za određivanje visine naknade stvarnih materijalnih troškova i troškova dostave informacije („Narodne novine“, br. 12/14)</w:t>
      </w:r>
    </w:p>
    <w:p w:rsidR="00E16D14" w:rsidRPr="00073905" w:rsidRDefault="00E16D14" w:rsidP="00E16D14">
      <w:pPr>
        <w:numPr>
          <w:ilvl w:val="0"/>
          <w:numId w:val="8"/>
        </w:numPr>
        <w:spacing w:line="276" w:lineRule="auto"/>
        <w:jc w:val="both"/>
        <w:rPr>
          <w:rFonts w:ascii="Arial" w:hAnsi="Arial" w:cs="Arial"/>
          <w:color w:val="000000"/>
        </w:rPr>
      </w:pPr>
      <w:r w:rsidRPr="00073905">
        <w:rPr>
          <w:rFonts w:ascii="Arial" w:hAnsi="Arial" w:cs="Arial"/>
          <w:color w:val="000000"/>
        </w:rPr>
        <w:t>Kodeks savjetovanja sa zainteresiranom javnošću u postupcima donošenja zakona, drugih propisa i akata („Narodne novine“, br. 140/09)</w:t>
      </w:r>
    </w:p>
    <w:p w:rsidR="00E16D14" w:rsidRPr="00073905" w:rsidRDefault="00E16D14" w:rsidP="00E16D14">
      <w:pPr>
        <w:numPr>
          <w:ilvl w:val="0"/>
          <w:numId w:val="8"/>
        </w:numPr>
        <w:spacing w:line="276" w:lineRule="auto"/>
        <w:jc w:val="both"/>
        <w:rPr>
          <w:rFonts w:ascii="Arial" w:hAnsi="Arial" w:cs="Arial"/>
          <w:color w:val="000000"/>
        </w:rPr>
      </w:pPr>
      <w:r w:rsidRPr="00073905">
        <w:rPr>
          <w:rFonts w:ascii="Arial" w:hAnsi="Arial" w:cs="Arial"/>
          <w:color w:val="000000"/>
        </w:rPr>
        <w:t>Smjernice za primjenu Kodeksa (Zagreb, 2010)</w:t>
      </w:r>
    </w:p>
    <w:p w:rsidR="00166436" w:rsidRDefault="00166436"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Pr="00073905" w:rsidRDefault="00BC6D5C" w:rsidP="001F62B1">
      <w:pPr>
        <w:spacing w:line="276" w:lineRule="auto"/>
        <w:jc w:val="both"/>
        <w:rPr>
          <w:rFonts w:ascii="Arial" w:hAnsi="Arial" w:cs="Arial"/>
          <w:color w:val="000000"/>
        </w:rPr>
      </w:pPr>
    </w:p>
    <w:p w:rsidR="00FD4E23" w:rsidRPr="0045235A" w:rsidRDefault="00390D71" w:rsidP="0045235A">
      <w:pPr>
        <w:pStyle w:val="Naslov1"/>
        <w:jc w:val="center"/>
      </w:pPr>
      <w:r w:rsidRPr="0045235A">
        <w:lastRenderedPageBreak/>
        <w:t>PLAN ZAHTJEVA ZA DAROVANJE NEKRETNINA UPUĆEN</w:t>
      </w:r>
      <w:r w:rsidR="00D72D93" w:rsidRPr="0045235A">
        <w:t>IH</w:t>
      </w:r>
      <w:r w:rsidRPr="0045235A">
        <w:t xml:space="preserve"> MINISTARSTVU DRŽAVNE IMOVINE</w:t>
      </w:r>
    </w:p>
    <w:p w:rsidR="002544F0" w:rsidRPr="00073905" w:rsidRDefault="002544F0" w:rsidP="001F62B1">
      <w:pPr>
        <w:spacing w:line="276" w:lineRule="auto"/>
        <w:jc w:val="both"/>
        <w:rPr>
          <w:rFonts w:ascii="Arial" w:hAnsi="Arial" w:cs="Arial"/>
          <w:color w:val="000000"/>
        </w:rPr>
      </w:pPr>
    </w:p>
    <w:p w:rsidR="00FD4E23" w:rsidRPr="00073905"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rsidR="00B53AEF" w:rsidRPr="00073905" w:rsidRDefault="00B53AEF" w:rsidP="001F62B1">
      <w:pPr>
        <w:spacing w:line="276" w:lineRule="auto"/>
        <w:jc w:val="both"/>
        <w:rPr>
          <w:rFonts w:ascii="Arial" w:hAnsi="Arial" w:cs="Arial"/>
        </w:rPr>
      </w:pPr>
    </w:p>
    <w:p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rsidR="00B53AEF" w:rsidRPr="00073905" w:rsidRDefault="00B53AEF" w:rsidP="00B53AEF">
      <w:pPr>
        <w:pStyle w:val="Odlomakpopisa"/>
        <w:numPr>
          <w:ilvl w:val="0"/>
          <w:numId w:val="42"/>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rsidR="00B53AEF" w:rsidRPr="00073905" w:rsidRDefault="00B53AEF" w:rsidP="00B53AEF">
      <w:pPr>
        <w:pStyle w:val="Odlomakpopisa"/>
        <w:numPr>
          <w:ilvl w:val="0"/>
          <w:numId w:val="42"/>
        </w:numPr>
        <w:spacing w:line="276" w:lineRule="auto"/>
        <w:jc w:val="both"/>
        <w:rPr>
          <w:rFonts w:ascii="Arial" w:hAnsi="Arial" w:cs="Arial"/>
          <w:color w:val="000000"/>
        </w:rPr>
      </w:pPr>
      <w:r w:rsidRPr="00073905">
        <w:rPr>
          <w:rFonts w:ascii="Arial" w:hAnsi="Arial" w:cs="Arial"/>
          <w:color w:val="000000"/>
        </w:rPr>
        <w:t xml:space="preserve">ostvarenja projekata koji su od općeg javnog ili socijalnog interesa, poput izgradnje škola, dječjih vrtića, bolnica, domova zdravlja, društvenih domova, izgradnje spomen obilježja i memorijalnih centara, groblja, ustanova socijalne skrbi, provođenje programa </w:t>
      </w:r>
      <w:proofErr w:type="spellStart"/>
      <w:r w:rsidRPr="00073905">
        <w:rPr>
          <w:rFonts w:ascii="Arial" w:hAnsi="Arial" w:cs="Arial"/>
          <w:color w:val="000000"/>
        </w:rPr>
        <w:t>deinstitucionalizacije</w:t>
      </w:r>
      <w:proofErr w:type="spellEnd"/>
      <w:r w:rsidRPr="00073905">
        <w:rPr>
          <w:rFonts w:ascii="Arial" w:hAnsi="Arial" w:cs="Arial"/>
          <w:color w:val="000000"/>
        </w:rPr>
        <w:t xml:space="preserve"> osoba s invaliditetom, izgradnje sportskih i drugih sličnih objekata i provedbe programa prema Zakonu o društveno poticanoj stanogradnji, ukoliko se ne osniva pravo građenja, i</w:t>
      </w:r>
    </w:p>
    <w:p w:rsidR="00B53AEF" w:rsidRPr="00073905" w:rsidRDefault="00B53AEF" w:rsidP="00B53AEF">
      <w:pPr>
        <w:pStyle w:val="Odlomakpopisa"/>
        <w:numPr>
          <w:ilvl w:val="0"/>
          <w:numId w:val="42"/>
        </w:numPr>
        <w:spacing w:line="276" w:lineRule="auto"/>
        <w:jc w:val="both"/>
        <w:rPr>
          <w:rFonts w:ascii="Arial" w:hAnsi="Arial" w:cs="Arial"/>
          <w:color w:val="000000"/>
        </w:rPr>
      </w:pPr>
      <w:r w:rsidRPr="00073905">
        <w:rPr>
          <w:rFonts w:ascii="Arial" w:hAnsi="Arial" w:cs="Arial"/>
          <w:color w:val="000000"/>
        </w:rPr>
        <w:t>izvršenja obveza Republike Hrvatske.</w:t>
      </w:r>
    </w:p>
    <w:p w:rsidR="00B53AEF" w:rsidRPr="00073905" w:rsidRDefault="00B53AEF" w:rsidP="001F62B1">
      <w:pPr>
        <w:spacing w:line="276" w:lineRule="auto"/>
        <w:jc w:val="both"/>
        <w:rPr>
          <w:rFonts w:ascii="Arial" w:hAnsi="Arial" w:cs="Arial"/>
          <w:color w:val="000000"/>
        </w:rPr>
      </w:pPr>
    </w:p>
    <w:p w:rsidR="00F953FF" w:rsidRPr="00F953FF" w:rsidRDefault="00F953FF" w:rsidP="00F953FF">
      <w:pPr>
        <w:pStyle w:val="Opisslike"/>
        <w:keepNext/>
        <w:spacing w:after="0"/>
        <w:jc w:val="center"/>
        <w:rPr>
          <w:rFonts w:ascii="Arial" w:hAnsi="Arial" w:cs="Arial"/>
          <w:color w:val="000000" w:themeColor="text1"/>
          <w:sz w:val="22"/>
          <w:szCs w:val="22"/>
        </w:rPr>
      </w:pPr>
      <w:r w:rsidRPr="00F953FF">
        <w:rPr>
          <w:rFonts w:ascii="Arial" w:hAnsi="Arial" w:cs="Arial"/>
          <w:color w:val="000000" w:themeColor="text1"/>
          <w:sz w:val="22"/>
          <w:szCs w:val="22"/>
        </w:rPr>
        <w:t xml:space="preserve">Tablica </w:t>
      </w:r>
      <w:r w:rsidRPr="00F953FF">
        <w:rPr>
          <w:rFonts w:ascii="Arial" w:hAnsi="Arial" w:cs="Arial"/>
          <w:color w:val="000000" w:themeColor="text1"/>
          <w:sz w:val="22"/>
          <w:szCs w:val="22"/>
        </w:rPr>
        <w:fldChar w:fldCharType="begin"/>
      </w:r>
      <w:r w:rsidRPr="00F953FF">
        <w:rPr>
          <w:rFonts w:ascii="Arial" w:hAnsi="Arial" w:cs="Arial"/>
          <w:color w:val="000000" w:themeColor="text1"/>
          <w:sz w:val="22"/>
          <w:szCs w:val="22"/>
        </w:rPr>
        <w:instrText xml:space="preserve"> SEQ Tablica \* ARABIC </w:instrText>
      </w:r>
      <w:r w:rsidRPr="00F953FF">
        <w:rPr>
          <w:rFonts w:ascii="Arial" w:hAnsi="Arial" w:cs="Arial"/>
          <w:color w:val="000000" w:themeColor="text1"/>
          <w:sz w:val="22"/>
          <w:szCs w:val="22"/>
        </w:rPr>
        <w:fldChar w:fldCharType="separate"/>
      </w:r>
      <w:r w:rsidR="00A77BE1">
        <w:rPr>
          <w:rFonts w:ascii="Arial" w:hAnsi="Arial" w:cs="Arial"/>
          <w:noProof/>
          <w:color w:val="000000" w:themeColor="text1"/>
          <w:sz w:val="22"/>
          <w:szCs w:val="22"/>
        </w:rPr>
        <w:t>3</w:t>
      </w:r>
      <w:r w:rsidRPr="00F953FF">
        <w:rPr>
          <w:rFonts w:ascii="Arial" w:hAnsi="Arial" w:cs="Arial"/>
          <w:color w:val="000000" w:themeColor="text1"/>
          <w:sz w:val="22"/>
          <w:szCs w:val="22"/>
        </w:rPr>
        <w:fldChar w:fldCharType="end"/>
      </w:r>
      <w:r w:rsidRPr="00F953FF">
        <w:rPr>
          <w:rFonts w:ascii="Arial" w:hAnsi="Arial" w:cs="Arial"/>
          <w:i w:val="0"/>
          <w:iCs w:val="0"/>
          <w:color w:val="000000" w:themeColor="text1"/>
          <w:sz w:val="22"/>
          <w:szCs w:val="22"/>
        </w:rPr>
        <w:t xml:space="preserve"> </w:t>
      </w:r>
      <w:r w:rsidRPr="00F953FF">
        <w:rPr>
          <w:rFonts w:ascii="Arial" w:hAnsi="Arial" w:cs="Arial"/>
          <w:color w:val="000000" w:themeColor="text1"/>
          <w:sz w:val="22"/>
          <w:szCs w:val="22"/>
        </w:rPr>
        <w:t xml:space="preserve">Nekretnine za koje će </w:t>
      </w:r>
      <w:r>
        <w:rPr>
          <w:rFonts w:ascii="Arial" w:hAnsi="Arial" w:cs="Arial"/>
          <w:color w:val="000000" w:themeColor="text1"/>
          <w:sz w:val="22"/>
          <w:szCs w:val="22"/>
        </w:rPr>
        <w:t xml:space="preserve">Općina </w:t>
      </w:r>
      <w:proofErr w:type="spellStart"/>
      <w:r>
        <w:rPr>
          <w:rFonts w:ascii="Arial" w:hAnsi="Arial" w:cs="Arial"/>
          <w:color w:val="000000" w:themeColor="text1"/>
          <w:sz w:val="22"/>
          <w:szCs w:val="22"/>
        </w:rPr>
        <w:t>Čaglin</w:t>
      </w:r>
      <w:proofErr w:type="spellEnd"/>
      <w:r w:rsidRPr="00F953FF">
        <w:rPr>
          <w:rFonts w:ascii="Arial" w:hAnsi="Arial" w:cs="Arial"/>
          <w:color w:val="000000" w:themeColor="text1"/>
          <w:sz w:val="22"/>
          <w:szCs w:val="22"/>
        </w:rPr>
        <w:t xml:space="preserve"> zatražiti darovanje od Ministarstva državne imovine</w:t>
      </w:r>
    </w:p>
    <w:tbl>
      <w:tblPr>
        <w:tblStyle w:val="Reetkatablice"/>
        <w:tblW w:w="0" w:type="auto"/>
        <w:tblLook w:val="04A0" w:firstRow="1" w:lastRow="0" w:firstColumn="1" w:lastColumn="0" w:noHBand="0" w:noVBand="1"/>
      </w:tblPr>
      <w:tblGrid>
        <w:gridCol w:w="1726"/>
        <w:gridCol w:w="1551"/>
        <w:gridCol w:w="1753"/>
        <w:gridCol w:w="1344"/>
        <w:gridCol w:w="2972"/>
      </w:tblGrid>
      <w:tr w:rsidR="00F953FF" w:rsidRPr="00073905" w:rsidTr="00A77BE1">
        <w:tc>
          <w:tcPr>
            <w:tcW w:w="1726" w:type="dxa"/>
            <w:shd w:val="clear" w:color="auto" w:fill="808080" w:themeFill="background1" w:themeFillShade="80"/>
            <w:vAlign w:val="center"/>
          </w:tcPr>
          <w:p w:rsidR="00F953FF" w:rsidRPr="00073905" w:rsidRDefault="00F953FF" w:rsidP="00024B9B">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Naziv nekretnine</w:t>
            </w:r>
          </w:p>
        </w:tc>
        <w:tc>
          <w:tcPr>
            <w:tcW w:w="1551" w:type="dxa"/>
            <w:shd w:val="clear" w:color="auto" w:fill="808080" w:themeFill="background1" w:themeFillShade="80"/>
            <w:vAlign w:val="center"/>
          </w:tcPr>
          <w:p w:rsidR="00F953FF" w:rsidRPr="00073905" w:rsidRDefault="00F953FF" w:rsidP="00024B9B">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Broj čestice</w:t>
            </w:r>
          </w:p>
        </w:tc>
        <w:tc>
          <w:tcPr>
            <w:tcW w:w="1753" w:type="dxa"/>
            <w:shd w:val="clear" w:color="auto" w:fill="808080" w:themeFill="background1" w:themeFillShade="80"/>
            <w:vAlign w:val="center"/>
          </w:tcPr>
          <w:p w:rsidR="00F953FF" w:rsidRPr="00073905" w:rsidRDefault="00F953FF" w:rsidP="00024B9B">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Katastarska općina</w:t>
            </w:r>
          </w:p>
        </w:tc>
        <w:tc>
          <w:tcPr>
            <w:tcW w:w="1344" w:type="dxa"/>
            <w:shd w:val="clear" w:color="auto" w:fill="808080" w:themeFill="background1" w:themeFillShade="80"/>
            <w:vAlign w:val="center"/>
          </w:tcPr>
          <w:p w:rsidR="00F953FF" w:rsidRPr="00073905" w:rsidRDefault="00F953FF" w:rsidP="00024B9B">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Površina (m</w:t>
            </w:r>
            <w:r w:rsidRPr="00073905">
              <w:rPr>
                <w:rFonts w:ascii="Arial" w:hAnsi="Arial" w:cs="Arial"/>
                <w:b/>
                <w:color w:val="FFFFFF" w:themeColor="background1"/>
                <w:sz w:val="20"/>
                <w:szCs w:val="20"/>
                <w:vertAlign w:val="superscript"/>
              </w:rPr>
              <w:t>2</w:t>
            </w:r>
            <w:r w:rsidRPr="00073905">
              <w:rPr>
                <w:rFonts w:ascii="Arial" w:hAnsi="Arial" w:cs="Arial"/>
                <w:b/>
                <w:color w:val="FFFFFF" w:themeColor="background1"/>
                <w:sz w:val="20"/>
                <w:szCs w:val="20"/>
              </w:rPr>
              <w:t>)</w:t>
            </w:r>
          </w:p>
        </w:tc>
        <w:tc>
          <w:tcPr>
            <w:tcW w:w="2972" w:type="dxa"/>
            <w:shd w:val="clear" w:color="auto" w:fill="808080" w:themeFill="background1" w:themeFillShade="80"/>
            <w:vAlign w:val="center"/>
          </w:tcPr>
          <w:p w:rsidR="00F953FF" w:rsidRPr="00073905" w:rsidRDefault="00F953FF" w:rsidP="00024B9B">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Razlog zahtjeva za darovanje</w:t>
            </w:r>
          </w:p>
        </w:tc>
      </w:tr>
      <w:tr w:rsidR="00F953FF" w:rsidRPr="00073905" w:rsidTr="00A77BE1">
        <w:tc>
          <w:tcPr>
            <w:tcW w:w="1726" w:type="dxa"/>
            <w:vAlign w:val="center"/>
          </w:tcPr>
          <w:p w:rsidR="00F953FF" w:rsidRPr="00073905" w:rsidRDefault="00A77BE1" w:rsidP="00A77BE1">
            <w:pPr>
              <w:spacing w:line="276" w:lineRule="auto"/>
              <w:contextualSpacing/>
              <w:jc w:val="center"/>
              <w:rPr>
                <w:rFonts w:ascii="Arial" w:hAnsi="Arial" w:cs="Arial"/>
                <w:sz w:val="20"/>
                <w:szCs w:val="20"/>
              </w:rPr>
            </w:pPr>
            <w:r w:rsidRPr="00A77BE1">
              <w:rPr>
                <w:rFonts w:ascii="Arial" w:hAnsi="Arial" w:cs="Arial"/>
                <w:sz w:val="20"/>
                <w:szCs w:val="20"/>
              </w:rPr>
              <w:t>PAŠNJAK STARI ČAGLIN</w:t>
            </w:r>
          </w:p>
        </w:tc>
        <w:tc>
          <w:tcPr>
            <w:tcW w:w="1551" w:type="dxa"/>
            <w:vAlign w:val="center"/>
          </w:tcPr>
          <w:p w:rsidR="00F953FF" w:rsidRPr="00073905" w:rsidRDefault="00A77BE1" w:rsidP="00A77BE1">
            <w:pPr>
              <w:pStyle w:val="StandardWeb"/>
              <w:jc w:val="center"/>
              <w:rPr>
                <w:rFonts w:ascii="Arial" w:hAnsi="Arial" w:cs="Arial"/>
                <w:sz w:val="20"/>
                <w:szCs w:val="20"/>
              </w:rPr>
            </w:pPr>
            <w:r w:rsidRPr="00A77BE1">
              <w:rPr>
                <w:rFonts w:ascii="Arial" w:hAnsi="Arial" w:cs="Arial"/>
                <w:sz w:val="20"/>
                <w:szCs w:val="20"/>
              </w:rPr>
              <w:t>K.Č.BR.779/1</w:t>
            </w:r>
          </w:p>
        </w:tc>
        <w:tc>
          <w:tcPr>
            <w:tcW w:w="1753" w:type="dxa"/>
            <w:vAlign w:val="center"/>
          </w:tcPr>
          <w:p w:rsidR="00F953FF" w:rsidRPr="00073905" w:rsidRDefault="00A77BE1" w:rsidP="00A77BE1">
            <w:pPr>
              <w:pStyle w:val="StandardWeb"/>
              <w:jc w:val="center"/>
              <w:rPr>
                <w:rFonts w:ascii="Arial" w:hAnsi="Arial" w:cs="Arial"/>
                <w:sz w:val="20"/>
                <w:szCs w:val="20"/>
              </w:rPr>
            </w:pPr>
            <w:r w:rsidRPr="00A77BE1">
              <w:rPr>
                <w:rFonts w:ascii="Arial" w:hAnsi="Arial" w:cs="Arial"/>
                <w:sz w:val="20"/>
                <w:szCs w:val="20"/>
              </w:rPr>
              <w:t>K.O. ČAGLIN</w:t>
            </w:r>
          </w:p>
        </w:tc>
        <w:tc>
          <w:tcPr>
            <w:tcW w:w="1344" w:type="dxa"/>
            <w:vAlign w:val="center"/>
          </w:tcPr>
          <w:p w:rsidR="00F953FF" w:rsidRPr="00073905" w:rsidRDefault="00A77BE1" w:rsidP="00A77BE1">
            <w:pPr>
              <w:pStyle w:val="StandardWeb"/>
              <w:jc w:val="center"/>
              <w:rPr>
                <w:rFonts w:ascii="Arial" w:hAnsi="Arial" w:cs="Arial"/>
                <w:sz w:val="20"/>
                <w:szCs w:val="20"/>
              </w:rPr>
            </w:pPr>
            <w:r w:rsidRPr="00A77BE1">
              <w:rPr>
                <w:rFonts w:ascii="Arial" w:hAnsi="Arial" w:cs="Arial"/>
                <w:sz w:val="20"/>
                <w:szCs w:val="20"/>
              </w:rPr>
              <w:t>45</w:t>
            </w:r>
            <w:r>
              <w:rPr>
                <w:rFonts w:ascii="Arial" w:hAnsi="Arial" w:cs="Arial"/>
                <w:sz w:val="20"/>
                <w:szCs w:val="20"/>
              </w:rPr>
              <w:t>.</w:t>
            </w:r>
            <w:r w:rsidRPr="00A77BE1">
              <w:rPr>
                <w:rFonts w:ascii="Arial" w:hAnsi="Arial" w:cs="Arial"/>
                <w:sz w:val="20"/>
                <w:szCs w:val="20"/>
              </w:rPr>
              <w:t>300</w:t>
            </w:r>
          </w:p>
        </w:tc>
        <w:tc>
          <w:tcPr>
            <w:tcW w:w="2972" w:type="dxa"/>
            <w:vAlign w:val="center"/>
          </w:tcPr>
          <w:p w:rsidR="00F953FF" w:rsidRPr="00073905" w:rsidRDefault="00A77BE1" w:rsidP="00A77BE1">
            <w:pPr>
              <w:pStyle w:val="StandardWeb"/>
              <w:jc w:val="center"/>
              <w:rPr>
                <w:rFonts w:ascii="Arial" w:hAnsi="Arial" w:cs="Arial"/>
                <w:sz w:val="20"/>
                <w:szCs w:val="20"/>
              </w:rPr>
            </w:pPr>
            <w:r w:rsidRPr="00A77BE1">
              <w:rPr>
                <w:rFonts w:ascii="Arial" w:hAnsi="Arial" w:cs="Arial"/>
                <w:sz w:val="20"/>
                <w:szCs w:val="20"/>
              </w:rPr>
              <w:t>PROŠIRENJE INDUSTRIJSKE ZONE</w:t>
            </w:r>
          </w:p>
        </w:tc>
      </w:tr>
      <w:tr w:rsidR="00F953FF" w:rsidRPr="00073905" w:rsidTr="00A77BE1">
        <w:tc>
          <w:tcPr>
            <w:tcW w:w="1726" w:type="dxa"/>
            <w:vAlign w:val="center"/>
          </w:tcPr>
          <w:p w:rsidR="00F953FF" w:rsidRPr="00A77BE1" w:rsidRDefault="00A77BE1" w:rsidP="00A77BE1">
            <w:pPr>
              <w:spacing w:line="276" w:lineRule="auto"/>
              <w:contextualSpacing/>
              <w:jc w:val="center"/>
              <w:rPr>
                <w:rFonts w:ascii="Arial" w:hAnsi="Arial" w:cs="Arial"/>
                <w:sz w:val="20"/>
                <w:szCs w:val="20"/>
              </w:rPr>
            </w:pPr>
            <w:r w:rsidRPr="00A77BE1">
              <w:rPr>
                <w:rFonts w:ascii="Arial" w:hAnsi="Arial" w:cs="Arial"/>
                <w:sz w:val="20"/>
                <w:szCs w:val="20"/>
              </w:rPr>
              <w:t>PAŠNJAK STARI ČAGLIN</w:t>
            </w:r>
          </w:p>
        </w:tc>
        <w:tc>
          <w:tcPr>
            <w:tcW w:w="1551" w:type="dxa"/>
            <w:vAlign w:val="center"/>
          </w:tcPr>
          <w:p w:rsidR="00F953FF" w:rsidRPr="00073905" w:rsidRDefault="00A77BE1" w:rsidP="00A77BE1">
            <w:pPr>
              <w:pStyle w:val="StandardWeb"/>
              <w:jc w:val="center"/>
              <w:rPr>
                <w:rFonts w:ascii="Arial" w:hAnsi="Arial" w:cs="Arial"/>
                <w:sz w:val="20"/>
                <w:szCs w:val="20"/>
              </w:rPr>
            </w:pPr>
            <w:r w:rsidRPr="00A77BE1">
              <w:rPr>
                <w:rFonts w:ascii="Arial" w:hAnsi="Arial" w:cs="Arial"/>
                <w:sz w:val="20"/>
                <w:szCs w:val="20"/>
              </w:rPr>
              <w:t>K.Č.BR.779/11</w:t>
            </w:r>
          </w:p>
        </w:tc>
        <w:tc>
          <w:tcPr>
            <w:tcW w:w="1753" w:type="dxa"/>
            <w:vAlign w:val="center"/>
          </w:tcPr>
          <w:p w:rsidR="00F953FF" w:rsidRPr="00073905" w:rsidRDefault="00A77BE1" w:rsidP="00A77BE1">
            <w:pPr>
              <w:pStyle w:val="StandardWeb"/>
              <w:jc w:val="center"/>
              <w:rPr>
                <w:rFonts w:ascii="Arial" w:hAnsi="Arial" w:cs="Arial"/>
                <w:sz w:val="20"/>
                <w:szCs w:val="20"/>
              </w:rPr>
            </w:pPr>
            <w:r w:rsidRPr="00A77BE1">
              <w:rPr>
                <w:rFonts w:ascii="Arial" w:hAnsi="Arial" w:cs="Arial"/>
                <w:sz w:val="20"/>
                <w:szCs w:val="20"/>
              </w:rPr>
              <w:t>K.O. ČAGLIN</w:t>
            </w:r>
          </w:p>
        </w:tc>
        <w:tc>
          <w:tcPr>
            <w:tcW w:w="1344" w:type="dxa"/>
            <w:vAlign w:val="center"/>
          </w:tcPr>
          <w:p w:rsidR="00F953FF" w:rsidRPr="00073905" w:rsidRDefault="00A77BE1" w:rsidP="00A77BE1">
            <w:pPr>
              <w:pStyle w:val="StandardWeb"/>
              <w:jc w:val="center"/>
              <w:rPr>
                <w:rFonts w:ascii="Arial" w:hAnsi="Arial" w:cs="Arial"/>
                <w:sz w:val="20"/>
                <w:szCs w:val="20"/>
              </w:rPr>
            </w:pPr>
            <w:r w:rsidRPr="00A77BE1">
              <w:rPr>
                <w:rFonts w:ascii="Arial" w:hAnsi="Arial" w:cs="Arial"/>
                <w:sz w:val="20"/>
                <w:szCs w:val="20"/>
              </w:rPr>
              <w:t>5</w:t>
            </w:r>
            <w:r>
              <w:rPr>
                <w:rFonts w:ascii="Arial" w:hAnsi="Arial" w:cs="Arial"/>
                <w:sz w:val="20"/>
                <w:szCs w:val="20"/>
              </w:rPr>
              <w:t>.</w:t>
            </w:r>
            <w:r w:rsidRPr="00A77BE1">
              <w:rPr>
                <w:rFonts w:ascii="Arial" w:hAnsi="Arial" w:cs="Arial"/>
                <w:sz w:val="20"/>
                <w:szCs w:val="20"/>
              </w:rPr>
              <w:t>329</w:t>
            </w:r>
          </w:p>
        </w:tc>
        <w:tc>
          <w:tcPr>
            <w:tcW w:w="2972" w:type="dxa"/>
            <w:vAlign w:val="center"/>
          </w:tcPr>
          <w:p w:rsidR="00F953FF" w:rsidRPr="00073905" w:rsidRDefault="00A77BE1" w:rsidP="00A77BE1">
            <w:pPr>
              <w:pStyle w:val="StandardWeb"/>
              <w:jc w:val="center"/>
              <w:rPr>
                <w:rFonts w:ascii="Arial" w:hAnsi="Arial" w:cs="Arial"/>
                <w:sz w:val="20"/>
                <w:szCs w:val="20"/>
              </w:rPr>
            </w:pPr>
            <w:r w:rsidRPr="00A77BE1">
              <w:rPr>
                <w:rFonts w:ascii="Arial" w:hAnsi="Arial" w:cs="Arial"/>
                <w:sz w:val="20"/>
                <w:szCs w:val="20"/>
              </w:rPr>
              <w:t>PROŠIRENJE INDUSTRIJSKE ZONE</w:t>
            </w:r>
          </w:p>
        </w:tc>
      </w:tr>
    </w:tbl>
    <w:p w:rsidR="00F953FF" w:rsidRPr="00073905" w:rsidRDefault="00F953FF" w:rsidP="00F953FF">
      <w:pPr>
        <w:spacing w:line="276" w:lineRule="auto"/>
        <w:jc w:val="center"/>
        <w:rPr>
          <w:rFonts w:ascii="Arial" w:hAnsi="Arial" w:cs="Arial"/>
          <w:i/>
          <w:color w:val="000000" w:themeColor="text1"/>
          <w:sz w:val="20"/>
        </w:rPr>
      </w:pPr>
      <w:r w:rsidRPr="00073905">
        <w:rPr>
          <w:rFonts w:ascii="Arial" w:hAnsi="Arial" w:cs="Arial"/>
          <w:i/>
          <w:color w:val="000000" w:themeColor="text1"/>
          <w:sz w:val="20"/>
        </w:rPr>
        <w:t xml:space="preserve">Izvor: Općina </w:t>
      </w:r>
      <w:proofErr w:type="spellStart"/>
      <w:r>
        <w:rPr>
          <w:rFonts w:ascii="Arial" w:hAnsi="Arial" w:cs="Arial"/>
          <w:i/>
          <w:color w:val="000000" w:themeColor="text1"/>
          <w:sz w:val="20"/>
        </w:rPr>
        <w:t>Čaglin</w:t>
      </w:r>
      <w:proofErr w:type="spellEnd"/>
    </w:p>
    <w:p w:rsidR="00F15177" w:rsidRDefault="00F15177" w:rsidP="001F62B1">
      <w:pPr>
        <w:spacing w:line="276" w:lineRule="auto"/>
        <w:jc w:val="both"/>
        <w:rPr>
          <w:rFonts w:ascii="Arial" w:hAnsi="Arial" w:cs="Arial"/>
          <w:color w:val="000000"/>
        </w:rPr>
      </w:pPr>
    </w:p>
    <w:p w:rsidR="00F953FF" w:rsidRDefault="00F953FF"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A77BE1" w:rsidRDefault="00A77BE1" w:rsidP="001F62B1">
      <w:pPr>
        <w:spacing w:line="276" w:lineRule="auto"/>
        <w:jc w:val="both"/>
        <w:rPr>
          <w:rFonts w:ascii="Arial" w:hAnsi="Arial" w:cs="Arial"/>
          <w:color w:val="000000"/>
        </w:rPr>
      </w:pPr>
    </w:p>
    <w:p w:rsidR="00BC6D5C" w:rsidRDefault="00BC6D5C" w:rsidP="001F62B1">
      <w:pPr>
        <w:spacing w:line="276" w:lineRule="auto"/>
        <w:jc w:val="both"/>
        <w:rPr>
          <w:rFonts w:ascii="Arial" w:hAnsi="Arial" w:cs="Arial"/>
          <w:color w:val="000000"/>
        </w:rPr>
      </w:pPr>
    </w:p>
    <w:p w:rsidR="00BC6D5C" w:rsidRPr="00073905" w:rsidRDefault="00BC6D5C" w:rsidP="001F62B1">
      <w:pPr>
        <w:spacing w:line="276" w:lineRule="auto"/>
        <w:jc w:val="both"/>
        <w:rPr>
          <w:rFonts w:ascii="Arial" w:hAnsi="Arial" w:cs="Arial"/>
          <w:color w:val="000000"/>
        </w:rPr>
      </w:pPr>
    </w:p>
    <w:p w:rsidR="004D1E8E" w:rsidRPr="00073905" w:rsidRDefault="0068561C" w:rsidP="0045235A">
      <w:pPr>
        <w:pStyle w:val="Naslov1"/>
        <w:jc w:val="center"/>
        <w:rPr>
          <w:rFonts w:ascii="Arial" w:hAnsi="Arial" w:cs="Arial"/>
        </w:rPr>
      </w:pPr>
      <w:r w:rsidRPr="00073905">
        <w:rPr>
          <w:rFonts w:ascii="Arial" w:hAnsi="Arial" w:cs="Arial"/>
        </w:rPr>
        <w:lastRenderedPageBreak/>
        <w:t>ZAKLJUČAK</w:t>
      </w:r>
    </w:p>
    <w:p w:rsidR="004D1E8E" w:rsidRPr="00073905" w:rsidRDefault="004D1E8E" w:rsidP="001F62B1">
      <w:pPr>
        <w:spacing w:line="276" w:lineRule="auto"/>
        <w:jc w:val="center"/>
        <w:rPr>
          <w:rFonts w:ascii="Arial" w:hAnsi="Arial" w:cs="Arial"/>
          <w:b/>
          <w:color w:val="000000"/>
        </w:rPr>
      </w:pPr>
    </w:p>
    <w:p w:rsidR="004D1E8E" w:rsidRPr="00073905" w:rsidRDefault="009E0496" w:rsidP="001F62B1">
      <w:pPr>
        <w:spacing w:line="276" w:lineRule="auto"/>
        <w:jc w:val="both"/>
        <w:rPr>
          <w:rFonts w:ascii="Arial" w:hAnsi="Arial" w:cs="Arial"/>
          <w:color w:val="000000" w:themeColor="text1"/>
        </w:rPr>
      </w:pPr>
      <w:r w:rsidRPr="00073905">
        <w:rPr>
          <w:rFonts w:ascii="Arial" w:hAnsi="Arial" w:cs="Arial"/>
          <w:color w:val="000000" w:themeColor="text1"/>
        </w:rPr>
        <w:t xml:space="preserve">Općina </w:t>
      </w:r>
      <w:proofErr w:type="spellStart"/>
      <w:r w:rsidR="00EE23D2">
        <w:rPr>
          <w:rFonts w:ascii="Arial" w:hAnsi="Arial" w:cs="Arial"/>
          <w:color w:val="000000" w:themeColor="text1"/>
        </w:rPr>
        <w:t>Čaglin</w:t>
      </w:r>
      <w:proofErr w:type="spellEnd"/>
      <w:r w:rsidR="004D1E8E" w:rsidRPr="00073905">
        <w:rPr>
          <w:rFonts w:ascii="Arial" w:hAnsi="Arial" w:cs="Arial"/>
          <w:color w:val="000000" w:themeColor="text1"/>
        </w:rPr>
        <w:t xml:space="preserve"> ima ukupno </w:t>
      </w:r>
      <w:r w:rsidR="00C85029" w:rsidRPr="00C85029">
        <w:rPr>
          <w:rFonts w:ascii="Arial" w:hAnsi="Arial" w:cs="Arial"/>
          <w:color w:val="000000" w:themeColor="text1"/>
        </w:rPr>
        <w:t>44</w:t>
      </w:r>
      <w:r w:rsidR="00270F27" w:rsidRPr="00C85029">
        <w:rPr>
          <w:rFonts w:ascii="Arial" w:hAnsi="Arial" w:cs="Arial"/>
          <w:color w:val="000000" w:themeColor="text1"/>
        </w:rPr>
        <w:t>1</w:t>
      </w:r>
      <w:r w:rsidR="00EF1158" w:rsidRPr="00073905">
        <w:rPr>
          <w:rFonts w:ascii="Arial" w:hAnsi="Arial" w:cs="Arial"/>
          <w:color w:val="000000" w:themeColor="text1"/>
        </w:rPr>
        <w:t xml:space="preserve"> jedinic</w:t>
      </w:r>
      <w:r w:rsidR="00270F27">
        <w:rPr>
          <w:rFonts w:ascii="Arial" w:hAnsi="Arial" w:cs="Arial"/>
          <w:color w:val="000000" w:themeColor="text1"/>
        </w:rPr>
        <w:t>u</w:t>
      </w:r>
      <w:r w:rsidR="004D1E8E" w:rsidRPr="00073905">
        <w:rPr>
          <w:rFonts w:ascii="Arial" w:hAnsi="Arial" w:cs="Arial"/>
          <w:color w:val="000000" w:themeColor="text1"/>
        </w:rPr>
        <w:t xml:space="preserve"> imovine prema </w:t>
      </w:r>
      <w:r w:rsidR="0091178C">
        <w:rPr>
          <w:rFonts w:ascii="Arial" w:hAnsi="Arial" w:cs="Arial"/>
          <w:color w:val="000000" w:themeColor="text1"/>
        </w:rPr>
        <w:t xml:space="preserve">trenutnom stanju </w:t>
      </w:r>
      <w:r w:rsidR="004D1E8E" w:rsidRPr="00073905">
        <w:rPr>
          <w:rFonts w:ascii="Arial" w:hAnsi="Arial" w:cs="Arial"/>
          <w:color w:val="000000" w:themeColor="text1"/>
        </w:rPr>
        <w:t>uspostavljeno</w:t>
      </w:r>
      <w:r w:rsidR="0091178C">
        <w:rPr>
          <w:rFonts w:ascii="Arial" w:hAnsi="Arial" w:cs="Arial"/>
          <w:color w:val="000000" w:themeColor="text1"/>
        </w:rPr>
        <w:t xml:space="preserve">g </w:t>
      </w:r>
      <w:r w:rsidR="004D1E8E" w:rsidRPr="00073905">
        <w:rPr>
          <w:rFonts w:ascii="Arial" w:hAnsi="Arial" w:cs="Arial"/>
          <w:color w:val="000000" w:themeColor="text1"/>
        </w:rPr>
        <w:t>Registr</w:t>
      </w:r>
      <w:r w:rsidR="0091178C">
        <w:rPr>
          <w:rFonts w:ascii="Arial" w:hAnsi="Arial" w:cs="Arial"/>
          <w:color w:val="000000" w:themeColor="text1"/>
        </w:rPr>
        <w:t>a</w:t>
      </w:r>
      <w:r w:rsidR="004D1E8E" w:rsidRPr="00073905">
        <w:rPr>
          <w:rFonts w:ascii="Arial" w:hAnsi="Arial" w:cs="Arial"/>
          <w:color w:val="000000" w:themeColor="text1"/>
        </w:rPr>
        <w:t xml:space="preserve"> imovine u kojemu je sva imovina grupirana u portfelje i </w:t>
      </w:r>
      <w:proofErr w:type="spellStart"/>
      <w:r w:rsidR="004D1E8E" w:rsidRPr="00073905">
        <w:rPr>
          <w:rFonts w:ascii="Arial" w:hAnsi="Arial" w:cs="Arial"/>
          <w:color w:val="000000" w:themeColor="text1"/>
        </w:rPr>
        <w:t>potportfelje</w:t>
      </w:r>
      <w:proofErr w:type="spellEnd"/>
      <w:r w:rsidR="004D1E8E" w:rsidRPr="00073905">
        <w:rPr>
          <w:rFonts w:ascii="Arial" w:hAnsi="Arial" w:cs="Arial"/>
          <w:color w:val="000000" w:themeColor="text1"/>
        </w:rPr>
        <w:t xml:space="preserve">. Registar imovine daje cjelokupan pregled imovine </w:t>
      </w:r>
      <w:r w:rsidR="00172588" w:rsidRPr="00073905">
        <w:rPr>
          <w:rFonts w:ascii="Arial" w:hAnsi="Arial" w:cs="Arial"/>
          <w:color w:val="000000" w:themeColor="text1"/>
        </w:rPr>
        <w:t>Općine</w:t>
      </w:r>
      <w:r w:rsidR="004D1E8E" w:rsidRPr="00073905">
        <w:rPr>
          <w:rFonts w:ascii="Arial" w:hAnsi="Arial" w:cs="Arial"/>
          <w:color w:val="000000" w:themeColor="text1"/>
        </w:rPr>
        <w:t>, sa svim relevantnim podacima kao što su: naziv jedinice imovine, površina, vrijednost imovine, katastarska općina, broj katastarske čestice, prihodovna i troškovna strana za svaku pojedinu jedinicu imovine. Osim navedenoga, posebno je potrebno istaknuti da je u Registru imovine sva imovina funkcijski klasificirana na: obveznu, diskrecijsku i onu imovinu koja ostvaruje prihod.</w:t>
      </w:r>
    </w:p>
    <w:p w:rsidR="004D1E8E" w:rsidRPr="00073905" w:rsidRDefault="004D1E8E" w:rsidP="001F62B1">
      <w:pPr>
        <w:spacing w:line="276" w:lineRule="auto"/>
        <w:jc w:val="both"/>
        <w:rPr>
          <w:rFonts w:ascii="Arial" w:hAnsi="Arial" w:cs="Arial"/>
        </w:rPr>
      </w:pPr>
    </w:p>
    <w:p w:rsidR="00C85029" w:rsidRPr="00C85029" w:rsidRDefault="009E0496" w:rsidP="00C85029">
      <w:pPr>
        <w:spacing w:line="276" w:lineRule="auto"/>
        <w:jc w:val="both"/>
        <w:rPr>
          <w:rFonts w:ascii="Arial" w:hAnsi="Arial" w:cs="Arial"/>
          <w:color w:val="FF0000"/>
        </w:rPr>
      </w:pPr>
      <w:r w:rsidRPr="00270F27">
        <w:rPr>
          <w:rFonts w:ascii="Arial" w:hAnsi="Arial" w:cs="Arial"/>
          <w:color w:val="000000" w:themeColor="text1"/>
        </w:rPr>
        <w:t xml:space="preserve">Općina </w:t>
      </w:r>
      <w:proofErr w:type="spellStart"/>
      <w:r w:rsidR="00EE23D2">
        <w:rPr>
          <w:rFonts w:ascii="Arial" w:hAnsi="Arial" w:cs="Arial"/>
          <w:color w:val="000000" w:themeColor="text1"/>
        </w:rPr>
        <w:t>Čaglin</w:t>
      </w:r>
      <w:proofErr w:type="spellEnd"/>
      <w:r w:rsidR="004D1E8E" w:rsidRPr="00270F27">
        <w:rPr>
          <w:rFonts w:ascii="Arial" w:hAnsi="Arial" w:cs="Arial"/>
          <w:color w:val="000000" w:themeColor="text1"/>
        </w:rPr>
        <w:t xml:space="preserve"> raspolaže s ukupno </w:t>
      </w:r>
      <w:r w:rsidR="00C85029" w:rsidRPr="00C85029">
        <w:rPr>
          <w:rFonts w:ascii="Arial" w:hAnsi="Arial" w:cs="Arial"/>
          <w:color w:val="000000" w:themeColor="text1"/>
        </w:rPr>
        <w:t xml:space="preserve">723.978,00 </w:t>
      </w:r>
      <w:r w:rsidR="004D1E8E" w:rsidRPr="00270F27">
        <w:rPr>
          <w:rFonts w:ascii="Arial" w:hAnsi="Arial" w:cs="Arial"/>
          <w:color w:val="000000" w:themeColor="text1"/>
        </w:rPr>
        <w:t xml:space="preserve">m² </w:t>
      </w:r>
      <w:r w:rsidR="00C85029">
        <w:rPr>
          <w:rFonts w:ascii="Arial" w:hAnsi="Arial" w:cs="Arial"/>
          <w:color w:val="000000" w:themeColor="text1"/>
        </w:rPr>
        <w:t>nekretnina</w:t>
      </w:r>
      <w:r w:rsidR="00A42667" w:rsidRPr="00270F27">
        <w:rPr>
          <w:rFonts w:ascii="Arial" w:hAnsi="Arial" w:cs="Arial"/>
          <w:color w:val="000000" w:themeColor="text1"/>
        </w:rPr>
        <w:t xml:space="preserve"> </w:t>
      </w:r>
      <w:r w:rsidR="004D1E8E" w:rsidRPr="00270F27">
        <w:rPr>
          <w:rFonts w:ascii="Arial" w:hAnsi="Arial" w:cs="Arial"/>
          <w:color w:val="000000" w:themeColor="text1"/>
        </w:rPr>
        <w:t xml:space="preserve">te je u većini slučajeva isključivi vlasnik istih. </w:t>
      </w:r>
      <w:r w:rsidR="00C85029" w:rsidRPr="00C85029">
        <w:rPr>
          <w:rFonts w:ascii="Arial" w:hAnsi="Arial" w:cs="Arial"/>
          <w:color w:val="000000" w:themeColor="text1"/>
        </w:rPr>
        <w:t xml:space="preserve">U ukupnom udjelu nekretnina Općine </w:t>
      </w:r>
      <w:proofErr w:type="spellStart"/>
      <w:r w:rsidR="00C85029" w:rsidRPr="00C85029">
        <w:rPr>
          <w:rFonts w:ascii="Arial" w:hAnsi="Arial" w:cs="Arial"/>
          <w:color w:val="000000" w:themeColor="text1"/>
        </w:rPr>
        <w:t>Čaglin</w:t>
      </w:r>
      <w:proofErr w:type="spellEnd"/>
      <w:r w:rsidR="00C85029" w:rsidRPr="00C85029">
        <w:rPr>
          <w:rFonts w:ascii="Arial" w:hAnsi="Arial" w:cs="Arial"/>
          <w:color w:val="000000" w:themeColor="text1"/>
        </w:rPr>
        <w:t xml:space="preserve">, a prema uspostavljenom Registru imovine Općine </w:t>
      </w:r>
      <w:proofErr w:type="spellStart"/>
      <w:r w:rsidR="00C85029" w:rsidRPr="00C85029">
        <w:rPr>
          <w:rFonts w:ascii="Arial" w:hAnsi="Arial" w:cs="Arial"/>
          <w:color w:val="000000" w:themeColor="text1"/>
        </w:rPr>
        <w:t>Čaglin</w:t>
      </w:r>
      <w:proofErr w:type="spellEnd"/>
      <w:r w:rsidR="00C85029" w:rsidRPr="00C85029">
        <w:rPr>
          <w:rFonts w:ascii="Arial" w:hAnsi="Arial" w:cs="Arial"/>
          <w:color w:val="000000" w:themeColor="text1"/>
        </w:rPr>
        <w:t xml:space="preserve">, 83% imovine čine katastarske kulture zemljišta (poljoprivredna, šumska, građevinska i ostala zemljišta), komunalna infrastruktura čini 8% imovine (groblja i mrtvačnice), sportski objekti čine 4% imovine (otvoreni tereni i zemljište za sport i rekreaciju), prometnice također čine 4% imovine (ostali nerazvrstani </w:t>
      </w:r>
      <w:proofErr w:type="spellStart"/>
      <w:r w:rsidR="00C85029" w:rsidRPr="00C85029">
        <w:rPr>
          <w:rFonts w:ascii="Arial" w:hAnsi="Arial" w:cs="Arial"/>
          <w:color w:val="000000" w:themeColor="text1"/>
        </w:rPr>
        <w:t>putevi</w:t>
      </w:r>
      <w:proofErr w:type="spellEnd"/>
      <w:r w:rsidR="00C85029" w:rsidRPr="00C85029">
        <w:rPr>
          <w:rFonts w:ascii="Arial" w:hAnsi="Arial" w:cs="Arial"/>
          <w:color w:val="000000" w:themeColor="text1"/>
        </w:rPr>
        <w:t>), dok ostalih 1% imovine čine različite katastarske kulture: stanovi, poslovni prostori, kulturni objekti, javni prostori itd.</w:t>
      </w:r>
    </w:p>
    <w:p w:rsidR="004D1E8E" w:rsidRPr="00073905" w:rsidRDefault="004D1E8E" w:rsidP="001F62B1">
      <w:pPr>
        <w:spacing w:line="276" w:lineRule="auto"/>
        <w:contextualSpacing/>
        <w:jc w:val="both"/>
        <w:rPr>
          <w:rFonts w:ascii="Arial" w:eastAsia="Arial" w:hAnsi="Arial" w:cs="Arial"/>
          <w:color w:val="FF0000"/>
          <w:szCs w:val="22"/>
        </w:rPr>
      </w:pPr>
    </w:p>
    <w:p w:rsidR="004D1E8E" w:rsidRDefault="009E0496" w:rsidP="001F62B1">
      <w:pPr>
        <w:spacing w:line="276" w:lineRule="auto"/>
        <w:contextualSpacing/>
        <w:jc w:val="both"/>
        <w:rPr>
          <w:rFonts w:ascii="Arial" w:eastAsia="Arial" w:hAnsi="Arial" w:cs="Arial"/>
          <w:szCs w:val="22"/>
        </w:rPr>
      </w:pPr>
      <w:r w:rsidRPr="00073905">
        <w:rPr>
          <w:rFonts w:ascii="Arial" w:eastAsia="Arial" w:hAnsi="Arial" w:cs="Arial"/>
          <w:color w:val="000000" w:themeColor="text1"/>
          <w:szCs w:val="22"/>
        </w:rPr>
        <w:t xml:space="preserve">Općina </w:t>
      </w:r>
      <w:proofErr w:type="spellStart"/>
      <w:r w:rsidR="00EE23D2">
        <w:rPr>
          <w:rFonts w:ascii="Arial" w:eastAsia="Arial" w:hAnsi="Arial" w:cs="Arial"/>
          <w:color w:val="000000" w:themeColor="text1"/>
          <w:szCs w:val="22"/>
        </w:rPr>
        <w:t>Čaglin</w:t>
      </w:r>
      <w:proofErr w:type="spellEnd"/>
      <w:r w:rsidR="004D1E8E" w:rsidRPr="00073905">
        <w:rPr>
          <w:rFonts w:ascii="Arial" w:hAnsi="Arial" w:cs="Arial"/>
          <w:color w:val="000000" w:themeColor="text1"/>
        </w:rPr>
        <w:t xml:space="preserve"> </w:t>
      </w:r>
      <w:r w:rsidR="004D1E8E" w:rsidRPr="00073905">
        <w:rPr>
          <w:rFonts w:ascii="Arial" w:eastAsia="Arial" w:hAnsi="Arial" w:cs="Arial"/>
          <w:color w:val="000000" w:themeColor="text1"/>
          <w:szCs w:val="22"/>
        </w:rPr>
        <w:t xml:space="preserve">s popunjenim </w:t>
      </w:r>
      <w:r w:rsidR="004D1E8E" w:rsidRPr="00073905">
        <w:rPr>
          <w:rFonts w:ascii="Arial" w:eastAsia="Arial" w:hAnsi="Arial" w:cs="Arial"/>
          <w:szCs w:val="22"/>
        </w:rPr>
        <w:t>Registrom imovine i izrađenom Strategijom upravljanja imovinom te ovim Planom upravljanja i raspolaganja imovinom ima dobre pretpostavke za racionalno upravljanje i podlogu za donošenje odluka koje će unaprijediti procese upravljanja imovinom. Potpuni popis imovine je potreban za djelotvorno upravljanje imovinom te tako sa svoje strane može nadoknaditi troškove popisa, kroz bolje i intenzivnije korištenje imovine, smanjenje troškova u vezi s imovinom i povećanje prihoda.</w:t>
      </w:r>
    </w:p>
    <w:p w:rsidR="00B82D77" w:rsidRDefault="00B82D77" w:rsidP="001F62B1">
      <w:pPr>
        <w:spacing w:line="276" w:lineRule="auto"/>
        <w:contextualSpacing/>
        <w:jc w:val="both"/>
        <w:rPr>
          <w:rFonts w:ascii="Arial" w:eastAsia="Arial" w:hAnsi="Arial" w:cs="Arial"/>
          <w:szCs w:val="22"/>
        </w:rPr>
      </w:pPr>
    </w:p>
    <w:p w:rsidR="00B82D77" w:rsidRDefault="00B82D77" w:rsidP="001F62B1">
      <w:pPr>
        <w:spacing w:line="276" w:lineRule="auto"/>
        <w:contextualSpacing/>
        <w:jc w:val="both"/>
        <w:rPr>
          <w:rFonts w:ascii="Arial" w:eastAsia="Arial" w:hAnsi="Arial" w:cs="Arial"/>
          <w:szCs w:val="22"/>
        </w:rPr>
      </w:pPr>
      <w:r>
        <w:rPr>
          <w:rFonts w:ascii="Arial" w:eastAsia="Arial" w:hAnsi="Arial" w:cs="Arial"/>
          <w:szCs w:val="22"/>
        </w:rPr>
        <w:t>KLASA:021-03/18-01/7</w:t>
      </w:r>
    </w:p>
    <w:p w:rsidR="00B82D77" w:rsidRDefault="00B82D77" w:rsidP="001F62B1">
      <w:pPr>
        <w:spacing w:line="276" w:lineRule="auto"/>
        <w:contextualSpacing/>
        <w:jc w:val="both"/>
        <w:rPr>
          <w:rFonts w:ascii="Arial" w:eastAsia="Arial" w:hAnsi="Arial" w:cs="Arial"/>
          <w:szCs w:val="22"/>
        </w:rPr>
      </w:pPr>
      <w:r>
        <w:rPr>
          <w:rFonts w:ascii="Arial" w:eastAsia="Arial" w:hAnsi="Arial" w:cs="Arial"/>
          <w:szCs w:val="22"/>
        </w:rPr>
        <w:t>URBROJ:2177/03-01-18-25</w:t>
      </w:r>
    </w:p>
    <w:p w:rsidR="00B82D77" w:rsidRPr="00073905" w:rsidRDefault="00B82D77" w:rsidP="001F62B1">
      <w:pPr>
        <w:spacing w:line="276" w:lineRule="auto"/>
        <w:contextualSpacing/>
        <w:jc w:val="both"/>
        <w:rPr>
          <w:rFonts w:ascii="Arial" w:eastAsia="Arial" w:hAnsi="Arial" w:cs="Arial"/>
          <w:szCs w:val="22"/>
        </w:rPr>
      </w:pPr>
      <w:proofErr w:type="spellStart"/>
      <w:r>
        <w:rPr>
          <w:rFonts w:ascii="Arial" w:eastAsia="Arial" w:hAnsi="Arial" w:cs="Arial"/>
          <w:szCs w:val="22"/>
        </w:rPr>
        <w:t>Čaglin</w:t>
      </w:r>
      <w:proofErr w:type="spellEnd"/>
      <w:r>
        <w:rPr>
          <w:rFonts w:ascii="Arial" w:eastAsia="Arial" w:hAnsi="Arial" w:cs="Arial"/>
          <w:szCs w:val="22"/>
        </w:rPr>
        <w:t>, 18.prosinca 2018.</w:t>
      </w:r>
    </w:p>
    <w:p w:rsidR="004D1E8E" w:rsidRDefault="004D1E8E" w:rsidP="001F62B1">
      <w:pPr>
        <w:spacing w:line="276" w:lineRule="auto"/>
        <w:jc w:val="both"/>
        <w:rPr>
          <w:rFonts w:ascii="Arial" w:hAnsi="Arial" w:cs="Arial"/>
          <w:b/>
        </w:rPr>
      </w:pPr>
    </w:p>
    <w:p w:rsidR="00C85029" w:rsidRDefault="00B82D77" w:rsidP="001F62B1">
      <w:pPr>
        <w:spacing w:line="276" w:lineRule="auto"/>
        <w:jc w:val="both"/>
        <w:rPr>
          <w:rFonts w:ascii="Arial" w:hAnsi="Arial" w:cs="Arial"/>
          <w:b/>
        </w:rPr>
      </w:pPr>
      <w:r>
        <w:rPr>
          <w:rFonts w:ascii="Arial" w:hAnsi="Arial" w:cs="Arial"/>
          <w:b/>
        </w:rPr>
        <w:t xml:space="preserve">                                                                          Predsjednik Općinskog vijeća:</w:t>
      </w:r>
    </w:p>
    <w:p w:rsidR="00B82D77" w:rsidRDefault="00B82D77" w:rsidP="001F62B1">
      <w:pPr>
        <w:spacing w:line="276" w:lineRule="auto"/>
        <w:jc w:val="both"/>
        <w:rPr>
          <w:rFonts w:ascii="Arial" w:hAnsi="Arial" w:cs="Arial"/>
          <w:b/>
        </w:rPr>
      </w:pPr>
    </w:p>
    <w:p w:rsidR="00B82D77" w:rsidRPr="00073905" w:rsidRDefault="00B82D77" w:rsidP="001F62B1">
      <w:pPr>
        <w:spacing w:line="276" w:lineRule="auto"/>
        <w:jc w:val="both"/>
        <w:rPr>
          <w:rFonts w:ascii="Arial" w:hAnsi="Arial" w:cs="Arial"/>
          <w:b/>
        </w:rPr>
      </w:pPr>
      <w:r>
        <w:rPr>
          <w:rFonts w:ascii="Arial" w:hAnsi="Arial" w:cs="Arial"/>
          <w:b/>
        </w:rPr>
        <w:t xml:space="preserve">                                                                                       Ivan Demše</w:t>
      </w:r>
      <w:bookmarkStart w:id="2" w:name="_GoBack"/>
      <w:bookmarkEnd w:id="2"/>
    </w:p>
    <w:sectPr w:rsidR="00B82D77" w:rsidRPr="00073905" w:rsidSect="00593E62">
      <w:footerReference w:type="default" r:id="rId10"/>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79" w:rsidRDefault="007F7E79" w:rsidP="00591328">
      <w:r>
        <w:separator/>
      </w:r>
    </w:p>
  </w:endnote>
  <w:endnote w:type="continuationSeparator" w:id="0">
    <w:p w:rsidR="007F7E79" w:rsidRDefault="007F7E79"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02747"/>
      <w:docPartObj>
        <w:docPartGallery w:val="Page Numbers (Bottom of Page)"/>
        <w:docPartUnique/>
      </w:docPartObj>
    </w:sdtPr>
    <w:sdtEndPr/>
    <w:sdtContent>
      <w:p w:rsidR="00A3334D" w:rsidRDefault="00A3334D">
        <w:pPr>
          <w:pStyle w:val="Podnoje"/>
          <w:jc w:val="center"/>
        </w:pPr>
        <w:r>
          <w:fldChar w:fldCharType="begin"/>
        </w:r>
        <w:r>
          <w:instrText>PAGE   \* MERGEFORMAT</w:instrText>
        </w:r>
        <w:r>
          <w:fldChar w:fldCharType="separate"/>
        </w:r>
        <w:r w:rsidR="00B82D77">
          <w:rPr>
            <w:noProof/>
          </w:rPr>
          <w:t>12</w:t>
        </w:r>
        <w:r>
          <w:fldChar w:fldCharType="end"/>
        </w:r>
      </w:p>
    </w:sdtContent>
  </w:sdt>
  <w:p w:rsidR="00A3334D" w:rsidRDefault="00A3334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79" w:rsidRDefault="007F7E79" w:rsidP="00591328">
      <w:r>
        <w:separator/>
      </w:r>
    </w:p>
  </w:footnote>
  <w:footnote w:type="continuationSeparator" w:id="0">
    <w:p w:rsidR="007F7E79" w:rsidRDefault="007F7E79" w:rsidP="00591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E00"/>
      </v:shape>
    </w:pict>
  </w:numPicBullet>
  <w:numPicBullet w:numPicBulletId="1">
    <w:pict>
      <v:shape id="_x0000_i1031" type="#_x0000_t75" style="width:11.25pt;height:11.25pt" o:bullet="t">
        <v:imagedata r:id="rId2" o:title="BD14579_"/>
      </v:shape>
    </w:pict>
  </w:numPicBullet>
  <w:numPicBullet w:numPicBulletId="2">
    <w:pict>
      <v:shape id="_x0000_i1032" type="#_x0000_t75" style="width:9pt;height:9pt" o:bullet="t">
        <v:imagedata r:id="rId3" o:title="BD14870_"/>
      </v:shape>
    </w:pict>
  </w:numPicBullet>
  <w:numPicBullet w:numPicBulletId="3">
    <w:pict>
      <v:shape id="_x0000_i1033" type="#_x0000_t75" style="width:11.25pt;height:11.25pt" o:bullet="t">
        <v:imagedata r:id="rId4" o:title="mso4ED2"/>
      </v:shape>
    </w:pict>
  </w:numPicBullet>
  <w:abstractNum w:abstractNumId="0">
    <w:nsid w:val="00CD6635"/>
    <w:multiLevelType w:val="hybridMultilevel"/>
    <w:tmpl w:val="92F668FE"/>
    <w:lvl w:ilvl="0" w:tplc="3B325F52">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7213E6C"/>
    <w:multiLevelType w:val="hybridMultilevel"/>
    <w:tmpl w:val="EAD6D4DC"/>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6F755B"/>
    <w:multiLevelType w:val="hybridMultilevel"/>
    <w:tmpl w:val="F78C64CE"/>
    <w:lvl w:ilvl="0" w:tplc="A47CD4B2">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11663512"/>
    <w:multiLevelType w:val="hybridMultilevel"/>
    <w:tmpl w:val="4572939A"/>
    <w:lvl w:ilvl="0" w:tplc="21701874">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21B407F"/>
    <w:multiLevelType w:val="hybridMultilevel"/>
    <w:tmpl w:val="F538106C"/>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14053A37"/>
    <w:multiLevelType w:val="hybridMultilevel"/>
    <w:tmpl w:val="3F6A4C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4F11A3E"/>
    <w:multiLevelType w:val="hybridMultilevel"/>
    <w:tmpl w:val="6664AA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7D5700F"/>
    <w:multiLevelType w:val="hybridMultilevel"/>
    <w:tmpl w:val="5A0877A2"/>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19410364"/>
    <w:multiLevelType w:val="hybridMultilevel"/>
    <w:tmpl w:val="CA466358"/>
    <w:lvl w:ilvl="0" w:tplc="A8904F2A">
      <w:start w:val="1"/>
      <w:numFmt w:val="bullet"/>
      <w:lvlText w:val=""/>
      <w:lvlPicBulletId w:val="1"/>
      <w:lvlJc w:val="left"/>
      <w:pPr>
        <w:ind w:left="360" w:hanging="360"/>
      </w:pPr>
      <w:rPr>
        <w:rFonts w:ascii="Symbol" w:hAnsi="Symbol" w:hint="default"/>
        <w:color w:val="808080" w:themeColor="background1" w:themeShade="8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1B5B31EC"/>
    <w:multiLevelType w:val="hybridMultilevel"/>
    <w:tmpl w:val="300824B6"/>
    <w:lvl w:ilvl="0" w:tplc="041A0007">
      <w:start w:val="1"/>
      <w:numFmt w:val="bullet"/>
      <w:lvlText w:val=""/>
      <w:lvlPicBulletId w:val="3"/>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CFF0DA0"/>
    <w:multiLevelType w:val="hybridMultilevel"/>
    <w:tmpl w:val="C8584C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1D36451F"/>
    <w:multiLevelType w:val="hybridMultilevel"/>
    <w:tmpl w:val="BF46619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1EB67309"/>
    <w:multiLevelType w:val="hybridMultilevel"/>
    <w:tmpl w:val="97D664F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04106B2"/>
    <w:multiLevelType w:val="hybridMultilevel"/>
    <w:tmpl w:val="36E8D30C"/>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2D5607D4"/>
    <w:multiLevelType w:val="hybridMultilevel"/>
    <w:tmpl w:val="80CCA20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7">
    <w:nsid w:val="31971C9A"/>
    <w:multiLevelType w:val="hybridMultilevel"/>
    <w:tmpl w:val="EBA6D07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5746112"/>
    <w:multiLevelType w:val="hybridMultilevel"/>
    <w:tmpl w:val="CEE484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3A4820B9"/>
    <w:multiLevelType w:val="hybridMultilevel"/>
    <w:tmpl w:val="2AA69B4A"/>
    <w:lvl w:ilvl="0" w:tplc="B38219EE">
      <w:start w:val="1"/>
      <w:numFmt w:val="bullet"/>
      <w:lvlText w:val=""/>
      <w:lvlPicBulletId w:val="2"/>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3CBF2D62"/>
    <w:multiLevelType w:val="hybridMultilevel"/>
    <w:tmpl w:val="A942D44E"/>
    <w:lvl w:ilvl="0" w:tplc="041A0007">
      <w:start w:val="1"/>
      <w:numFmt w:val="bullet"/>
      <w:lvlText w:val=""/>
      <w:lvlPicBulletId w:val="3"/>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E4B77F2"/>
    <w:multiLevelType w:val="hybridMultilevel"/>
    <w:tmpl w:val="9F48F3B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4">
    <w:nsid w:val="3EB0203E"/>
    <w:multiLevelType w:val="hybridMultilevel"/>
    <w:tmpl w:val="BA025F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4315DE1"/>
    <w:multiLevelType w:val="hybridMultilevel"/>
    <w:tmpl w:val="354E588E"/>
    <w:lvl w:ilvl="0" w:tplc="041A000F">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6">
    <w:nsid w:val="4A461490"/>
    <w:multiLevelType w:val="hybridMultilevel"/>
    <w:tmpl w:val="2E840C72"/>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A6834DF"/>
    <w:multiLevelType w:val="hybridMultilevel"/>
    <w:tmpl w:val="3146D6DC"/>
    <w:lvl w:ilvl="0" w:tplc="B38219EE">
      <w:start w:val="1"/>
      <w:numFmt w:val="bullet"/>
      <w:lvlText w:val=""/>
      <w:lvlPicBulletId w:val="2"/>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D1312A9"/>
    <w:multiLevelType w:val="hybridMultilevel"/>
    <w:tmpl w:val="23909996"/>
    <w:lvl w:ilvl="0" w:tplc="B38219EE">
      <w:start w:val="1"/>
      <w:numFmt w:val="bullet"/>
      <w:lvlText w:val=""/>
      <w:lvlPicBulletId w:val="2"/>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DEC12E4"/>
    <w:multiLevelType w:val="hybridMultilevel"/>
    <w:tmpl w:val="201C5714"/>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51D402BD"/>
    <w:multiLevelType w:val="hybridMultilevel"/>
    <w:tmpl w:val="5F4A19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30778F7"/>
    <w:multiLevelType w:val="hybridMultilevel"/>
    <w:tmpl w:val="F552E59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531B6BB2"/>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BBD3D29"/>
    <w:multiLevelType w:val="hybridMultilevel"/>
    <w:tmpl w:val="6658CBE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4">
    <w:nsid w:val="61D45EB3"/>
    <w:multiLevelType w:val="hybridMultilevel"/>
    <w:tmpl w:val="9B2A24EE"/>
    <w:lvl w:ilvl="0" w:tplc="041A0007">
      <w:start w:val="1"/>
      <w:numFmt w:val="bullet"/>
      <w:lvlText w:val=""/>
      <w:lvlPicBulletId w:val="3"/>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6B61CCD"/>
    <w:multiLevelType w:val="hybridMultilevel"/>
    <w:tmpl w:val="1BD29B2C"/>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69DA297B"/>
    <w:multiLevelType w:val="hybridMultilevel"/>
    <w:tmpl w:val="091E392E"/>
    <w:lvl w:ilvl="0" w:tplc="21701874">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B585D32"/>
    <w:multiLevelType w:val="hybridMultilevel"/>
    <w:tmpl w:val="1576B7E6"/>
    <w:lvl w:ilvl="0" w:tplc="041A000D">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9">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DEF2CF7"/>
    <w:multiLevelType w:val="hybridMultilevel"/>
    <w:tmpl w:val="68340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6E5872B8"/>
    <w:multiLevelType w:val="hybridMultilevel"/>
    <w:tmpl w:val="A21818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72EE751A"/>
    <w:multiLevelType w:val="hybridMultilevel"/>
    <w:tmpl w:val="65BE892C"/>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78872DE6"/>
    <w:multiLevelType w:val="hybridMultilevel"/>
    <w:tmpl w:val="02EC7212"/>
    <w:lvl w:ilvl="0" w:tplc="CEB23A50">
      <w:start w:val="1"/>
      <w:numFmt w:val="bullet"/>
      <w:lvlText w:val=""/>
      <w:lvlPicBulletId w:val="2"/>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nsid w:val="79E4050B"/>
    <w:multiLevelType w:val="hybridMultilevel"/>
    <w:tmpl w:val="6ED6725E"/>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7CF75798"/>
    <w:multiLevelType w:val="hybridMultilevel"/>
    <w:tmpl w:val="2D86C9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D1903A1"/>
    <w:multiLevelType w:val="hybridMultilevel"/>
    <w:tmpl w:val="C8F626A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41"/>
  </w:num>
  <w:num w:numId="4">
    <w:abstractNumId w:val="7"/>
  </w:num>
  <w:num w:numId="5">
    <w:abstractNumId w:val="12"/>
  </w:num>
  <w:num w:numId="6">
    <w:abstractNumId w:val="23"/>
  </w:num>
  <w:num w:numId="7">
    <w:abstractNumId w:val="6"/>
  </w:num>
  <w:num w:numId="8">
    <w:abstractNumId w:val="33"/>
  </w:num>
  <w:num w:numId="9">
    <w:abstractNumId w:val="35"/>
  </w:num>
  <w:num w:numId="10">
    <w:abstractNumId w:val="1"/>
  </w:num>
  <w:num w:numId="11">
    <w:abstractNumId w:val="36"/>
  </w:num>
  <w:num w:numId="12">
    <w:abstractNumId w:val="44"/>
  </w:num>
  <w:num w:numId="13">
    <w:abstractNumId w:val="29"/>
  </w:num>
  <w:num w:numId="14">
    <w:abstractNumId w:val="4"/>
  </w:num>
  <w:num w:numId="15">
    <w:abstractNumId w:val="0"/>
  </w:num>
  <w:num w:numId="16">
    <w:abstractNumId w:val="15"/>
  </w:num>
  <w:num w:numId="17">
    <w:abstractNumId w:val="38"/>
  </w:num>
  <w:num w:numId="18">
    <w:abstractNumId w:val="3"/>
  </w:num>
  <w:num w:numId="19">
    <w:abstractNumId w:val="42"/>
  </w:num>
  <w:num w:numId="20">
    <w:abstractNumId w:val="5"/>
  </w:num>
  <w:num w:numId="21">
    <w:abstractNumId w:val="37"/>
  </w:num>
  <w:num w:numId="22">
    <w:abstractNumId w:val="8"/>
  </w:num>
  <w:num w:numId="23">
    <w:abstractNumId w:val="32"/>
  </w:num>
  <w:num w:numId="24">
    <w:abstractNumId w:val="18"/>
  </w:num>
  <w:num w:numId="25">
    <w:abstractNumId w:val="46"/>
  </w:num>
  <w:num w:numId="26">
    <w:abstractNumId w:val="31"/>
  </w:num>
  <w:num w:numId="27">
    <w:abstractNumId w:val="20"/>
  </w:num>
  <w:num w:numId="28">
    <w:abstractNumId w:val="19"/>
  </w:num>
  <w:num w:numId="29">
    <w:abstractNumId w:val="45"/>
  </w:num>
  <w:num w:numId="30">
    <w:abstractNumId w:val="9"/>
  </w:num>
  <w:num w:numId="31">
    <w:abstractNumId w:val="21"/>
  </w:num>
  <w:num w:numId="32">
    <w:abstractNumId w:val="17"/>
  </w:num>
  <w:num w:numId="33">
    <w:abstractNumId w:val="30"/>
  </w:num>
  <w:num w:numId="34">
    <w:abstractNumId w:val="43"/>
  </w:num>
  <w:num w:numId="35">
    <w:abstractNumId w:val="40"/>
  </w:num>
  <w:num w:numId="36">
    <w:abstractNumId w:val="11"/>
  </w:num>
  <w:num w:numId="37">
    <w:abstractNumId w:val="24"/>
  </w:num>
  <w:num w:numId="38">
    <w:abstractNumId w:val="10"/>
  </w:num>
  <w:num w:numId="39">
    <w:abstractNumId w:val="2"/>
  </w:num>
  <w:num w:numId="40">
    <w:abstractNumId w:val="27"/>
  </w:num>
  <w:num w:numId="41">
    <w:abstractNumId w:val="28"/>
  </w:num>
  <w:num w:numId="42">
    <w:abstractNumId w:val="39"/>
  </w:num>
  <w:num w:numId="43">
    <w:abstractNumId w:val="34"/>
  </w:num>
  <w:num w:numId="44">
    <w:abstractNumId w:val="14"/>
  </w:num>
  <w:num w:numId="45">
    <w:abstractNumId w:val="22"/>
  </w:num>
  <w:num w:numId="46">
    <w:abstractNumId w:val="26"/>
  </w:num>
  <w:num w:numId="4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2F"/>
    <w:rsid w:val="000025AC"/>
    <w:rsid w:val="00003595"/>
    <w:rsid w:val="00005466"/>
    <w:rsid w:val="00006A2F"/>
    <w:rsid w:val="000073E5"/>
    <w:rsid w:val="00010CFE"/>
    <w:rsid w:val="000165E9"/>
    <w:rsid w:val="000169C7"/>
    <w:rsid w:val="0002026D"/>
    <w:rsid w:val="0002795C"/>
    <w:rsid w:val="00030770"/>
    <w:rsid w:val="00047BE5"/>
    <w:rsid w:val="00047C33"/>
    <w:rsid w:val="000519D8"/>
    <w:rsid w:val="0005310B"/>
    <w:rsid w:val="000659AE"/>
    <w:rsid w:val="00072348"/>
    <w:rsid w:val="00073905"/>
    <w:rsid w:val="00076CE3"/>
    <w:rsid w:val="0008236B"/>
    <w:rsid w:val="000877D3"/>
    <w:rsid w:val="00093C84"/>
    <w:rsid w:val="0009445A"/>
    <w:rsid w:val="000A3615"/>
    <w:rsid w:val="000A6D0E"/>
    <w:rsid w:val="000B4930"/>
    <w:rsid w:val="000C0C3F"/>
    <w:rsid w:val="000C2A47"/>
    <w:rsid w:val="000C717E"/>
    <w:rsid w:val="000E5986"/>
    <w:rsid w:val="000E59F2"/>
    <w:rsid w:val="000E5C35"/>
    <w:rsid w:val="000F112E"/>
    <w:rsid w:val="000F3AA9"/>
    <w:rsid w:val="000F5CDE"/>
    <w:rsid w:val="00106CDC"/>
    <w:rsid w:val="00107414"/>
    <w:rsid w:val="001142BD"/>
    <w:rsid w:val="00116530"/>
    <w:rsid w:val="00122F86"/>
    <w:rsid w:val="00134AE3"/>
    <w:rsid w:val="00142749"/>
    <w:rsid w:val="001451D2"/>
    <w:rsid w:val="00151658"/>
    <w:rsid w:val="001578E2"/>
    <w:rsid w:val="00161B61"/>
    <w:rsid w:val="0016609A"/>
    <w:rsid w:val="00166436"/>
    <w:rsid w:val="00172588"/>
    <w:rsid w:val="001737F8"/>
    <w:rsid w:val="00175907"/>
    <w:rsid w:val="0019189D"/>
    <w:rsid w:val="00195354"/>
    <w:rsid w:val="00195E2B"/>
    <w:rsid w:val="001A0F84"/>
    <w:rsid w:val="001A3837"/>
    <w:rsid w:val="001A6891"/>
    <w:rsid w:val="001B039C"/>
    <w:rsid w:val="001B100C"/>
    <w:rsid w:val="001B116F"/>
    <w:rsid w:val="001C1170"/>
    <w:rsid w:val="001C3DD7"/>
    <w:rsid w:val="001D580F"/>
    <w:rsid w:val="001F24ED"/>
    <w:rsid w:val="001F4F90"/>
    <w:rsid w:val="001F5127"/>
    <w:rsid w:val="001F62B1"/>
    <w:rsid w:val="001F78BC"/>
    <w:rsid w:val="002027DD"/>
    <w:rsid w:val="00203B46"/>
    <w:rsid w:val="00203F0C"/>
    <w:rsid w:val="00211826"/>
    <w:rsid w:val="002147C5"/>
    <w:rsid w:val="002308D5"/>
    <w:rsid w:val="00230AD2"/>
    <w:rsid w:val="0024643F"/>
    <w:rsid w:val="002544F0"/>
    <w:rsid w:val="00256771"/>
    <w:rsid w:val="00261AC1"/>
    <w:rsid w:val="00263EB2"/>
    <w:rsid w:val="00270F27"/>
    <w:rsid w:val="00271508"/>
    <w:rsid w:val="002734E2"/>
    <w:rsid w:val="002802FC"/>
    <w:rsid w:val="002B4DE2"/>
    <w:rsid w:val="002C23D3"/>
    <w:rsid w:val="002C2C0D"/>
    <w:rsid w:val="002D099C"/>
    <w:rsid w:val="002D6F7F"/>
    <w:rsid w:val="002E54D9"/>
    <w:rsid w:val="002F2365"/>
    <w:rsid w:val="002F5399"/>
    <w:rsid w:val="00300E2E"/>
    <w:rsid w:val="003016DC"/>
    <w:rsid w:val="0030375F"/>
    <w:rsid w:val="00303D92"/>
    <w:rsid w:val="0030567A"/>
    <w:rsid w:val="003148E2"/>
    <w:rsid w:val="00326EB7"/>
    <w:rsid w:val="00331D1B"/>
    <w:rsid w:val="0033209E"/>
    <w:rsid w:val="0033570B"/>
    <w:rsid w:val="003377DC"/>
    <w:rsid w:val="00352E34"/>
    <w:rsid w:val="00357DD5"/>
    <w:rsid w:val="00370BDE"/>
    <w:rsid w:val="00371E34"/>
    <w:rsid w:val="003736E8"/>
    <w:rsid w:val="0037531B"/>
    <w:rsid w:val="00375CED"/>
    <w:rsid w:val="003765D4"/>
    <w:rsid w:val="003770DA"/>
    <w:rsid w:val="00377123"/>
    <w:rsid w:val="0037793B"/>
    <w:rsid w:val="00390D71"/>
    <w:rsid w:val="003A0BAA"/>
    <w:rsid w:val="003A539C"/>
    <w:rsid w:val="003B02D7"/>
    <w:rsid w:val="003B13B6"/>
    <w:rsid w:val="003B3127"/>
    <w:rsid w:val="003B4288"/>
    <w:rsid w:val="003C07D5"/>
    <w:rsid w:val="003C2C5B"/>
    <w:rsid w:val="003C3A81"/>
    <w:rsid w:val="003C77AB"/>
    <w:rsid w:val="003D30BB"/>
    <w:rsid w:val="003D55E7"/>
    <w:rsid w:val="003E104B"/>
    <w:rsid w:val="003E5AF5"/>
    <w:rsid w:val="003E60F3"/>
    <w:rsid w:val="003E6B32"/>
    <w:rsid w:val="003F3A72"/>
    <w:rsid w:val="004005CC"/>
    <w:rsid w:val="00403DA1"/>
    <w:rsid w:val="00407057"/>
    <w:rsid w:val="00431748"/>
    <w:rsid w:val="00446A96"/>
    <w:rsid w:val="0045175F"/>
    <w:rsid w:val="0045235A"/>
    <w:rsid w:val="00462BA2"/>
    <w:rsid w:val="004665B0"/>
    <w:rsid w:val="004729A7"/>
    <w:rsid w:val="00477C77"/>
    <w:rsid w:val="00483DFD"/>
    <w:rsid w:val="00486D47"/>
    <w:rsid w:val="004A0F6D"/>
    <w:rsid w:val="004A40BB"/>
    <w:rsid w:val="004B3A65"/>
    <w:rsid w:val="004C5A01"/>
    <w:rsid w:val="004C63A7"/>
    <w:rsid w:val="004D1E8E"/>
    <w:rsid w:val="004D4A56"/>
    <w:rsid w:val="004D4F6E"/>
    <w:rsid w:val="004E0414"/>
    <w:rsid w:val="004E29CD"/>
    <w:rsid w:val="005042A4"/>
    <w:rsid w:val="00504CBE"/>
    <w:rsid w:val="00510A73"/>
    <w:rsid w:val="00511473"/>
    <w:rsid w:val="00512683"/>
    <w:rsid w:val="00514C07"/>
    <w:rsid w:val="00523274"/>
    <w:rsid w:val="0052381F"/>
    <w:rsid w:val="00532B74"/>
    <w:rsid w:val="005412F1"/>
    <w:rsid w:val="00541F8A"/>
    <w:rsid w:val="00544B94"/>
    <w:rsid w:val="005451A3"/>
    <w:rsid w:val="0054650D"/>
    <w:rsid w:val="00552DC3"/>
    <w:rsid w:val="005542D7"/>
    <w:rsid w:val="00555057"/>
    <w:rsid w:val="00570E13"/>
    <w:rsid w:val="00573C70"/>
    <w:rsid w:val="00574A03"/>
    <w:rsid w:val="00575FF6"/>
    <w:rsid w:val="00580640"/>
    <w:rsid w:val="00583286"/>
    <w:rsid w:val="00584111"/>
    <w:rsid w:val="00591328"/>
    <w:rsid w:val="00591735"/>
    <w:rsid w:val="00592F30"/>
    <w:rsid w:val="00593E62"/>
    <w:rsid w:val="00595A5F"/>
    <w:rsid w:val="005A0E6E"/>
    <w:rsid w:val="005C159F"/>
    <w:rsid w:val="005C2DB5"/>
    <w:rsid w:val="005C6463"/>
    <w:rsid w:val="005E075F"/>
    <w:rsid w:val="005E31AD"/>
    <w:rsid w:val="005F00B8"/>
    <w:rsid w:val="005F17DB"/>
    <w:rsid w:val="005F654B"/>
    <w:rsid w:val="006032A7"/>
    <w:rsid w:val="00605117"/>
    <w:rsid w:val="006069ED"/>
    <w:rsid w:val="00611C00"/>
    <w:rsid w:val="00611D16"/>
    <w:rsid w:val="00612A89"/>
    <w:rsid w:val="00630C6A"/>
    <w:rsid w:val="00635AAF"/>
    <w:rsid w:val="0063632D"/>
    <w:rsid w:val="00640CAA"/>
    <w:rsid w:val="006411CE"/>
    <w:rsid w:val="006422A0"/>
    <w:rsid w:val="00647BFA"/>
    <w:rsid w:val="006707A7"/>
    <w:rsid w:val="0067458B"/>
    <w:rsid w:val="0067773A"/>
    <w:rsid w:val="0068561C"/>
    <w:rsid w:val="00690465"/>
    <w:rsid w:val="006928D7"/>
    <w:rsid w:val="00692DC6"/>
    <w:rsid w:val="00693066"/>
    <w:rsid w:val="006934A4"/>
    <w:rsid w:val="00694543"/>
    <w:rsid w:val="00694C77"/>
    <w:rsid w:val="00694D07"/>
    <w:rsid w:val="006A0849"/>
    <w:rsid w:val="006C22FC"/>
    <w:rsid w:val="006D3CE7"/>
    <w:rsid w:val="006E3B53"/>
    <w:rsid w:val="006F2BEC"/>
    <w:rsid w:val="00702311"/>
    <w:rsid w:val="007031B5"/>
    <w:rsid w:val="00707D80"/>
    <w:rsid w:val="00716B28"/>
    <w:rsid w:val="00720CC8"/>
    <w:rsid w:val="00721FC6"/>
    <w:rsid w:val="007308B9"/>
    <w:rsid w:val="007516C0"/>
    <w:rsid w:val="007526C2"/>
    <w:rsid w:val="00752870"/>
    <w:rsid w:val="00756131"/>
    <w:rsid w:val="007562BF"/>
    <w:rsid w:val="00760214"/>
    <w:rsid w:val="0076288D"/>
    <w:rsid w:val="007650F5"/>
    <w:rsid w:val="007671D1"/>
    <w:rsid w:val="007839C5"/>
    <w:rsid w:val="007840CB"/>
    <w:rsid w:val="007854B0"/>
    <w:rsid w:val="00792C39"/>
    <w:rsid w:val="007A77F3"/>
    <w:rsid w:val="007B1216"/>
    <w:rsid w:val="007C238B"/>
    <w:rsid w:val="007C410A"/>
    <w:rsid w:val="007D1CA5"/>
    <w:rsid w:val="007E551D"/>
    <w:rsid w:val="007F03AF"/>
    <w:rsid w:val="007F117D"/>
    <w:rsid w:val="007F7E79"/>
    <w:rsid w:val="00800E3B"/>
    <w:rsid w:val="00801A9F"/>
    <w:rsid w:val="00804318"/>
    <w:rsid w:val="00804EC6"/>
    <w:rsid w:val="00810604"/>
    <w:rsid w:val="008158FC"/>
    <w:rsid w:val="008312EB"/>
    <w:rsid w:val="008329D3"/>
    <w:rsid w:val="00834895"/>
    <w:rsid w:val="00836E14"/>
    <w:rsid w:val="00846C35"/>
    <w:rsid w:val="00862E92"/>
    <w:rsid w:val="00863407"/>
    <w:rsid w:val="00874FF9"/>
    <w:rsid w:val="00877984"/>
    <w:rsid w:val="008869F8"/>
    <w:rsid w:val="00892525"/>
    <w:rsid w:val="00893D23"/>
    <w:rsid w:val="008A05B2"/>
    <w:rsid w:val="008A28A8"/>
    <w:rsid w:val="008C0D96"/>
    <w:rsid w:val="008C31B3"/>
    <w:rsid w:val="008D4F29"/>
    <w:rsid w:val="008D6F3B"/>
    <w:rsid w:val="008E5C3A"/>
    <w:rsid w:val="008F309B"/>
    <w:rsid w:val="00902E5D"/>
    <w:rsid w:val="0091178C"/>
    <w:rsid w:val="0091526E"/>
    <w:rsid w:val="0091790A"/>
    <w:rsid w:val="00920322"/>
    <w:rsid w:val="00926113"/>
    <w:rsid w:val="0093287B"/>
    <w:rsid w:val="00934685"/>
    <w:rsid w:val="00944231"/>
    <w:rsid w:val="009451FE"/>
    <w:rsid w:val="009559C5"/>
    <w:rsid w:val="009601E1"/>
    <w:rsid w:val="00960286"/>
    <w:rsid w:val="00960B49"/>
    <w:rsid w:val="00960D66"/>
    <w:rsid w:val="00960E05"/>
    <w:rsid w:val="0096226E"/>
    <w:rsid w:val="0096467A"/>
    <w:rsid w:val="00966931"/>
    <w:rsid w:val="00966943"/>
    <w:rsid w:val="00973A50"/>
    <w:rsid w:val="00977DF9"/>
    <w:rsid w:val="00993F40"/>
    <w:rsid w:val="00996FDD"/>
    <w:rsid w:val="009A308F"/>
    <w:rsid w:val="009A4FDB"/>
    <w:rsid w:val="009A5EA6"/>
    <w:rsid w:val="009A6396"/>
    <w:rsid w:val="009B60C1"/>
    <w:rsid w:val="009C6991"/>
    <w:rsid w:val="009D3746"/>
    <w:rsid w:val="009E0496"/>
    <w:rsid w:val="009E1722"/>
    <w:rsid w:val="009E2B76"/>
    <w:rsid w:val="009F46A3"/>
    <w:rsid w:val="009F6084"/>
    <w:rsid w:val="00A012C2"/>
    <w:rsid w:val="00A040D4"/>
    <w:rsid w:val="00A129BB"/>
    <w:rsid w:val="00A14254"/>
    <w:rsid w:val="00A25462"/>
    <w:rsid w:val="00A32D5C"/>
    <w:rsid w:val="00A3334D"/>
    <w:rsid w:val="00A42667"/>
    <w:rsid w:val="00A466D7"/>
    <w:rsid w:val="00A46D24"/>
    <w:rsid w:val="00A47A90"/>
    <w:rsid w:val="00A571E9"/>
    <w:rsid w:val="00A63622"/>
    <w:rsid w:val="00A65E2A"/>
    <w:rsid w:val="00A706C1"/>
    <w:rsid w:val="00A72645"/>
    <w:rsid w:val="00A777C4"/>
    <w:rsid w:val="00A77BE1"/>
    <w:rsid w:val="00A838D7"/>
    <w:rsid w:val="00A855AA"/>
    <w:rsid w:val="00A85E28"/>
    <w:rsid w:val="00A913C1"/>
    <w:rsid w:val="00A91C70"/>
    <w:rsid w:val="00A95277"/>
    <w:rsid w:val="00A95CB9"/>
    <w:rsid w:val="00A968AF"/>
    <w:rsid w:val="00AA41F5"/>
    <w:rsid w:val="00AA47E8"/>
    <w:rsid w:val="00AA571C"/>
    <w:rsid w:val="00AA583C"/>
    <w:rsid w:val="00AA67DF"/>
    <w:rsid w:val="00AB2A07"/>
    <w:rsid w:val="00AB63B2"/>
    <w:rsid w:val="00AC047A"/>
    <w:rsid w:val="00AC3157"/>
    <w:rsid w:val="00AC61AD"/>
    <w:rsid w:val="00AD47FD"/>
    <w:rsid w:val="00AE0270"/>
    <w:rsid w:val="00B04FF3"/>
    <w:rsid w:val="00B05E73"/>
    <w:rsid w:val="00B153E0"/>
    <w:rsid w:val="00B21525"/>
    <w:rsid w:val="00B44531"/>
    <w:rsid w:val="00B45972"/>
    <w:rsid w:val="00B47AAC"/>
    <w:rsid w:val="00B51113"/>
    <w:rsid w:val="00B51334"/>
    <w:rsid w:val="00B51CFE"/>
    <w:rsid w:val="00B526F6"/>
    <w:rsid w:val="00B53AEF"/>
    <w:rsid w:val="00B54F56"/>
    <w:rsid w:val="00B5704B"/>
    <w:rsid w:val="00B70CA1"/>
    <w:rsid w:val="00B815BF"/>
    <w:rsid w:val="00B82D77"/>
    <w:rsid w:val="00B9203F"/>
    <w:rsid w:val="00BA6AC5"/>
    <w:rsid w:val="00BC179D"/>
    <w:rsid w:val="00BC6D5C"/>
    <w:rsid w:val="00BD1E77"/>
    <w:rsid w:val="00BD4DE3"/>
    <w:rsid w:val="00BD7D96"/>
    <w:rsid w:val="00BE4DF1"/>
    <w:rsid w:val="00BE4FB4"/>
    <w:rsid w:val="00BE51A2"/>
    <w:rsid w:val="00BF23C0"/>
    <w:rsid w:val="00C0605B"/>
    <w:rsid w:val="00C1083F"/>
    <w:rsid w:val="00C11EBF"/>
    <w:rsid w:val="00C12D74"/>
    <w:rsid w:val="00C15403"/>
    <w:rsid w:val="00C155FB"/>
    <w:rsid w:val="00C20067"/>
    <w:rsid w:val="00C224BF"/>
    <w:rsid w:val="00C31E6A"/>
    <w:rsid w:val="00C40EDC"/>
    <w:rsid w:val="00C569BB"/>
    <w:rsid w:val="00C80B7E"/>
    <w:rsid w:val="00C8240A"/>
    <w:rsid w:val="00C834F3"/>
    <w:rsid w:val="00C85029"/>
    <w:rsid w:val="00C86516"/>
    <w:rsid w:val="00C86B6A"/>
    <w:rsid w:val="00C945BB"/>
    <w:rsid w:val="00CA002B"/>
    <w:rsid w:val="00CB1F23"/>
    <w:rsid w:val="00CB6D30"/>
    <w:rsid w:val="00CC0EB1"/>
    <w:rsid w:val="00CC7E73"/>
    <w:rsid w:val="00CE2C3F"/>
    <w:rsid w:val="00CE47B1"/>
    <w:rsid w:val="00CE6A52"/>
    <w:rsid w:val="00CF3087"/>
    <w:rsid w:val="00CF4F29"/>
    <w:rsid w:val="00CF5C1B"/>
    <w:rsid w:val="00CF6C5F"/>
    <w:rsid w:val="00D02420"/>
    <w:rsid w:val="00D02DBC"/>
    <w:rsid w:val="00D035E4"/>
    <w:rsid w:val="00D03817"/>
    <w:rsid w:val="00D12EA1"/>
    <w:rsid w:val="00D31E7C"/>
    <w:rsid w:val="00D41184"/>
    <w:rsid w:val="00D42826"/>
    <w:rsid w:val="00D44673"/>
    <w:rsid w:val="00D46802"/>
    <w:rsid w:val="00D4737D"/>
    <w:rsid w:val="00D47A8B"/>
    <w:rsid w:val="00D50C49"/>
    <w:rsid w:val="00D57B32"/>
    <w:rsid w:val="00D72D93"/>
    <w:rsid w:val="00D84D24"/>
    <w:rsid w:val="00D9195A"/>
    <w:rsid w:val="00DA1CC5"/>
    <w:rsid w:val="00DA77BB"/>
    <w:rsid w:val="00DB2F86"/>
    <w:rsid w:val="00DB64A6"/>
    <w:rsid w:val="00DC0AD8"/>
    <w:rsid w:val="00DC18D4"/>
    <w:rsid w:val="00DD1C20"/>
    <w:rsid w:val="00DD488C"/>
    <w:rsid w:val="00DF3E5E"/>
    <w:rsid w:val="00DF7395"/>
    <w:rsid w:val="00E02503"/>
    <w:rsid w:val="00E06ACC"/>
    <w:rsid w:val="00E16D14"/>
    <w:rsid w:val="00E2027D"/>
    <w:rsid w:val="00E2275A"/>
    <w:rsid w:val="00E33887"/>
    <w:rsid w:val="00E33E99"/>
    <w:rsid w:val="00E3401E"/>
    <w:rsid w:val="00E3798C"/>
    <w:rsid w:val="00E47C75"/>
    <w:rsid w:val="00E64E8A"/>
    <w:rsid w:val="00E77879"/>
    <w:rsid w:val="00EB517B"/>
    <w:rsid w:val="00EB591F"/>
    <w:rsid w:val="00EC0B50"/>
    <w:rsid w:val="00EC3247"/>
    <w:rsid w:val="00ED6206"/>
    <w:rsid w:val="00EE23D2"/>
    <w:rsid w:val="00EE2E67"/>
    <w:rsid w:val="00EE3C47"/>
    <w:rsid w:val="00EE6A80"/>
    <w:rsid w:val="00EF1158"/>
    <w:rsid w:val="00F04180"/>
    <w:rsid w:val="00F12834"/>
    <w:rsid w:val="00F148FC"/>
    <w:rsid w:val="00F15177"/>
    <w:rsid w:val="00F17351"/>
    <w:rsid w:val="00F224D4"/>
    <w:rsid w:val="00F24884"/>
    <w:rsid w:val="00F270BE"/>
    <w:rsid w:val="00F331C0"/>
    <w:rsid w:val="00F37214"/>
    <w:rsid w:val="00F37BE4"/>
    <w:rsid w:val="00F41E61"/>
    <w:rsid w:val="00F51379"/>
    <w:rsid w:val="00F60C94"/>
    <w:rsid w:val="00F621AB"/>
    <w:rsid w:val="00F6396C"/>
    <w:rsid w:val="00F65D46"/>
    <w:rsid w:val="00F733A1"/>
    <w:rsid w:val="00F736CA"/>
    <w:rsid w:val="00F76000"/>
    <w:rsid w:val="00F8134E"/>
    <w:rsid w:val="00F839F6"/>
    <w:rsid w:val="00F953FF"/>
    <w:rsid w:val="00F96A6B"/>
    <w:rsid w:val="00FA05C3"/>
    <w:rsid w:val="00FA3898"/>
    <w:rsid w:val="00FB254E"/>
    <w:rsid w:val="00FB5D9A"/>
    <w:rsid w:val="00FC2DC8"/>
    <w:rsid w:val="00FC6FEC"/>
    <w:rsid w:val="00FD14DA"/>
    <w:rsid w:val="00FD2E27"/>
    <w:rsid w:val="00FD3FA8"/>
    <w:rsid w:val="00FD4E23"/>
    <w:rsid w:val="00FE0AB1"/>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0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46"/>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46"/>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5.g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58E9B-60A8-4F62-BC09-F53519EA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4274</Words>
  <Characters>24366</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Petričević</dc:creator>
  <cp:lastModifiedBy>Vera</cp:lastModifiedBy>
  <cp:revision>6</cp:revision>
  <cp:lastPrinted>2018-10-15T13:37:00Z</cp:lastPrinted>
  <dcterms:created xsi:type="dcterms:W3CDTF">2018-12-11T15:47:00Z</dcterms:created>
  <dcterms:modified xsi:type="dcterms:W3CDTF">2019-01-15T18:12:00Z</dcterms:modified>
</cp:coreProperties>
</file>