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F36" w:rsidRDefault="00A15F36" w:rsidP="00E74FE7">
      <w:pPr>
        <w:pStyle w:val="NormalWeb"/>
        <w:shd w:val="clear" w:color="auto" w:fill="FFFFFF"/>
        <w:rPr>
          <w:rFonts w:ascii="Calibri" w:hAnsi="Calibri" w:cs="Calibri"/>
          <w:color w:val="292929"/>
        </w:rPr>
      </w:pPr>
      <w:r>
        <w:rPr>
          <w:rFonts w:ascii="Calibri" w:hAnsi="Calibri" w:cs="Calibri"/>
          <w:color w:val="292929"/>
        </w:rPr>
        <w:t xml:space="preserve">                                                          </w:t>
      </w:r>
      <w:r w:rsidRPr="00255FAE">
        <w:rPr>
          <w:rFonts w:ascii="Calibri" w:hAnsi="Calibri" w:cs="Calibri"/>
          <w:noProof/>
          <w:color w:val="29292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i1025" type="#_x0000_t75" alt="preuzmi" style="width:121.8pt;height:231pt;visibility:visible">
            <v:imagedata r:id="rId5" o:title=""/>
          </v:shape>
        </w:pict>
      </w:r>
    </w:p>
    <w:p w:rsidR="00A15F36" w:rsidRDefault="00A15F36" w:rsidP="00E74FE7">
      <w:pPr>
        <w:pStyle w:val="NormalWeb"/>
        <w:shd w:val="clear" w:color="auto" w:fill="FFFFFF"/>
        <w:rPr>
          <w:rFonts w:ascii="Calibri" w:hAnsi="Calibri" w:cs="Calibri"/>
          <w:color w:val="292929"/>
        </w:rPr>
      </w:pPr>
    </w:p>
    <w:p w:rsidR="00A15F36" w:rsidRPr="008C247D" w:rsidRDefault="00A15F36" w:rsidP="00655B3E">
      <w:pPr>
        <w:pStyle w:val="NormalWeb"/>
        <w:shd w:val="clear" w:color="auto" w:fill="FFFFFF"/>
        <w:ind w:firstLine="720"/>
        <w:rPr>
          <w:rFonts w:ascii="Calibri" w:hAnsi="Calibri" w:cs="Calibri"/>
          <w:color w:val="292929"/>
        </w:rPr>
      </w:pPr>
      <w:r w:rsidRPr="008C247D">
        <w:rPr>
          <w:rFonts w:ascii="Calibri" w:hAnsi="Calibri" w:cs="Calibri"/>
          <w:color w:val="292929"/>
        </w:rPr>
        <w:t>Poštovani stanovnici Općine Čaglin,</w:t>
      </w:r>
    </w:p>
    <w:p w:rsidR="00A15F36" w:rsidRPr="008C247D" w:rsidRDefault="00A15F36" w:rsidP="00655B3E">
      <w:pPr>
        <w:pStyle w:val="NormalWeb"/>
        <w:shd w:val="clear" w:color="auto" w:fill="FFFFFF"/>
        <w:ind w:firstLine="720"/>
        <w:rPr>
          <w:rFonts w:ascii="Calibri" w:hAnsi="Calibri" w:cs="Calibri"/>
          <w:color w:val="292929"/>
        </w:rPr>
      </w:pPr>
      <w:r w:rsidRPr="008C247D">
        <w:rPr>
          <w:rFonts w:ascii="Calibri" w:hAnsi="Calibri" w:cs="Calibri"/>
          <w:color w:val="292929"/>
        </w:rPr>
        <w:t>kak</w:t>
      </w:r>
      <w:r>
        <w:rPr>
          <w:rFonts w:ascii="Calibri" w:hAnsi="Calibri" w:cs="Calibri"/>
          <w:color w:val="292929"/>
        </w:rPr>
        <w:t xml:space="preserve">o bih Vam približio </w:t>
      </w:r>
      <w:r w:rsidRPr="008C247D">
        <w:rPr>
          <w:rFonts w:ascii="Calibri" w:hAnsi="Calibri" w:cs="Calibri"/>
          <w:color w:val="292929"/>
        </w:rPr>
        <w:t>financije</w:t>
      </w:r>
      <w:r>
        <w:rPr>
          <w:rFonts w:ascii="Calibri" w:hAnsi="Calibri" w:cs="Calibri"/>
          <w:color w:val="292929"/>
        </w:rPr>
        <w:t xml:space="preserve"> Općine Čaglin i upoznao</w:t>
      </w:r>
      <w:r w:rsidRPr="008C247D">
        <w:rPr>
          <w:rFonts w:ascii="Calibri" w:hAnsi="Calibri" w:cs="Calibri"/>
          <w:color w:val="292929"/>
        </w:rPr>
        <w:t xml:space="preserve"> </w:t>
      </w:r>
      <w:r>
        <w:rPr>
          <w:rFonts w:ascii="Calibri" w:hAnsi="Calibri" w:cs="Calibri"/>
          <w:color w:val="292929"/>
        </w:rPr>
        <w:t>V</w:t>
      </w:r>
      <w:r w:rsidRPr="008C247D">
        <w:rPr>
          <w:rFonts w:ascii="Calibri" w:hAnsi="Calibri" w:cs="Calibri"/>
          <w:color w:val="292929"/>
        </w:rPr>
        <w:t>as</w:t>
      </w:r>
      <w:r>
        <w:rPr>
          <w:rFonts w:ascii="Calibri" w:hAnsi="Calibri" w:cs="Calibri"/>
          <w:color w:val="292929"/>
        </w:rPr>
        <w:t xml:space="preserve"> s najvažnijim</w:t>
      </w:r>
      <w:r>
        <w:rPr>
          <w:rFonts w:ascii="Calibri" w:hAnsi="Calibri" w:cs="Calibri"/>
          <w:color w:val="292929"/>
        </w:rPr>
        <w:br/>
        <w:t>dokumentom naše Općine, pripremio sam</w:t>
      </w:r>
      <w:r w:rsidRPr="008C247D">
        <w:rPr>
          <w:rFonts w:ascii="Calibri" w:hAnsi="Calibri" w:cs="Calibri"/>
          <w:color w:val="292929"/>
        </w:rPr>
        <w:t xml:space="preserve"> Proračun za građane za 2018. godinu u</w:t>
      </w:r>
      <w:r w:rsidRPr="008C247D">
        <w:rPr>
          <w:rFonts w:ascii="Calibri" w:hAnsi="Calibri" w:cs="Calibri"/>
          <w:color w:val="292929"/>
        </w:rPr>
        <w:br/>
        <w:t xml:space="preserve">kojem </w:t>
      </w:r>
      <w:r>
        <w:rPr>
          <w:rFonts w:ascii="Calibri" w:hAnsi="Calibri" w:cs="Calibri"/>
          <w:color w:val="292929"/>
        </w:rPr>
        <w:t>sam</w:t>
      </w:r>
      <w:r w:rsidRPr="008C247D">
        <w:rPr>
          <w:rFonts w:ascii="Calibri" w:hAnsi="Calibri" w:cs="Calibri"/>
          <w:color w:val="292929"/>
        </w:rPr>
        <w:t>, nadam se, na jednos</w:t>
      </w:r>
      <w:r>
        <w:rPr>
          <w:rFonts w:ascii="Calibri" w:hAnsi="Calibri" w:cs="Calibri"/>
          <w:color w:val="292929"/>
        </w:rPr>
        <w:t>tavan i slikovit način prikazao</w:t>
      </w:r>
      <w:r w:rsidRPr="008C247D">
        <w:rPr>
          <w:rFonts w:ascii="Calibri" w:hAnsi="Calibri" w:cs="Calibri"/>
          <w:color w:val="292929"/>
        </w:rPr>
        <w:t xml:space="preserve"> najvažnije</w:t>
      </w:r>
      <w:r w:rsidRPr="008C247D">
        <w:rPr>
          <w:rFonts w:ascii="Calibri" w:hAnsi="Calibri" w:cs="Calibri"/>
          <w:color w:val="292929"/>
        </w:rPr>
        <w:br/>
        <w:t>planir</w:t>
      </w:r>
      <w:r>
        <w:rPr>
          <w:rFonts w:ascii="Calibri" w:hAnsi="Calibri" w:cs="Calibri"/>
          <w:color w:val="292929"/>
        </w:rPr>
        <w:t>ane godišnje prihode i primitke</w:t>
      </w:r>
      <w:r w:rsidRPr="008C247D">
        <w:rPr>
          <w:rFonts w:ascii="Calibri" w:hAnsi="Calibri" w:cs="Calibri"/>
          <w:color w:val="292929"/>
        </w:rPr>
        <w:t xml:space="preserve"> te sve rashode i izdatke Općine. </w:t>
      </w:r>
      <w:r>
        <w:rPr>
          <w:rFonts w:ascii="Calibri" w:hAnsi="Calibri" w:cs="Calibri"/>
          <w:color w:val="292929"/>
        </w:rPr>
        <w:t>U kratkim</w:t>
      </w:r>
      <w:r w:rsidRPr="008C247D">
        <w:rPr>
          <w:rFonts w:ascii="Calibri" w:hAnsi="Calibri" w:cs="Calibri"/>
          <w:color w:val="292929"/>
        </w:rPr>
        <w:t xml:space="preserve"> crtama </w:t>
      </w:r>
      <w:r>
        <w:rPr>
          <w:rFonts w:ascii="Calibri" w:hAnsi="Calibri" w:cs="Calibri"/>
          <w:color w:val="292929"/>
        </w:rPr>
        <w:t xml:space="preserve">sam prikazao </w:t>
      </w:r>
      <w:r w:rsidRPr="008C247D">
        <w:rPr>
          <w:rFonts w:ascii="Calibri" w:hAnsi="Calibri" w:cs="Calibri"/>
          <w:color w:val="292929"/>
        </w:rPr>
        <w:t>planove i aktivnosti Općine u vezi korištenja općinskog novca</w:t>
      </w:r>
      <w:r w:rsidRPr="008C247D">
        <w:rPr>
          <w:rFonts w:ascii="Calibri" w:hAnsi="Calibri" w:cs="Calibri"/>
          <w:color w:val="292929"/>
        </w:rPr>
        <w:br/>
        <w:t>u 2018. godini.</w:t>
      </w:r>
      <w:r w:rsidRPr="008C247D">
        <w:rPr>
          <w:rFonts w:ascii="Calibri" w:hAnsi="Calibri" w:cs="Calibri"/>
          <w:color w:val="292929"/>
        </w:rPr>
        <w:br/>
        <w:t>U Proračunu smo osigurali sredstva za nabavu školskih udžbenika za učenike</w:t>
      </w:r>
      <w:r w:rsidRPr="008C247D">
        <w:rPr>
          <w:rFonts w:ascii="Calibri" w:hAnsi="Calibri" w:cs="Calibri"/>
          <w:color w:val="292929"/>
        </w:rPr>
        <w:br/>
        <w:t>od prvog do četvrtog razreda, sufinanciranje tr</w:t>
      </w:r>
      <w:r>
        <w:rPr>
          <w:rFonts w:ascii="Calibri" w:hAnsi="Calibri" w:cs="Calibri"/>
          <w:color w:val="292929"/>
        </w:rPr>
        <w:t xml:space="preserve">oškova prijevoza srednjoškolaca i umirovljenika,  </w:t>
      </w:r>
      <w:r w:rsidRPr="008C247D">
        <w:rPr>
          <w:rFonts w:ascii="Calibri" w:hAnsi="Calibri" w:cs="Calibri"/>
          <w:color w:val="292929"/>
        </w:rPr>
        <w:t xml:space="preserve"> stipendiranje studenata, pomoć za socijalno ugrožene, novčani dar za novorođenu djecu,</w:t>
      </w:r>
      <w:r>
        <w:rPr>
          <w:rFonts w:ascii="Calibri" w:hAnsi="Calibri" w:cs="Calibri"/>
          <w:color w:val="292929"/>
        </w:rPr>
        <w:t xml:space="preserve"> </w:t>
      </w:r>
      <w:r w:rsidRPr="008C247D">
        <w:rPr>
          <w:rFonts w:ascii="Calibri" w:hAnsi="Calibri" w:cs="Calibri"/>
          <w:color w:val="292929"/>
        </w:rPr>
        <w:t>programe udruga, deratizaciju, pregled na trihinelozu, subvencija osjemenjivanja krava i krmača i drugo.</w:t>
      </w:r>
    </w:p>
    <w:p w:rsidR="00A15F36" w:rsidRPr="008C247D" w:rsidRDefault="00A15F36" w:rsidP="00E74FE7">
      <w:pPr>
        <w:pStyle w:val="NormalWeb"/>
        <w:shd w:val="clear" w:color="auto" w:fill="FFFFFF"/>
        <w:ind w:firstLine="720"/>
        <w:rPr>
          <w:rFonts w:ascii="Calibri" w:hAnsi="Calibri" w:cs="Calibri"/>
          <w:color w:val="292929"/>
        </w:rPr>
      </w:pPr>
      <w:r w:rsidRPr="008C247D">
        <w:rPr>
          <w:rFonts w:ascii="Calibri" w:hAnsi="Calibri" w:cs="Calibri"/>
          <w:color w:val="292929"/>
        </w:rPr>
        <w:t>Svjesni da bez ulaganja nema napretka osigurali smo i znatna sredstva za važna invest</w:t>
      </w:r>
      <w:r>
        <w:rPr>
          <w:rFonts w:ascii="Calibri" w:hAnsi="Calibri" w:cs="Calibri"/>
          <w:color w:val="292929"/>
        </w:rPr>
        <w:t>icijska ulaganja. Rekonstruirat ćemo</w:t>
      </w:r>
      <w:r w:rsidRPr="008C247D">
        <w:rPr>
          <w:rFonts w:ascii="Calibri" w:hAnsi="Calibri" w:cs="Calibri"/>
          <w:color w:val="292929"/>
        </w:rPr>
        <w:t xml:space="preserve"> Kolodvorsku ulicu u Čaglinu,</w:t>
      </w:r>
      <w:r>
        <w:rPr>
          <w:rFonts w:ascii="Calibri" w:hAnsi="Calibri" w:cs="Calibri"/>
          <w:color w:val="292929"/>
        </w:rPr>
        <w:t xml:space="preserve"> nastaviti s</w:t>
      </w:r>
      <w:r w:rsidRPr="008C247D">
        <w:rPr>
          <w:rFonts w:ascii="Calibri" w:hAnsi="Calibri" w:cs="Calibri"/>
          <w:color w:val="292929"/>
        </w:rPr>
        <w:t xml:space="preserve"> reko</w:t>
      </w:r>
      <w:r>
        <w:rPr>
          <w:rFonts w:ascii="Calibri" w:hAnsi="Calibri" w:cs="Calibri"/>
          <w:color w:val="292929"/>
        </w:rPr>
        <w:t>n</w:t>
      </w:r>
      <w:r w:rsidRPr="008C247D">
        <w:rPr>
          <w:rFonts w:ascii="Calibri" w:hAnsi="Calibri" w:cs="Calibri"/>
          <w:color w:val="292929"/>
        </w:rPr>
        <w:t>strukcijama društvenih domova,</w:t>
      </w:r>
      <w:r>
        <w:rPr>
          <w:rFonts w:ascii="Calibri" w:hAnsi="Calibri" w:cs="Calibri"/>
          <w:color w:val="292929"/>
        </w:rPr>
        <w:t xml:space="preserve"> </w:t>
      </w:r>
      <w:r w:rsidRPr="008C247D">
        <w:rPr>
          <w:rFonts w:ascii="Calibri" w:hAnsi="Calibri" w:cs="Calibri"/>
          <w:color w:val="292929"/>
        </w:rPr>
        <w:t>krenuti u izgradnju ambulante,</w:t>
      </w:r>
      <w:r>
        <w:rPr>
          <w:rFonts w:ascii="Calibri" w:hAnsi="Calibri" w:cs="Calibri"/>
          <w:color w:val="292929"/>
        </w:rPr>
        <w:t xml:space="preserve"> </w:t>
      </w:r>
      <w:r w:rsidRPr="008C247D">
        <w:rPr>
          <w:rFonts w:ascii="Calibri" w:hAnsi="Calibri" w:cs="Calibri"/>
          <w:color w:val="292929"/>
        </w:rPr>
        <w:t>završiti dječji vrtić, dovršiti izgradnju sustava odvodnje, modernizirati javnu rasvjetu te urediti  javne površine, poljske puteve</w:t>
      </w:r>
      <w:r>
        <w:rPr>
          <w:rFonts w:ascii="Calibri" w:hAnsi="Calibri" w:cs="Calibri"/>
          <w:color w:val="292929"/>
        </w:rPr>
        <w:t xml:space="preserve"> i</w:t>
      </w:r>
      <w:r w:rsidRPr="008C247D">
        <w:rPr>
          <w:rFonts w:ascii="Calibri" w:hAnsi="Calibri" w:cs="Calibri"/>
          <w:color w:val="292929"/>
        </w:rPr>
        <w:t xml:space="preserve"> nerazvrstane ceste. Naravno i u 2018. godini intenzivno ćemo raditi na pripremi projektne i ostale dok</w:t>
      </w:r>
      <w:r>
        <w:rPr>
          <w:rFonts w:ascii="Calibri" w:hAnsi="Calibri" w:cs="Calibri"/>
          <w:color w:val="292929"/>
        </w:rPr>
        <w:t>u</w:t>
      </w:r>
      <w:r w:rsidRPr="008C247D">
        <w:rPr>
          <w:rFonts w:ascii="Calibri" w:hAnsi="Calibri" w:cs="Calibri"/>
          <w:color w:val="292929"/>
        </w:rPr>
        <w:t>mentacije za prijave na natječaje ministarstava i fondova EU.</w:t>
      </w:r>
      <w:r w:rsidRPr="008C247D">
        <w:rPr>
          <w:rFonts w:ascii="Calibri" w:hAnsi="Calibri" w:cs="Calibri"/>
          <w:color w:val="292929"/>
        </w:rPr>
        <w:br/>
      </w:r>
    </w:p>
    <w:p w:rsidR="00A15F36" w:rsidRPr="008C247D" w:rsidRDefault="00A15F36" w:rsidP="00E74FE7">
      <w:pPr>
        <w:pStyle w:val="NormalWeb"/>
        <w:shd w:val="clear" w:color="auto" w:fill="FFFFFF"/>
        <w:ind w:firstLine="720"/>
        <w:rPr>
          <w:rFonts w:ascii="Calibri" w:hAnsi="Calibri" w:cs="Calibri"/>
          <w:color w:val="292929"/>
        </w:rPr>
      </w:pPr>
      <w:r w:rsidRPr="008C247D">
        <w:rPr>
          <w:rFonts w:ascii="Calibri" w:hAnsi="Calibri" w:cs="Calibri"/>
          <w:color w:val="292929"/>
        </w:rPr>
        <w:t>Vaš načelnik</w:t>
      </w:r>
    </w:p>
    <w:p w:rsidR="00A15F36" w:rsidRPr="008C247D" w:rsidRDefault="00A15F36" w:rsidP="008C247D">
      <w:pPr>
        <w:pStyle w:val="NormalWeb"/>
        <w:shd w:val="clear" w:color="auto" w:fill="FFFFFF"/>
        <w:ind w:firstLine="720"/>
        <w:rPr>
          <w:rFonts w:ascii="Calibri" w:hAnsi="Calibri" w:cs="Calibri"/>
          <w:color w:val="292929"/>
        </w:rPr>
      </w:pPr>
      <w:r>
        <w:rPr>
          <w:rFonts w:ascii="Calibri" w:hAnsi="Calibri" w:cs="Calibri"/>
          <w:color w:val="292929"/>
        </w:rPr>
        <w:t>Dalibor Bardač</w:t>
      </w:r>
    </w:p>
    <w:p w:rsidR="00A15F36" w:rsidRPr="00664C6D" w:rsidRDefault="00A15F36" w:rsidP="008C247D">
      <w:pPr>
        <w:jc w:val="center"/>
        <w:rPr>
          <w:rFonts w:cs="Calibri"/>
          <w:b/>
          <w:i/>
          <w:color w:val="1F497D"/>
          <w:sz w:val="56"/>
          <w:szCs w:val="56"/>
          <w:u w:val="single"/>
        </w:rPr>
      </w:pPr>
      <w:r w:rsidRPr="00664C6D">
        <w:rPr>
          <w:rFonts w:cs="Calibri"/>
          <w:b/>
          <w:i/>
          <w:color w:val="1F497D"/>
          <w:sz w:val="56"/>
          <w:szCs w:val="56"/>
          <w:u w:val="single"/>
        </w:rPr>
        <w:t>PRORAČUN ZA GRAĐANE</w:t>
      </w:r>
    </w:p>
    <w:p w:rsidR="00A15F36" w:rsidRPr="00664C6D" w:rsidRDefault="00A15F36" w:rsidP="008C247D">
      <w:pPr>
        <w:jc w:val="center"/>
        <w:rPr>
          <w:rFonts w:cs="Calibri"/>
          <w:b/>
          <w:i/>
          <w:color w:val="1F497D"/>
          <w:sz w:val="56"/>
          <w:szCs w:val="56"/>
          <w:u w:val="single"/>
        </w:rPr>
      </w:pPr>
      <w:r w:rsidRPr="00664C6D">
        <w:rPr>
          <w:rFonts w:cs="Calibri"/>
          <w:b/>
          <w:i/>
          <w:color w:val="1F497D"/>
          <w:sz w:val="56"/>
          <w:szCs w:val="56"/>
          <w:u w:val="single"/>
        </w:rPr>
        <w:t>2018. godina</w:t>
      </w:r>
    </w:p>
    <w:p w:rsidR="00A15F36" w:rsidRPr="00C310A1" w:rsidRDefault="00A15F36" w:rsidP="00E4583E">
      <w:pPr>
        <w:rPr>
          <w:b/>
          <w:sz w:val="24"/>
          <w:szCs w:val="24"/>
        </w:rPr>
      </w:pPr>
    </w:p>
    <w:p w:rsidR="00A15F36" w:rsidRPr="00664C6D" w:rsidRDefault="00A15F36" w:rsidP="00E4583E">
      <w:pPr>
        <w:rPr>
          <w:rFonts w:cs="Calibri"/>
          <w:b/>
          <w:sz w:val="24"/>
          <w:szCs w:val="24"/>
        </w:rPr>
      </w:pPr>
      <w:r w:rsidRPr="00664C6D">
        <w:rPr>
          <w:rFonts w:cs="Calibri"/>
          <w:b/>
          <w:sz w:val="24"/>
          <w:szCs w:val="24"/>
        </w:rPr>
        <w:t>Što je proračun ?</w:t>
      </w:r>
    </w:p>
    <w:p w:rsidR="00A15F36" w:rsidRPr="00664C6D" w:rsidRDefault="00A15F36" w:rsidP="00E4583E">
      <w:pPr>
        <w:rPr>
          <w:rFonts w:cs="Calibri"/>
          <w:sz w:val="24"/>
          <w:szCs w:val="24"/>
        </w:rPr>
      </w:pPr>
      <w:r w:rsidRPr="00664C6D">
        <w:rPr>
          <w:rFonts w:cs="Calibri"/>
          <w:sz w:val="24"/>
          <w:szCs w:val="24"/>
        </w:rPr>
        <w:t xml:space="preserve">          </w:t>
      </w:r>
      <w:r w:rsidRPr="00664C6D">
        <w:rPr>
          <w:rStyle w:val="Emphasis"/>
          <w:rFonts w:cs="Calibri"/>
          <w:iCs/>
          <w:sz w:val="24"/>
          <w:szCs w:val="24"/>
        </w:rPr>
        <w:t>Proračun Općine Čaglin</w:t>
      </w:r>
      <w:r w:rsidRPr="00664C6D">
        <w:rPr>
          <w:rFonts w:cs="Calibri"/>
          <w:sz w:val="24"/>
          <w:szCs w:val="24"/>
        </w:rPr>
        <w:t xml:space="preserve"> je temeljni financijski dokument u kojem se utvrđuju programi, aktivnosti i projekti za proračunsku odnosno kalendarsku godinu.</w:t>
      </w:r>
    </w:p>
    <w:p w:rsidR="00A15F36" w:rsidRPr="00664C6D" w:rsidRDefault="00A15F36" w:rsidP="00E4583E">
      <w:pPr>
        <w:rPr>
          <w:rFonts w:cs="Calibri"/>
          <w:sz w:val="24"/>
          <w:szCs w:val="24"/>
        </w:rPr>
      </w:pPr>
      <w:r w:rsidRPr="00664C6D">
        <w:rPr>
          <w:rStyle w:val="Emphasis"/>
          <w:rFonts w:cs="Calibri"/>
          <w:iCs/>
          <w:sz w:val="24"/>
          <w:szCs w:val="24"/>
        </w:rPr>
        <w:t>Proračun</w:t>
      </w:r>
      <w:r w:rsidRPr="00664C6D">
        <w:rPr>
          <w:rFonts w:cs="Calibri"/>
          <w:sz w:val="24"/>
          <w:szCs w:val="24"/>
        </w:rPr>
        <w:t xml:space="preserve"> je akt kojim se procjenjuju prihodi i primici , te rashodi i izdaci jedinice lokalne i područne samouprave za jednu godinu. Uz proračun donose se i projekcije ukupnih prihoda i primitaka te rashoda i izdataka za naredne dvije godine </w:t>
      </w:r>
      <w:r w:rsidRPr="00664C6D">
        <w:rPr>
          <w:rStyle w:val="Emphasis"/>
          <w:rFonts w:cs="Calibri"/>
          <w:iCs/>
          <w:sz w:val="24"/>
          <w:szCs w:val="24"/>
        </w:rPr>
        <w:t>( Zakon o proračunu</w:t>
      </w:r>
      <w:r w:rsidRPr="00664C6D">
        <w:rPr>
          <w:rFonts w:cs="Calibri"/>
          <w:sz w:val="24"/>
          <w:szCs w:val="24"/>
        </w:rPr>
        <w:t xml:space="preserve"> ).</w:t>
      </w:r>
    </w:p>
    <w:p w:rsidR="00A15F36" w:rsidRPr="00664C6D" w:rsidRDefault="00A15F36" w:rsidP="00E4583E">
      <w:pPr>
        <w:rPr>
          <w:rFonts w:cs="Calibri"/>
          <w:sz w:val="24"/>
          <w:szCs w:val="24"/>
        </w:rPr>
      </w:pPr>
      <w:r w:rsidRPr="00664C6D">
        <w:rPr>
          <w:rStyle w:val="Emphasis"/>
          <w:rFonts w:cs="Calibri"/>
          <w:iCs/>
          <w:sz w:val="24"/>
          <w:szCs w:val="24"/>
        </w:rPr>
        <w:t>Proračun mora biti uravnotežen</w:t>
      </w:r>
      <w:r w:rsidRPr="00664C6D">
        <w:rPr>
          <w:rFonts w:cs="Calibri"/>
          <w:sz w:val="24"/>
          <w:szCs w:val="24"/>
        </w:rPr>
        <w:t xml:space="preserve"> , dakle ukupna visina planiranih prihoda i raspoloživih sredstava iz prethodnog razdoblja mora pokrivati ukupnu visinu planiranih rashoda.</w:t>
      </w:r>
    </w:p>
    <w:p w:rsidR="00A15F36" w:rsidRPr="00664C6D" w:rsidRDefault="00A15F36" w:rsidP="00E4583E">
      <w:pPr>
        <w:rPr>
          <w:rFonts w:cs="Calibri"/>
          <w:b/>
          <w:sz w:val="24"/>
          <w:szCs w:val="24"/>
        </w:rPr>
      </w:pPr>
      <w:r w:rsidRPr="00664C6D">
        <w:rPr>
          <w:rFonts w:cs="Calibri"/>
          <w:b/>
          <w:sz w:val="24"/>
          <w:szCs w:val="24"/>
        </w:rPr>
        <w:t>Od čega se proračun sastoji ?</w:t>
      </w:r>
    </w:p>
    <w:p w:rsidR="00A15F36" w:rsidRPr="00664C6D" w:rsidRDefault="00A15F36" w:rsidP="00E4583E">
      <w:pPr>
        <w:rPr>
          <w:rFonts w:cs="Calibri"/>
          <w:sz w:val="24"/>
          <w:szCs w:val="24"/>
        </w:rPr>
      </w:pPr>
      <w:r w:rsidRPr="00664C6D">
        <w:rPr>
          <w:rFonts w:cs="Calibri"/>
          <w:sz w:val="24"/>
          <w:szCs w:val="24"/>
        </w:rPr>
        <w:t>Proračun se sastoji od :</w:t>
      </w:r>
    </w:p>
    <w:p w:rsidR="00A15F36" w:rsidRPr="00664C6D" w:rsidRDefault="00A15F36" w:rsidP="00E4583E">
      <w:pPr>
        <w:rPr>
          <w:rFonts w:cs="Calibri"/>
          <w:sz w:val="24"/>
          <w:szCs w:val="24"/>
        </w:rPr>
      </w:pPr>
      <w:r w:rsidRPr="00664C6D">
        <w:rPr>
          <w:rStyle w:val="Emphasis"/>
          <w:rFonts w:cs="Calibri"/>
          <w:iCs/>
          <w:sz w:val="24"/>
          <w:szCs w:val="24"/>
        </w:rPr>
        <w:t>Općeg dijela proračuna</w:t>
      </w:r>
      <w:r w:rsidRPr="00664C6D">
        <w:rPr>
          <w:rFonts w:cs="Calibri"/>
          <w:sz w:val="24"/>
          <w:szCs w:val="24"/>
        </w:rPr>
        <w:t xml:space="preserve"> – Računa prihoda i rashoda te Računa financiranja ;</w:t>
      </w:r>
    </w:p>
    <w:p w:rsidR="00A15F36" w:rsidRPr="00664C6D" w:rsidRDefault="00A15F36" w:rsidP="00E4583E">
      <w:pPr>
        <w:rPr>
          <w:rFonts w:cs="Calibri"/>
          <w:sz w:val="24"/>
          <w:szCs w:val="24"/>
        </w:rPr>
      </w:pPr>
      <w:r w:rsidRPr="00664C6D">
        <w:rPr>
          <w:rStyle w:val="Emphasis"/>
          <w:rFonts w:cs="Calibri"/>
          <w:iCs/>
          <w:sz w:val="24"/>
          <w:szCs w:val="24"/>
        </w:rPr>
        <w:t>Posebnog dijela proračuna</w:t>
      </w:r>
      <w:r w:rsidRPr="00664C6D">
        <w:rPr>
          <w:rFonts w:cs="Calibri"/>
          <w:sz w:val="24"/>
          <w:szCs w:val="24"/>
        </w:rPr>
        <w:t xml:space="preserve"> – plana rashoda i izdataka iskazanih po vrstama , raspoređenih u programe koji se sastoje od aktivnosti i projekata ;</w:t>
      </w:r>
    </w:p>
    <w:p w:rsidR="00A15F36" w:rsidRPr="00664C6D" w:rsidRDefault="00A15F36" w:rsidP="00E4583E">
      <w:pPr>
        <w:rPr>
          <w:rFonts w:cs="Calibri"/>
          <w:sz w:val="24"/>
          <w:szCs w:val="24"/>
        </w:rPr>
      </w:pPr>
      <w:r w:rsidRPr="00664C6D">
        <w:rPr>
          <w:rStyle w:val="Emphasis"/>
          <w:rFonts w:cs="Calibri"/>
          <w:iCs/>
          <w:sz w:val="24"/>
          <w:szCs w:val="24"/>
        </w:rPr>
        <w:t>Plan razvojnih programa</w:t>
      </w:r>
      <w:r w:rsidRPr="00664C6D">
        <w:rPr>
          <w:rFonts w:cs="Calibri"/>
          <w:sz w:val="24"/>
          <w:szCs w:val="24"/>
        </w:rPr>
        <w:t xml:space="preserve"> – koji se sastavlja za trogodišnje razdoblje , a sadrži ciljeve i prioritete razvoja Općine.</w:t>
      </w:r>
    </w:p>
    <w:p w:rsidR="00A15F36" w:rsidRPr="00664C6D" w:rsidRDefault="00A15F36" w:rsidP="00E4583E">
      <w:pPr>
        <w:pStyle w:val="NoSpacing"/>
        <w:rPr>
          <w:rFonts w:cs="Calibri"/>
          <w:sz w:val="24"/>
          <w:szCs w:val="24"/>
        </w:rPr>
      </w:pPr>
      <w:r w:rsidRPr="00664C6D">
        <w:rPr>
          <w:rFonts w:cs="Calibri"/>
          <w:sz w:val="24"/>
          <w:szCs w:val="24"/>
        </w:rPr>
        <w:t>Iz proračuna možemo saznati :</w:t>
      </w:r>
    </w:p>
    <w:p w:rsidR="00A15F36" w:rsidRPr="00664C6D" w:rsidRDefault="00A15F36" w:rsidP="00E4583E">
      <w:pPr>
        <w:pStyle w:val="NoSpacing"/>
        <w:rPr>
          <w:rFonts w:cs="Calibri"/>
          <w:sz w:val="24"/>
          <w:szCs w:val="24"/>
        </w:rPr>
      </w:pPr>
      <w:r w:rsidRPr="00664C6D">
        <w:rPr>
          <w:rFonts w:cs="Calibri"/>
          <w:sz w:val="24"/>
          <w:szCs w:val="24"/>
        </w:rPr>
        <w:t xml:space="preserve">             Ukupne planirane prihode i primitke Općine </w:t>
      </w:r>
    </w:p>
    <w:p w:rsidR="00A15F36" w:rsidRPr="00664C6D" w:rsidRDefault="00A15F36" w:rsidP="00E4583E">
      <w:pPr>
        <w:pStyle w:val="NoSpacing"/>
        <w:rPr>
          <w:rFonts w:cs="Calibri"/>
          <w:sz w:val="24"/>
          <w:szCs w:val="24"/>
        </w:rPr>
      </w:pPr>
      <w:r w:rsidRPr="00664C6D">
        <w:rPr>
          <w:rFonts w:cs="Calibri"/>
          <w:sz w:val="24"/>
          <w:szCs w:val="24"/>
        </w:rPr>
        <w:t xml:space="preserve">             Ukupne planirane rashode i izdatke Općine</w:t>
      </w:r>
    </w:p>
    <w:p w:rsidR="00A15F36" w:rsidRPr="00664C6D" w:rsidRDefault="00A15F36" w:rsidP="00E4583E">
      <w:pPr>
        <w:pStyle w:val="NoSpacing"/>
        <w:rPr>
          <w:rFonts w:cs="Calibri"/>
          <w:sz w:val="24"/>
          <w:szCs w:val="24"/>
        </w:rPr>
      </w:pPr>
      <w:r w:rsidRPr="00664C6D">
        <w:rPr>
          <w:rFonts w:cs="Calibri"/>
          <w:sz w:val="24"/>
          <w:szCs w:val="24"/>
        </w:rPr>
        <w:t xml:space="preserve">             Što Općine financira  ( programe , aktivnosti i projekte )</w:t>
      </w:r>
    </w:p>
    <w:p w:rsidR="00A15F36" w:rsidRPr="00664C6D" w:rsidRDefault="00A15F36" w:rsidP="00E4583E">
      <w:pPr>
        <w:pStyle w:val="NoSpacing"/>
        <w:rPr>
          <w:rFonts w:cs="Calibri"/>
          <w:sz w:val="24"/>
          <w:szCs w:val="24"/>
        </w:rPr>
      </w:pPr>
      <w:r w:rsidRPr="00664C6D">
        <w:rPr>
          <w:rFonts w:cs="Calibri"/>
          <w:sz w:val="24"/>
          <w:szCs w:val="24"/>
        </w:rPr>
        <w:t xml:space="preserve">             Koliko proračunskih sredstava troši na funkcioniranje Općine;</w:t>
      </w:r>
    </w:p>
    <w:p w:rsidR="00A15F36" w:rsidRPr="00664C6D" w:rsidRDefault="00A15F36" w:rsidP="00E4583E">
      <w:pPr>
        <w:pStyle w:val="NoSpacing"/>
        <w:rPr>
          <w:rFonts w:cs="Calibri"/>
          <w:sz w:val="24"/>
          <w:szCs w:val="24"/>
        </w:rPr>
      </w:pPr>
      <w:r w:rsidRPr="00664C6D">
        <w:rPr>
          <w:rFonts w:cs="Calibri"/>
          <w:sz w:val="24"/>
          <w:szCs w:val="24"/>
        </w:rPr>
        <w:t xml:space="preserve">             Koliko se proračunskih sredstava ulaže u komunalnu infrastrukturu ,održavanje prostora,                  te zaštitu okoliša;</w:t>
      </w:r>
    </w:p>
    <w:p w:rsidR="00A15F36" w:rsidRPr="00664C6D" w:rsidRDefault="00A15F36" w:rsidP="00E4583E">
      <w:pPr>
        <w:pStyle w:val="NoSpacing"/>
        <w:rPr>
          <w:rFonts w:cs="Calibri"/>
          <w:sz w:val="24"/>
          <w:szCs w:val="24"/>
        </w:rPr>
      </w:pPr>
      <w:r w:rsidRPr="00664C6D">
        <w:rPr>
          <w:rFonts w:cs="Calibri"/>
          <w:sz w:val="24"/>
          <w:szCs w:val="24"/>
        </w:rPr>
        <w:t xml:space="preserve">             Koliko se proračunskih sredstava ulaže u poljoprivredu ,</w:t>
      </w:r>
    </w:p>
    <w:p w:rsidR="00A15F36" w:rsidRPr="00664C6D" w:rsidRDefault="00A15F36" w:rsidP="00E4583E">
      <w:pPr>
        <w:pStyle w:val="NoSpacing"/>
        <w:rPr>
          <w:rFonts w:cs="Calibri"/>
          <w:sz w:val="24"/>
          <w:szCs w:val="24"/>
        </w:rPr>
      </w:pPr>
      <w:r w:rsidRPr="00664C6D">
        <w:rPr>
          <w:rFonts w:cs="Calibri"/>
          <w:sz w:val="24"/>
          <w:szCs w:val="24"/>
        </w:rPr>
        <w:t xml:space="preserve">             Koliko se proračunskih sredstava odnosi na socijalnu skrb, vatrogastvo , zaštitu i spašavanje , </w:t>
      </w:r>
    </w:p>
    <w:p w:rsidR="00A15F36" w:rsidRPr="00664C6D" w:rsidRDefault="00A15F36" w:rsidP="00E4583E">
      <w:pPr>
        <w:pStyle w:val="NoSpacing"/>
        <w:rPr>
          <w:rFonts w:cs="Calibri"/>
          <w:sz w:val="24"/>
          <w:szCs w:val="24"/>
        </w:rPr>
      </w:pPr>
      <w:r w:rsidRPr="00664C6D">
        <w:rPr>
          <w:rFonts w:cs="Calibri"/>
          <w:sz w:val="24"/>
          <w:szCs w:val="24"/>
        </w:rPr>
        <w:t xml:space="preserve">             Koliko se proračunskih sredstava troši na kulturu , sport , civilno društvo, školstvo .</w:t>
      </w:r>
    </w:p>
    <w:p w:rsidR="00A15F36" w:rsidRPr="00664C6D" w:rsidRDefault="00A15F36" w:rsidP="00E4583E">
      <w:pPr>
        <w:pStyle w:val="NoSpacing"/>
        <w:rPr>
          <w:rFonts w:cs="Calibri"/>
          <w:sz w:val="24"/>
          <w:szCs w:val="24"/>
        </w:rPr>
      </w:pPr>
    </w:p>
    <w:p w:rsidR="00A15F36" w:rsidRPr="00664C6D" w:rsidRDefault="00A15F36" w:rsidP="00E4583E">
      <w:pPr>
        <w:pStyle w:val="NoSpacing"/>
        <w:rPr>
          <w:rFonts w:cs="Calibri"/>
          <w:b/>
          <w:sz w:val="24"/>
          <w:szCs w:val="24"/>
        </w:rPr>
      </w:pPr>
      <w:r w:rsidRPr="00664C6D">
        <w:rPr>
          <w:rFonts w:cs="Calibri"/>
          <w:b/>
          <w:sz w:val="24"/>
          <w:szCs w:val="24"/>
        </w:rPr>
        <w:t>Tko donosi proračun  ?</w:t>
      </w:r>
    </w:p>
    <w:p w:rsidR="00A15F36" w:rsidRPr="00664C6D" w:rsidRDefault="00A15F36" w:rsidP="00E4583E">
      <w:pPr>
        <w:pStyle w:val="NoSpacing"/>
        <w:rPr>
          <w:rFonts w:cs="Calibri"/>
          <w:b/>
          <w:sz w:val="24"/>
          <w:szCs w:val="24"/>
        </w:rPr>
      </w:pPr>
    </w:p>
    <w:p w:rsidR="00A15F36" w:rsidRPr="00664C6D" w:rsidRDefault="00A15F36" w:rsidP="00E4583E">
      <w:pPr>
        <w:pStyle w:val="NoSpacing"/>
        <w:rPr>
          <w:rFonts w:cs="Calibri"/>
          <w:sz w:val="24"/>
          <w:szCs w:val="24"/>
        </w:rPr>
      </w:pPr>
      <w:r w:rsidRPr="00664C6D">
        <w:rPr>
          <w:rFonts w:cs="Calibri"/>
          <w:sz w:val="24"/>
          <w:szCs w:val="24"/>
        </w:rPr>
        <w:t>Prijedlog proračuna i projekcije utvrđuje  općinski načelnik kao izvršno tijelo općine te ih podnosi Općinskom vijeću na donošenje do 15. studenog tekuće godine.</w:t>
      </w:r>
    </w:p>
    <w:p w:rsidR="00A15F36" w:rsidRPr="00664C6D" w:rsidRDefault="00A15F36" w:rsidP="00E4583E">
      <w:pPr>
        <w:pStyle w:val="NoSpacing"/>
        <w:rPr>
          <w:rFonts w:cs="Calibri"/>
          <w:sz w:val="24"/>
          <w:szCs w:val="24"/>
        </w:rPr>
      </w:pPr>
      <w:r w:rsidRPr="00664C6D">
        <w:rPr>
          <w:rFonts w:cs="Calibri"/>
          <w:sz w:val="24"/>
          <w:szCs w:val="24"/>
        </w:rPr>
        <w:t xml:space="preserve">Proračun donosi predstavničko tijelo općine – </w:t>
      </w:r>
      <w:r w:rsidRPr="00664C6D">
        <w:rPr>
          <w:rStyle w:val="Emphasis"/>
          <w:rFonts w:cs="Calibri"/>
          <w:iCs/>
          <w:sz w:val="24"/>
          <w:szCs w:val="24"/>
        </w:rPr>
        <w:t>Općinsko vijeće Općine Čaglin -</w:t>
      </w:r>
      <w:r w:rsidRPr="00664C6D">
        <w:rPr>
          <w:rFonts w:cs="Calibri"/>
          <w:sz w:val="24"/>
          <w:szCs w:val="24"/>
        </w:rPr>
        <w:t xml:space="preserve">  do kraja tekuće godine  za narednu  godinu.</w:t>
      </w:r>
    </w:p>
    <w:p w:rsidR="00A15F36" w:rsidRPr="00664C6D" w:rsidRDefault="00A15F36" w:rsidP="00E4583E">
      <w:pPr>
        <w:pStyle w:val="NoSpacing"/>
        <w:rPr>
          <w:rStyle w:val="SubtleEmphasis"/>
          <w:rFonts w:cs="Calibri"/>
          <w:b/>
          <w:iCs/>
          <w:color w:val="auto"/>
          <w:sz w:val="24"/>
          <w:szCs w:val="24"/>
        </w:rPr>
      </w:pPr>
    </w:p>
    <w:p w:rsidR="00A15F36" w:rsidRPr="00664C6D" w:rsidRDefault="00A15F36" w:rsidP="00E4583E">
      <w:pPr>
        <w:pStyle w:val="NoSpacing"/>
        <w:rPr>
          <w:rStyle w:val="SubtleEmphasis"/>
          <w:rFonts w:cs="Calibri"/>
          <w:b/>
          <w:i w:val="0"/>
          <w:color w:val="auto"/>
          <w:sz w:val="24"/>
          <w:szCs w:val="24"/>
        </w:rPr>
      </w:pPr>
      <w:r w:rsidRPr="00664C6D">
        <w:rPr>
          <w:rStyle w:val="SubtleEmphasis"/>
          <w:rFonts w:cs="Calibri"/>
          <w:b/>
          <w:iCs/>
          <w:color w:val="auto"/>
          <w:sz w:val="24"/>
          <w:szCs w:val="24"/>
        </w:rPr>
        <w:t>Gdje možete pronaći proračun ?</w:t>
      </w:r>
    </w:p>
    <w:p w:rsidR="00A15F36" w:rsidRPr="00664C6D" w:rsidRDefault="00A15F36" w:rsidP="00E4583E">
      <w:pPr>
        <w:pStyle w:val="NoSpacing"/>
        <w:rPr>
          <w:rStyle w:val="SubtleEmphasis"/>
          <w:rFonts w:cs="Calibri"/>
          <w:b/>
          <w:i w:val="0"/>
          <w:sz w:val="24"/>
          <w:szCs w:val="24"/>
        </w:rPr>
      </w:pPr>
    </w:p>
    <w:p w:rsidR="00A15F36" w:rsidRPr="00664C6D" w:rsidRDefault="00A15F36" w:rsidP="00E4583E">
      <w:pPr>
        <w:pStyle w:val="NoSpacing"/>
        <w:rPr>
          <w:rStyle w:val="Emphasis"/>
          <w:rFonts w:cs="Calibri"/>
          <w:i w:val="0"/>
          <w:sz w:val="24"/>
          <w:szCs w:val="24"/>
        </w:rPr>
      </w:pPr>
      <w:r w:rsidRPr="00664C6D">
        <w:rPr>
          <w:rStyle w:val="SubtleEmphasis"/>
          <w:rFonts w:cs="Calibri"/>
          <w:i w:val="0"/>
          <w:iCs/>
          <w:color w:val="auto"/>
          <w:sz w:val="24"/>
          <w:szCs w:val="24"/>
        </w:rPr>
        <w:t xml:space="preserve">Proračun Općine Čaglin objavljuje se na službenim internetskim stranicama općine </w:t>
      </w:r>
      <w:hyperlink r:id="rId6" w:history="1">
        <w:r w:rsidRPr="00664C6D">
          <w:rPr>
            <w:rStyle w:val="Hyperlink"/>
            <w:rFonts w:cs="Calibri"/>
            <w:sz w:val="24"/>
            <w:szCs w:val="24"/>
          </w:rPr>
          <w:t>www.opcina-caglin.hr</w:t>
        </w:r>
      </w:hyperlink>
      <w:r w:rsidRPr="00664C6D">
        <w:rPr>
          <w:rStyle w:val="Emphasis"/>
          <w:rFonts w:cs="Calibri"/>
          <w:iCs/>
          <w:sz w:val="24"/>
          <w:szCs w:val="24"/>
        </w:rPr>
        <w:t xml:space="preserve"> </w:t>
      </w:r>
      <w:r w:rsidRPr="00664C6D">
        <w:rPr>
          <w:rStyle w:val="Emphasis"/>
          <w:rFonts w:cs="Calibri"/>
          <w:i w:val="0"/>
          <w:sz w:val="24"/>
          <w:szCs w:val="24"/>
        </w:rPr>
        <w:t>,te u službenom glasniku Općine Čaglin.</w:t>
      </w:r>
    </w:p>
    <w:p w:rsidR="00A15F36" w:rsidRPr="00664C6D" w:rsidRDefault="00A15F36" w:rsidP="00E4583E">
      <w:pPr>
        <w:pStyle w:val="NoSpacing"/>
        <w:rPr>
          <w:rStyle w:val="Emphasis"/>
          <w:rFonts w:cs="Calibri"/>
          <w:i w:val="0"/>
          <w:sz w:val="24"/>
          <w:szCs w:val="24"/>
        </w:rPr>
      </w:pPr>
    </w:p>
    <w:p w:rsidR="00A15F36" w:rsidRPr="00664C6D" w:rsidRDefault="00A15F36" w:rsidP="00E4583E">
      <w:pPr>
        <w:pStyle w:val="NoSpacing"/>
        <w:rPr>
          <w:rStyle w:val="Emphasis"/>
          <w:rFonts w:cs="Calibri"/>
          <w:b/>
          <w:i w:val="0"/>
          <w:sz w:val="24"/>
          <w:szCs w:val="24"/>
        </w:rPr>
      </w:pPr>
      <w:r w:rsidRPr="00664C6D">
        <w:rPr>
          <w:rStyle w:val="Emphasis"/>
          <w:rFonts w:cs="Calibri"/>
          <w:b/>
          <w:i w:val="0"/>
          <w:sz w:val="24"/>
          <w:szCs w:val="24"/>
        </w:rPr>
        <w:t>Odakle dolazi novac u općinski proračun   - Prihodi proračun ?</w:t>
      </w:r>
    </w:p>
    <w:p w:rsidR="00A15F36" w:rsidRPr="00664C6D" w:rsidRDefault="00A15F36" w:rsidP="00E4583E">
      <w:pPr>
        <w:pStyle w:val="NoSpacing"/>
        <w:rPr>
          <w:rStyle w:val="Emphasis"/>
          <w:rFonts w:cs="Calibri"/>
          <w:b/>
          <w:i w:val="0"/>
          <w:sz w:val="24"/>
          <w:szCs w:val="24"/>
        </w:rPr>
      </w:pPr>
    </w:p>
    <w:p w:rsidR="00A15F36" w:rsidRPr="00664C6D" w:rsidRDefault="00A15F36" w:rsidP="00E4583E">
      <w:pPr>
        <w:pStyle w:val="NoSpacing"/>
        <w:rPr>
          <w:rStyle w:val="Emphasis"/>
          <w:rFonts w:cs="Calibri"/>
          <w:b/>
          <w:i w:val="0"/>
          <w:sz w:val="24"/>
          <w:szCs w:val="24"/>
        </w:rPr>
      </w:pPr>
      <w:r w:rsidRPr="00664C6D">
        <w:rPr>
          <w:rStyle w:val="Emphasis"/>
          <w:rFonts w:cs="Calibri"/>
          <w:b/>
          <w:i w:val="0"/>
          <w:sz w:val="24"/>
          <w:szCs w:val="24"/>
        </w:rPr>
        <w:t xml:space="preserve">PRIHODI POSLOVANJA </w:t>
      </w:r>
    </w:p>
    <w:p w:rsidR="00A15F36" w:rsidRPr="00664C6D" w:rsidRDefault="00A15F36" w:rsidP="00E4583E">
      <w:pPr>
        <w:pStyle w:val="NoSpacing"/>
        <w:numPr>
          <w:ilvl w:val="0"/>
          <w:numId w:val="1"/>
        </w:numPr>
        <w:rPr>
          <w:rStyle w:val="Emphasis"/>
          <w:rFonts w:cs="Calibri"/>
          <w:iCs/>
          <w:sz w:val="24"/>
          <w:szCs w:val="24"/>
        </w:rPr>
      </w:pPr>
      <w:r w:rsidRPr="00664C6D">
        <w:rPr>
          <w:rStyle w:val="Emphasis"/>
          <w:rFonts w:cs="Calibri"/>
          <w:iCs/>
          <w:sz w:val="24"/>
          <w:szCs w:val="24"/>
        </w:rPr>
        <w:t>POREZI :</w:t>
      </w:r>
    </w:p>
    <w:p w:rsidR="00A15F36" w:rsidRPr="00664C6D" w:rsidRDefault="00A15F36" w:rsidP="00E4583E">
      <w:pPr>
        <w:pStyle w:val="NoSpacing"/>
        <w:numPr>
          <w:ilvl w:val="0"/>
          <w:numId w:val="1"/>
        </w:numPr>
        <w:rPr>
          <w:rStyle w:val="Emphasis"/>
          <w:rFonts w:cs="Calibri"/>
          <w:iCs/>
          <w:sz w:val="24"/>
          <w:szCs w:val="24"/>
        </w:rPr>
      </w:pPr>
      <w:r w:rsidRPr="00664C6D">
        <w:rPr>
          <w:rStyle w:val="Emphasis"/>
          <w:rFonts w:cs="Calibri"/>
          <w:iCs/>
          <w:sz w:val="24"/>
          <w:szCs w:val="24"/>
        </w:rPr>
        <w:t>Porez i prirez na dohodak , porez na imovinu , te porez na robu i usluge</w:t>
      </w:r>
    </w:p>
    <w:p w:rsidR="00A15F36" w:rsidRPr="00664C6D" w:rsidRDefault="00A15F36" w:rsidP="00E4583E">
      <w:pPr>
        <w:pStyle w:val="NoSpacing"/>
        <w:numPr>
          <w:ilvl w:val="0"/>
          <w:numId w:val="1"/>
        </w:numPr>
        <w:rPr>
          <w:rStyle w:val="Emphasis"/>
          <w:rFonts w:cs="Calibri"/>
          <w:iCs/>
          <w:sz w:val="24"/>
          <w:szCs w:val="24"/>
        </w:rPr>
      </w:pPr>
      <w:r w:rsidRPr="00664C6D">
        <w:rPr>
          <w:rStyle w:val="Emphasis"/>
          <w:rFonts w:cs="Calibri"/>
          <w:iCs/>
          <w:sz w:val="24"/>
          <w:szCs w:val="24"/>
        </w:rPr>
        <w:t>Pomoći iz proračuna i inozemstva</w:t>
      </w:r>
    </w:p>
    <w:p w:rsidR="00A15F36" w:rsidRPr="00664C6D" w:rsidRDefault="00A15F36" w:rsidP="00E4583E">
      <w:pPr>
        <w:pStyle w:val="NoSpacing"/>
        <w:numPr>
          <w:ilvl w:val="0"/>
          <w:numId w:val="1"/>
        </w:numPr>
        <w:rPr>
          <w:rStyle w:val="Emphasis"/>
          <w:rFonts w:cs="Calibri"/>
          <w:iCs/>
          <w:sz w:val="24"/>
          <w:szCs w:val="24"/>
        </w:rPr>
      </w:pPr>
      <w:r w:rsidRPr="00664C6D">
        <w:rPr>
          <w:rStyle w:val="Emphasis"/>
          <w:rFonts w:cs="Calibri"/>
          <w:iCs/>
          <w:sz w:val="24"/>
          <w:szCs w:val="24"/>
        </w:rPr>
        <w:t>Prihodi od imovine</w:t>
      </w:r>
    </w:p>
    <w:p w:rsidR="00A15F36" w:rsidRPr="00664C6D" w:rsidRDefault="00A15F36" w:rsidP="00E4583E">
      <w:pPr>
        <w:pStyle w:val="NoSpacing"/>
        <w:numPr>
          <w:ilvl w:val="0"/>
          <w:numId w:val="1"/>
        </w:numPr>
        <w:rPr>
          <w:rStyle w:val="Emphasis"/>
          <w:rFonts w:cs="Calibri"/>
          <w:iCs/>
          <w:sz w:val="24"/>
          <w:szCs w:val="24"/>
        </w:rPr>
      </w:pPr>
      <w:r w:rsidRPr="00664C6D">
        <w:rPr>
          <w:rStyle w:val="Emphasis"/>
          <w:rFonts w:cs="Calibri"/>
          <w:iCs/>
          <w:sz w:val="24"/>
          <w:szCs w:val="24"/>
        </w:rPr>
        <w:t>Komunalni doprinosi i naknade</w:t>
      </w:r>
    </w:p>
    <w:p w:rsidR="00A15F36" w:rsidRPr="00664C6D" w:rsidRDefault="00A15F36" w:rsidP="00E4583E">
      <w:pPr>
        <w:pStyle w:val="NoSpacing"/>
        <w:numPr>
          <w:ilvl w:val="0"/>
          <w:numId w:val="1"/>
        </w:numPr>
        <w:rPr>
          <w:rStyle w:val="Emphasis"/>
          <w:rFonts w:cs="Calibri"/>
          <w:iCs/>
          <w:sz w:val="24"/>
          <w:szCs w:val="24"/>
        </w:rPr>
      </w:pPr>
      <w:r w:rsidRPr="00664C6D">
        <w:rPr>
          <w:rStyle w:val="Emphasis"/>
          <w:rFonts w:cs="Calibri"/>
          <w:iCs/>
          <w:sz w:val="24"/>
          <w:szCs w:val="24"/>
        </w:rPr>
        <w:t>Prihodi od upravnih i administrativnih pristojbi, i pristojbi po posebnim propisima</w:t>
      </w:r>
    </w:p>
    <w:p w:rsidR="00A15F36" w:rsidRPr="00664C6D" w:rsidRDefault="00A15F36" w:rsidP="00E4583E">
      <w:pPr>
        <w:pStyle w:val="NoSpacing"/>
        <w:numPr>
          <w:ilvl w:val="0"/>
          <w:numId w:val="1"/>
        </w:numPr>
        <w:rPr>
          <w:rStyle w:val="Emphasis"/>
          <w:rFonts w:cs="Calibri"/>
          <w:iCs/>
          <w:sz w:val="24"/>
          <w:szCs w:val="24"/>
        </w:rPr>
      </w:pPr>
      <w:r w:rsidRPr="00664C6D">
        <w:rPr>
          <w:rStyle w:val="Emphasis"/>
          <w:rFonts w:cs="Calibri"/>
          <w:iCs/>
          <w:sz w:val="24"/>
          <w:szCs w:val="24"/>
        </w:rPr>
        <w:t xml:space="preserve">Ostali prihodi </w:t>
      </w:r>
    </w:p>
    <w:p w:rsidR="00A15F36" w:rsidRPr="00664C6D" w:rsidRDefault="00A15F36" w:rsidP="00E4583E">
      <w:pPr>
        <w:pStyle w:val="NoSpacing"/>
        <w:rPr>
          <w:rStyle w:val="Emphasis"/>
          <w:rFonts w:cs="Calibri"/>
          <w:b/>
          <w:i w:val="0"/>
          <w:sz w:val="24"/>
          <w:szCs w:val="24"/>
        </w:rPr>
      </w:pPr>
    </w:p>
    <w:p w:rsidR="00A15F36" w:rsidRPr="00664C6D" w:rsidRDefault="00A15F36" w:rsidP="00E4583E">
      <w:pPr>
        <w:pStyle w:val="NoSpacing"/>
        <w:rPr>
          <w:rStyle w:val="Emphasis"/>
          <w:rFonts w:cs="Calibri"/>
          <w:b/>
          <w:i w:val="0"/>
          <w:sz w:val="24"/>
          <w:szCs w:val="24"/>
        </w:rPr>
      </w:pPr>
      <w:r w:rsidRPr="00664C6D">
        <w:rPr>
          <w:rStyle w:val="Emphasis"/>
          <w:rFonts w:cs="Calibri"/>
          <w:b/>
          <w:i w:val="0"/>
          <w:sz w:val="24"/>
          <w:szCs w:val="24"/>
        </w:rPr>
        <w:t xml:space="preserve">PRIHODI OD PRODAJE NEFINANCIJSKE IMOVINE </w:t>
      </w:r>
    </w:p>
    <w:p w:rsidR="00A15F36" w:rsidRPr="00664C6D" w:rsidRDefault="00A15F36" w:rsidP="00E4583E">
      <w:pPr>
        <w:pStyle w:val="NoSpacing"/>
        <w:numPr>
          <w:ilvl w:val="0"/>
          <w:numId w:val="1"/>
        </w:numPr>
        <w:rPr>
          <w:rStyle w:val="Emphasis"/>
          <w:rFonts w:cs="Calibri"/>
          <w:b/>
          <w:i w:val="0"/>
          <w:sz w:val="24"/>
          <w:szCs w:val="24"/>
        </w:rPr>
      </w:pPr>
      <w:r w:rsidRPr="00664C6D">
        <w:rPr>
          <w:rStyle w:val="Emphasis"/>
          <w:rFonts w:cs="Calibri"/>
          <w:i w:val="0"/>
          <w:sz w:val="24"/>
          <w:szCs w:val="24"/>
        </w:rPr>
        <w:t>Prihodi od prodaje  neproizvedene i proizvedene imovine</w:t>
      </w:r>
    </w:p>
    <w:p w:rsidR="00A15F36" w:rsidRPr="00664C6D" w:rsidRDefault="00A15F36" w:rsidP="00E4583E">
      <w:pPr>
        <w:pStyle w:val="NoSpacing"/>
        <w:rPr>
          <w:rStyle w:val="Emphasis"/>
          <w:rFonts w:cs="Calibri"/>
          <w:b/>
          <w:i w:val="0"/>
          <w:sz w:val="24"/>
          <w:szCs w:val="24"/>
        </w:rPr>
      </w:pPr>
    </w:p>
    <w:p w:rsidR="00A15F36" w:rsidRPr="00664C6D" w:rsidRDefault="00A15F36" w:rsidP="00E4583E">
      <w:pPr>
        <w:pStyle w:val="NoSpacing"/>
        <w:rPr>
          <w:rStyle w:val="Emphasis"/>
          <w:rFonts w:cs="Calibri"/>
          <w:b/>
          <w:i w:val="0"/>
          <w:sz w:val="24"/>
          <w:szCs w:val="24"/>
        </w:rPr>
      </w:pPr>
      <w:r w:rsidRPr="00664C6D">
        <w:rPr>
          <w:rStyle w:val="Emphasis"/>
          <w:rFonts w:cs="Calibri"/>
          <w:b/>
          <w:i w:val="0"/>
          <w:sz w:val="24"/>
          <w:szCs w:val="24"/>
        </w:rPr>
        <w:t>RASPOLOŽIVA SREDSTVA IZ PRETHODNIH GODINA</w:t>
      </w:r>
    </w:p>
    <w:p w:rsidR="00A15F36" w:rsidRPr="00664C6D" w:rsidRDefault="00A15F36" w:rsidP="00E4583E">
      <w:pPr>
        <w:pStyle w:val="NoSpacing"/>
        <w:numPr>
          <w:ilvl w:val="0"/>
          <w:numId w:val="1"/>
        </w:numPr>
        <w:rPr>
          <w:rStyle w:val="Emphasis"/>
          <w:rFonts w:cs="Calibri"/>
          <w:b/>
          <w:i w:val="0"/>
          <w:sz w:val="24"/>
          <w:szCs w:val="24"/>
        </w:rPr>
      </w:pPr>
      <w:r w:rsidRPr="00664C6D">
        <w:rPr>
          <w:rStyle w:val="Emphasis"/>
          <w:rFonts w:cs="Calibri"/>
          <w:i w:val="0"/>
          <w:sz w:val="24"/>
          <w:szCs w:val="24"/>
        </w:rPr>
        <w:t>Preneseni višak ili manjak</w:t>
      </w:r>
    </w:p>
    <w:p w:rsidR="00A15F36" w:rsidRPr="00664C6D" w:rsidRDefault="00A15F36" w:rsidP="00E4583E">
      <w:pPr>
        <w:pStyle w:val="NoSpacing"/>
        <w:numPr>
          <w:ilvl w:val="0"/>
          <w:numId w:val="1"/>
        </w:numPr>
        <w:rPr>
          <w:rStyle w:val="Emphasis"/>
          <w:rFonts w:cs="Calibri"/>
          <w:b/>
          <w:i w:val="0"/>
          <w:sz w:val="24"/>
          <w:szCs w:val="24"/>
        </w:rPr>
      </w:pPr>
      <w:r w:rsidRPr="00664C6D">
        <w:rPr>
          <w:rStyle w:val="Emphasis"/>
          <w:rFonts w:cs="Calibri"/>
          <w:i w:val="0"/>
          <w:sz w:val="24"/>
          <w:szCs w:val="24"/>
        </w:rPr>
        <w:t>Višak-neočekivano veći priliv sredstava u Proračun</w:t>
      </w:r>
    </w:p>
    <w:p w:rsidR="00A15F36" w:rsidRPr="00664C6D" w:rsidRDefault="00A15F36" w:rsidP="00E4583E">
      <w:pPr>
        <w:pStyle w:val="NoSpacing"/>
        <w:numPr>
          <w:ilvl w:val="0"/>
          <w:numId w:val="1"/>
        </w:numPr>
        <w:rPr>
          <w:rStyle w:val="Emphasis"/>
          <w:rFonts w:cs="Calibri"/>
          <w:b/>
          <w:i w:val="0"/>
          <w:sz w:val="24"/>
          <w:szCs w:val="24"/>
        </w:rPr>
      </w:pPr>
      <w:r w:rsidRPr="00664C6D">
        <w:rPr>
          <w:rStyle w:val="Emphasis"/>
          <w:rFonts w:cs="Calibri"/>
          <w:i w:val="0"/>
          <w:sz w:val="24"/>
          <w:szCs w:val="24"/>
        </w:rPr>
        <w:t>Manjak- neočekivano manji priliv sredstava u Proračun</w:t>
      </w:r>
    </w:p>
    <w:p w:rsidR="00A15F36" w:rsidRPr="00664C6D" w:rsidRDefault="00A15F36" w:rsidP="00E4583E">
      <w:pPr>
        <w:pStyle w:val="NoSpacing"/>
        <w:ind w:left="150"/>
        <w:rPr>
          <w:rStyle w:val="Emphasis"/>
          <w:rFonts w:cs="Calibri"/>
          <w:i w:val="0"/>
          <w:sz w:val="24"/>
          <w:szCs w:val="24"/>
        </w:rPr>
      </w:pPr>
    </w:p>
    <w:p w:rsidR="00A15F36" w:rsidRPr="00664C6D" w:rsidRDefault="00A15F36" w:rsidP="00E4583E">
      <w:pPr>
        <w:pStyle w:val="NoSpacing"/>
        <w:ind w:left="150"/>
        <w:rPr>
          <w:rStyle w:val="Emphasis"/>
          <w:rFonts w:cs="Calibri"/>
          <w:b/>
          <w:i w:val="0"/>
          <w:sz w:val="24"/>
          <w:szCs w:val="24"/>
        </w:rPr>
      </w:pPr>
      <w:r w:rsidRPr="00664C6D">
        <w:rPr>
          <w:rStyle w:val="Emphasis"/>
          <w:rFonts w:cs="Calibri"/>
          <w:b/>
          <w:i w:val="0"/>
          <w:sz w:val="24"/>
          <w:szCs w:val="24"/>
        </w:rPr>
        <w:t>Prihodi proračuna i njihova namjena – za što se koriste . . . . .</w:t>
      </w:r>
    </w:p>
    <w:p w:rsidR="00A15F36" w:rsidRPr="00664C6D" w:rsidRDefault="00A15F36" w:rsidP="00E4583E">
      <w:pPr>
        <w:pStyle w:val="NoSpacing"/>
        <w:ind w:left="150"/>
        <w:rPr>
          <w:rStyle w:val="Emphasis"/>
          <w:rFonts w:cs="Calibri"/>
          <w:b/>
          <w:i w:val="0"/>
          <w:sz w:val="24"/>
          <w:szCs w:val="24"/>
        </w:rPr>
      </w:pPr>
    </w:p>
    <w:p w:rsidR="00A15F36" w:rsidRPr="00664C6D" w:rsidRDefault="00A15F36" w:rsidP="00E4583E">
      <w:pPr>
        <w:pStyle w:val="NoSpacing"/>
        <w:numPr>
          <w:ilvl w:val="0"/>
          <w:numId w:val="1"/>
        </w:numPr>
        <w:rPr>
          <w:rStyle w:val="Emphasis"/>
          <w:rFonts w:cs="Calibri"/>
          <w:b/>
          <w:i w:val="0"/>
          <w:sz w:val="24"/>
          <w:szCs w:val="24"/>
        </w:rPr>
      </w:pPr>
      <w:r w:rsidRPr="00664C6D">
        <w:rPr>
          <w:rStyle w:val="Emphasis"/>
          <w:rFonts w:cs="Calibri"/>
          <w:iCs/>
          <w:sz w:val="24"/>
          <w:szCs w:val="24"/>
        </w:rPr>
        <w:t xml:space="preserve">Komunalna naknada </w:t>
      </w:r>
      <w:r w:rsidRPr="00664C6D">
        <w:rPr>
          <w:rStyle w:val="Emphasis"/>
          <w:rFonts w:cs="Calibri"/>
          <w:i w:val="0"/>
          <w:sz w:val="24"/>
          <w:szCs w:val="24"/>
        </w:rPr>
        <w:t>– za održavanje javni</w:t>
      </w:r>
      <w:r>
        <w:rPr>
          <w:rStyle w:val="Emphasis"/>
          <w:rFonts w:cs="Calibri"/>
          <w:i w:val="0"/>
          <w:sz w:val="24"/>
          <w:szCs w:val="24"/>
        </w:rPr>
        <w:t>h površina</w:t>
      </w:r>
      <w:r w:rsidRPr="00664C6D">
        <w:rPr>
          <w:rStyle w:val="Emphasis"/>
          <w:rFonts w:cs="Calibri"/>
          <w:i w:val="0"/>
          <w:sz w:val="24"/>
          <w:szCs w:val="24"/>
        </w:rPr>
        <w:t xml:space="preserve">, javne rasvjete i groblja </w:t>
      </w:r>
    </w:p>
    <w:p w:rsidR="00A15F36" w:rsidRPr="00B17B42" w:rsidRDefault="00A15F36" w:rsidP="00E4583E">
      <w:pPr>
        <w:pStyle w:val="NoSpacing"/>
        <w:numPr>
          <w:ilvl w:val="0"/>
          <w:numId w:val="1"/>
        </w:numPr>
        <w:rPr>
          <w:rStyle w:val="Emphasis"/>
          <w:rFonts w:cs="Calibri"/>
          <w:b/>
          <w:i w:val="0"/>
          <w:sz w:val="24"/>
          <w:szCs w:val="24"/>
        </w:rPr>
      </w:pPr>
      <w:r w:rsidRPr="00664C6D">
        <w:rPr>
          <w:rStyle w:val="Emphasis"/>
          <w:rFonts w:cs="Calibri"/>
          <w:iCs/>
          <w:sz w:val="24"/>
          <w:szCs w:val="24"/>
        </w:rPr>
        <w:t>Šumski doprinos</w:t>
      </w:r>
      <w:r w:rsidRPr="00664C6D">
        <w:rPr>
          <w:rStyle w:val="Emphasis"/>
          <w:rFonts w:cs="Calibri"/>
          <w:i w:val="0"/>
          <w:iCs/>
          <w:sz w:val="24"/>
          <w:szCs w:val="24"/>
        </w:rPr>
        <w:t xml:space="preserve"> – za izgradnju komunalne infrastrukture</w:t>
      </w:r>
      <w:r>
        <w:rPr>
          <w:rStyle w:val="Emphasis"/>
          <w:rFonts w:cs="Calibri"/>
          <w:i w:val="0"/>
          <w:iCs/>
          <w:sz w:val="24"/>
          <w:szCs w:val="24"/>
        </w:rPr>
        <w:t>, nerazvrstane ceste,</w:t>
      </w:r>
    </w:p>
    <w:p w:rsidR="00A15F36" w:rsidRPr="00664C6D" w:rsidRDefault="00A15F36" w:rsidP="00E4583E">
      <w:pPr>
        <w:pStyle w:val="NoSpacing"/>
        <w:numPr>
          <w:ilvl w:val="0"/>
          <w:numId w:val="1"/>
        </w:numPr>
        <w:rPr>
          <w:rStyle w:val="Emphasis"/>
          <w:rFonts w:cs="Calibri"/>
          <w:b/>
          <w:i w:val="0"/>
          <w:sz w:val="24"/>
          <w:szCs w:val="24"/>
        </w:rPr>
      </w:pPr>
      <w:r>
        <w:rPr>
          <w:rStyle w:val="Emphasis"/>
          <w:rFonts w:cs="Calibri"/>
          <w:iCs/>
          <w:sz w:val="24"/>
          <w:szCs w:val="24"/>
        </w:rPr>
        <w:t>Prihod od zakupa poljoprivrednog zemljišta</w:t>
      </w:r>
      <w:r w:rsidRPr="00B17B42">
        <w:rPr>
          <w:rStyle w:val="Emphasis"/>
          <w:rFonts w:cs="Calibri"/>
          <w:b/>
          <w:i w:val="0"/>
          <w:sz w:val="24"/>
          <w:szCs w:val="24"/>
        </w:rPr>
        <w:t>-</w:t>
      </w:r>
      <w:r>
        <w:rPr>
          <w:rStyle w:val="Emphasis"/>
          <w:rFonts w:cs="Calibri"/>
          <w:b/>
          <w:i w:val="0"/>
          <w:sz w:val="24"/>
          <w:szCs w:val="24"/>
        </w:rPr>
        <w:t xml:space="preserve"> </w:t>
      </w:r>
      <w:r w:rsidRPr="00B17B42">
        <w:rPr>
          <w:rStyle w:val="Emphasis"/>
          <w:rFonts w:cs="Calibri"/>
          <w:i w:val="0"/>
          <w:sz w:val="24"/>
          <w:szCs w:val="24"/>
        </w:rPr>
        <w:t>održavanje poljskih puteva</w:t>
      </w:r>
      <w:r>
        <w:rPr>
          <w:rStyle w:val="Emphasis"/>
          <w:rFonts w:cs="Calibri"/>
          <w:i w:val="0"/>
          <w:sz w:val="24"/>
          <w:szCs w:val="24"/>
        </w:rPr>
        <w:t>, vodoprivredne naknada, izgradnja komunalne infrastrukture</w:t>
      </w:r>
    </w:p>
    <w:p w:rsidR="00A15F36" w:rsidRPr="00664C6D" w:rsidRDefault="00A15F36" w:rsidP="00E4583E">
      <w:pPr>
        <w:pStyle w:val="NoSpacing"/>
        <w:numPr>
          <w:ilvl w:val="0"/>
          <w:numId w:val="1"/>
        </w:numPr>
        <w:rPr>
          <w:rStyle w:val="Emphasis"/>
          <w:rFonts w:cs="Calibri"/>
          <w:b/>
          <w:i w:val="0"/>
          <w:sz w:val="24"/>
          <w:szCs w:val="24"/>
        </w:rPr>
      </w:pPr>
      <w:r w:rsidRPr="00664C6D">
        <w:rPr>
          <w:rStyle w:val="Emphasis"/>
          <w:rFonts w:cs="Calibri"/>
          <w:iCs/>
          <w:sz w:val="24"/>
          <w:szCs w:val="24"/>
        </w:rPr>
        <w:t>Porezi , prihodi od zakupa , te ostali prihodi</w:t>
      </w:r>
      <w:r w:rsidRPr="00664C6D">
        <w:rPr>
          <w:rStyle w:val="Emphasis"/>
          <w:rFonts w:cs="Calibri"/>
          <w:b/>
          <w:i w:val="0"/>
          <w:sz w:val="24"/>
          <w:szCs w:val="24"/>
        </w:rPr>
        <w:t xml:space="preserve">  - </w:t>
      </w:r>
      <w:r w:rsidRPr="00664C6D">
        <w:rPr>
          <w:rStyle w:val="Emphasis"/>
          <w:rFonts w:cs="Calibri"/>
          <w:i w:val="0"/>
          <w:sz w:val="24"/>
          <w:szCs w:val="24"/>
        </w:rPr>
        <w:t xml:space="preserve">za sve vrste rashoda : vatrogastvo , školstvo , predškolski odgoj , sport , kulturu , socijalnu skrb , civilno društvo </w:t>
      </w:r>
      <w:r w:rsidRPr="00664C6D">
        <w:rPr>
          <w:rStyle w:val="Emphasis"/>
          <w:rFonts w:cs="Calibri"/>
          <w:b/>
          <w:i w:val="0"/>
          <w:sz w:val="24"/>
          <w:szCs w:val="24"/>
        </w:rPr>
        <w:t xml:space="preserve"> </w:t>
      </w:r>
    </w:p>
    <w:p w:rsidR="00A15F36" w:rsidRPr="00664C6D" w:rsidRDefault="00A15F36" w:rsidP="00E4583E">
      <w:pPr>
        <w:pStyle w:val="NoSpacing"/>
        <w:numPr>
          <w:ilvl w:val="0"/>
          <w:numId w:val="1"/>
        </w:numPr>
        <w:rPr>
          <w:rStyle w:val="Emphasis"/>
          <w:rFonts w:cs="Calibri"/>
          <w:b/>
          <w:i w:val="0"/>
          <w:sz w:val="24"/>
          <w:szCs w:val="24"/>
        </w:rPr>
      </w:pPr>
      <w:r w:rsidRPr="00664C6D">
        <w:rPr>
          <w:rStyle w:val="Emphasis"/>
          <w:rFonts w:cs="Calibri"/>
          <w:iCs/>
          <w:sz w:val="24"/>
          <w:szCs w:val="24"/>
        </w:rPr>
        <w:t>Prihodi od prodaje imovine</w:t>
      </w:r>
      <w:r w:rsidRPr="00664C6D">
        <w:rPr>
          <w:rStyle w:val="Emphasis"/>
          <w:rFonts w:cs="Calibri"/>
          <w:i w:val="0"/>
          <w:sz w:val="24"/>
          <w:szCs w:val="24"/>
        </w:rPr>
        <w:t xml:space="preserve"> – za kapitalne rashode </w:t>
      </w:r>
    </w:p>
    <w:p w:rsidR="00A15F36" w:rsidRDefault="00A15F36" w:rsidP="00E4583E">
      <w:pPr>
        <w:pStyle w:val="NoSpacing"/>
        <w:rPr>
          <w:rStyle w:val="Emphasis"/>
          <w:rFonts w:cs="Calibri"/>
          <w:b/>
          <w:i w:val="0"/>
          <w:sz w:val="24"/>
          <w:szCs w:val="24"/>
        </w:rPr>
      </w:pPr>
    </w:p>
    <w:p w:rsidR="00A15F36" w:rsidRDefault="00A15F36" w:rsidP="00E4583E">
      <w:pPr>
        <w:pStyle w:val="NoSpacing"/>
        <w:rPr>
          <w:rStyle w:val="Emphasis"/>
          <w:rFonts w:cs="Calibri"/>
          <w:b/>
          <w:i w:val="0"/>
          <w:sz w:val="24"/>
          <w:szCs w:val="24"/>
        </w:rPr>
      </w:pPr>
    </w:p>
    <w:p w:rsidR="00A15F36" w:rsidRPr="00664C6D" w:rsidRDefault="00A15F36" w:rsidP="00E4583E">
      <w:pPr>
        <w:pStyle w:val="NoSpacing"/>
        <w:rPr>
          <w:rStyle w:val="Emphasis"/>
          <w:rFonts w:cs="Calibri"/>
          <w:b/>
          <w:i w:val="0"/>
          <w:sz w:val="24"/>
          <w:szCs w:val="24"/>
        </w:rPr>
      </w:pPr>
    </w:p>
    <w:p w:rsidR="00A15F36" w:rsidRPr="00664C6D" w:rsidRDefault="00A15F36" w:rsidP="00E4583E">
      <w:pPr>
        <w:pStyle w:val="NoSpacing"/>
        <w:rPr>
          <w:rStyle w:val="Emphasis"/>
          <w:rFonts w:cs="Calibri"/>
          <w:b/>
          <w:i w:val="0"/>
          <w:sz w:val="24"/>
          <w:szCs w:val="24"/>
        </w:rPr>
      </w:pPr>
    </w:p>
    <w:p w:rsidR="00A15F36" w:rsidRPr="00664C6D" w:rsidRDefault="00A15F36" w:rsidP="00E4583E">
      <w:pPr>
        <w:pStyle w:val="NoSpacing"/>
        <w:rPr>
          <w:rStyle w:val="Emphasis"/>
          <w:rFonts w:cs="Calibri"/>
          <w:b/>
          <w:i w:val="0"/>
          <w:sz w:val="24"/>
          <w:szCs w:val="24"/>
        </w:rPr>
      </w:pPr>
      <w:r w:rsidRPr="00664C6D">
        <w:rPr>
          <w:rStyle w:val="Emphasis"/>
          <w:rFonts w:cs="Calibri"/>
          <w:b/>
          <w:i w:val="0"/>
          <w:sz w:val="24"/>
          <w:szCs w:val="24"/>
        </w:rPr>
        <w:t>Što financiramo iz proračuna   - rashodi proračuna ?</w:t>
      </w:r>
    </w:p>
    <w:p w:rsidR="00A15F36" w:rsidRPr="00664C6D" w:rsidRDefault="00A15F36" w:rsidP="00E4583E">
      <w:pPr>
        <w:pStyle w:val="NoSpacing"/>
        <w:rPr>
          <w:rStyle w:val="Emphasis"/>
          <w:rFonts w:cs="Calibri"/>
          <w:b/>
          <w:i w:val="0"/>
          <w:sz w:val="24"/>
          <w:szCs w:val="24"/>
        </w:rPr>
      </w:pPr>
    </w:p>
    <w:p w:rsidR="00A15F36" w:rsidRPr="00664C6D" w:rsidRDefault="00A15F36" w:rsidP="00E4583E">
      <w:pPr>
        <w:pStyle w:val="NoSpacing"/>
        <w:rPr>
          <w:rStyle w:val="Emphasis"/>
          <w:rFonts w:cs="Calibri"/>
          <w:b/>
          <w:i w:val="0"/>
          <w:sz w:val="24"/>
          <w:szCs w:val="24"/>
        </w:rPr>
      </w:pPr>
      <w:r w:rsidRPr="00664C6D">
        <w:rPr>
          <w:rStyle w:val="Emphasis"/>
          <w:rFonts w:cs="Calibri"/>
          <w:b/>
          <w:i w:val="0"/>
          <w:sz w:val="24"/>
          <w:szCs w:val="24"/>
        </w:rPr>
        <w:t xml:space="preserve">   RASHODI POSLOVANJA </w:t>
      </w:r>
    </w:p>
    <w:p w:rsidR="00A15F36" w:rsidRDefault="00A15F36" w:rsidP="001340ED">
      <w:pPr>
        <w:pStyle w:val="NoSpacing"/>
        <w:numPr>
          <w:ilvl w:val="0"/>
          <w:numId w:val="1"/>
        </w:numPr>
        <w:rPr>
          <w:rStyle w:val="Emphasis"/>
          <w:rFonts w:cs="Calibri"/>
          <w:i w:val="0"/>
          <w:sz w:val="24"/>
          <w:szCs w:val="24"/>
        </w:rPr>
      </w:pPr>
      <w:r w:rsidRPr="00664C6D">
        <w:rPr>
          <w:rStyle w:val="Emphasis"/>
          <w:rFonts w:cs="Calibri"/>
          <w:i w:val="0"/>
          <w:sz w:val="24"/>
          <w:szCs w:val="24"/>
        </w:rPr>
        <w:t xml:space="preserve">Rashodi za zaposlene u Jedinstvenom upravnom odjelu </w:t>
      </w:r>
    </w:p>
    <w:p w:rsidR="00A15F36" w:rsidRPr="001340ED" w:rsidRDefault="00A15F36" w:rsidP="001340ED">
      <w:pPr>
        <w:pStyle w:val="NoSpacing"/>
        <w:numPr>
          <w:ilvl w:val="0"/>
          <w:numId w:val="1"/>
        </w:numPr>
        <w:rPr>
          <w:rStyle w:val="Emphasis"/>
          <w:rFonts w:cs="Calibri"/>
          <w:i w:val="0"/>
          <w:sz w:val="24"/>
          <w:szCs w:val="24"/>
        </w:rPr>
      </w:pPr>
      <w:r w:rsidRPr="001340ED">
        <w:rPr>
          <w:rStyle w:val="Emphasis"/>
          <w:rFonts w:cs="Calibri"/>
          <w:i w:val="0"/>
          <w:sz w:val="24"/>
          <w:szCs w:val="24"/>
        </w:rPr>
        <w:t>Materijalni rashodi</w:t>
      </w:r>
    </w:p>
    <w:p w:rsidR="00A15F36" w:rsidRPr="00664C6D" w:rsidRDefault="00A15F36" w:rsidP="00E4583E">
      <w:pPr>
        <w:pStyle w:val="NoSpacing"/>
        <w:numPr>
          <w:ilvl w:val="0"/>
          <w:numId w:val="1"/>
        </w:numPr>
        <w:rPr>
          <w:rStyle w:val="Emphasis"/>
          <w:rFonts w:cs="Calibri"/>
          <w:i w:val="0"/>
          <w:sz w:val="24"/>
          <w:szCs w:val="24"/>
        </w:rPr>
      </w:pPr>
      <w:r w:rsidRPr="00664C6D">
        <w:rPr>
          <w:rStyle w:val="Emphasis"/>
          <w:rFonts w:cs="Calibri"/>
          <w:i w:val="0"/>
          <w:sz w:val="24"/>
          <w:szCs w:val="24"/>
        </w:rPr>
        <w:t>Financijski rashodi</w:t>
      </w:r>
    </w:p>
    <w:p w:rsidR="00A15F36" w:rsidRPr="00664C6D" w:rsidRDefault="00A15F36" w:rsidP="00E4583E">
      <w:pPr>
        <w:pStyle w:val="NoSpacing"/>
        <w:numPr>
          <w:ilvl w:val="0"/>
          <w:numId w:val="1"/>
        </w:numPr>
        <w:rPr>
          <w:rStyle w:val="Emphasis"/>
          <w:rFonts w:cs="Calibri"/>
          <w:i w:val="0"/>
          <w:sz w:val="24"/>
          <w:szCs w:val="24"/>
        </w:rPr>
      </w:pPr>
      <w:r w:rsidRPr="00664C6D">
        <w:rPr>
          <w:rStyle w:val="Emphasis"/>
          <w:rFonts w:cs="Calibri"/>
          <w:i w:val="0"/>
          <w:sz w:val="24"/>
          <w:szCs w:val="24"/>
        </w:rPr>
        <w:t xml:space="preserve">Subvencije – </w:t>
      </w:r>
      <w:r w:rsidRPr="00664C6D">
        <w:rPr>
          <w:rStyle w:val="Emphasis"/>
          <w:rFonts w:cs="Calibri"/>
          <w:iCs/>
          <w:sz w:val="24"/>
          <w:szCs w:val="24"/>
        </w:rPr>
        <w:t>poljoprivrednicima , trgovačkim društvima  , obrtnicima izvan javnog sektora</w:t>
      </w:r>
    </w:p>
    <w:p w:rsidR="00A15F36" w:rsidRPr="003716EC" w:rsidRDefault="00A15F36" w:rsidP="00E4583E">
      <w:pPr>
        <w:pStyle w:val="NoSpacing"/>
        <w:numPr>
          <w:ilvl w:val="0"/>
          <w:numId w:val="1"/>
        </w:numPr>
        <w:rPr>
          <w:rStyle w:val="Emphasis"/>
          <w:rFonts w:cs="Calibri"/>
          <w:i w:val="0"/>
          <w:sz w:val="24"/>
          <w:szCs w:val="24"/>
        </w:rPr>
      </w:pPr>
      <w:r w:rsidRPr="00664C6D">
        <w:rPr>
          <w:rStyle w:val="Emphasis"/>
          <w:rFonts w:cs="Calibri"/>
          <w:i w:val="0"/>
          <w:sz w:val="24"/>
          <w:szCs w:val="24"/>
        </w:rPr>
        <w:t>Pomoći dane unutar države i inozemstvu</w:t>
      </w:r>
    </w:p>
    <w:p w:rsidR="00A15F36" w:rsidRPr="003716EC" w:rsidRDefault="00A15F36" w:rsidP="003716EC">
      <w:pPr>
        <w:pStyle w:val="NoSpacing"/>
        <w:numPr>
          <w:ilvl w:val="0"/>
          <w:numId w:val="1"/>
        </w:numPr>
        <w:rPr>
          <w:rStyle w:val="Emphasis"/>
          <w:rFonts w:cs="Calibri"/>
          <w:i w:val="0"/>
          <w:sz w:val="24"/>
          <w:szCs w:val="24"/>
        </w:rPr>
      </w:pPr>
      <w:r w:rsidRPr="00664C6D">
        <w:rPr>
          <w:rStyle w:val="Emphasis"/>
          <w:rFonts w:cs="Calibri"/>
          <w:i w:val="0"/>
          <w:sz w:val="24"/>
          <w:szCs w:val="24"/>
        </w:rPr>
        <w:t>Na</w:t>
      </w:r>
      <w:r>
        <w:rPr>
          <w:rStyle w:val="Emphasis"/>
          <w:rFonts w:cs="Calibri"/>
          <w:i w:val="0"/>
          <w:sz w:val="24"/>
          <w:szCs w:val="24"/>
        </w:rPr>
        <w:t xml:space="preserve">knade  građanima i kućanstvima </w:t>
      </w:r>
    </w:p>
    <w:p w:rsidR="00A15F36" w:rsidRPr="00664C6D" w:rsidRDefault="00A15F36" w:rsidP="00E4583E">
      <w:pPr>
        <w:pStyle w:val="NoSpacing"/>
        <w:numPr>
          <w:ilvl w:val="0"/>
          <w:numId w:val="1"/>
        </w:numPr>
        <w:rPr>
          <w:rStyle w:val="Emphasis"/>
          <w:rFonts w:cs="Calibri"/>
          <w:i w:val="0"/>
          <w:sz w:val="24"/>
          <w:szCs w:val="24"/>
        </w:rPr>
      </w:pPr>
      <w:r w:rsidRPr="00664C6D">
        <w:rPr>
          <w:rStyle w:val="Emphasis"/>
          <w:rFonts w:cs="Calibri"/>
          <w:i w:val="0"/>
          <w:sz w:val="24"/>
          <w:szCs w:val="24"/>
        </w:rPr>
        <w:t xml:space="preserve">Ostali rashodi </w:t>
      </w:r>
    </w:p>
    <w:p w:rsidR="00A15F36" w:rsidRPr="00664C6D" w:rsidRDefault="00A15F36" w:rsidP="00E4583E">
      <w:pPr>
        <w:pStyle w:val="NoSpacing"/>
        <w:ind w:left="510"/>
        <w:rPr>
          <w:rStyle w:val="SubtleEmphasis"/>
          <w:rFonts w:cs="Calibri"/>
          <w:iCs/>
          <w:color w:val="auto"/>
          <w:sz w:val="24"/>
          <w:szCs w:val="24"/>
        </w:rPr>
      </w:pPr>
    </w:p>
    <w:p w:rsidR="00A15F36" w:rsidRPr="00664C6D" w:rsidRDefault="00A15F36" w:rsidP="00E4583E">
      <w:pPr>
        <w:pStyle w:val="NoSpacing"/>
        <w:rPr>
          <w:rStyle w:val="Emphasis"/>
          <w:rFonts w:cs="Calibri"/>
          <w:i w:val="0"/>
          <w:sz w:val="24"/>
          <w:szCs w:val="24"/>
        </w:rPr>
      </w:pPr>
    </w:p>
    <w:p w:rsidR="00A15F36" w:rsidRPr="00664C6D" w:rsidRDefault="00A15F36" w:rsidP="00E4583E">
      <w:pPr>
        <w:pStyle w:val="NoSpacing"/>
        <w:rPr>
          <w:rStyle w:val="Emphasis"/>
          <w:rFonts w:cs="Calibri"/>
          <w:b/>
          <w:i w:val="0"/>
          <w:sz w:val="24"/>
          <w:szCs w:val="24"/>
        </w:rPr>
      </w:pPr>
      <w:r w:rsidRPr="00664C6D">
        <w:rPr>
          <w:rStyle w:val="Emphasis"/>
          <w:rFonts w:cs="Calibri"/>
          <w:b/>
          <w:i w:val="0"/>
          <w:sz w:val="24"/>
          <w:szCs w:val="24"/>
        </w:rPr>
        <w:t>RASHODI ZA NABAVU NEFINANCIJSKE IMOVINE</w:t>
      </w:r>
    </w:p>
    <w:p w:rsidR="00A15F36" w:rsidRPr="00664C6D" w:rsidRDefault="00A15F36" w:rsidP="00E4583E">
      <w:pPr>
        <w:pStyle w:val="NoSpacing"/>
        <w:rPr>
          <w:rStyle w:val="Emphasis"/>
          <w:rFonts w:cs="Calibri"/>
          <w:b/>
          <w:i w:val="0"/>
          <w:sz w:val="24"/>
          <w:szCs w:val="24"/>
        </w:rPr>
      </w:pPr>
    </w:p>
    <w:p w:rsidR="00A15F36" w:rsidRPr="00664C6D" w:rsidRDefault="00A15F36" w:rsidP="00E4583E">
      <w:pPr>
        <w:pStyle w:val="NoSpacing"/>
        <w:numPr>
          <w:ilvl w:val="0"/>
          <w:numId w:val="1"/>
        </w:numPr>
        <w:rPr>
          <w:rStyle w:val="Emphasis"/>
          <w:rFonts w:cs="Calibri"/>
          <w:i w:val="0"/>
          <w:sz w:val="24"/>
          <w:szCs w:val="24"/>
        </w:rPr>
      </w:pPr>
      <w:r>
        <w:rPr>
          <w:rStyle w:val="Emphasis"/>
          <w:rFonts w:cs="Calibri"/>
          <w:i w:val="0"/>
          <w:sz w:val="24"/>
          <w:szCs w:val="24"/>
        </w:rPr>
        <w:t>Rashodi za nabavu proizvedene imovine</w:t>
      </w:r>
    </w:p>
    <w:p w:rsidR="00A15F36" w:rsidRPr="001340ED" w:rsidRDefault="00A15F36" w:rsidP="003716EC">
      <w:pPr>
        <w:pStyle w:val="NoSpacing"/>
        <w:ind w:left="150"/>
        <w:rPr>
          <w:rStyle w:val="SubtleEmphasis"/>
          <w:rFonts w:cs="Calibri"/>
          <w:i w:val="0"/>
          <w:iCs/>
          <w:color w:val="auto"/>
          <w:sz w:val="24"/>
          <w:szCs w:val="24"/>
        </w:rPr>
      </w:pPr>
      <w:r w:rsidRPr="001340ED">
        <w:rPr>
          <w:rStyle w:val="Emphasis"/>
          <w:rFonts w:cs="Calibri"/>
          <w:i w:val="0"/>
          <w:sz w:val="24"/>
          <w:szCs w:val="24"/>
        </w:rPr>
        <w:t xml:space="preserve">-     </w:t>
      </w:r>
      <w:r>
        <w:rPr>
          <w:rStyle w:val="Emphasis"/>
          <w:rFonts w:cs="Calibri"/>
          <w:i w:val="0"/>
          <w:sz w:val="24"/>
          <w:szCs w:val="24"/>
        </w:rPr>
        <w:t>C</w:t>
      </w:r>
      <w:r w:rsidRPr="001340ED">
        <w:rPr>
          <w:rStyle w:val="SubtleEmphasis"/>
          <w:rFonts w:cs="Calibri"/>
          <w:i w:val="0"/>
          <w:iCs/>
          <w:color w:val="auto"/>
          <w:sz w:val="24"/>
          <w:szCs w:val="24"/>
        </w:rPr>
        <w:t>este , odvodnja ,javna rasvjeta , i dr.</w:t>
      </w:r>
    </w:p>
    <w:p w:rsidR="00A15F36" w:rsidRPr="00664C6D" w:rsidRDefault="00A15F36" w:rsidP="00E4583E">
      <w:pPr>
        <w:pStyle w:val="NoSpacing"/>
        <w:rPr>
          <w:rStyle w:val="SubtleEmphasis"/>
          <w:rFonts w:cs="Calibri"/>
          <w:iCs/>
          <w:sz w:val="24"/>
          <w:szCs w:val="24"/>
        </w:rPr>
      </w:pPr>
    </w:p>
    <w:p w:rsidR="00A15F36" w:rsidRPr="00664C6D" w:rsidRDefault="00A15F36" w:rsidP="00664C6D">
      <w:pPr>
        <w:pStyle w:val="NoSpacing"/>
        <w:rPr>
          <w:rStyle w:val="Emphasis"/>
          <w:rFonts w:cs="Calibri"/>
          <w:b/>
          <w:i w:val="0"/>
          <w:sz w:val="24"/>
          <w:szCs w:val="24"/>
        </w:rPr>
      </w:pPr>
      <w:r w:rsidRPr="00664C6D">
        <w:rPr>
          <w:rStyle w:val="Emphasis"/>
          <w:rFonts w:cs="Calibri"/>
          <w:b/>
          <w:i w:val="0"/>
          <w:sz w:val="24"/>
          <w:szCs w:val="24"/>
        </w:rPr>
        <w:t>Rashodi proračuna i njihova namjena – za što se koriste . . . . .</w:t>
      </w:r>
    </w:p>
    <w:p w:rsidR="00A15F36" w:rsidRPr="00664C6D" w:rsidRDefault="00A15F36" w:rsidP="00E4583E">
      <w:pPr>
        <w:pStyle w:val="NoSpacing"/>
        <w:ind w:left="510"/>
        <w:rPr>
          <w:rStyle w:val="Emphasis"/>
          <w:rFonts w:cs="Calibri"/>
          <w:b/>
          <w:i w:val="0"/>
          <w:sz w:val="24"/>
          <w:szCs w:val="24"/>
        </w:rPr>
      </w:pPr>
    </w:p>
    <w:p w:rsidR="00A15F36" w:rsidRPr="00664C6D" w:rsidRDefault="00A15F36" w:rsidP="00E4583E">
      <w:pPr>
        <w:pStyle w:val="NoSpacing"/>
        <w:ind w:left="510"/>
        <w:rPr>
          <w:rStyle w:val="Emphasis"/>
          <w:rFonts w:cs="Calibri"/>
          <w:i w:val="0"/>
          <w:sz w:val="24"/>
          <w:szCs w:val="24"/>
        </w:rPr>
      </w:pPr>
    </w:p>
    <w:p w:rsidR="00A15F36" w:rsidRDefault="00A15F36" w:rsidP="00E4583E">
      <w:pPr>
        <w:pStyle w:val="NoSpacing"/>
        <w:numPr>
          <w:ilvl w:val="0"/>
          <w:numId w:val="1"/>
        </w:numPr>
        <w:rPr>
          <w:rStyle w:val="Emphasis"/>
          <w:rFonts w:cs="Calibri"/>
          <w:i w:val="0"/>
          <w:sz w:val="24"/>
          <w:szCs w:val="24"/>
        </w:rPr>
      </w:pPr>
      <w:r>
        <w:rPr>
          <w:rStyle w:val="Emphasis"/>
          <w:rFonts w:cs="Calibri"/>
          <w:i w:val="0"/>
          <w:sz w:val="24"/>
          <w:szCs w:val="24"/>
        </w:rPr>
        <w:t>Predškolsko obrazovanje</w:t>
      </w:r>
    </w:p>
    <w:p w:rsidR="00A15F36" w:rsidRDefault="00A15F36" w:rsidP="00E4583E">
      <w:pPr>
        <w:pStyle w:val="NoSpacing"/>
        <w:numPr>
          <w:ilvl w:val="0"/>
          <w:numId w:val="1"/>
        </w:numPr>
        <w:rPr>
          <w:rStyle w:val="Emphasis"/>
          <w:rFonts w:cs="Calibri"/>
          <w:i w:val="0"/>
          <w:sz w:val="24"/>
          <w:szCs w:val="24"/>
        </w:rPr>
      </w:pPr>
      <w:r>
        <w:rPr>
          <w:rStyle w:val="Emphasis"/>
          <w:rFonts w:cs="Calibri"/>
          <w:i w:val="0"/>
          <w:sz w:val="24"/>
          <w:szCs w:val="24"/>
        </w:rPr>
        <w:t>Osnovnoškolsko obrazovanje</w:t>
      </w:r>
    </w:p>
    <w:p w:rsidR="00A15F36" w:rsidRDefault="00A15F36" w:rsidP="00E4583E">
      <w:pPr>
        <w:pStyle w:val="NoSpacing"/>
        <w:numPr>
          <w:ilvl w:val="0"/>
          <w:numId w:val="1"/>
        </w:numPr>
        <w:rPr>
          <w:rStyle w:val="Emphasis"/>
          <w:rFonts w:cs="Calibri"/>
          <w:i w:val="0"/>
          <w:sz w:val="24"/>
          <w:szCs w:val="24"/>
        </w:rPr>
      </w:pPr>
      <w:r>
        <w:rPr>
          <w:rStyle w:val="Emphasis"/>
          <w:rFonts w:cs="Calibri"/>
          <w:i w:val="0"/>
          <w:sz w:val="24"/>
          <w:szCs w:val="24"/>
        </w:rPr>
        <w:t>Srednjoškolsko obrazovanje</w:t>
      </w:r>
    </w:p>
    <w:p w:rsidR="00A15F36" w:rsidRDefault="00A15F36" w:rsidP="00E4583E">
      <w:pPr>
        <w:pStyle w:val="NoSpacing"/>
        <w:numPr>
          <w:ilvl w:val="0"/>
          <w:numId w:val="1"/>
        </w:numPr>
        <w:rPr>
          <w:rStyle w:val="Emphasis"/>
          <w:rFonts w:cs="Calibri"/>
          <w:i w:val="0"/>
          <w:sz w:val="24"/>
          <w:szCs w:val="24"/>
        </w:rPr>
      </w:pPr>
      <w:r>
        <w:rPr>
          <w:rStyle w:val="Emphasis"/>
          <w:rFonts w:cs="Calibri"/>
          <w:i w:val="0"/>
          <w:sz w:val="24"/>
          <w:szCs w:val="24"/>
        </w:rPr>
        <w:t>Stipendije i školarine</w:t>
      </w:r>
    </w:p>
    <w:p w:rsidR="00A15F36" w:rsidRDefault="00A15F36" w:rsidP="007B59E6">
      <w:pPr>
        <w:pStyle w:val="NoSpacing"/>
        <w:numPr>
          <w:ilvl w:val="0"/>
          <w:numId w:val="1"/>
        </w:numPr>
        <w:rPr>
          <w:rStyle w:val="Emphasis"/>
          <w:rFonts w:cs="Calibri"/>
          <w:i w:val="0"/>
          <w:sz w:val="24"/>
          <w:szCs w:val="24"/>
        </w:rPr>
      </w:pPr>
      <w:r w:rsidRPr="00664C6D">
        <w:rPr>
          <w:rStyle w:val="Emphasis"/>
          <w:rFonts w:cs="Calibri"/>
          <w:i w:val="0"/>
          <w:sz w:val="24"/>
          <w:szCs w:val="24"/>
        </w:rPr>
        <w:t>Socijalna skrb</w:t>
      </w:r>
      <w:r>
        <w:rPr>
          <w:rStyle w:val="Emphasis"/>
          <w:rFonts w:cs="Calibri"/>
          <w:i w:val="0"/>
          <w:sz w:val="24"/>
          <w:szCs w:val="24"/>
        </w:rPr>
        <w:t xml:space="preserve"> i zdravstvo</w:t>
      </w:r>
    </w:p>
    <w:p w:rsidR="00A15F36" w:rsidRDefault="00A15F36" w:rsidP="007B59E6">
      <w:pPr>
        <w:pStyle w:val="NoSpacing"/>
        <w:numPr>
          <w:ilvl w:val="0"/>
          <w:numId w:val="1"/>
        </w:numPr>
        <w:rPr>
          <w:rStyle w:val="Emphasis"/>
          <w:rFonts w:cs="Calibri"/>
          <w:i w:val="0"/>
          <w:sz w:val="24"/>
          <w:szCs w:val="24"/>
        </w:rPr>
      </w:pPr>
      <w:r w:rsidRPr="00664C6D">
        <w:rPr>
          <w:rStyle w:val="Emphasis"/>
          <w:rFonts w:cs="Calibri"/>
          <w:i w:val="0"/>
          <w:sz w:val="24"/>
          <w:szCs w:val="24"/>
        </w:rPr>
        <w:t>Javne potrebe u sportu, kulturi i društvenim djelatnostima</w:t>
      </w:r>
    </w:p>
    <w:p w:rsidR="00A15F36" w:rsidRPr="00664C6D" w:rsidRDefault="00A15F36" w:rsidP="007B59E6">
      <w:pPr>
        <w:pStyle w:val="NoSpacing"/>
        <w:numPr>
          <w:ilvl w:val="0"/>
          <w:numId w:val="1"/>
        </w:numPr>
        <w:rPr>
          <w:rStyle w:val="Emphasis"/>
          <w:rFonts w:cs="Calibri"/>
          <w:i w:val="0"/>
          <w:sz w:val="24"/>
          <w:szCs w:val="24"/>
        </w:rPr>
      </w:pPr>
      <w:r>
        <w:rPr>
          <w:rStyle w:val="Emphasis"/>
          <w:rFonts w:cs="Calibri"/>
          <w:i w:val="0"/>
          <w:sz w:val="24"/>
          <w:szCs w:val="24"/>
        </w:rPr>
        <w:t>Vjerske zajednice</w:t>
      </w:r>
    </w:p>
    <w:p w:rsidR="00A15F36" w:rsidRPr="00664C6D" w:rsidRDefault="00A15F36" w:rsidP="007B59E6">
      <w:pPr>
        <w:pStyle w:val="NoSpacing"/>
        <w:numPr>
          <w:ilvl w:val="0"/>
          <w:numId w:val="1"/>
        </w:numPr>
        <w:rPr>
          <w:rStyle w:val="Emphasis"/>
          <w:rFonts w:cs="Calibri"/>
          <w:i w:val="0"/>
          <w:sz w:val="24"/>
          <w:szCs w:val="24"/>
        </w:rPr>
      </w:pPr>
      <w:r>
        <w:rPr>
          <w:rStyle w:val="Emphasis"/>
          <w:rFonts w:cs="Calibri"/>
          <w:i w:val="0"/>
          <w:sz w:val="24"/>
          <w:szCs w:val="24"/>
        </w:rPr>
        <w:t>Sustav zaštite i spašavanja</w:t>
      </w:r>
    </w:p>
    <w:p w:rsidR="00A15F36" w:rsidRDefault="00A15F36" w:rsidP="007B59E6">
      <w:pPr>
        <w:pStyle w:val="NoSpacing"/>
        <w:numPr>
          <w:ilvl w:val="0"/>
          <w:numId w:val="1"/>
        </w:numPr>
        <w:rPr>
          <w:rStyle w:val="Emphasis"/>
          <w:rFonts w:cs="Calibri"/>
          <w:i w:val="0"/>
          <w:sz w:val="24"/>
          <w:szCs w:val="24"/>
        </w:rPr>
      </w:pPr>
      <w:r w:rsidRPr="00664C6D">
        <w:rPr>
          <w:rStyle w:val="Emphasis"/>
          <w:rFonts w:cs="Calibri"/>
          <w:i w:val="0"/>
          <w:sz w:val="24"/>
          <w:szCs w:val="24"/>
        </w:rPr>
        <w:t>Izgradnja i održavanje komunalne infrastrukture</w:t>
      </w:r>
    </w:p>
    <w:p w:rsidR="00A15F36" w:rsidRDefault="00A15F36" w:rsidP="007B59E6">
      <w:pPr>
        <w:pStyle w:val="NoSpacing"/>
        <w:numPr>
          <w:ilvl w:val="0"/>
          <w:numId w:val="1"/>
        </w:numPr>
        <w:rPr>
          <w:rStyle w:val="Emphasis"/>
          <w:rFonts w:cs="Calibri"/>
          <w:i w:val="0"/>
          <w:sz w:val="24"/>
          <w:szCs w:val="24"/>
        </w:rPr>
      </w:pPr>
      <w:r>
        <w:rPr>
          <w:rStyle w:val="Emphasis"/>
          <w:rFonts w:cs="Calibri"/>
          <w:i w:val="0"/>
          <w:sz w:val="24"/>
          <w:szCs w:val="24"/>
        </w:rPr>
        <w:t>Poljoprivreda</w:t>
      </w:r>
    </w:p>
    <w:p w:rsidR="00A15F36" w:rsidRDefault="00A15F36" w:rsidP="007B59E6">
      <w:pPr>
        <w:pStyle w:val="NoSpacing"/>
        <w:numPr>
          <w:ilvl w:val="0"/>
          <w:numId w:val="1"/>
        </w:numPr>
        <w:rPr>
          <w:rStyle w:val="Emphasis"/>
          <w:rFonts w:cs="Calibri"/>
          <w:i w:val="0"/>
          <w:sz w:val="24"/>
          <w:szCs w:val="24"/>
        </w:rPr>
      </w:pPr>
      <w:r>
        <w:rPr>
          <w:rStyle w:val="Emphasis"/>
          <w:rFonts w:cs="Calibri"/>
          <w:i w:val="0"/>
          <w:sz w:val="24"/>
          <w:szCs w:val="24"/>
        </w:rPr>
        <w:t>Razvoj gospodarstva</w:t>
      </w:r>
    </w:p>
    <w:p w:rsidR="00A15F36" w:rsidRDefault="00A15F36" w:rsidP="007B59E6">
      <w:pPr>
        <w:pStyle w:val="NoSpacing"/>
        <w:numPr>
          <w:ilvl w:val="0"/>
          <w:numId w:val="1"/>
        </w:numPr>
        <w:rPr>
          <w:rStyle w:val="Emphasis"/>
          <w:rFonts w:cs="Calibri"/>
          <w:i w:val="0"/>
          <w:sz w:val="24"/>
          <w:szCs w:val="24"/>
        </w:rPr>
      </w:pPr>
      <w:r>
        <w:rPr>
          <w:rStyle w:val="Emphasis"/>
          <w:rFonts w:cs="Calibri"/>
          <w:i w:val="0"/>
          <w:sz w:val="24"/>
          <w:szCs w:val="24"/>
        </w:rPr>
        <w:t>Komunalne djelatnosti</w:t>
      </w:r>
    </w:p>
    <w:p w:rsidR="00A15F36" w:rsidRPr="00664C6D" w:rsidRDefault="00A15F36" w:rsidP="007B59E6">
      <w:pPr>
        <w:pStyle w:val="NoSpacing"/>
        <w:numPr>
          <w:ilvl w:val="0"/>
          <w:numId w:val="1"/>
        </w:numPr>
        <w:rPr>
          <w:rStyle w:val="Emphasis"/>
          <w:rFonts w:cs="Calibri"/>
          <w:i w:val="0"/>
          <w:sz w:val="24"/>
          <w:szCs w:val="24"/>
        </w:rPr>
      </w:pPr>
      <w:r>
        <w:rPr>
          <w:rStyle w:val="Emphasis"/>
          <w:rFonts w:cs="Calibri"/>
          <w:i w:val="0"/>
          <w:sz w:val="24"/>
          <w:szCs w:val="24"/>
        </w:rPr>
        <w:t>Uređenje naselja i stanovanja</w:t>
      </w:r>
    </w:p>
    <w:p w:rsidR="00A15F36" w:rsidRPr="00664C6D" w:rsidRDefault="00A15F36" w:rsidP="00E4583E">
      <w:pPr>
        <w:pStyle w:val="NoSpacing"/>
        <w:numPr>
          <w:ilvl w:val="0"/>
          <w:numId w:val="1"/>
        </w:numPr>
        <w:rPr>
          <w:rStyle w:val="Emphasis"/>
          <w:rFonts w:cs="Calibri"/>
          <w:i w:val="0"/>
          <w:sz w:val="24"/>
          <w:szCs w:val="24"/>
        </w:rPr>
      </w:pPr>
      <w:r w:rsidRPr="00664C6D">
        <w:rPr>
          <w:rStyle w:val="Emphasis"/>
          <w:rFonts w:cs="Calibri"/>
          <w:i w:val="0"/>
          <w:sz w:val="24"/>
          <w:szCs w:val="24"/>
        </w:rPr>
        <w:t>Rashodi za plaće i materijalni rashodi</w:t>
      </w:r>
      <w:r>
        <w:rPr>
          <w:rStyle w:val="Emphasis"/>
          <w:rFonts w:cs="Calibri"/>
          <w:i w:val="0"/>
          <w:sz w:val="24"/>
          <w:szCs w:val="24"/>
        </w:rPr>
        <w:t>....</w:t>
      </w:r>
    </w:p>
    <w:p w:rsidR="00A15F36" w:rsidRPr="00664C6D" w:rsidRDefault="00A15F36" w:rsidP="00E4583E">
      <w:pPr>
        <w:pStyle w:val="NoSpacing"/>
        <w:ind w:left="510"/>
        <w:rPr>
          <w:rStyle w:val="Emphasis"/>
          <w:rFonts w:cs="Calibri"/>
          <w:i w:val="0"/>
          <w:sz w:val="24"/>
          <w:szCs w:val="24"/>
        </w:rPr>
      </w:pPr>
    </w:p>
    <w:p w:rsidR="00A15F36" w:rsidRDefault="00A15F36" w:rsidP="00BF5A5E">
      <w:pPr>
        <w:pStyle w:val="NoSpacing"/>
        <w:ind w:left="1230"/>
        <w:rPr>
          <w:rFonts w:ascii="Batang" w:eastAsia="Batang" w:hAnsi="Batang" w:cs="Arial Unicode MS"/>
          <w:bCs/>
          <w:sz w:val="28"/>
          <w:szCs w:val="28"/>
        </w:rPr>
      </w:pPr>
    </w:p>
    <w:p w:rsidR="00A15F36" w:rsidRDefault="00A15F36" w:rsidP="00BF5A5E">
      <w:pPr>
        <w:pStyle w:val="NoSpacing"/>
        <w:ind w:left="1230"/>
        <w:rPr>
          <w:rFonts w:ascii="Batang" w:eastAsia="Batang" w:hAnsi="Batang" w:cs="Arial Unicode MS"/>
          <w:bCs/>
          <w:sz w:val="28"/>
          <w:szCs w:val="28"/>
        </w:rPr>
      </w:pPr>
    </w:p>
    <w:p w:rsidR="00A15F36" w:rsidRDefault="00A15F36" w:rsidP="00BF5A5E">
      <w:pPr>
        <w:pStyle w:val="NoSpacing"/>
        <w:ind w:left="1230"/>
        <w:rPr>
          <w:rFonts w:ascii="Batang" w:eastAsia="Batang" w:hAnsi="Batang" w:cs="Arial Unicode MS"/>
          <w:bCs/>
          <w:sz w:val="28"/>
          <w:szCs w:val="28"/>
        </w:rPr>
      </w:pPr>
    </w:p>
    <w:p w:rsidR="00A15F36" w:rsidRDefault="00A15F36" w:rsidP="00BF5A5E">
      <w:pPr>
        <w:pStyle w:val="NoSpacing"/>
        <w:ind w:left="1230"/>
        <w:rPr>
          <w:rFonts w:ascii="Batang" w:eastAsia="Batang" w:hAnsi="Batang" w:cs="Arial Unicode MS"/>
          <w:bCs/>
          <w:sz w:val="28"/>
          <w:szCs w:val="28"/>
        </w:rPr>
      </w:pPr>
    </w:p>
    <w:p w:rsidR="00A15F36" w:rsidRDefault="00A15F36" w:rsidP="00BF5A5E">
      <w:pPr>
        <w:pStyle w:val="NoSpacing"/>
        <w:ind w:left="1230"/>
        <w:rPr>
          <w:rFonts w:ascii="Batang" w:eastAsia="Batang" w:hAnsi="Batang" w:cs="Arial Unicode MS"/>
          <w:bCs/>
          <w:sz w:val="28"/>
          <w:szCs w:val="28"/>
        </w:rPr>
      </w:pPr>
    </w:p>
    <w:p w:rsidR="00A15F36" w:rsidRDefault="00A15F36" w:rsidP="00BF5A5E">
      <w:pPr>
        <w:pStyle w:val="NoSpacing"/>
        <w:ind w:left="1230"/>
        <w:rPr>
          <w:rFonts w:ascii="Batang" w:eastAsia="Batang" w:hAnsi="Batang" w:cs="Arial Unicode MS"/>
          <w:bCs/>
          <w:sz w:val="28"/>
          <w:szCs w:val="28"/>
        </w:rPr>
      </w:pPr>
    </w:p>
    <w:p w:rsidR="00A15F36" w:rsidRPr="00664C6D" w:rsidRDefault="00A15F36" w:rsidP="00BF5A5E">
      <w:pPr>
        <w:pStyle w:val="NoSpacing"/>
        <w:ind w:left="1230"/>
        <w:rPr>
          <w:rFonts w:cs="Calibri"/>
          <w:i/>
          <w:color w:val="1F497D"/>
          <w:sz w:val="56"/>
          <w:szCs w:val="56"/>
          <w:u w:val="single"/>
        </w:rPr>
      </w:pPr>
      <w:r w:rsidRPr="00BF5A5E">
        <w:rPr>
          <w:rFonts w:ascii="Batang" w:eastAsia="Batang" w:hAnsi="Batang" w:cs="Arial Unicode MS"/>
          <w:bCs/>
          <w:sz w:val="28"/>
          <w:szCs w:val="28"/>
        </w:rPr>
        <w:t xml:space="preserve"> </w:t>
      </w:r>
      <w:r w:rsidRPr="00664C6D">
        <w:rPr>
          <w:rFonts w:eastAsia="Batang" w:cs="Calibri"/>
          <w:bCs/>
          <w:i/>
          <w:color w:val="1F497D"/>
          <w:sz w:val="56"/>
          <w:szCs w:val="56"/>
          <w:u w:val="single"/>
        </w:rPr>
        <w:t xml:space="preserve">KRATKI PRIKAZ PRORAČUNA </w:t>
      </w:r>
    </w:p>
    <w:p w:rsidR="00A15F36" w:rsidRDefault="00A15F36" w:rsidP="00E4583E">
      <w:pPr>
        <w:pStyle w:val="NoSpacing"/>
        <w:rPr>
          <w:rStyle w:val="Emphasis"/>
          <w:i w:val="0"/>
        </w:rPr>
      </w:pPr>
    </w:p>
    <w:p w:rsidR="00A15F36" w:rsidRDefault="00A15F36" w:rsidP="00E4583E">
      <w:pPr>
        <w:pStyle w:val="NoSpacing"/>
        <w:rPr>
          <w:rStyle w:val="Emphasis"/>
          <w:i w:val="0"/>
        </w:rPr>
      </w:pPr>
    </w:p>
    <w:p w:rsidR="00A15F36" w:rsidRPr="008C247D" w:rsidRDefault="00A15F36" w:rsidP="00E4583E">
      <w:pPr>
        <w:pStyle w:val="NoSpacing"/>
        <w:rPr>
          <w:rStyle w:val="Emphasis"/>
          <w:b/>
          <w:u w:val="single"/>
        </w:rPr>
      </w:pPr>
    </w:p>
    <w:p w:rsidR="00A15F36" w:rsidRPr="008C247D" w:rsidRDefault="00A15F36" w:rsidP="00E4583E">
      <w:pPr>
        <w:pStyle w:val="NoSpacing"/>
        <w:rPr>
          <w:rStyle w:val="Emphasis"/>
          <w:b/>
          <w:u w:val="single"/>
        </w:rPr>
      </w:pPr>
    </w:p>
    <w:p w:rsidR="00A15F36" w:rsidRPr="008C247D" w:rsidRDefault="00A15F36" w:rsidP="00E4583E">
      <w:pPr>
        <w:pStyle w:val="NoSpacing"/>
        <w:rPr>
          <w:rStyle w:val="Emphasis"/>
          <w:b/>
          <w:u w:val="single"/>
        </w:rPr>
      </w:pPr>
    </w:p>
    <w:p w:rsidR="00A15F36" w:rsidRPr="008C247D" w:rsidRDefault="00A15F36" w:rsidP="00E4583E">
      <w:pPr>
        <w:pStyle w:val="NoSpacing"/>
        <w:rPr>
          <w:rStyle w:val="Emphasis"/>
          <w:b/>
          <w:sz w:val="24"/>
          <w:szCs w:val="24"/>
          <w:u w:val="single"/>
        </w:rPr>
      </w:pPr>
      <w:r w:rsidRPr="008C247D">
        <w:rPr>
          <w:rStyle w:val="Emphasis"/>
          <w:b/>
          <w:sz w:val="24"/>
          <w:szCs w:val="24"/>
          <w:u w:val="single"/>
        </w:rPr>
        <w:t>PRIHODI I RASHODI PRORAČUNA OPĆINE ČAGLIN ZA 2018 . GOD.</w:t>
      </w:r>
    </w:p>
    <w:p w:rsidR="00A15F36" w:rsidRPr="008C247D" w:rsidRDefault="00A15F36" w:rsidP="00E4583E">
      <w:pPr>
        <w:pStyle w:val="NoSpacing"/>
        <w:rPr>
          <w:rStyle w:val="Emphasis"/>
          <w:b/>
          <w:sz w:val="24"/>
          <w:szCs w:val="24"/>
          <w:u w:val="single"/>
        </w:rPr>
      </w:pPr>
    </w:p>
    <w:p w:rsidR="00A15F36" w:rsidRPr="008C247D" w:rsidRDefault="00A15F36" w:rsidP="00E4583E">
      <w:pPr>
        <w:pStyle w:val="NoSpacing"/>
        <w:rPr>
          <w:rStyle w:val="Emphasis"/>
          <w:b/>
          <w:sz w:val="24"/>
          <w:szCs w:val="24"/>
          <w:u w:val="single"/>
        </w:rPr>
      </w:pPr>
      <w:r w:rsidRPr="008C247D">
        <w:rPr>
          <w:rStyle w:val="Emphasis"/>
          <w:b/>
          <w:sz w:val="24"/>
          <w:szCs w:val="24"/>
          <w:u w:val="single"/>
        </w:rPr>
        <w:t>PRIJEDLOG UKUPNIH PRIHODA PRORAČUNA ZA 2018. GODINU</w:t>
      </w:r>
      <w:r w:rsidRPr="008C247D">
        <w:rPr>
          <w:rStyle w:val="Emphasis"/>
          <w:b/>
          <w:sz w:val="24"/>
          <w:szCs w:val="24"/>
          <w:u w:val="single"/>
        </w:rPr>
        <w:tab/>
      </w:r>
      <w:r w:rsidRPr="008C247D">
        <w:rPr>
          <w:rStyle w:val="Emphasis"/>
          <w:b/>
          <w:sz w:val="24"/>
          <w:szCs w:val="24"/>
          <w:u w:val="single"/>
        </w:rPr>
        <w:tab/>
        <w:t xml:space="preserve"> 7.409.900,00 KN</w:t>
      </w:r>
    </w:p>
    <w:p w:rsidR="00A15F36" w:rsidRPr="008C247D" w:rsidRDefault="00A15F36" w:rsidP="00E4583E">
      <w:pPr>
        <w:pStyle w:val="NoSpacing"/>
        <w:rPr>
          <w:rStyle w:val="Emphasis"/>
          <w:b/>
          <w:sz w:val="24"/>
          <w:szCs w:val="24"/>
          <w:u w:val="single"/>
        </w:rPr>
      </w:pPr>
    </w:p>
    <w:p w:rsidR="00A15F36" w:rsidRPr="008C247D" w:rsidRDefault="00A15F36" w:rsidP="00E4583E">
      <w:pPr>
        <w:pStyle w:val="NoSpacing"/>
        <w:rPr>
          <w:rStyle w:val="Emphasis"/>
          <w:b/>
          <w:sz w:val="24"/>
          <w:szCs w:val="24"/>
          <w:u w:val="single"/>
        </w:rPr>
      </w:pPr>
      <w:r w:rsidRPr="008C247D">
        <w:rPr>
          <w:rStyle w:val="Emphasis"/>
          <w:b/>
          <w:sz w:val="24"/>
          <w:szCs w:val="24"/>
          <w:u w:val="single"/>
        </w:rPr>
        <w:t>PRENESENI VIŠAK PRIHODA</w:t>
      </w:r>
      <w:r w:rsidRPr="008C247D">
        <w:rPr>
          <w:rStyle w:val="Emphasis"/>
          <w:b/>
          <w:sz w:val="24"/>
          <w:szCs w:val="24"/>
          <w:u w:val="single"/>
        </w:rPr>
        <w:tab/>
      </w:r>
      <w:r w:rsidRPr="008C247D">
        <w:rPr>
          <w:rStyle w:val="Emphasis"/>
          <w:b/>
          <w:sz w:val="24"/>
          <w:szCs w:val="24"/>
          <w:u w:val="single"/>
        </w:rPr>
        <w:tab/>
      </w:r>
      <w:r w:rsidRPr="008C247D">
        <w:rPr>
          <w:rStyle w:val="Emphasis"/>
          <w:b/>
          <w:sz w:val="24"/>
          <w:szCs w:val="24"/>
          <w:u w:val="single"/>
        </w:rPr>
        <w:tab/>
      </w:r>
      <w:r w:rsidRPr="008C247D">
        <w:rPr>
          <w:rStyle w:val="Emphasis"/>
          <w:b/>
          <w:sz w:val="24"/>
          <w:szCs w:val="24"/>
          <w:u w:val="single"/>
        </w:rPr>
        <w:tab/>
      </w:r>
      <w:r w:rsidRPr="008C247D">
        <w:rPr>
          <w:rStyle w:val="Emphasis"/>
          <w:b/>
          <w:sz w:val="24"/>
          <w:szCs w:val="24"/>
          <w:u w:val="single"/>
        </w:rPr>
        <w:tab/>
      </w:r>
      <w:r w:rsidRPr="008C247D">
        <w:rPr>
          <w:rStyle w:val="Emphasis"/>
          <w:b/>
          <w:sz w:val="24"/>
          <w:szCs w:val="24"/>
          <w:u w:val="single"/>
        </w:rPr>
        <w:tab/>
        <w:t xml:space="preserve">              1.500.000,00 KN</w:t>
      </w:r>
    </w:p>
    <w:p w:rsidR="00A15F36" w:rsidRPr="008C247D" w:rsidRDefault="00A15F36" w:rsidP="00E4583E">
      <w:pPr>
        <w:pStyle w:val="NoSpacing"/>
        <w:rPr>
          <w:rStyle w:val="Emphasis"/>
          <w:b/>
          <w:sz w:val="24"/>
          <w:szCs w:val="24"/>
          <w:u w:val="single"/>
        </w:rPr>
      </w:pPr>
    </w:p>
    <w:p w:rsidR="00A15F36" w:rsidRPr="008C247D" w:rsidRDefault="00A15F36" w:rsidP="00357985">
      <w:pPr>
        <w:pStyle w:val="NoSpacing"/>
        <w:rPr>
          <w:rStyle w:val="Emphasis"/>
          <w:b/>
          <w:sz w:val="24"/>
          <w:szCs w:val="24"/>
          <w:u w:val="single"/>
        </w:rPr>
      </w:pPr>
      <w:r w:rsidRPr="008C247D">
        <w:rPr>
          <w:rStyle w:val="Emphasis"/>
          <w:b/>
          <w:sz w:val="24"/>
          <w:szCs w:val="24"/>
          <w:u w:val="single"/>
        </w:rPr>
        <w:t>PRIJEDLOG UKUPNIH RASHODA PRORAČUNA ZA 2018. GODINU                    8.909.900,00 KN</w:t>
      </w:r>
    </w:p>
    <w:p w:rsidR="00A15F36" w:rsidRDefault="00A15F36" w:rsidP="00357985">
      <w:pPr>
        <w:pStyle w:val="NoSpacing"/>
        <w:rPr>
          <w:rFonts w:ascii="Batang" w:eastAsia="Batang" w:hAnsi="Batang" w:cs="Arial Unicode MS"/>
          <w:bCs/>
          <w:sz w:val="28"/>
          <w:szCs w:val="28"/>
        </w:rPr>
      </w:pPr>
    </w:p>
    <w:p w:rsidR="00A15F36" w:rsidRPr="00525E6B" w:rsidRDefault="00A15F36" w:rsidP="00357985">
      <w:pPr>
        <w:jc w:val="both"/>
        <w:rPr>
          <w:bCs/>
          <w:sz w:val="28"/>
          <w:szCs w:val="28"/>
        </w:rPr>
      </w:pPr>
    </w:p>
    <w:p w:rsidR="00A15F36" w:rsidRPr="00525E6B" w:rsidRDefault="00A15F36" w:rsidP="00357985">
      <w:pPr>
        <w:jc w:val="both"/>
        <w:rPr>
          <w:bCs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23"/>
      </w:tblGrid>
      <w:tr w:rsidR="00A15F36" w:rsidRPr="005961B3" w:rsidTr="002D10ED">
        <w:tc>
          <w:tcPr>
            <w:tcW w:w="9923" w:type="dxa"/>
            <w:tcBorders>
              <w:top w:val="single" w:sz="4" w:space="0" w:color="auto"/>
            </w:tcBorders>
          </w:tcPr>
          <w:p w:rsidR="00A15F36" w:rsidRPr="005961B3" w:rsidRDefault="00A15F36" w:rsidP="008100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         </w:t>
            </w:r>
          </w:p>
        </w:tc>
      </w:tr>
      <w:tr w:rsidR="00A15F36" w:rsidRPr="005961B3" w:rsidTr="00357985">
        <w:tc>
          <w:tcPr>
            <w:tcW w:w="9923" w:type="dxa"/>
          </w:tcPr>
          <w:p w:rsidR="00A15F36" w:rsidRPr="005961B3" w:rsidRDefault="00A15F36" w:rsidP="008100F1">
            <w:pPr>
              <w:jc w:val="center"/>
              <w:rPr>
                <w:rFonts w:ascii="Berlin Sans FB" w:hAnsi="Berlin Sans FB"/>
                <w:bCs/>
                <w:i/>
                <w:sz w:val="28"/>
                <w:szCs w:val="28"/>
              </w:rPr>
            </w:pPr>
            <w:r w:rsidRPr="005961B3">
              <w:rPr>
                <w:rFonts w:ascii="Berlin Sans FB" w:hAnsi="Berlin Sans FB"/>
                <w:b/>
                <w:bCs/>
                <w:i/>
                <w:sz w:val="28"/>
                <w:szCs w:val="28"/>
                <w:u w:val="single"/>
              </w:rPr>
              <w:t>PRIHODI I PRIMICI</w:t>
            </w:r>
            <w:r w:rsidRPr="005961B3">
              <w:rPr>
                <w:rFonts w:ascii="Berlin Sans FB" w:hAnsi="Berlin Sans FB"/>
                <w:b/>
                <w:bCs/>
                <w:i/>
                <w:sz w:val="28"/>
                <w:szCs w:val="28"/>
                <w:u w:val="single"/>
              </w:rPr>
              <w:tab/>
            </w:r>
            <w:r w:rsidRPr="005961B3">
              <w:rPr>
                <w:rFonts w:ascii="Berlin Sans FB" w:hAnsi="Berlin Sans FB"/>
                <w:bCs/>
                <w:i/>
                <w:sz w:val="28"/>
                <w:szCs w:val="28"/>
              </w:rPr>
              <w:tab/>
            </w:r>
            <w:r w:rsidRPr="005961B3">
              <w:rPr>
                <w:rFonts w:ascii="Berlin Sans FB" w:hAnsi="Berlin Sans FB"/>
                <w:bCs/>
                <w:i/>
                <w:sz w:val="28"/>
                <w:szCs w:val="28"/>
              </w:rPr>
              <w:tab/>
              <w:t xml:space="preserve">                   </w:t>
            </w:r>
            <w:r w:rsidRPr="005961B3">
              <w:rPr>
                <w:rFonts w:ascii="Berlin Sans FB" w:hAnsi="Berlin Sans FB"/>
                <w:bCs/>
                <w:i/>
                <w:sz w:val="28"/>
                <w:szCs w:val="28"/>
              </w:rPr>
              <w:tab/>
            </w:r>
            <w:r w:rsidRPr="005961B3">
              <w:rPr>
                <w:rFonts w:ascii="Berlin Sans FB" w:hAnsi="Berlin Sans FB"/>
                <w:bCs/>
                <w:sz w:val="28"/>
                <w:szCs w:val="28"/>
              </w:rPr>
              <w:t xml:space="preserve">    </w:t>
            </w:r>
            <w:r>
              <w:rPr>
                <w:rFonts w:ascii="Berlin Sans FB" w:hAnsi="Berlin Sans FB"/>
                <w:bCs/>
                <w:sz w:val="28"/>
                <w:szCs w:val="28"/>
              </w:rPr>
              <w:t xml:space="preserve">                     </w:t>
            </w:r>
            <w:r w:rsidRPr="005961B3">
              <w:rPr>
                <w:rFonts w:ascii="Berlin Sans FB" w:hAnsi="Berlin Sans FB"/>
                <w:bCs/>
                <w:sz w:val="28"/>
                <w:szCs w:val="28"/>
              </w:rPr>
              <w:t xml:space="preserve">  </w:t>
            </w:r>
            <w:r>
              <w:rPr>
                <w:rFonts w:ascii="Berlin Sans FB" w:hAnsi="Berlin Sans FB"/>
                <w:bCs/>
                <w:sz w:val="28"/>
                <w:szCs w:val="28"/>
              </w:rPr>
              <w:t>Iznos u kn</w:t>
            </w:r>
            <w:r w:rsidRPr="005961B3">
              <w:rPr>
                <w:rFonts w:ascii="Berlin Sans FB" w:hAnsi="Berlin Sans FB"/>
                <w:bCs/>
                <w:sz w:val="28"/>
                <w:szCs w:val="28"/>
              </w:rPr>
              <w:t xml:space="preserve">                  </w:t>
            </w:r>
          </w:p>
        </w:tc>
      </w:tr>
      <w:tr w:rsidR="00A15F36" w:rsidRPr="005961B3" w:rsidTr="00357985">
        <w:tc>
          <w:tcPr>
            <w:tcW w:w="9923" w:type="dxa"/>
          </w:tcPr>
          <w:p w:rsidR="00A15F36" w:rsidRPr="005961B3" w:rsidRDefault="00A15F36" w:rsidP="008100F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15F36" w:rsidRPr="005961B3" w:rsidTr="00357985">
        <w:tc>
          <w:tcPr>
            <w:tcW w:w="9923" w:type="dxa"/>
          </w:tcPr>
          <w:p w:rsidR="00A15F36" w:rsidRPr="005961B3" w:rsidRDefault="00A15F36" w:rsidP="00357985">
            <w:pPr>
              <w:numPr>
                <w:ilvl w:val="0"/>
                <w:numId w:val="13"/>
              </w:numPr>
              <w:spacing w:after="0" w:line="240" w:lineRule="auto"/>
              <w:ind w:left="680"/>
              <w:contextualSpacing/>
              <w:jc w:val="both"/>
              <w:rPr>
                <w:bCs/>
                <w:sz w:val="28"/>
                <w:szCs w:val="28"/>
              </w:rPr>
            </w:pPr>
            <w:r w:rsidRPr="005961B3">
              <w:rPr>
                <w:bCs/>
                <w:sz w:val="28"/>
                <w:szCs w:val="28"/>
              </w:rPr>
              <w:t>Prihodi od poreza</w:t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  <w:t xml:space="preserve">                                                               </w:t>
            </w:r>
            <w:r>
              <w:rPr>
                <w:bCs/>
                <w:sz w:val="28"/>
                <w:szCs w:val="28"/>
              </w:rPr>
              <w:t>2.734.000,00</w:t>
            </w:r>
          </w:p>
        </w:tc>
      </w:tr>
      <w:tr w:rsidR="00A15F36" w:rsidRPr="005961B3" w:rsidTr="002A4D92">
        <w:trPr>
          <w:trHeight w:val="620"/>
        </w:trPr>
        <w:tc>
          <w:tcPr>
            <w:tcW w:w="9923" w:type="dxa"/>
          </w:tcPr>
          <w:p w:rsidR="00A15F36" w:rsidRDefault="00A15F36" w:rsidP="00E16624">
            <w:pPr>
              <w:spacing w:after="0"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-    </w:t>
            </w:r>
            <w:r w:rsidRPr="005961B3">
              <w:rPr>
                <w:bCs/>
                <w:sz w:val="28"/>
                <w:szCs w:val="28"/>
              </w:rPr>
              <w:t xml:space="preserve">Prihodi od pomoći </w:t>
            </w:r>
            <w:r>
              <w:rPr>
                <w:bCs/>
                <w:sz w:val="28"/>
                <w:szCs w:val="28"/>
              </w:rPr>
              <w:t>od subjekata unutar općeg proračuna</w:t>
            </w:r>
          </w:p>
          <w:p w:rsidR="00A15F36" w:rsidRPr="005961B3" w:rsidRDefault="00A15F36" w:rsidP="00E16624">
            <w:pPr>
              <w:spacing w:after="0" w:line="240" w:lineRule="auto"/>
              <w:ind w:left="36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                                    3.203.000,00</w:t>
            </w:r>
            <w:r w:rsidRPr="005961B3">
              <w:rPr>
                <w:bCs/>
                <w:sz w:val="28"/>
                <w:szCs w:val="28"/>
              </w:rPr>
              <w:t xml:space="preserve">                           </w:t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  <w:t xml:space="preserve">       </w:t>
            </w:r>
          </w:p>
        </w:tc>
      </w:tr>
      <w:tr w:rsidR="00A15F36" w:rsidRPr="005961B3" w:rsidTr="00357985">
        <w:tc>
          <w:tcPr>
            <w:tcW w:w="9923" w:type="dxa"/>
          </w:tcPr>
          <w:p w:rsidR="00A15F36" w:rsidRPr="005961B3" w:rsidRDefault="00A15F36" w:rsidP="00357985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5961B3">
              <w:rPr>
                <w:bCs/>
                <w:sz w:val="28"/>
                <w:szCs w:val="28"/>
              </w:rPr>
              <w:t>Prihodi od imovine</w:t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  <w:t xml:space="preserve">                               </w:t>
            </w:r>
            <w:r>
              <w:rPr>
                <w:bCs/>
                <w:sz w:val="28"/>
                <w:szCs w:val="28"/>
              </w:rPr>
              <w:t xml:space="preserve">             823.100,00</w:t>
            </w:r>
            <w:r w:rsidRPr="005961B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          </w:t>
            </w:r>
          </w:p>
        </w:tc>
      </w:tr>
      <w:tr w:rsidR="00A15F36" w:rsidRPr="005961B3" w:rsidTr="00357985">
        <w:tc>
          <w:tcPr>
            <w:tcW w:w="9923" w:type="dxa"/>
          </w:tcPr>
          <w:p w:rsidR="00A15F36" w:rsidRPr="005961B3" w:rsidRDefault="00A15F36" w:rsidP="00357985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5961B3">
              <w:rPr>
                <w:bCs/>
                <w:sz w:val="28"/>
                <w:szCs w:val="28"/>
              </w:rPr>
              <w:t>Prihodi po posebnim propisima</w:t>
            </w:r>
            <w:r w:rsidRPr="005961B3"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>i naknadama</w:t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  <w:t xml:space="preserve">        </w:t>
            </w:r>
            <w:r>
              <w:rPr>
                <w:bCs/>
                <w:sz w:val="28"/>
                <w:szCs w:val="28"/>
              </w:rPr>
              <w:t xml:space="preserve">  609.800,00</w:t>
            </w:r>
            <w:r w:rsidRPr="005961B3">
              <w:rPr>
                <w:bCs/>
                <w:sz w:val="28"/>
                <w:szCs w:val="28"/>
              </w:rPr>
              <w:t xml:space="preserve">         </w:t>
            </w:r>
          </w:p>
        </w:tc>
      </w:tr>
      <w:tr w:rsidR="00A15F36" w:rsidRPr="005961B3" w:rsidTr="00357985">
        <w:tc>
          <w:tcPr>
            <w:tcW w:w="9923" w:type="dxa"/>
          </w:tcPr>
          <w:p w:rsidR="00A15F36" w:rsidRPr="005961B3" w:rsidRDefault="00A15F36" w:rsidP="0022289C">
            <w:pPr>
              <w:spacing w:after="0"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-    Prihodi od prodaje neproizvedene imovine</w:t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20.000,00</w:t>
            </w:r>
            <w:r w:rsidRPr="005961B3">
              <w:rPr>
                <w:bCs/>
                <w:sz w:val="28"/>
                <w:szCs w:val="28"/>
              </w:rPr>
              <w:t xml:space="preserve">                </w:t>
            </w:r>
          </w:p>
        </w:tc>
      </w:tr>
      <w:tr w:rsidR="00A15F36" w:rsidRPr="005961B3" w:rsidTr="00357985">
        <w:tc>
          <w:tcPr>
            <w:tcW w:w="9923" w:type="dxa"/>
          </w:tcPr>
          <w:p w:rsidR="00A15F36" w:rsidRPr="005961B3" w:rsidRDefault="00A15F36" w:rsidP="00357985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5961B3">
              <w:rPr>
                <w:bCs/>
                <w:sz w:val="28"/>
                <w:szCs w:val="28"/>
              </w:rPr>
              <w:t xml:space="preserve">Prihodi od prodaje </w:t>
            </w:r>
            <w:r>
              <w:rPr>
                <w:bCs/>
                <w:sz w:val="28"/>
                <w:szCs w:val="28"/>
              </w:rPr>
              <w:t>proizvede</w:t>
            </w:r>
            <w:r w:rsidRPr="005961B3">
              <w:rPr>
                <w:bCs/>
                <w:sz w:val="28"/>
                <w:szCs w:val="28"/>
              </w:rPr>
              <w:t>ne</w:t>
            </w:r>
            <w:r>
              <w:rPr>
                <w:bCs/>
                <w:sz w:val="28"/>
                <w:szCs w:val="28"/>
              </w:rPr>
              <w:t xml:space="preserve"> dugotrajne</w:t>
            </w:r>
            <w:r w:rsidRPr="005961B3">
              <w:rPr>
                <w:bCs/>
                <w:sz w:val="28"/>
                <w:szCs w:val="28"/>
              </w:rPr>
              <w:t xml:space="preserve"> imovine                   </w:t>
            </w:r>
            <w:r>
              <w:rPr>
                <w:bCs/>
                <w:sz w:val="28"/>
                <w:szCs w:val="28"/>
              </w:rPr>
              <w:t xml:space="preserve">   20.000,00</w:t>
            </w:r>
            <w:r w:rsidRPr="005961B3"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A15F36" w:rsidRPr="005961B3" w:rsidTr="00357985">
        <w:tc>
          <w:tcPr>
            <w:tcW w:w="9923" w:type="dxa"/>
          </w:tcPr>
          <w:p w:rsidR="00A15F36" w:rsidRPr="005961B3" w:rsidRDefault="00A15F36" w:rsidP="0022289C">
            <w:pPr>
              <w:spacing w:after="0"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5961B3">
              <w:rPr>
                <w:bCs/>
                <w:sz w:val="28"/>
                <w:szCs w:val="28"/>
              </w:rPr>
              <w:t xml:space="preserve">                             </w:t>
            </w:r>
          </w:p>
        </w:tc>
      </w:tr>
      <w:tr w:rsidR="00A15F36" w:rsidRPr="005961B3" w:rsidTr="00357985">
        <w:tc>
          <w:tcPr>
            <w:tcW w:w="9923" w:type="dxa"/>
          </w:tcPr>
          <w:p w:rsidR="00A15F36" w:rsidRPr="005961B3" w:rsidRDefault="00A15F36" w:rsidP="008100F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15F36" w:rsidRPr="005961B3" w:rsidTr="00357985">
        <w:tc>
          <w:tcPr>
            <w:tcW w:w="9923" w:type="dxa"/>
          </w:tcPr>
          <w:p w:rsidR="00A15F36" w:rsidRPr="005961B3" w:rsidRDefault="00A15F36" w:rsidP="00357985">
            <w:pPr>
              <w:rPr>
                <w:b/>
                <w:bCs/>
                <w:sz w:val="28"/>
                <w:szCs w:val="28"/>
              </w:rPr>
            </w:pPr>
            <w:r w:rsidRPr="005961B3">
              <w:rPr>
                <w:b/>
                <w:bCs/>
                <w:sz w:val="28"/>
                <w:szCs w:val="28"/>
              </w:rPr>
              <w:t>Ukupno:</w:t>
            </w:r>
            <w:r w:rsidRPr="005961B3">
              <w:rPr>
                <w:b/>
                <w:bCs/>
                <w:sz w:val="28"/>
                <w:szCs w:val="28"/>
              </w:rPr>
              <w:tab/>
            </w:r>
            <w:r w:rsidRPr="005961B3">
              <w:rPr>
                <w:b/>
                <w:bCs/>
                <w:sz w:val="28"/>
                <w:szCs w:val="28"/>
              </w:rPr>
              <w:tab/>
            </w:r>
            <w:r w:rsidRPr="005961B3">
              <w:rPr>
                <w:b/>
                <w:bCs/>
                <w:sz w:val="28"/>
                <w:szCs w:val="28"/>
              </w:rPr>
              <w:tab/>
            </w:r>
            <w:r w:rsidRPr="005961B3">
              <w:rPr>
                <w:b/>
                <w:bCs/>
                <w:sz w:val="28"/>
                <w:szCs w:val="28"/>
              </w:rPr>
              <w:tab/>
            </w:r>
            <w:r w:rsidRPr="005961B3">
              <w:rPr>
                <w:b/>
                <w:bCs/>
                <w:sz w:val="28"/>
                <w:szCs w:val="28"/>
              </w:rPr>
              <w:tab/>
            </w:r>
            <w:r w:rsidRPr="005961B3">
              <w:rPr>
                <w:b/>
                <w:bCs/>
                <w:sz w:val="28"/>
                <w:szCs w:val="28"/>
              </w:rPr>
              <w:tab/>
            </w:r>
            <w:r w:rsidRPr="005961B3">
              <w:rPr>
                <w:b/>
                <w:bCs/>
                <w:sz w:val="28"/>
                <w:szCs w:val="28"/>
              </w:rPr>
              <w:tab/>
              <w:t xml:space="preserve">                </w:t>
            </w:r>
            <w:r>
              <w:rPr>
                <w:b/>
                <w:bCs/>
                <w:sz w:val="28"/>
                <w:szCs w:val="28"/>
              </w:rPr>
              <w:t xml:space="preserve">            7.409.900,00</w:t>
            </w:r>
            <w:r w:rsidRPr="005961B3">
              <w:rPr>
                <w:b/>
                <w:bCs/>
                <w:sz w:val="28"/>
                <w:szCs w:val="28"/>
              </w:rPr>
              <w:t xml:space="preserve">           </w:t>
            </w:r>
          </w:p>
        </w:tc>
      </w:tr>
      <w:tr w:rsidR="00A15F36" w:rsidRPr="005961B3" w:rsidTr="00664C6D">
        <w:trPr>
          <w:trHeight w:val="567"/>
        </w:trPr>
        <w:tc>
          <w:tcPr>
            <w:tcW w:w="9923" w:type="dxa"/>
          </w:tcPr>
          <w:p w:rsidR="00A15F36" w:rsidRPr="005961B3" w:rsidRDefault="00A15F36" w:rsidP="008100F1">
            <w:pPr>
              <w:jc w:val="center"/>
              <w:rPr>
                <w:bCs/>
                <w:sz w:val="28"/>
                <w:szCs w:val="28"/>
              </w:rPr>
            </w:pPr>
          </w:p>
          <w:p w:rsidR="00A15F36" w:rsidRPr="005961B3" w:rsidRDefault="00A15F36" w:rsidP="008100F1">
            <w:pPr>
              <w:jc w:val="center"/>
              <w:rPr>
                <w:bCs/>
                <w:sz w:val="28"/>
                <w:szCs w:val="28"/>
              </w:rPr>
            </w:pPr>
          </w:p>
          <w:p w:rsidR="00A15F36" w:rsidRPr="005961B3" w:rsidRDefault="00A15F36" w:rsidP="008100F1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15F36" w:rsidRPr="005961B3" w:rsidTr="009E67D2">
        <w:tc>
          <w:tcPr>
            <w:tcW w:w="9923" w:type="dxa"/>
          </w:tcPr>
          <w:p w:rsidR="00A15F36" w:rsidRPr="005961B3" w:rsidRDefault="00A15F36" w:rsidP="002D10ED">
            <w:pPr>
              <w:rPr>
                <w:rFonts w:ascii="Berlin Sans FB" w:hAnsi="Berlin Sans FB"/>
                <w:bCs/>
                <w:i/>
                <w:sz w:val="28"/>
                <w:szCs w:val="28"/>
              </w:rPr>
            </w:pPr>
            <w:r w:rsidRPr="00FD4481">
              <w:rPr>
                <w:rFonts w:ascii="Berlin Sans FB" w:hAnsi="Berlin Sans FB" w:cs="Arial"/>
                <w:b/>
                <w:bCs/>
                <w:i/>
                <w:sz w:val="28"/>
                <w:szCs w:val="28"/>
                <w:u w:val="single"/>
              </w:rPr>
              <w:t>RASHODI I IZDACI</w:t>
            </w:r>
            <w:r w:rsidRPr="00FD4481">
              <w:rPr>
                <w:rFonts w:ascii="Berlin Sans FB" w:hAnsi="Berlin Sans FB" w:cs="Arial"/>
                <w:b/>
                <w:bCs/>
                <w:i/>
                <w:sz w:val="28"/>
                <w:szCs w:val="28"/>
                <w:u w:val="single"/>
              </w:rPr>
              <w:tab/>
            </w:r>
            <w:r>
              <w:rPr>
                <w:rFonts w:ascii="Berlin Sans FB" w:hAnsi="Berlin Sans FB"/>
                <w:bCs/>
                <w:i/>
                <w:sz w:val="28"/>
                <w:szCs w:val="28"/>
              </w:rPr>
              <w:tab/>
            </w:r>
            <w:r>
              <w:rPr>
                <w:rFonts w:ascii="Berlin Sans FB" w:hAnsi="Berlin Sans FB"/>
                <w:bCs/>
                <w:i/>
                <w:sz w:val="28"/>
                <w:szCs w:val="28"/>
              </w:rPr>
              <w:tab/>
            </w:r>
            <w:r>
              <w:rPr>
                <w:rFonts w:ascii="Berlin Sans FB" w:hAnsi="Berlin Sans FB"/>
                <w:bCs/>
                <w:i/>
                <w:sz w:val="28"/>
                <w:szCs w:val="28"/>
              </w:rPr>
              <w:tab/>
            </w:r>
            <w:r>
              <w:rPr>
                <w:rFonts w:ascii="Berlin Sans FB" w:hAnsi="Berlin Sans FB"/>
                <w:bCs/>
                <w:i/>
                <w:sz w:val="28"/>
                <w:szCs w:val="28"/>
              </w:rPr>
              <w:tab/>
            </w:r>
            <w:r>
              <w:rPr>
                <w:rFonts w:ascii="Berlin Sans FB" w:hAnsi="Berlin Sans FB"/>
                <w:bCs/>
                <w:i/>
                <w:sz w:val="28"/>
                <w:szCs w:val="28"/>
              </w:rPr>
              <w:tab/>
            </w:r>
            <w:r>
              <w:rPr>
                <w:rFonts w:ascii="Berlin Sans FB" w:hAnsi="Berlin Sans FB"/>
                <w:bCs/>
                <w:i/>
                <w:sz w:val="28"/>
                <w:szCs w:val="28"/>
              </w:rPr>
              <w:tab/>
              <w:t xml:space="preserve">          </w:t>
            </w:r>
            <w:r w:rsidRPr="005961B3">
              <w:rPr>
                <w:rFonts w:ascii="Berlin Sans FB" w:hAnsi="Berlin Sans FB"/>
                <w:bCs/>
                <w:i/>
                <w:sz w:val="28"/>
                <w:szCs w:val="28"/>
              </w:rPr>
              <w:t xml:space="preserve">Iznos </w:t>
            </w:r>
            <w:r>
              <w:rPr>
                <w:rFonts w:ascii="Berlin Sans FB" w:hAnsi="Berlin Sans FB"/>
                <w:bCs/>
                <w:i/>
                <w:sz w:val="28"/>
                <w:szCs w:val="28"/>
              </w:rPr>
              <w:t xml:space="preserve">u </w:t>
            </w:r>
            <w:r w:rsidRPr="005961B3">
              <w:rPr>
                <w:rFonts w:ascii="Berlin Sans FB" w:hAnsi="Berlin Sans FB"/>
                <w:bCs/>
                <w:i/>
                <w:sz w:val="28"/>
                <w:szCs w:val="28"/>
              </w:rPr>
              <w:t xml:space="preserve"> kn</w:t>
            </w:r>
          </w:p>
        </w:tc>
      </w:tr>
      <w:tr w:rsidR="00A15F36" w:rsidRPr="005961B3" w:rsidTr="009E67D2">
        <w:tc>
          <w:tcPr>
            <w:tcW w:w="9923" w:type="dxa"/>
            <w:tcBorders>
              <w:bottom w:val="nil"/>
            </w:tcBorders>
          </w:tcPr>
          <w:p w:rsidR="00A15F36" w:rsidRPr="005961B3" w:rsidRDefault="00A15F36" w:rsidP="008100F1">
            <w:pPr>
              <w:jc w:val="center"/>
              <w:rPr>
                <w:rFonts w:ascii="Berlin Sans FB" w:hAnsi="Berlin Sans FB"/>
                <w:b/>
                <w:bCs/>
                <w:i/>
                <w:sz w:val="28"/>
                <w:szCs w:val="28"/>
                <w:u w:val="single"/>
              </w:rPr>
            </w:pPr>
          </w:p>
        </w:tc>
      </w:tr>
      <w:tr w:rsidR="00A15F36" w:rsidRPr="005961B3" w:rsidTr="009E67D2">
        <w:tc>
          <w:tcPr>
            <w:tcW w:w="9923" w:type="dxa"/>
            <w:tcBorders>
              <w:top w:val="nil"/>
              <w:bottom w:val="single" w:sz="4" w:space="0" w:color="auto"/>
            </w:tcBorders>
          </w:tcPr>
          <w:p w:rsidR="00A15F36" w:rsidRPr="005961B3" w:rsidRDefault="00A15F36" w:rsidP="008100F1">
            <w:pPr>
              <w:jc w:val="both"/>
              <w:rPr>
                <w:bCs/>
                <w:i/>
                <w:sz w:val="28"/>
                <w:szCs w:val="28"/>
              </w:rPr>
            </w:pPr>
          </w:p>
        </w:tc>
      </w:tr>
      <w:tr w:rsidR="00A15F36" w:rsidRPr="005961B3" w:rsidTr="009E67D2">
        <w:tc>
          <w:tcPr>
            <w:tcW w:w="9923" w:type="dxa"/>
            <w:tcBorders>
              <w:top w:val="single" w:sz="4" w:space="0" w:color="auto"/>
            </w:tcBorders>
          </w:tcPr>
          <w:p w:rsidR="00A15F36" w:rsidRPr="005961B3" w:rsidRDefault="00A15F36" w:rsidP="002D10E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5961B3">
              <w:rPr>
                <w:bCs/>
                <w:sz w:val="28"/>
                <w:szCs w:val="28"/>
              </w:rPr>
              <w:t>Rashodi za zaposlene</w:t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  <w:t xml:space="preserve">           </w:t>
            </w:r>
            <w:r w:rsidRPr="005961B3">
              <w:rPr>
                <w:bCs/>
                <w:sz w:val="28"/>
                <w:szCs w:val="28"/>
              </w:rPr>
              <w:tab/>
              <w:t xml:space="preserve">                           </w:t>
            </w:r>
            <w:r>
              <w:rPr>
                <w:bCs/>
                <w:sz w:val="28"/>
                <w:szCs w:val="28"/>
              </w:rPr>
              <w:t xml:space="preserve">    </w:t>
            </w:r>
            <w:r w:rsidRPr="005961B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 503.800,00</w:t>
            </w:r>
          </w:p>
        </w:tc>
      </w:tr>
      <w:tr w:rsidR="00A15F36" w:rsidRPr="005961B3" w:rsidTr="00357985">
        <w:tc>
          <w:tcPr>
            <w:tcW w:w="9923" w:type="dxa"/>
          </w:tcPr>
          <w:p w:rsidR="00A15F36" w:rsidRPr="005961B3" w:rsidRDefault="00A15F36" w:rsidP="002D10E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5961B3">
              <w:rPr>
                <w:bCs/>
                <w:sz w:val="28"/>
                <w:szCs w:val="28"/>
              </w:rPr>
              <w:t>Materijalni rashodi</w:t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  <w:t xml:space="preserve">               </w:t>
            </w:r>
            <w:r w:rsidRPr="005961B3"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 xml:space="preserve">                   1.974.600,00</w:t>
            </w:r>
          </w:p>
        </w:tc>
      </w:tr>
      <w:tr w:rsidR="00A15F36" w:rsidRPr="005961B3" w:rsidTr="00357985">
        <w:tc>
          <w:tcPr>
            <w:tcW w:w="9923" w:type="dxa"/>
          </w:tcPr>
          <w:p w:rsidR="00A15F36" w:rsidRPr="005961B3" w:rsidRDefault="00A15F36" w:rsidP="002D10E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5961B3">
              <w:rPr>
                <w:bCs/>
                <w:sz w:val="28"/>
                <w:szCs w:val="28"/>
              </w:rPr>
              <w:t>Financijski rashodi</w:t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  <w:t xml:space="preserve">                       </w:t>
            </w:r>
            <w:r>
              <w:rPr>
                <w:bCs/>
                <w:sz w:val="28"/>
                <w:szCs w:val="28"/>
              </w:rPr>
              <w:t xml:space="preserve">    6.500,00</w:t>
            </w:r>
            <w:r w:rsidRPr="005961B3">
              <w:rPr>
                <w:bCs/>
                <w:sz w:val="28"/>
                <w:szCs w:val="28"/>
              </w:rPr>
              <w:t xml:space="preserve">                </w:t>
            </w:r>
          </w:p>
        </w:tc>
      </w:tr>
      <w:tr w:rsidR="00A15F36" w:rsidRPr="005961B3" w:rsidTr="002A4D92">
        <w:trPr>
          <w:trHeight w:val="555"/>
        </w:trPr>
        <w:tc>
          <w:tcPr>
            <w:tcW w:w="9923" w:type="dxa"/>
          </w:tcPr>
          <w:p w:rsidR="00A15F36" w:rsidRPr="005961B3" w:rsidRDefault="00A15F36" w:rsidP="002D10E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5961B3">
              <w:rPr>
                <w:bCs/>
                <w:sz w:val="28"/>
                <w:szCs w:val="28"/>
              </w:rPr>
              <w:t>Subvencije</w:t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  <w:t xml:space="preserve"> </w:t>
            </w:r>
            <w:r>
              <w:rPr>
                <w:bCs/>
                <w:sz w:val="28"/>
                <w:szCs w:val="28"/>
              </w:rPr>
              <w:t xml:space="preserve">                  </w:t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</w:r>
            <w:r>
              <w:rPr>
                <w:bCs/>
                <w:sz w:val="28"/>
                <w:szCs w:val="28"/>
              </w:rPr>
              <w:tab/>
              <w:t xml:space="preserve">         </w:t>
            </w:r>
            <w:r w:rsidRPr="005961B3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  23.000,00</w:t>
            </w:r>
            <w:r w:rsidRPr="005961B3">
              <w:rPr>
                <w:bCs/>
                <w:sz w:val="28"/>
                <w:szCs w:val="28"/>
              </w:rPr>
              <w:t xml:space="preserve">               </w:t>
            </w:r>
          </w:p>
        </w:tc>
      </w:tr>
      <w:tr w:rsidR="00A15F36" w:rsidRPr="005961B3" w:rsidTr="00357985">
        <w:tc>
          <w:tcPr>
            <w:tcW w:w="9923" w:type="dxa"/>
          </w:tcPr>
          <w:p w:rsidR="00A15F36" w:rsidRPr="005961B3" w:rsidRDefault="00A15F36" w:rsidP="002D10ED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</w:t>
            </w:r>
            <w:r w:rsidRPr="005961B3">
              <w:rPr>
                <w:bCs/>
                <w:sz w:val="28"/>
                <w:szCs w:val="28"/>
              </w:rPr>
              <w:t>omoći</w:t>
            </w:r>
            <w:r>
              <w:rPr>
                <w:bCs/>
                <w:sz w:val="28"/>
                <w:szCs w:val="28"/>
              </w:rPr>
              <w:t xml:space="preserve"> unutar opće države                                                                   50.000,00  </w:t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  <w:t xml:space="preserve">                  </w:t>
            </w:r>
            <w:r w:rsidRPr="005961B3">
              <w:rPr>
                <w:bCs/>
                <w:sz w:val="28"/>
                <w:szCs w:val="28"/>
              </w:rPr>
              <w:tab/>
              <w:t xml:space="preserve">                           </w:t>
            </w:r>
          </w:p>
        </w:tc>
      </w:tr>
      <w:tr w:rsidR="00A15F36" w:rsidRPr="005961B3" w:rsidTr="00357985">
        <w:tc>
          <w:tcPr>
            <w:tcW w:w="9923" w:type="dxa"/>
          </w:tcPr>
          <w:p w:rsidR="00A15F36" w:rsidRPr="005961B3" w:rsidRDefault="00A15F36" w:rsidP="00357985">
            <w:pPr>
              <w:numPr>
                <w:ilvl w:val="0"/>
                <w:numId w:val="14"/>
              </w:numPr>
              <w:spacing w:after="0" w:line="240" w:lineRule="auto"/>
              <w:contextualSpacing/>
              <w:jc w:val="both"/>
              <w:rPr>
                <w:bCs/>
                <w:sz w:val="28"/>
                <w:szCs w:val="28"/>
              </w:rPr>
            </w:pPr>
            <w:r w:rsidRPr="005961B3">
              <w:rPr>
                <w:bCs/>
                <w:sz w:val="28"/>
                <w:szCs w:val="28"/>
              </w:rPr>
              <w:t>Naknade građanima i kućanstvima</w:t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  <w:t xml:space="preserve">                       </w:t>
            </w:r>
            <w:r>
              <w:rPr>
                <w:bCs/>
                <w:sz w:val="28"/>
                <w:szCs w:val="28"/>
              </w:rPr>
              <w:t xml:space="preserve">           348.200,00</w:t>
            </w:r>
            <w:r w:rsidRPr="005961B3">
              <w:rPr>
                <w:bCs/>
                <w:sz w:val="28"/>
                <w:szCs w:val="28"/>
              </w:rPr>
              <w:t xml:space="preserve">         </w:t>
            </w:r>
          </w:p>
        </w:tc>
      </w:tr>
      <w:tr w:rsidR="00A15F36" w:rsidRPr="005961B3" w:rsidTr="00357985">
        <w:tc>
          <w:tcPr>
            <w:tcW w:w="9923" w:type="dxa"/>
          </w:tcPr>
          <w:p w:rsidR="00A15F36" w:rsidRPr="005961B3" w:rsidRDefault="00A15F36" w:rsidP="00357985">
            <w:pPr>
              <w:numPr>
                <w:ilvl w:val="0"/>
                <w:numId w:val="14"/>
              </w:numPr>
              <w:spacing w:after="0" w:line="240" w:lineRule="auto"/>
              <w:ind w:left="0"/>
              <w:contextualSpacing/>
              <w:jc w:val="both"/>
              <w:rPr>
                <w:bCs/>
                <w:sz w:val="28"/>
                <w:szCs w:val="28"/>
              </w:rPr>
            </w:pPr>
            <w:r w:rsidRPr="005961B3">
              <w:rPr>
                <w:bCs/>
                <w:sz w:val="28"/>
                <w:szCs w:val="28"/>
              </w:rPr>
              <w:t xml:space="preserve">       -   Ostali rashodi</w:t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  <w:t xml:space="preserve">                                         </w:t>
            </w:r>
            <w:r>
              <w:rPr>
                <w:bCs/>
                <w:sz w:val="28"/>
                <w:szCs w:val="28"/>
              </w:rPr>
              <w:t xml:space="preserve"> 1.179.800,00</w:t>
            </w:r>
          </w:p>
        </w:tc>
      </w:tr>
      <w:tr w:rsidR="00A15F36" w:rsidRPr="005961B3" w:rsidTr="00357985">
        <w:tc>
          <w:tcPr>
            <w:tcW w:w="9923" w:type="dxa"/>
          </w:tcPr>
          <w:p w:rsidR="00A15F36" w:rsidRPr="005961B3" w:rsidRDefault="00A15F36" w:rsidP="00357985">
            <w:pPr>
              <w:numPr>
                <w:ilvl w:val="0"/>
                <w:numId w:val="14"/>
              </w:numPr>
              <w:spacing w:after="0" w:line="240" w:lineRule="auto"/>
              <w:ind w:left="737"/>
              <w:contextualSpacing/>
              <w:jc w:val="both"/>
              <w:rPr>
                <w:bCs/>
                <w:sz w:val="28"/>
                <w:szCs w:val="28"/>
              </w:rPr>
            </w:pPr>
            <w:r w:rsidRPr="005961B3">
              <w:rPr>
                <w:bCs/>
                <w:sz w:val="28"/>
                <w:szCs w:val="28"/>
              </w:rPr>
              <w:t xml:space="preserve">Rashodi za nabavu proizvedene </w:t>
            </w:r>
            <w:r>
              <w:rPr>
                <w:bCs/>
                <w:sz w:val="28"/>
                <w:szCs w:val="28"/>
              </w:rPr>
              <w:t>dugotrajne imovine                 4.824.000,00</w:t>
            </w:r>
          </w:p>
        </w:tc>
      </w:tr>
      <w:tr w:rsidR="00A15F36" w:rsidRPr="005961B3" w:rsidTr="00357985">
        <w:tc>
          <w:tcPr>
            <w:tcW w:w="9923" w:type="dxa"/>
          </w:tcPr>
          <w:p w:rsidR="00A15F36" w:rsidRPr="005961B3" w:rsidRDefault="00A15F36" w:rsidP="00D767F0">
            <w:pPr>
              <w:spacing w:after="0" w:line="240" w:lineRule="auto"/>
              <w:ind w:left="360"/>
              <w:contextualSpacing/>
              <w:jc w:val="both"/>
              <w:rPr>
                <w:bCs/>
                <w:sz w:val="28"/>
                <w:szCs w:val="28"/>
              </w:rPr>
            </w:pP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  <w:t xml:space="preserve">     </w:t>
            </w:r>
            <w:r w:rsidRPr="005961B3">
              <w:rPr>
                <w:bCs/>
                <w:sz w:val="28"/>
                <w:szCs w:val="28"/>
              </w:rPr>
              <w:tab/>
              <w:t xml:space="preserve">                </w:t>
            </w:r>
          </w:p>
        </w:tc>
      </w:tr>
      <w:tr w:rsidR="00A15F36" w:rsidRPr="00A201A4" w:rsidTr="009E67D2">
        <w:trPr>
          <w:trHeight w:val="967"/>
        </w:trPr>
        <w:tc>
          <w:tcPr>
            <w:tcW w:w="9923" w:type="dxa"/>
          </w:tcPr>
          <w:p w:rsidR="00A15F36" w:rsidRDefault="00A15F36" w:rsidP="00D767F0">
            <w:pPr>
              <w:spacing w:after="0" w:line="240" w:lineRule="auto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A201A4">
              <w:rPr>
                <w:b/>
                <w:bCs/>
                <w:sz w:val="28"/>
                <w:szCs w:val="28"/>
              </w:rPr>
              <w:t xml:space="preserve">UKUPNO:                                                                                 </w:t>
            </w:r>
            <w:r>
              <w:rPr>
                <w:b/>
                <w:bCs/>
                <w:sz w:val="28"/>
                <w:szCs w:val="28"/>
              </w:rPr>
              <w:t xml:space="preserve">                       </w:t>
            </w:r>
            <w:r w:rsidRPr="00A201A4">
              <w:rPr>
                <w:b/>
                <w:bCs/>
                <w:sz w:val="28"/>
                <w:szCs w:val="28"/>
              </w:rPr>
              <w:t xml:space="preserve"> 8.909.900,00</w:t>
            </w:r>
            <w:r w:rsidRPr="00A201A4">
              <w:rPr>
                <w:b/>
                <w:bCs/>
                <w:sz w:val="28"/>
                <w:szCs w:val="28"/>
              </w:rPr>
              <w:tab/>
            </w:r>
          </w:p>
          <w:p w:rsidR="00A15F36" w:rsidRDefault="00A15F36" w:rsidP="00D767F0">
            <w:pPr>
              <w:spacing w:after="0" w:line="240" w:lineRule="auto"/>
              <w:contextualSpacing/>
              <w:jc w:val="both"/>
              <w:rPr>
                <w:b/>
                <w:bCs/>
                <w:sz w:val="28"/>
                <w:szCs w:val="28"/>
              </w:rPr>
            </w:pPr>
          </w:p>
          <w:p w:rsidR="00A15F36" w:rsidRPr="00A201A4" w:rsidRDefault="00A15F36" w:rsidP="00D767F0">
            <w:pPr>
              <w:spacing w:after="0" w:line="240" w:lineRule="auto"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A201A4">
              <w:rPr>
                <w:b/>
                <w:bCs/>
                <w:sz w:val="28"/>
                <w:szCs w:val="28"/>
              </w:rPr>
              <w:tab/>
              <w:t xml:space="preserve">                    </w:t>
            </w:r>
          </w:p>
        </w:tc>
      </w:tr>
      <w:tr w:rsidR="00A15F36" w:rsidRPr="005961B3" w:rsidTr="0073204D">
        <w:trPr>
          <w:trHeight w:val="97"/>
        </w:trPr>
        <w:tc>
          <w:tcPr>
            <w:tcW w:w="9923" w:type="dxa"/>
            <w:tcBorders>
              <w:top w:val="nil"/>
            </w:tcBorders>
          </w:tcPr>
          <w:p w:rsidR="00A15F36" w:rsidRPr="005961B3" w:rsidRDefault="00A15F36" w:rsidP="008100F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15F36" w:rsidRPr="005961B3" w:rsidTr="00E74FE7">
        <w:trPr>
          <w:trHeight w:val="1633"/>
        </w:trPr>
        <w:tc>
          <w:tcPr>
            <w:tcW w:w="9923" w:type="dxa"/>
          </w:tcPr>
          <w:p w:rsidR="00A15F36" w:rsidRDefault="00A15F36" w:rsidP="008100F1">
            <w:pPr>
              <w:rPr>
                <w:rFonts w:cs="Calibri"/>
                <w:b/>
                <w:bCs/>
                <w:i/>
                <w:sz w:val="32"/>
                <w:szCs w:val="32"/>
              </w:rPr>
            </w:pPr>
            <w:r w:rsidRPr="00664C6D">
              <w:rPr>
                <w:rFonts w:cs="Calibri"/>
                <w:b/>
                <w:bCs/>
                <w:i/>
                <w:sz w:val="40"/>
                <w:szCs w:val="40"/>
              </w:rPr>
              <w:t>KOJE PROGRAME FINANCIRAMO IZ PRORAČUNA?</w:t>
            </w:r>
          </w:p>
          <w:p w:rsidR="00A15F36" w:rsidRPr="00976384" w:rsidRDefault="00A15F36" w:rsidP="008100F1">
            <w:pPr>
              <w:rPr>
                <w:rFonts w:cs="Calibri"/>
                <w:b/>
                <w:bCs/>
                <w:i/>
                <w:sz w:val="32"/>
                <w:szCs w:val="32"/>
              </w:rPr>
            </w:pPr>
            <w:r>
              <w:rPr>
                <w:rFonts w:cs="Calibri"/>
                <w:b/>
                <w:bCs/>
                <w:i/>
                <w:sz w:val="32"/>
                <w:szCs w:val="32"/>
              </w:rPr>
              <w:t xml:space="preserve">02 </w:t>
            </w:r>
            <w:r w:rsidRPr="00976384">
              <w:rPr>
                <w:rFonts w:cs="Calibri"/>
                <w:b/>
                <w:bCs/>
                <w:i/>
                <w:sz w:val="32"/>
                <w:szCs w:val="32"/>
              </w:rPr>
              <w:t>JEDINSTVENI UPRAVNI ODJEL</w:t>
            </w:r>
          </w:p>
          <w:p w:rsidR="00A15F36" w:rsidRPr="00BF5A5E" w:rsidRDefault="00A15F36" w:rsidP="008100F1">
            <w:pPr>
              <w:rPr>
                <w:rFonts w:cs="Calibri"/>
                <w:b/>
                <w:bCs/>
                <w:sz w:val="28"/>
                <w:szCs w:val="28"/>
              </w:rPr>
            </w:pPr>
            <w:r w:rsidRPr="00BF5A5E">
              <w:rPr>
                <w:rFonts w:cs="Calibri"/>
                <w:b/>
                <w:bCs/>
                <w:sz w:val="28"/>
                <w:szCs w:val="28"/>
              </w:rPr>
              <w:t>1. JAVNA UPRAVA I ADMINISTRACIJA</w:t>
            </w:r>
            <w:r w:rsidRPr="00BF5A5E">
              <w:rPr>
                <w:rFonts w:cs="Calibri"/>
                <w:b/>
                <w:bCs/>
                <w:sz w:val="28"/>
                <w:szCs w:val="28"/>
              </w:rPr>
              <w:tab/>
            </w:r>
            <w:r w:rsidRPr="00BF5A5E">
              <w:rPr>
                <w:rFonts w:cs="Calibri"/>
                <w:b/>
                <w:bCs/>
                <w:sz w:val="28"/>
                <w:szCs w:val="28"/>
              </w:rPr>
              <w:tab/>
            </w:r>
            <w:r w:rsidRPr="00BF5A5E">
              <w:rPr>
                <w:rFonts w:cs="Calibri"/>
                <w:b/>
                <w:bCs/>
                <w:sz w:val="28"/>
                <w:szCs w:val="28"/>
              </w:rPr>
              <w:tab/>
            </w:r>
            <w:r w:rsidRPr="00BF5A5E">
              <w:rPr>
                <w:rFonts w:cs="Calibri"/>
                <w:b/>
                <w:bCs/>
                <w:sz w:val="28"/>
                <w:szCs w:val="28"/>
              </w:rPr>
              <w:tab/>
            </w:r>
          </w:p>
        </w:tc>
      </w:tr>
      <w:tr w:rsidR="00A15F36" w:rsidRPr="005961B3" w:rsidTr="009E67D2">
        <w:trPr>
          <w:trHeight w:val="613"/>
        </w:trPr>
        <w:tc>
          <w:tcPr>
            <w:tcW w:w="9923" w:type="dxa"/>
          </w:tcPr>
          <w:p w:rsidR="00A15F36" w:rsidRPr="00C46FD8" w:rsidRDefault="00A15F36" w:rsidP="00357985">
            <w:pPr>
              <w:numPr>
                <w:ilvl w:val="0"/>
                <w:numId w:val="15"/>
              </w:numPr>
              <w:spacing w:after="0" w:line="240" w:lineRule="auto"/>
              <w:rPr>
                <w:rFonts w:cs="Calibri"/>
                <w:bCs/>
                <w:sz w:val="28"/>
                <w:szCs w:val="28"/>
              </w:rPr>
            </w:pPr>
            <w:r w:rsidRPr="00C46FD8">
              <w:rPr>
                <w:rFonts w:cs="Calibri"/>
                <w:bCs/>
                <w:sz w:val="28"/>
                <w:szCs w:val="28"/>
              </w:rPr>
              <w:t xml:space="preserve">Opća uprava i administracija                                                              843.000,00                                                       </w:t>
            </w:r>
          </w:p>
        </w:tc>
      </w:tr>
      <w:tr w:rsidR="00A15F36" w:rsidRPr="005961B3" w:rsidTr="009E67D2">
        <w:trPr>
          <w:trHeight w:val="548"/>
        </w:trPr>
        <w:tc>
          <w:tcPr>
            <w:tcW w:w="9923" w:type="dxa"/>
          </w:tcPr>
          <w:p w:rsidR="00A15F36" w:rsidRPr="00C46FD8" w:rsidRDefault="00A15F36" w:rsidP="009E67D2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="Calibri"/>
                <w:bCs/>
                <w:sz w:val="28"/>
                <w:szCs w:val="28"/>
              </w:rPr>
            </w:pPr>
            <w:r w:rsidRPr="00C46FD8">
              <w:rPr>
                <w:rFonts w:cs="Calibri"/>
                <w:bCs/>
                <w:sz w:val="28"/>
                <w:szCs w:val="28"/>
              </w:rPr>
              <w:t xml:space="preserve">Javni radovi                                                                                              87.800,00                           </w:t>
            </w:r>
          </w:p>
        </w:tc>
      </w:tr>
      <w:tr w:rsidR="00A15F36" w:rsidRPr="005961B3" w:rsidTr="00357985">
        <w:tc>
          <w:tcPr>
            <w:tcW w:w="9923" w:type="dxa"/>
          </w:tcPr>
          <w:p w:rsidR="00A15F36" w:rsidRPr="00C46FD8" w:rsidRDefault="00A15F36" w:rsidP="009E67D2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="Calibri"/>
                <w:bCs/>
                <w:sz w:val="28"/>
                <w:szCs w:val="28"/>
              </w:rPr>
            </w:pPr>
            <w:r w:rsidRPr="00C46FD8">
              <w:rPr>
                <w:rFonts w:cs="Calibri"/>
                <w:bCs/>
                <w:sz w:val="28"/>
                <w:szCs w:val="28"/>
              </w:rPr>
              <w:t xml:space="preserve">Održavanje zgrade općine i stanova u vlasništvu                             </w:t>
            </w:r>
            <w:r>
              <w:rPr>
                <w:rFonts w:cs="Calibri"/>
                <w:bCs/>
                <w:sz w:val="28"/>
                <w:szCs w:val="28"/>
              </w:rPr>
              <w:t xml:space="preserve"> </w:t>
            </w:r>
            <w:r w:rsidRPr="00C46FD8">
              <w:rPr>
                <w:rFonts w:cs="Calibri"/>
                <w:bCs/>
                <w:sz w:val="28"/>
                <w:szCs w:val="28"/>
              </w:rPr>
              <w:t>46.000,00</w:t>
            </w:r>
            <w:r w:rsidRPr="00C46FD8">
              <w:rPr>
                <w:rFonts w:cs="Calibri"/>
                <w:bCs/>
                <w:sz w:val="28"/>
                <w:szCs w:val="28"/>
              </w:rPr>
              <w:tab/>
            </w:r>
            <w:r w:rsidRPr="00C46FD8">
              <w:rPr>
                <w:rFonts w:cs="Calibri"/>
                <w:bCs/>
                <w:sz w:val="28"/>
                <w:szCs w:val="28"/>
              </w:rPr>
              <w:tab/>
            </w:r>
            <w:r w:rsidRPr="00C46FD8">
              <w:rPr>
                <w:rFonts w:cs="Calibri"/>
                <w:bCs/>
                <w:sz w:val="28"/>
                <w:szCs w:val="28"/>
              </w:rPr>
              <w:tab/>
              <w:t xml:space="preserve">                                  </w:t>
            </w:r>
          </w:p>
        </w:tc>
      </w:tr>
      <w:tr w:rsidR="00A15F36" w:rsidRPr="005961B3" w:rsidTr="00357985">
        <w:tc>
          <w:tcPr>
            <w:tcW w:w="9923" w:type="dxa"/>
          </w:tcPr>
          <w:p w:rsidR="00A15F36" w:rsidRPr="00C46FD8" w:rsidRDefault="00A15F36" w:rsidP="00357985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="Calibri"/>
                <w:bCs/>
                <w:sz w:val="28"/>
                <w:szCs w:val="28"/>
              </w:rPr>
            </w:pPr>
            <w:r w:rsidRPr="00C46FD8">
              <w:rPr>
                <w:rFonts w:cs="Calibri"/>
                <w:bCs/>
                <w:sz w:val="28"/>
                <w:szCs w:val="28"/>
              </w:rPr>
              <w:t xml:space="preserve">Održavanje službenog auta i mopeda                    </w:t>
            </w:r>
            <w:r>
              <w:rPr>
                <w:rFonts w:cs="Calibri"/>
                <w:bCs/>
                <w:sz w:val="28"/>
                <w:szCs w:val="28"/>
              </w:rPr>
              <w:t xml:space="preserve">                               </w:t>
            </w:r>
            <w:r w:rsidRPr="00C46FD8">
              <w:rPr>
                <w:rFonts w:cs="Calibri"/>
                <w:bCs/>
                <w:sz w:val="28"/>
                <w:szCs w:val="28"/>
              </w:rPr>
              <w:t xml:space="preserve"> 6.000,00</w:t>
            </w:r>
            <w:r w:rsidRPr="00C46FD8">
              <w:rPr>
                <w:rFonts w:cs="Calibri"/>
                <w:bCs/>
                <w:sz w:val="28"/>
                <w:szCs w:val="28"/>
              </w:rPr>
              <w:tab/>
            </w:r>
            <w:r w:rsidRPr="00C46FD8">
              <w:rPr>
                <w:rFonts w:cs="Calibri"/>
                <w:bCs/>
                <w:sz w:val="28"/>
                <w:szCs w:val="28"/>
              </w:rPr>
              <w:tab/>
            </w:r>
          </w:p>
        </w:tc>
      </w:tr>
      <w:tr w:rsidR="00A15F36" w:rsidRPr="005961B3" w:rsidTr="009E67D2">
        <w:trPr>
          <w:trHeight w:val="594"/>
        </w:trPr>
        <w:tc>
          <w:tcPr>
            <w:tcW w:w="9923" w:type="dxa"/>
          </w:tcPr>
          <w:p w:rsidR="00A15F36" w:rsidRPr="00C46FD8" w:rsidRDefault="00A15F36" w:rsidP="00357985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cs="Calibri"/>
                <w:bCs/>
                <w:sz w:val="28"/>
                <w:szCs w:val="28"/>
              </w:rPr>
            </w:pPr>
            <w:r w:rsidRPr="00C46FD8">
              <w:rPr>
                <w:rFonts w:cs="Calibri"/>
                <w:bCs/>
                <w:sz w:val="28"/>
                <w:szCs w:val="28"/>
              </w:rPr>
              <w:t xml:space="preserve">Redovno poslovanje – kapitalno                                                         560.000,00                                                        </w:t>
            </w:r>
          </w:p>
        </w:tc>
      </w:tr>
      <w:tr w:rsidR="00A15F36" w:rsidRPr="005961B3" w:rsidTr="00B941CD">
        <w:trPr>
          <w:trHeight w:val="1604"/>
        </w:trPr>
        <w:tc>
          <w:tcPr>
            <w:tcW w:w="9923" w:type="dxa"/>
          </w:tcPr>
          <w:p w:rsidR="00A15F36" w:rsidRPr="001340ED" w:rsidRDefault="00A15F36" w:rsidP="001340ED">
            <w:pPr>
              <w:jc w:val="both"/>
              <w:rPr>
                <w:rFonts w:cs="Calibri"/>
                <w:b/>
                <w:bCs/>
                <w:sz w:val="28"/>
                <w:szCs w:val="28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2.  KOMUNALNE DJELATNOSTI</w:t>
            </w:r>
          </w:p>
        </w:tc>
      </w:tr>
      <w:tr w:rsidR="00A15F36" w:rsidRPr="005961B3" w:rsidTr="00357985">
        <w:tc>
          <w:tcPr>
            <w:tcW w:w="9923" w:type="dxa"/>
          </w:tcPr>
          <w:p w:rsidR="00A15F36" w:rsidRPr="00C46FD8" w:rsidRDefault="00A15F36" w:rsidP="00357985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="Calibri"/>
                <w:bCs/>
                <w:sz w:val="28"/>
                <w:szCs w:val="28"/>
              </w:rPr>
            </w:pPr>
            <w:r w:rsidRPr="00C46FD8">
              <w:rPr>
                <w:rFonts w:cs="Calibri"/>
                <w:bCs/>
                <w:sz w:val="28"/>
                <w:szCs w:val="28"/>
              </w:rPr>
              <w:t xml:space="preserve">Opći komunalni rashodi                                                                        206.500,00 </w:t>
            </w:r>
            <w:r w:rsidRPr="00C46FD8">
              <w:rPr>
                <w:rFonts w:cs="Calibri"/>
                <w:bCs/>
                <w:sz w:val="28"/>
                <w:szCs w:val="28"/>
              </w:rPr>
              <w:tab/>
            </w:r>
            <w:r w:rsidRPr="00C46FD8">
              <w:rPr>
                <w:rFonts w:cs="Calibri"/>
                <w:bCs/>
                <w:sz w:val="28"/>
                <w:szCs w:val="28"/>
              </w:rPr>
              <w:tab/>
            </w:r>
            <w:r w:rsidRPr="00C46FD8">
              <w:rPr>
                <w:rFonts w:cs="Calibri"/>
                <w:bCs/>
                <w:sz w:val="28"/>
                <w:szCs w:val="28"/>
              </w:rPr>
              <w:tab/>
            </w:r>
            <w:r w:rsidRPr="00C46FD8">
              <w:rPr>
                <w:rFonts w:cs="Calibri"/>
                <w:bCs/>
                <w:sz w:val="28"/>
                <w:szCs w:val="28"/>
              </w:rPr>
              <w:tab/>
            </w:r>
            <w:r w:rsidRPr="00C46FD8">
              <w:rPr>
                <w:rFonts w:cs="Calibri"/>
                <w:bCs/>
                <w:sz w:val="28"/>
                <w:szCs w:val="28"/>
              </w:rPr>
              <w:tab/>
            </w:r>
            <w:r w:rsidRPr="00C46FD8">
              <w:rPr>
                <w:rFonts w:cs="Calibri"/>
                <w:bCs/>
                <w:sz w:val="28"/>
                <w:szCs w:val="28"/>
              </w:rPr>
              <w:tab/>
            </w:r>
          </w:p>
        </w:tc>
      </w:tr>
      <w:tr w:rsidR="00A15F36" w:rsidRPr="005961B3" w:rsidTr="009E67D2">
        <w:trPr>
          <w:trHeight w:val="501"/>
        </w:trPr>
        <w:tc>
          <w:tcPr>
            <w:tcW w:w="9923" w:type="dxa"/>
          </w:tcPr>
          <w:p w:rsidR="00A15F36" w:rsidRPr="00C46FD8" w:rsidRDefault="00A15F36" w:rsidP="00357985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="Calibri"/>
                <w:bCs/>
                <w:sz w:val="28"/>
                <w:szCs w:val="28"/>
              </w:rPr>
            </w:pPr>
            <w:r w:rsidRPr="00C46FD8">
              <w:rPr>
                <w:rFonts w:cs="Calibri"/>
                <w:bCs/>
                <w:sz w:val="28"/>
                <w:szCs w:val="28"/>
              </w:rPr>
              <w:t>Deratizacija</w:t>
            </w:r>
            <w:r w:rsidRPr="00C46FD8">
              <w:rPr>
                <w:rFonts w:cs="Calibri"/>
                <w:bCs/>
                <w:sz w:val="28"/>
                <w:szCs w:val="28"/>
              </w:rPr>
              <w:tab/>
            </w:r>
            <w:r w:rsidRPr="00C46FD8">
              <w:rPr>
                <w:rFonts w:cs="Calibri"/>
                <w:bCs/>
                <w:sz w:val="28"/>
                <w:szCs w:val="28"/>
              </w:rPr>
              <w:tab/>
              <w:t xml:space="preserve">                                                                                   20.000,00</w:t>
            </w:r>
            <w:r w:rsidRPr="00C46FD8">
              <w:rPr>
                <w:rFonts w:cs="Calibri"/>
                <w:bCs/>
                <w:sz w:val="28"/>
                <w:szCs w:val="28"/>
              </w:rPr>
              <w:tab/>
              <w:t xml:space="preserve">     </w:t>
            </w:r>
            <w:r w:rsidRPr="00C46FD8">
              <w:rPr>
                <w:rFonts w:cs="Calibri"/>
                <w:bCs/>
                <w:sz w:val="28"/>
                <w:szCs w:val="28"/>
              </w:rPr>
              <w:tab/>
              <w:t xml:space="preserve">                   </w:t>
            </w:r>
          </w:p>
        </w:tc>
      </w:tr>
      <w:tr w:rsidR="00A15F36" w:rsidRPr="005961B3" w:rsidTr="009E67D2">
        <w:trPr>
          <w:trHeight w:val="625"/>
        </w:trPr>
        <w:tc>
          <w:tcPr>
            <w:tcW w:w="9923" w:type="dxa"/>
          </w:tcPr>
          <w:p w:rsidR="00A15F36" w:rsidRPr="00C46FD8" w:rsidRDefault="00A15F36" w:rsidP="00357985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="Calibri"/>
                <w:bCs/>
                <w:sz w:val="28"/>
                <w:szCs w:val="28"/>
              </w:rPr>
            </w:pPr>
            <w:r w:rsidRPr="00C46FD8">
              <w:rPr>
                <w:rFonts w:cs="Calibri"/>
                <w:bCs/>
                <w:sz w:val="28"/>
                <w:szCs w:val="28"/>
              </w:rPr>
              <w:t xml:space="preserve">Geodetsko-katastarske usluge                                                               45.000,00                      </w:t>
            </w:r>
          </w:p>
        </w:tc>
      </w:tr>
      <w:tr w:rsidR="00A15F36" w:rsidRPr="005961B3" w:rsidTr="00357985">
        <w:tc>
          <w:tcPr>
            <w:tcW w:w="9923" w:type="dxa"/>
          </w:tcPr>
          <w:p w:rsidR="00A15F36" w:rsidRPr="00C46FD8" w:rsidRDefault="00A15F36" w:rsidP="00357985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="Calibri"/>
                <w:bCs/>
                <w:sz w:val="28"/>
                <w:szCs w:val="28"/>
              </w:rPr>
            </w:pPr>
            <w:r w:rsidRPr="00C46FD8">
              <w:rPr>
                <w:rFonts w:cs="Calibri"/>
                <w:bCs/>
                <w:sz w:val="28"/>
                <w:szCs w:val="28"/>
              </w:rPr>
              <w:t>Tekuće održavanje javno-prometnih površina                                  340.000,00</w:t>
            </w:r>
            <w:r w:rsidRPr="00C46FD8">
              <w:rPr>
                <w:rFonts w:cs="Calibri"/>
                <w:bCs/>
                <w:sz w:val="28"/>
                <w:szCs w:val="28"/>
              </w:rPr>
              <w:tab/>
            </w:r>
            <w:r w:rsidRPr="00C46FD8">
              <w:rPr>
                <w:rFonts w:cs="Calibri"/>
                <w:bCs/>
                <w:sz w:val="28"/>
                <w:szCs w:val="28"/>
              </w:rPr>
              <w:tab/>
            </w:r>
            <w:r w:rsidRPr="00C46FD8">
              <w:rPr>
                <w:rFonts w:cs="Calibri"/>
                <w:bCs/>
                <w:sz w:val="28"/>
                <w:szCs w:val="28"/>
              </w:rPr>
              <w:tab/>
            </w:r>
            <w:r w:rsidRPr="00C46FD8">
              <w:rPr>
                <w:rFonts w:cs="Calibri"/>
                <w:bCs/>
                <w:sz w:val="28"/>
                <w:szCs w:val="28"/>
              </w:rPr>
              <w:tab/>
            </w:r>
            <w:r w:rsidRPr="00C46FD8">
              <w:rPr>
                <w:rFonts w:cs="Calibri"/>
                <w:bCs/>
                <w:sz w:val="28"/>
                <w:szCs w:val="28"/>
              </w:rPr>
              <w:tab/>
            </w:r>
            <w:r w:rsidRPr="00C46FD8">
              <w:rPr>
                <w:rFonts w:cs="Calibri"/>
                <w:bCs/>
                <w:sz w:val="28"/>
                <w:szCs w:val="28"/>
              </w:rPr>
              <w:tab/>
              <w:t xml:space="preserve">                   </w:t>
            </w:r>
          </w:p>
        </w:tc>
      </w:tr>
      <w:tr w:rsidR="00A15F36" w:rsidRPr="005961B3" w:rsidTr="0073204D">
        <w:trPr>
          <w:trHeight w:val="418"/>
        </w:trPr>
        <w:tc>
          <w:tcPr>
            <w:tcW w:w="9923" w:type="dxa"/>
          </w:tcPr>
          <w:p w:rsidR="00A15F36" w:rsidRPr="00C46FD8" w:rsidRDefault="00A15F36" w:rsidP="00357985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="Calibri"/>
                <w:bCs/>
                <w:sz w:val="28"/>
                <w:szCs w:val="28"/>
              </w:rPr>
            </w:pPr>
            <w:r w:rsidRPr="00C46FD8">
              <w:rPr>
                <w:rFonts w:cs="Calibri"/>
                <w:bCs/>
                <w:sz w:val="28"/>
                <w:szCs w:val="28"/>
              </w:rPr>
              <w:t>Održavanje javnih površina i groblja                                                     70.000,00</w:t>
            </w:r>
            <w:r w:rsidRPr="00C46FD8">
              <w:rPr>
                <w:rFonts w:cs="Calibri"/>
                <w:bCs/>
                <w:sz w:val="28"/>
                <w:szCs w:val="28"/>
              </w:rPr>
              <w:tab/>
            </w:r>
            <w:r w:rsidRPr="00C46FD8">
              <w:rPr>
                <w:rFonts w:cs="Calibri"/>
                <w:bCs/>
                <w:sz w:val="28"/>
                <w:szCs w:val="28"/>
              </w:rPr>
              <w:tab/>
            </w:r>
            <w:r w:rsidRPr="00C46FD8">
              <w:rPr>
                <w:rFonts w:cs="Calibri"/>
                <w:bCs/>
                <w:sz w:val="28"/>
                <w:szCs w:val="28"/>
              </w:rPr>
              <w:tab/>
            </w:r>
            <w:r w:rsidRPr="00C46FD8">
              <w:rPr>
                <w:rFonts w:cs="Calibri"/>
                <w:bCs/>
                <w:sz w:val="28"/>
                <w:szCs w:val="28"/>
              </w:rPr>
              <w:tab/>
              <w:t xml:space="preserve">                   </w:t>
            </w:r>
          </w:p>
        </w:tc>
      </w:tr>
      <w:tr w:rsidR="00A15F36" w:rsidRPr="005961B3" w:rsidTr="0073204D">
        <w:trPr>
          <w:trHeight w:val="569"/>
        </w:trPr>
        <w:tc>
          <w:tcPr>
            <w:tcW w:w="9923" w:type="dxa"/>
          </w:tcPr>
          <w:p w:rsidR="00A15F36" w:rsidRPr="00C46FD8" w:rsidRDefault="00A15F36" w:rsidP="00357985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="Calibri"/>
                <w:bCs/>
                <w:sz w:val="28"/>
                <w:szCs w:val="28"/>
              </w:rPr>
            </w:pPr>
            <w:r w:rsidRPr="00C46FD8">
              <w:rPr>
                <w:rFonts w:cs="Calibri"/>
                <w:bCs/>
                <w:sz w:val="28"/>
                <w:szCs w:val="28"/>
              </w:rPr>
              <w:t>Ostali nespomenuti objekti                                                                     15.000,00</w:t>
            </w:r>
            <w:r w:rsidRPr="00C46FD8">
              <w:rPr>
                <w:rFonts w:cs="Calibri"/>
                <w:bCs/>
                <w:sz w:val="28"/>
                <w:szCs w:val="28"/>
              </w:rPr>
              <w:tab/>
            </w:r>
            <w:r w:rsidRPr="00C46FD8">
              <w:rPr>
                <w:rFonts w:cs="Calibri"/>
                <w:bCs/>
                <w:sz w:val="28"/>
                <w:szCs w:val="28"/>
              </w:rPr>
              <w:tab/>
            </w:r>
            <w:r w:rsidRPr="00C46FD8">
              <w:rPr>
                <w:rFonts w:cs="Calibri"/>
                <w:bCs/>
                <w:sz w:val="28"/>
                <w:szCs w:val="28"/>
              </w:rPr>
              <w:tab/>
              <w:t xml:space="preserve">   </w:t>
            </w:r>
            <w:r w:rsidRPr="00C46FD8">
              <w:rPr>
                <w:rFonts w:cs="Calibri"/>
                <w:bCs/>
                <w:sz w:val="28"/>
                <w:szCs w:val="28"/>
              </w:rPr>
              <w:tab/>
              <w:t xml:space="preserve">                   </w:t>
            </w:r>
          </w:p>
        </w:tc>
      </w:tr>
      <w:tr w:rsidR="00A15F36" w:rsidRPr="005961B3" w:rsidTr="007F5494">
        <w:tc>
          <w:tcPr>
            <w:tcW w:w="9923" w:type="dxa"/>
          </w:tcPr>
          <w:p w:rsidR="00A15F36" w:rsidRPr="00C46FD8" w:rsidRDefault="00A15F36" w:rsidP="00357985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="Calibri"/>
                <w:bCs/>
                <w:sz w:val="28"/>
                <w:szCs w:val="28"/>
              </w:rPr>
            </w:pPr>
            <w:r w:rsidRPr="00C46FD8">
              <w:rPr>
                <w:rFonts w:cs="Calibri"/>
                <w:bCs/>
                <w:sz w:val="28"/>
                <w:szCs w:val="28"/>
              </w:rPr>
              <w:t>Unapređenje i rekonstrukcija objekata i naselja u općini                380.000,00</w:t>
            </w:r>
            <w:r w:rsidRPr="00C46FD8">
              <w:rPr>
                <w:rFonts w:cs="Calibri"/>
                <w:bCs/>
                <w:sz w:val="28"/>
                <w:szCs w:val="28"/>
              </w:rPr>
              <w:tab/>
            </w:r>
            <w:r w:rsidRPr="00C46FD8">
              <w:rPr>
                <w:rFonts w:cs="Calibri"/>
                <w:bCs/>
                <w:sz w:val="28"/>
                <w:szCs w:val="28"/>
              </w:rPr>
              <w:tab/>
            </w:r>
            <w:r w:rsidRPr="00C46FD8">
              <w:rPr>
                <w:rFonts w:cs="Calibri"/>
                <w:bCs/>
                <w:sz w:val="28"/>
                <w:szCs w:val="28"/>
              </w:rPr>
              <w:tab/>
              <w:t xml:space="preserve">                     </w:t>
            </w:r>
          </w:p>
        </w:tc>
      </w:tr>
      <w:tr w:rsidR="00A15F36" w:rsidRPr="005961B3" w:rsidTr="007F5494">
        <w:trPr>
          <w:trHeight w:val="703"/>
        </w:trPr>
        <w:tc>
          <w:tcPr>
            <w:tcW w:w="9923" w:type="dxa"/>
            <w:tcBorders>
              <w:bottom w:val="single" w:sz="4" w:space="0" w:color="auto"/>
            </w:tcBorders>
          </w:tcPr>
          <w:p w:rsidR="00A15F36" w:rsidRPr="00C46FD8" w:rsidRDefault="00A15F36" w:rsidP="00357985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="Calibri"/>
                <w:bCs/>
                <w:sz w:val="28"/>
                <w:szCs w:val="28"/>
              </w:rPr>
            </w:pPr>
            <w:r w:rsidRPr="00C46FD8">
              <w:rPr>
                <w:rFonts w:cs="Calibri"/>
                <w:bCs/>
                <w:sz w:val="28"/>
                <w:szCs w:val="28"/>
              </w:rPr>
              <w:t xml:space="preserve">Gradnja pješačkog mosta                                                                        30.000,00                                   </w:t>
            </w:r>
          </w:p>
        </w:tc>
      </w:tr>
      <w:tr w:rsidR="00A15F36" w:rsidRPr="005961B3" w:rsidTr="007F5494">
        <w:trPr>
          <w:trHeight w:val="850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A15F36" w:rsidRPr="00C46FD8" w:rsidRDefault="00A15F36" w:rsidP="00357985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="Calibri"/>
                <w:bCs/>
                <w:sz w:val="28"/>
                <w:szCs w:val="28"/>
              </w:rPr>
            </w:pPr>
            <w:r w:rsidRPr="00C46FD8">
              <w:rPr>
                <w:rFonts w:cs="Calibri"/>
                <w:bCs/>
                <w:sz w:val="28"/>
                <w:szCs w:val="28"/>
              </w:rPr>
              <w:t xml:space="preserve">Sufinanciranje izgradnje reciklažnog dvorišta                                   </w:t>
            </w:r>
            <w:r>
              <w:rPr>
                <w:rFonts w:cs="Calibri"/>
                <w:bCs/>
                <w:sz w:val="28"/>
                <w:szCs w:val="28"/>
              </w:rPr>
              <w:t xml:space="preserve"> </w:t>
            </w:r>
            <w:r w:rsidRPr="00C46FD8">
              <w:rPr>
                <w:rFonts w:cs="Calibri"/>
                <w:bCs/>
                <w:sz w:val="28"/>
                <w:szCs w:val="28"/>
              </w:rPr>
              <w:t xml:space="preserve">  30.000,00</w:t>
            </w:r>
          </w:p>
          <w:p w:rsidR="00A15F36" w:rsidRPr="00C46FD8" w:rsidRDefault="00A15F36" w:rsidP="00882FCA">
            <w:pPr>
              <w:spacing w:after="0" w:line="240" w:lineRule="auto"/>
              <w:ind w:left="360"/>
              <w:jc w:val="both"/>
              <w:rPr>
                <w:rFonts w:cs="Calibri"/>
                <w:bCs/>
                <w:sz w:val="28"/>
                <w:szCs w:val="28"/>
              </w:rPr>
            </w:pPr>
            <w:r w:rsidRPr="00C46FD8">
              <w:rPr>
                <w:rFonts w:cs="Calibri"/>
                <w:bCs/>
                <w:sz w:val="28"/>
                <w:szCs w:val="28"/>
              </w:rPr>
              <w:t xml:space="preserve">                  </w:t>
            </w:r>
          </w:p>
        </w:tc>
      </w:tr>
      <w:tr w:rsidR="00A15F36" w:rsidRPr="005961B3" w:rsidTr="007F5494">
        <w:trPr>
          <w:trHeight w:val="1543"/>
        </w:trPr>
        <w:tc>
          <w:tcPr>
            <w:tcW w:w="9923" w:type="dxa"/>
            <w:tcBorders>
              <w:top w:val="single" w:sz="4" w:space="0" w:color="auto"/>
            </w:tcBorders>
          </w:tcPr>
          <w:p w:rsidR="00A15F36" w:rsidRPr="00BF5A5E" w:rsidRDefault="00A15F36" w:rsidP="009E67D2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BF5A5E">
              <w:rPr>
                <w:b/>
                <w:bCs/>
                <w:sz w:val="28"/>
                <w:szCs w:val="28"/>
              </w:rPr>
              <w:t xml:space="preserve">3. SOCIJALNA SKRB I ZDRAVSTVO  </w:t>
            </w:r>
          </w:p>
          <w:p w:rsidR="00A15F36" w:rsidRPr="005961B3" w:rsidRDefault="00A15F36" w:rsidP="009E67D2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5961B3">
              <w:rPr>
                <w:bCs/>
                <w:sz w:val="28"/>
                <w:szCs w:val="28"/>
              </w:rPr>
              <w:t xml:space="preserve">           </w:t>
            </w:r>
          </w:p>
          <w:p w:rsidR="00A15F36" w:rsidRPr="005961B3" w:rsidRDefault="00A15F36" w:rsidP="009E67D2">
            <w:p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  <w:t xml:space="preserve"> </w:t>
            </w:r>
          </w:p>
          <w:p w:rsidR="00A15F36" w:rsidRPr="005961B3" w:rsidRDefault="00A15F36" w:rsidP="008100F1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15F36" w:rsidRPr="005961B3" w:rsidTr="0073204D">
        <w:trPr>
          <w:trHeight w:val="739"/>
        </w:trPr>
        <w:tc>
          <w:tcPr>
            <w:tcW w:w="9923" w:type="dxa"/>
          </w:tcPr>
          <w:p w:rsidR="00A15F36" w:rsidRPr="005961B3" w:rsidRDefault="00A15F36" w:rsidP="0035798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Naknada građanima i kućanstvima                                                     149.000,00</w:t>
            </w:r>
            <w:r w:rsidRPr="005961B3"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A15F36" w:rsidRPr="005961B3" w:rsidTr="0073204D">
        <w:trPr>
          <w:trHeight w:val="376"/>
        </w:trPr>
        <w:tc>
          <w:tcPr>
            <w:tcW w:w="9923" w:type="dxa"/>
          </w:tcPr>
          <w:p w:rsidR="00A15F36" w:rsidRPr="005961B3" w:rsidRDefault="00A15F36" w:rsidP="0035798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Crveni križ                                                                                                  13.900,00</w:t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  <w:t xml:space="preserve">                   </w:t>
            </w:r>
          </w:p>
        </w:tc>
      </w:tr>
      <w:tr w:rsidR="00A15F36" w:rsidRPr="005961B3" w:rsidTr="007F5494">
        <w:trPr>
          <w:trHeight w:val="579"/>
        </w:trPr>
        <w:tc>
          <w:tcPr>
            <w:tcW w:w="9923" w:type="dxa"/>
          </w:tcPr>
          <w:p w:rsidR="00A15F36" w:rsidRPr="005961B3" w:rsidRDefault="00A15F36" w:rsidP="0035798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Zdravstvo                                                                                              1.800.000,00</w:t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  <w:t xml:space="preserve">                   </w:t>
            </w:r>
          </w:p>
        </w:tc>
      </w:tr>
      <w:tr w:rsidR="00A15F36" w:rsidRPr="005961B3" w:rsidTr="007F5494">
        <w:trPr>
          <w:trHeight w:val="1426"/>
        </w:trPr>
        <w:tc>
          <w:tcPr>
            <w:tcW w:w="9923" w:type="dxa"/>
          </w:tcPr>
          <w:p w:rsidR="00A15F36" w:rsidRPr="00BF5A5E" w:rsidRDefault="00A15F36" w:rsidP="006077EA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BF5A5E">
              <w:rPr>
                <w:b/>
                <w:bCs/>
                <w:sz w:val="28"/>
                <w:szCs w:val="28"/>
              </w:rPr>
              <w:t xml:space="preserve">4. UREĐENJE NASELJA I STANOVANJA                   </w:t>
            </w:r>
          </w:p>
        </w:tc>
      </w:tr>
      <w:tr w:rsidR="00A15F36" w:rsidRPr="005961B3" w:rsidTr="0073204D">
        <w:trPr>
          <w:trHeight w:val="719"/>
        </w:trPr>
        <w:tc>
          <w:tcPr>
            <w:tcW w:w="9923" w:type="dxa"/>
          </w:tcPr>
          <w:p w:rsidR="00A15F36" w:rsidRPr="005961B3" w:rsidRDefault="00A15F36" w:rsidP="0035798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Javna rasvjeta                                                                                         193.600,00</w:t>
            </w:r>
            <w:r w:rsidRPr="005961B3">
              <w:rPr>
                <w:bCs/>
                <w:sz w:val="28"/>
                <w:szCs w:val="28"/>
              </w:rPr>
              <w:t xml:space="preserve">                   </w:t>
            </w:r>
          </w:p>
        </w:tc>
      </w:tr>
      <w:tr w:rsidR="00A15F36" w:rsidRPr="005961B3" w:rsidTr="0073204D">
        <w:tc>
          <w:tcPr>
            <w:tcW w:w="9923" w:type="dxa"/>
          </w:tcPr>
          <w:p w:rsidR="00A15F36" w:rsidRPr="005961B3" w:rsidRDefault="00A15F36" w:rsidP="00357985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Izgradnja mrtvačnice                                                                               15.000,00</w:t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  <w:t xml:space="preserve">                     </w:t>
            </w:r>
          </w:p>
        </w:tc>
      </w:tr>
      <w:tr w:rsidR="00A15F36" w:rsidRPr="005961B3" w:rsidTr="0073204D">
        <w:tc>
          <w:tcPr>
            <w:tcW w:w="9923" w:type="dxa"/>
            <w:tcBorders>
              <w:bottom w:val="nil"/>
            </w:tcBorders>
          </w:tcPr>
          <w:p w:rsidR="00A15F36" w:rsidRPr="00BF5A5E" w:rsidRDefault="00A15F36" w:rsidP="008100F1">
            <w:pPr>
              <w:jc w:val="both"/>
              <w:rPr>
                <w:b/>
                <w:bCs/>
                <w:sz w:val="28"/>
                <w:szCs w:val="28"/>
              </w:rPr>
            </w:pPr>
            <w:r w:rsidRPr="00BF5A5E">
              <w:rPr>
                <w:b/>
                <w:bCs/>
                <w:sz w:val="28"/>
                <w:szCs w:val="28"/>
              </w:rPr>
              <w:t>5. JAVNE POTREBE U ŠKOLSTVU</w:t>
            </w:r>
          </w:p>
        </w:tc>
      </w:tr>
      <w:tr w:rsidR="00A15F36" w:rsidRPr="005961B3" w:rsidTr="00B941CD">
        <w:trPr>
          <w:trHeight w:val="1085"/>
        </w:trPr>
        <w:tc>
          <w:tcPr>
            <w:tcW w:w="9923" w:type="dxa"/>
            <w:tcBorders>
              <w:top w:val="nil"/>
            </w:tcBorders>
          </w:tcPr>
          <w:p w:rsidR="00A15F36" w:rsidRPr="005961B3" w:rsidRDefault="00A15F36" w:rsidP="008100F1">
            <w:pPr>
              <w:rPr>
                <w:rFonts w:ascii="Eras Light ITC" w:hAnsi="Eras Light ITC"/>
                <w:bCs/>
                <w:sz w:val="28"/>
                <w:szCs w:val="28"/>
              </w:rPr>
            </w:pPr>
          </w:p>
        </w:tc>
      </w:tr>
      <w:tr w:rsidR="00A15F36" w:rsidRPr="005961B3" w:rsidTr="00664C6D">
        <w:trPr>
          <w:trHeight w:val="694"/>
        </w:trPr>
        <w:tc>
          <w:tcPr>
            <w:tcW w:w="9923" w:type="dxa"/>
          </w:tcPr>
          <w:p w:rsidR="00A15F36" w:rsidRPr="005961B3" w:rsidRDefault="00A15F36" w:rsidP="0035798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Obrazovanje – tekuća aktivnost                                                             5.000,00</w:t>
            </w:r>
            <w:r w:rsidRPr="005961B3">
              <w:rPr>
                <w:bCs/>
                <w:sz w:val="28"/>
                <w:szCs w:val="28"/>
              </w:rPr>
              <w:t xml:space="preserve">                                                                        </w:t>
            </w:r>
          </w:p>
        </w:tc>
      </w:tr>
      <w:tr w:rsidR="00A15F36" w:rsidRPr="005961B3" w:rsidTr="0073204D">
        <w:trPr>
          <w:trHeight w:val="834"/>
        </w:trPr>
        <w:tc>
          <w:tcPr>
            <w:tcW w:w="9923" w:type="dxa"/>
          </w:tcPr>
          <w:p w:rsidR="00A15F36" w:rsidRPr="005961B3" w:rsidRDefault="00A15F36" w:rsidP="00AE2C44">
            <w:pPr>
              <w:numPr>
                <w:ilvl w:val="0"/>
                <w:numId w:val="19"/>
              </w:num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Predškolsko obrazovanje                                                                       35.600,00</w:t>
            </w:r>
          </w:p>
        </w:tc>
      </w:tr>
      <w:tr w:rsidR="00A15F36" w:rsidRPr="005961B3" w:rsidTr="00167EE6">
        <w:trPr>
          <w:trHeight w:val="751"/>
        </w:trPr>
        <w:tc>
          <w:tcPr>
            <w:tcW w:w="9923" w:type="dxa"/>
            <w:tcBorders>
              <w:bottom w:val="single" w:sz="4" w:space="0" w:color="auto"/>
            </w:tcBorders>
          </w:tcPr>
          <w:p w:rsidR="00A15F36" w:rsidRPr="00C46FD8" w:rsidRDefault="00A15F36" w:rsidP="00AE2C44">
            <w:pPr>
              <w:numPr>
                <w:ilvl w:val="0"/>
                <w:numId w:val="19"/>
              </w:numPr>
              <w:jc w:val="both"/>
              <w:rPr>
                <w:rFonts w:cs="Calibri"/>
                <w:bCs/>
                <w:sz w:val="28"/>
                <w:szCs w:val="28"/>
              </w:rPr>
            </w:pPr>
            <w:r w:rsidRPr="00C46FD8">
              <w:rPr>
                <w:rFonts w:cs="Calibri"/>
                <w:bCs/>
                <w:sz w:val="28"/>
                <w:szCs w:val="28"/>
              </w:rPr>
              <w:t xml:space="preserve">Osnovnoškolsko obrazovanje    </w:t>
            </w:r>
            <w:r>
              <w:rPr>
                <w:rFonts w:cs="Calibri"/>
                <w:bCs/>
                <w:sz w:val="28"/>
                <w:szCs w:val="28"/>
              </w:rPr>
              <w:t xml:space="preserve">                                                            95.000,00</w:t>
            </w:r>
          </w:p>
        </w:tc>
      </w:tr>
      <w:tr w:rsidR="00A15F36" w:rsidRPr="005961B3" w:rsidTr="00167EE6">
        <w:trPr>
          <w:trHeight w:val="703"/>
        </w:trPr>
        <w:tc>
          <w:tcPr>
            <w:tcW w:w="9923" w:type="dxa"/>
            <w:tcBorders>
              <w:top w:val="single" w:sz="4" w:space="0" w:color="auto"/>
            </w:tcBorders>
          </w:tcPr>
          <w:p w:rsidR="00A15F36" w:rsidRPr="00C46FD8" w:rsidRDefault="00A15F36" w:rsidP="00AE2C44">
            <w:pPr>
              <w:numPr>
                <w:ilvl w:val="0"/>
                <w:numId w:val="19"/>
              </w:numPr>
              <w:jc w:val="both"/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Srednjoškolsko obrazovanje                                                                135.000,00</w:t>
            </w:r>
            <w:r w:rsidRPr="00C46FD8">
              <w:rPr>
                <w:rFonts w:cs="Calibri"/>
                <w:bCs/>
                <w:sz w:val="28"/>
                <w:szCs w:val="28"/>
              </w:rPr>
              <w:t xml:space="preserve">                                                          </w:t>
            </w:r>
            <w:r>
              <w:rPr>
                <w:rFonts w:cs="Calibri"/>
                <w:bCs/>
                <w:sz w:val="28"/>
                <w:szCs w:val="28"/>
              </w:rPr>
              <w:t xml:space="preserve"> </w:t>
            </w:r>
          </w:p>
        </w:tc>
      </w:tr>
      <w:tr w:rsidR="00A15F36" w:rsidRPr="005961B3" w:rsidTr="007F5494">
        <w:trPr>
          <w:trHeight w:val="839"/>
        </w:trPr>
        <w:tc>
          <w:tcPr>
            <w:tcW w:w="9923" w:type="dxa"/>
          </w:tcPr>
          <w:p w:rsidR="00A15F36" w:rsidRPr="005961B3" w:rsidRDefault="00A15F36" w:rsidP="00AE2C44">
            <w:pPr>
              <w:numPr>
                <w:ilvl w:val="0"/>
                <w:numId w:val="19"/>
              </w:num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Stipendije i školarine                                                                                43.200,00</w:t>
            </w:r>
          </w:p>
        </w:tc>
      </w:tr>
      <w:tr w:rsidR="00A15F36" w:rsidRPr="005961B3" w:rsidTr="00AE2C44">
        <w:trPr>
          <w:trHeight w:val="706"/>
        </w:trPr>
        <w:tc>
          <w:tcPr>
            <w:tcW w:w="9923" w:type="dxa"/>
            <w:tcBorders>
              <w:bottom w:val="single" w:sz="4" w:space="0" w:color="auto"/>
            </w:tcBorders>
          </w:tcPr>
          <w:p w:rsidR="00A15F36" w:rsidRPr="00AE2C44" w:rsidRDefault="00A15F36" w:rsidP="00B941CD">
            <w:pPr>
              <w:numPr>
                <w:ilvl w:val="0"/>
                <w:numId w:val="19"/>
              </w:numPr>
              <w:jc w:val="both"/>
              <w:rPr>
                <w:rFonts w:ascii="Eras Light ITC" w:hAnsi="Eras Light ITC"/>
                <w:bCs/>
                <w:sz w:val="24"/>
                <w:szCs w:val="24"/>
              </w:rPr>
            </w:pPr>
            <w:r w:rsidRPr="00C46FD8">
              <w:rPr>
                <w:rFonts w:cs="Calibri"/>
                <w:bCs/>
                <w:sz w:val="28"/>
                <w:szCs w:val="28"/>
              </w:rPr>
              <w:t xml:space="preserve">Izgradnja dječjeg vrtića                                                                       </w:t>
            </w:r>
            <w:r>
              <w:rPr>
                <w:rFonts w:cs="Calibri"/>
                <w:bCs/>
                <w:sz w:val="28"/>
                <w:szCs w:val="28"/>
              </w:rPr>
              <w:t xml:space="preserve">  </w:t>
            </w:r>
            <w:r w:rsidRPr="00C46FD8">
              <w:rPr>
                <w:rFonts w:cs="Calibri"/>
                <w:bCs/>
                <w:sz w:val="28"/>
                <w:szCs w:val="28"/>
              </w:rPr>
              <w:t xml:space="preserve"> 700.000,00</w:t>
            </w:r>
          </w:p>
        </w:tc>
      </w:tr>
      <w:tr w:rsidR="00A15F36" w:rsidRPr="005961B3" w:rsidTr="007F5494">
        <w:trPr>
          <w:trHeight w:val="159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36" w:rsidRPr="00BF5A5E" w:rsidRDefault="00A15F36" w:rsidP="00256550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BF5A5E">
              <w:rPr>
                <w:b/>
                <w:bCs/>
                <w:sz w:val="28"/>
                <w:szCs w:val="28"/>
              </w:rPr>
              <w:t>6. KULTURA I DRUŠTVENE DJELATNOSTI</w:t>
            </w:r>
            <w:r w:rsidRPr="00BF5A5E">
              <w:rPr>
                <w:b/>
                <w:bCs/>
                <w:sz w:val="28"/>
                <w:szCs w:val="28"/>
              </w:rPr>
              <w:tab/>
            </w:r>
            <w:r w:rsidRPr="00BF5A5E">
              <w:rPr>
                <w:b/>
                <w:bCs/>
                <w:sz w:val="28"/>
                <w:szCs w:val="28"/>
              </w:rPr>
              <w:tab/>
            </w:r>
            <w:r w:rsidRPr="00BF5A5E">
              <w:rPr>
                <w:b/>
                <w:bCs/>
                <w:sz w:val="28"/>
                <w:szCs w:val="28"/>
              </w:rPr>
              <w:tab/>
            </w:r>
            <w:r w:rsidRPr="00BF5A5E">
              <w:rPr>
                <w:b/>
                <w:bCs/>
                <w:sz w:val="28"/>
                <w:szCs w:val="28"/>
              </w:rPr>
              <w:tab/>
              <w:t xml:space="preserve">                      </w:t>
            </w:r>
          </w:p>
        </w:tc>
      </w:tr>
      <w:tr w:rsidR="00A15F36" w:rsidRPr="005961B3" w:rsidTr="007F5494">
        <w:tc>
          <w:tcPr>
            <w:tcW w:w="9923" w:type="dxa"/>
            <w:tcBorders>
              <w:top w:val="single" w:sz="4" w:space="0" w:color="auto"/>
            </w:tcBorders>
          </w:tcPr>
          <w:p w:rsidR="00A15F36" w:rsidRPr="005961B3" w:rsidRDefault="00A15F36" w:rsidP="00357985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Sufinanciranje obnove i uređenja kulturnih objekata                         2.000,00</w:t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  <w:t xml:space="preserve">                    </w:t>
            </w:r>
          </w:p>
        </w:tc>
      </w:tr>
      <w:tr w:rsidR="00A15F36" w:rsidRPr="005961B3" w:rsidTr="00357985">
        <w:tc>
          <w:tcPr>
            <w:tcW w:w="9923" w:type="dxa"/>
          </w:tcPr>
          <w:p w:rsidR="00A15F36" w:rsidRPr="005961B3" w:rsidRDefault="00A15F36" w:rsidP="00AE2C44">
            <w:pPr>
              <w:numPr>
                <w:ilvl w:val="0"/>
                <w:numId w:val="19"/>
              </w:numPr>
              <w:jc w:val="both"/>
              <w:rPr>
                <w:bCs/>
                <w:sz w:val="28"/>
                <w:szCs w:val="28"/>
              </w:rPr>
            </w:pPr>
            <w:r w:rsidRPr="00C46FD8">
              <w:rPr>
                <w:rFonts w:cs="Calibri"/>
                <w:bCs/>
                <w:sz w:val="28"/>
                <w:szCs w:val="28"/>
              </w:rPr>
              <w:t>Aktivnosti udruga u kulturi i društvenim djelatnostima</w:t>
            </w:r>
            <w:r>
              <w:rPr>
                <w:bCs/>
                <w:sz w:val="28"/>
                <w:szCs w:val="28"/>
              </w:rPr>
              <w:t xml:space="preserve">                    71.000,00</w:t>
            </w:r>
            <w:r w:rsidRPr="005961B3">
              <w:rPr>
                <w:bCs/>
                <w:sz w:val="28"/>
                <w:szCs w:val="28"/>
              </w:rPr>
              <w:tab/>
            </w:r>
          </w:p>
        </w:tc>
      </w:tr>
      <w:tr w:rsidR="00A15F36" w:rsidRPr="005961B3" w:rsidTr="00357985">
        <w:tc>
          <w:tcPr>
            <w:tcW w:w="9923" w:type="dxa"/>
          </w:tcPr>
          <w:p w:rsidR="00A15F36" w:rsidRPr="00AE2C44" w:rsidRDefault="00A15F36" w:rsidP="00AE2C44">
            <w:pPr>
              <w:numPr>
                <w:ilvl w:val="0"/>
                <w:numId w:val="19"/>
              </w:numPr>
              <w:jc w:val="both"/>
              <w:rPr>
                <w:rFonts w:cs="Calibri"/>
                <w:bCs/>
                <w:sz w:val="28"/>
                <w:szCs w:val="28"/>
              </w:rPr>
            </w:pPr>
            <w:r w:rsidRPr="00AE2C44">
              <w:rPr>
                <w:rFonts w:cs="Calibri"/>
                <w:bCs/>
                <w:sz w:val="28"/>
                <w:szCs w:val="28"/>
              </w:rPr>
              <w:t xml:space="preserve">Ostale nespomenute manifestacije                                          </w:t>
            </w:r>
            <w:r>
              <w:rPr>
                <w:rFonts w:cs="Calibri"/>
                <w:bCs/>
                <w:sz w:val="28"/>
                <w:szCs w:val="28"/>
              </w:rPr>
              <w:t xml:space="preserve">           </w:t>
            </w:r>
            <w:r w:rsidRPr="00AE2C44">
              <w:rPr>
                <w:rFonts w:cs="Calibri"/>
                <w:bCs/>
                <w:sz w:val="28"/>
                <w:szCs w:val="28"/>
              </w:rPr>
              <w:t xml:space="preserve"> 27.000,00</w:t>
            </w:r>
          </w:p>
        </w:tc>
      </w:tr>
      <w:tr w:rsidR="00A15F36" w:rsidRPr="005961B3" w:rsidTr="007F5494">
        <w:trPr>
          <w:trHeight w:val="1684"/>
        </w:trPr>
        <w:tc>
          <w:tcPr>
            <w:tcW w:w="9923" w:type="dxa"/>
          </w:tcPr>
          <w:p w:rsidR="00A15F36" w:rsidRPr="00BF5A5E" w:rsidRDefault="00A15F36" w:rsidP="008B125D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BF5A5E">
              <w:rPr>
                <w:b/>
                <w:bCs/>
                <w:sz w:val="28"/>
                <w:szCs w:val="28"/>
              </w:rPr>
              <w:t>7. JAVNE POTREBE U SPORTU</w:t>
            </w:r>
            <w:r w:rsidRPr="00BF5A5E">
              <w:rPr>
                <w:b/>
                <w:bCs/>
                <w:sz w:val="28"/>
                <w:szCs w:val="28"/>
              </w:rPr>
              <w:tab/>
            </w:r>
            <w:r w:rsidRPr="00BF5A5E">
              <w:rPr>
                <w:b/>
                <w:bCs/>
                <w:sz w:val="28"/>
                <w:szCs w:val="28"/>
              </w:rPr>
              <w:tab/>
            </w:r>
            <w:r w:rsidRPr="00BF5A5E">
              <w:rPr>
                <w:b/>
                <w:bCs/>
                <w:sz w:val="28"/>
                <w:szCs w:val="28"/>
              </w:rPr>
              <w:tab/>
              <w:t xml:space="preserve">                                </w:t>
            </w:r>
          </w:p>
        </w:tc>
      </w:tr>
      <w:tr w:rsidR="00A15F36" w:rsidRPr="005961B3" w:rsidTr="00357985">
        <w:tc>
          <w:tcPr>
            <w:tcW w:w="9923" w:type="dxa"/>
          </w:tcPr>
          <w:p w:rsidR="00A15F36" w:rsidRPr="005961B3" w:rsidRDefault="00A15F36" w:rsidP="00AE2C44">
            <w:pPr>
              <w:numPr>
                <w:ilvl w:val="0"/>
                <w:numId w:val="24"/>
              </w:num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Sportska aktivnost                                                                                     85.000,00</w:t>
            </w:r>
          </w:p>
        </w:tc>
      </w:tr>
      <w:tr w:rsidR="00A15F36" w:rsidRPr="005961B3" w:rsidTr="00357985">
        <w:tc>
          <w:tcPr>
            <w:tcW w:w="9923" w:type="dxa"/>
          </w:tcPr>
          <w:p w:rsidR="00A15F36" w:rsidRPr="00C46FD8" w:rsidRDefault="00A15F36" w:rsidP="00AE2C44">
            <w:pPr>
              <w:numPr>
                <w:ilvl w:val="0"/>
                <w:numId w:val="24"/>
              </w:numPr>
              <w:rPr>
                <w:rFonts w:cs="Calibri"/>
                <w:bCs/>
                <w:sz w:val="28"/>
                <w:szCs w:val="28"/>
              </w:rPr>
            </w:pPr>
            <w:r w:rsidRPr="00C46FD8">
              <w:rPr>
                <w:rFonts w:cs="Calibri"/>
                <w:bCs/>
                <w:sz w:val="28"/>
                <w:szCs w:val="28"/>
              </w:rPr>
              <w:t>Razna sponzorstva                                                                                       7.000,00</w:t>
            </w:r>
          </w:p>
        </w:tc>
      </w:tr>
      <w:tr w:rsidR="00A15F36" w:rsidRPr="005961B3" w:rsidTr="007F5494">
        <w:trPr>
          <w:trHeight w:val="1567"/>
        </w:trPr>
        <w:tc>
          <w:tcPr>
            <w:tcW w:w="9923" w:type="dxa"/>
          </w:tcPr>
          <w:p w:rsidR="00A15F36" w:rsidRPr="00BF5A5E" w:rsidRDefault="00A15F36" w:rsidP="008B125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AE2C44">
              <w:rPr>
                <w:bCs/>
                <w:sz w:val="28"/>
                <w:szCs w:val="28"/>
              </w:rPr>
              <w:t xml:space="preserve"> </w:t>
            </w:r>
            <w:r w:rsidRPr="00BF5A5E">
              <w:rPr>
                <w:b/>
                <w:bCs/>
                <w:sz w:val="28"/>
                <w:szCs w:val="28"/>
              </w:rPr>
              <w:t xml:space="preserve">8. VJERSKE ZAJEDNICE </w:t>
            </w:r>
          </w:p>
        </w:tc>
      </w:tr>
      <w:tr w:rsidR="00A15F36" w:rsidRPr="005961B3" w:rsidTr="00357985">
        <w:tc>
          <w:tcPr>
            <w:tcW w:w="9923" w:type="dxa"/>
          </w:tcPr>
          <w:p w:rsidR="00A15F36" w:rsidRPr="008B125D" w:rsidRDefault="00A15F36" w:rsidP="00AE2C44">
            <w:pPr>
              <w:numPr>
                <w:ilvl w:val="0"/>
                <w:numId w:val="25"/>
              </w:numPr>
              <w:rPr>
                <w:bCs/>
                <w:sz w:val="28"/>
                <w:szCs w:val="28"/>
              </w:rPr>
            </w:pPr>
            <w:r w:rsidRPr="008B125D">
              <w:rPr>
                <w:bCs/>
                <w:sz w:val="28"/>
                <w:szCs w:val="28"/>
              </w:rPr>
              <w:t>Vjerske zajednice</w:t>
            </w:r>
            <w:r>
              <w:rPr>
                <w:bCs/>
                <w:sz w:val="28"/>
                <w:szCs w:val="28"/>
              </w:rPr>
              <w:t xml:space="preserve">                                                                                       45.000,00</w:t>
            </w:r>
          </w:p>
        </w:tc>
      </w:tr>
      <w:tr w:rsidR="00A15F36" w:rsidRPr="005961B3" w:rsidTr="007F5494">
        <w:trPr>
          <w:trHeight w:val="1372"/>
        </w:trPr>
        <w:tc>
          <w:tcPr>
            <w:tcW w:w="9923" w:type="dxa"/>
          </w:tcPr>
          <w:p w:rsidR="00A15F36" w:rsidRPr="00BF5A5E" w:rsidRDefault="00A15F36" w:rsidP="008100F1">
            <w:pPr>
              <w:rPr>
                <w:rFonts w:cs="Calibri"/>
                <w:b/>
                <w:bCs/>
                <w:sz w:val="28"/>
                <w:szCs w:val="28"/>
              </w:rPr>
            </w:pPr>
            <w:r w:rsidRPr="00BF5A5E">
              <w:rPr>
                <w:rFonts w:cs="Calibri"/>
                <w:b/>
                <w:bCs/>
                <w:sz w:val="28"/>
                <w:szCs w:val="28"/>
              </w:rPr>
              <w:t xml:space="preserve">9.  SUSTAV ZAŠTITE I SPAŠAVANJA </w:t>
            </w:r>
          </w:p>
        </w:tc>
      </w:tr>
      <w:tr w:rsidR="00A15F36" w:rsidRPr="005961B3" w:rsidTr="00AE2C44">
        <w:trPr>
          <w:trHeight w:val="703"/>
        </w:trPr>
        <w:tc>
          <w:tcPr>
            <w:tcW w:w="9923" w:type="dxa"/>
          </w:tcPr>
          <w:p w:rsidR="00A15F36" w:rsidRPr="005961B3" w:rsidRDefault="00A15F36" w:rsidP="00357985">
            <w:pPr>
              <w:numPr>
                <w:ilvl w:val="0"/>
                <w:numId w:val="20"/>
              </w:numPr>
              <w:spacing w:after="0" w:line="240" w:lineRule="auto"/>
              <w:rPr>
                <w:bCs/>
                <w:sz w:val="28"/>
                <w:szCs w:val="28"/>
              </w:rPr>
            </w:pPr>
            <w:r w:rsidRPr="005961B3">
              <w:rPr>
                <w:bCs/>
                <w:sz w:val="28"/>
                <w:szCs w:val="28"/>
              </w:rPr>
              <w:t>VZ Požeštine</w:t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  <w:t xml:space="preserve">                      </w:t>
            </w:r>
            <w:r>
              <w:rPr>
                <w:bCs/>
                <w:sz w:val="28"/>
                <w:szCs w:val="28"/>
              </w:rPr>
              <w:t xml:space="preserve">   200.000,00</w:t>
            </w:r>
            <w:r w:rsidRPr="005961B3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A15F36" w:rsidRPr="005961B3" w:rsidTr="00AE2C44">
        <w:trPr>
          <w:trHeight w:val="558"/>
        </w:trPr>
        <w:tc>
          <w:tcPr>
            <w:tcW w:w="9923" w:type="dxa"/>
          </w:tcPr>
          <w:p w:rsidR="00A15F36" w:rsidRPr="005961B3" w:rsidRDefault="00A15F36" w:rsidP="00357985">
            <w:pPr>
              <w:numPr>
                <w:ilvl w:val="0"/>
                <w:numId w:val="20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Civilna zaštita                                                                                                9.000,00</w:t>
            </w:r>
            <w:r w:rsidRPr="005961B3">
              <w:rPr>
                <w:bCs/>
                <w:sz w:val="28"/>
                <w:szCs w:val="28"/>
              </w:rPr>
              <w:tab/>
              <w:t xml:space="preserve">                     </w:t>
            </w:r>
          </w:p>
        </w:tc>
      </w:tr>
      <w:tr w:rsidR="00A15F36" w:rsidRPr="005961B3" w:rsidTr="00AE2C44">
        <w:tc>
          <w:tcPr>
            <w:tcW w:w="9923" w:type="dxa"/>
            <w:tcBorders>
              <w:bottom w:val="nil"/>
            </w:tcBorders>
          </w:tcPr>
          <w:p w:rsidR="00A15F36" w:rsidRPr="00BF5A5E" w:rsidRDefault="00A15F36" w:rsidP="008100F1">
            <w:pPr>
              <w:jc w:val="both"/>
              <w:rPr>
                <w:b/>
                <w:bCs/>
                <w:sz w:val="28"/>
                <w:szCs w:val="28"/>
              </w:rPr>
            </w:pPr>
            <w:r w:rsidRPr="00BF5A5E">
              <w:rPr>
                <w:b/>
                <w:bCs/>
                <w:sz w:val="28"/>
                <w:szCs w:val="28"/>
              </w:rPr>
              <w:t>10. RAZVOJ GOSPODARSTVA</w:t>
            </w:r>
          </w:p>
        </w:tc>
      </w:tr>
      <w:tr w:rsidR="00A15F36" w:rsidRPr="005961B3" w:rsidTr="00FB1D52">
        <w:trPr>
          <w:trHeight w:val="775"/>
        </w:trPr>
        <w:tc>
          <w:tcPr>
            <w:tcW w:w="9923" w:type="dxa"/>
            <w:tcBorders>
              <w:top w:val="nil"/>
            </w:tcBorders>
          </w:tcPr>
          <w:p w:rsidR="00A15F36" w:rsidRPr="00AE2C44" w:rsidRDefault="00A15F36" w:rsidP="008100F1">
            <w:pPr>
              <w:rPr>
                <w:rFonts w:cs="Calibri"/>
                <w:bCs/>
                <w:sz w:val="28"/>
                <w:szCs w:val="28"/>
              </w:rPr>
            </w:pPr>
          </w:p>
        </w:tc>
      </w:tr>
      <w:tr w:rsidR="00A15F36" w:rsidRPr="005961B3" w:rsidTr="00357985">
        <w:tc>
          <w:tcPr>
            <w:tcW w:w="9923" w:type="dxa"/>
          </w:tcPr>
          <w:p w:rsidR="00A15F36" w:rsidRPr="005961B3" w:rsidRDefault="00A15F36" w:rsidP="00357985">
            <w:pPr>
              <w:numPr>
                <w:ilvl w:val="0"/>
                <w:numId w:val="21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Razvoj gospodarstva                                                                               405.000,00</w:t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  <w:t xml:space="preserve">                     </w:t>
            </w:r>
            <w:bookmarkStart w:id="0" w:name="_GoBack"/>
            <w:bookmarkEnd w:id="0"/>
          </w:p>
        </w:tc>
      </w:tr>
      <w:tr w:rsidR="00A15F36" w:rsidRPr="005961B3" w:rsidTr="000C0A5A">
        <w:tc>
          <w:tcPr>
            <w:tcW w:w="9923" w:type="dxa"/>
          </w:tcPr>
          <w:p w:rsidR="00A15F36" w:rsidRPr="00AE2C44" w:rsidRDefault="00A15F36" w:rsidP="000C0A5A">
            <w:pPr>
              <w:numPr>
                <w:ilvl w:val="0"/>
                <w:numId w:val="21"/>
              </w:numPr>
              <w:jc w:val="both"/>
              <w:rPr>
                <w:rFonts w:cs="Calibri"/>
                <w:bCs/>
                <w:sz w:val="28"/>
                <w:szCs w:val="28"/>
              </w:rPr>
            </w:pPr>
            <w:r w:rsidRPr="00AE2C44">
              <w:rPr>
                <w:rFonts w:cs="Calibri"/>
                <w:bCs/>
                <w:sz w:val="28"/>
                <w:szCs w:val="28"/>
              </w:rPr>
              <w:t xml:space="preserve">Sredstva za financiranje poslova iz područja gospodarstva       </w:t>
            </w:r>
            <w:r>
              <w:rPr>
                <w:rFonts w:cs="Calibri"/>
                <w:bCs/>
                <w:sz w:val="28"/>
                <w:szCs w:val="28"/>
              </w:rPr>
              <w:t xml:space="preserve">        </w:t>
            </w:r>
            <w:r w:rsidRPr="00AE2C44">
              <w:rPr>
                <w:rFonts w:cs="Calibri"/>
                <w:bCs/>
                <w:sz w:val="28"/>
                <w:szCs w:val="28"/>
              </w:rPr>
              <w:t>30.000,00</w:t>
            </w:r>
          </w:p>
        </w:tc>
      </w:tr>
      <w:tr w:rsidR="00A15F36" w:rsidRPr="005961B3" w:rsidTr="000C0A5A">
        <w:tc>
          <w:tcPr>
            <w:tcW w:w="9923" w:type="dxa"/>
            <w:tcBorders>
              <w:bottom w:val="nil"/>
            </w:tcBorders>
          </w:tcPr>
          <w:p w:rsidR="00A15F36" w:rsidRPr="00BF5A5E" w:rsidRDefault="00A15F36" w:rsidP="000C0A5A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BF5A5E">
              <w:rPr>
                <w:b/>
                <w:bCs/>
                <w:sz w:val="28"/>
                <w:szCs w:val="28"/>
              </w:rPr>
              <w:t xml:space="preserve">11. IZGRADNJA KOMUNALNE INFRASTRUKTURE                   </w:t>
            </w:r>
          </w:p>
        </w:tc>
      </w:tr>
      <w:tr w:rsidR="00A15F36" w:rsidRPr="005961B3" w:rsidTr="000C0A5A">
        <w:trPr>
          <w:trHeight w:val="87"/>
        </w:trPr>
        <w:tc>
          <w:tcPr>
            <w:tcW w:w="9923" w:type="dxa"/>
            <w:tcBorders>
              <w:top w:val="nil"/>
              <w:bottom w:val="nil"/>
            </w:tcBorders>
          </w:tcPr>
          <w:p w:rsidR="00A15F36" w:rsidRPr="005961B3" w:rsidRDefault="00A15F36" w:rsidP="008100F1">
            <w:pPr>
              <w:jc w:val="both"/>
              <w:rPr>
                <w:bCs/>
                <w:sz w:val="28"/>
                <w:szCs w:val="28"/>
              </w:rPr>
            </w:pP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</w:r>
          </w:p>
        </w:tc>
      </w:tr>
      <w:tr w:rsidR="00A15F36" w:rsidRPr="005961B3" w:rsidTr="000C0A5A">
        <w:trPr>
          <w:trHeight w:val="80"/>
        </w:trPr>
        <w:tc>
          <w:tcPr>
            <w:tcW w:w="9923" w:type="dxa"/>
            <w:tcBorders>
              <w:top w:val="nil"/>
            </w:tcBorders>
          </w:tcPr>
          <w:p w:rsidR="00A15F36" w:rsidRPr="00AE2C44" w:rsidRDefault="00A15F36" w:rsidP="008100F1">
            <w:pPr>
              <w:rPr>
                <w:rFonts w:cs="Calibri"/>
                <w:bCs/>
                <w:sz w:val="28"/>
                <w:szCs w:val="28"/>
              </w:rPr>
            </w:pPr>
          </w:p>
        </w:tc>
      </w:tr>
      <w:tr w:rsidR="00A15F36" w:rsidRPr="005961B3" w:rsidTr="00357985">
        <w:tc>
          <w:tcPr>
            <w:tcW w:w="9923" w:type="dxa"/>
          </w:tcPr>
          <w:p w:rsidR="00A15F36" w:rsidRPr="005961B3" w:rsidRDefault="00A15F36" w:rsidP="00357985">
            <w:pPr>
              <w:numPr>
                <w:ilvl w:val="0"/>
                <w:numId w:val="21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Povećanje energetske učinkovitosti                                                        50.000,00</w:t>
            </w:r>
            <w:r w:rsidRPr="005961B3">
              <w:rPr>
                <w:bCs/>
                <w:sz w:val="28"/>
                <w:szCs w:val="28"/>
              </w:rPr>
              <w:t xml:space="preserve">    </w:t>
            </w:r>
            <w:r w:rsidRPr="005961B3">
              <w:rPr>
                <w:bCs/>
                <w:sz w:val="28"/>
                <w:szCs w:val="28"/>
              </w:rPr>
              <w:tab/>
              <w:t xml:space="preserve">                                           </w:t>
            </w:r>
          </w:p>
        </w:tc>
      </w:tr>
      <w:tr w:rsidR="00A15F36" w:rsidRPr="005961B3" w:rsidTr="000C0A5A">
        <w:trPr>
          <w:trHeight w:val="811"/>
        </w:trPr>
        <w:tc>
          <w:tcPr>
            <w:tcW w:w="9923" w:type="dxa"/>
          </w:tcPr>
          <w:p w:rsidR="00A15F36" w:rsidRPr="005961B3" w:rsidRDefault="00A15F36" w:rsidP="00357985">
            <w:pPr>
              <w:numPr>
                <w:ilvl w:val="0"/>
                <w:numId w:val="21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Rekonstrukcija ceste                                                                              1.859.000,00</w:t>
            </w:r>
            <w:r w:rsidRPr="005961B3">
              <w:rPr>
                <w:bCs/>
                <w:sz w:val="28"/>
                <w:szCs w:val="28"/>
              </w:rPr>
              <w:t xml:space="preserve">                                              </w:t>
            </w:r>
          </w:p>
        </w:tc>
      </w:tr>
      <w:tr w:rsidR="00A15F36" w:rsidRPr="005961B3" w:rsidTr="000C0A5A">
        <w:tc>
          <w:tcPr>
            <w:tcW w:w="9923" w:type="dxa"/>
            <w:tcBorders>
              <w:bottom w:val="nil"/>
            </w:tcBorders>
          </w:tcPr>
          <w:p w:rsidR="00A15F36" w:rsidRPr="00BF5A5E" w:rsidRDefault="00A15F36" w:rsidP="000C0A5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12.  POLJOPRIVREDA</w:t>
            </w:r>
            <w:r w:rsidRPr="00BF5A5E">
              <w:rPr>
                <w:b/>
                <w:bCs/>
                <w:sz w:val="28"/>
                <w:szCs w:val="28"/>
              </w:rPr>
              <w:tab/>
            </w:r>
            <w:r w:rsidRPr="00BF5A5E">
              <w:rPr>
                <w:b/>
                <w:bCs/>
                <w:sz w:val="28"/>
                <w:szCs w:val="28"/>
              </w:rPr>
              <w:tab/>
            </w:r>
            <w:r w:rsidRPr="00BF5A5E">
              <w:rPr>
                <w:b/>
                <w:bCs/>
                <w:sz w:val="28"/>
                <w:szCs w:val="28"/>
              </w:rPr>
              <w:tab/>
            </w:r>
            <w:r w:rsidRPr="00BF5A5E">
              <w:rPr>
                <w:b/>
                <w:bCs/>
                <w:sz w:val="28"/>
                <w:szCs w:val="28"/>
              </w:rPr>
              <w:tab/>
              <w:t xml:space="preserve">                                  </w:t>
            </w:r>
          </w:p>
        </w:tc>
      </w:tr>
      <w:tr w:rsidR="00A15F36" w:rsidRPr="005961B3" w:rsidTr="00FB1D52">
        <w:trPr>
          <w:trHeight w:val="971"/>
        </w:trPr>
        <w:tc>
          <w:tcPr>
            <w:tcW w:w="9923" w:type="dxa"/>
            <w:tcBorders>
              <w:top w:val="nil"/>
              <w:bottom w:val="single" w:sz="4" w:space="0" w:color="auto"/>
            </w:tcBorders>
          </w:tcPr>
          <w:p w:rsidR="00A15F36" w:rsidRPr="005961B3" w:rsidRDefault="00A15F36" w:rsidP="000C0A5A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</w:tr>
      <w:tr w:rsidR="00A15F36" w:rsidRPr="005961B3" w:rsidTr="00B941CD">
        <w:trPr>
          <w:trHeight w:val="548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A15F36" w:rsidRDefault="00A15F36" w:rsidP="00B941CD">
            <w:pPr>
              <w:numPr>
                <w:ilvl w:val="0"/>
                <w:numId w:val="28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Potpora radu poljoprivrednih udruga                                                       2.000,00</w:t>
            </w:r>
            <w:r w:rsidRPr="005961B3">
              <w:rPr>
                <w:bCs/>
                <w:sz w:val="28"/>
                <w:szCs w:val="28"/>
              </w:rPr>
              <w:t xml:space="preserve"> </w:t>
            </w:r>
          </w:p>
          <w:p w:rsidR="00A15F36" w:rsidRDefault="00A15F36" w:rsidP="00B941CD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  <w:p w:rsidR="00A15F36" w:rsidRDefault="00A15F36" w:rsidP="00B941CD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  <w:p w:rsidR="00A15F36" w:rsidRPr="005961B3" w:rsidRDefault="00A15F36" w:rsidP="00B941CD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5961B3">
              <w:rPr>
                <w:bCs/>
                <w:sz w:val="28"/>
                <w:szCs w:val="28"/>
              </w:rPr>
              <w:t xml:space="preserve">                           </w:t>
            </w:r>
          </w:p>
        </w:tc>
      </w:tr>
      <w:tr w:rsidR="00A15F36" w:rsidRPr="005961B3" w:rsidTr="007F5494">
        <w:trPr>
          <w:trHeight w:val="1422"/>
        </w:trPr>
        <w:tc>
          <w:tcPr>
            <w:tcW w:w="9923" w:type="dxa"/>
          </w:tcPr>
          <w:p w:rsidR="00A15F36" w:rsidRPr="0093219E" w:rsidRDefault="00A15F36" w:rsidP="00B17B42">
            <w:pPr>
              <w:numPr>
                <w:ilvl w:val="0"/>
                <w:numId w:val="28"/>
              </w:numPr>
              <w:rPr>
                <w:rFonts w:cs="Calibri"/>
                <w:bCs/>
                <w:sz w:val="28"/>
                <w:szCs w:val="28"/>
              </w:rPr>
            </w:pPr>
            <w:r w:rsidRPr="0093219E">
              <w:rPr>
                <w:rFonts w:cs="Calibri"/>
                <w:bCs/>
                <w:sz w:val="28"/>
                <w:szCs w:val="28"/>
              </w:rPr>
              <w:t xml:space="preserve">Subvencije </w:t>
            </w:r>
            <w:r>
              <w:rPr>
                <w:rFonts w:cs="Calibri"/>
                <w:bCs/>
                <w:sz w:val="28"/>
                <w:szCs w:val="28"/>
              </w:rPr>
              <w:t>i analize                                                                                    43.000,00</w:t>
            </w:r>
          </w:p>
        </w:tc>
      </w:tr>
      <w:tr w:rsidR="00A15F36" w:rsidRPr="005961B3" w:rsidTr="00FB1D52">
        <w:trPr>
          <w:trHeight w:val="1129"/>
        </w:trPr>
        <w:tc>
          <w:tcPr>
            <w:tcW w:w="9923" w:type="dxa"/>
          </w:tcPr>
          <w:p w:rsidR="00A15F36" w:rsidRDefault="00A15F36" w:rsidP="00B17B42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13. </w:t>
            </w:r>
            <w:r w:rsidRPr="0093219E">
              <w:rPr>
                <w:b/>
                <w:bCs/>
                <w:sz w:val="28"/>
                <w:szCs w:val="28"/>
              </w:rPr>
              <w:t>RAZVO</w:t>
            </w:r>
            <w:r>
              <w:rPr>
                <w:b/>
                <w:bCs/>
                <w:sz w:val="28"/>
                <w:szCs w:val="28"/>
              </w:rPr>
              <w:t xml:space="preserve">J OPĆINE ČAGLIN – PROSTORNO PLANSKA </w:t>
            </w:r>
          </w:p>
          <w:p w:rsidR="00A15F36" w:rsidRPr="005961B3" w:rsidRDefault="00A15F36" w:rsidP="0093219E">
            <w:p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DOKUMENTACIJA I STRATEŠKI DOKUMENTI</w:t>
            </w:r>
            <w:r w:rsidRPr="005961B3">
              <w:rPr>
                <w:bCs/>
                <w:sz w:val="28"/>
                <w:szCs w:val="28"/>
              </w:rPr>
              <w:t xml:space="preserve">                                              </w:t>
            </w:r>
          </w:p>
        </w:tc>
      </w:tr>
      <w:tr w:rsidR="00A15F36" w:rsidRPr="005961B3" w:rsidTr="00FB1D52">
        <w:trPr>
          <w:trHeight w:val="847"/>
        </w:trPr>
        <w:tc>
          <w:tcPr>
            <w:tcW w:w="9923" w:type="dxa"/>
          </w:tcPr>
          <w:p w:rsidR="00A15F36" w:rsidRDefault="00A15F36" w:rsidP="00B17B42">
            <w:pPr>
              <w:numPr>
                <w:ilvl w:val="0"/>
                <w:numId w:val="28"/>
              </w:numPr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Strateško planski dokumenti                                                                    87.000,00</w:t>
            </w:r>
          </w:p>
          <w:p w:rsidR="00A15F36" w:rsidRPr="00D82D2D" w:rsidRDefault="00A15F36" w:rsidP="00B941CD">
            <w:pPr>
              <w:rPr>
                <w:rFonts w:cs="Calibri"/>
                <w:bCs/>
                <w:sz w:val="28"/>
                <w:szCs w:val="28"/>
              </w:rPr>
            </w:pPr>
          </w:p>
        </w:tc>
      </w:tr>
      <w:tr w:rsidR="00A15F36" w:rsidRPr="005961B3" w:rsidTr="00B941CD">
        <w:trPr>
          <w:trHeight w:val="708"/>
        </w:trPr>
        <w:tc>
          <w:tcPr>
            <w:tcW w:w="9923" w:type="dxa"/>
          </w:tcPr>
          <w:p w:rsidR="00A15F36" w:rsidRDefault="00A15F36" w:rsidP="00D82D2D">
            <w:pPr>
              <w:spacing w:after="0" w:line="240" w:lineRule="auto"/>
              <w:rPr>
                <w:b/>
                <w:bCs/>
                <w:i/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>01</w:t>
            </w:r>
            <w:r w:rsidRPr="00D82D2D">
              <w:rPr>
                <w:b/>
                <w:bCs/>
                <w:i/>
                <w:sz w:val="32"/>
                <w:szCs w:val="32"/>
              </w:rPr>
              <w:t xml:space="preserve"> </w:t>
            </w:r>
            <w:r>
              <w:rPr>
                <w:b/>
                <w:bCs/>
                <w:i/>
                <w:sz w:val="32"/>
                <w:szCs w:val="32"/>
              </w:rPr>
              <w:t>PREDSTAVNIČKA TJELA</w:t>
            </w:r>
          </w:p>
          <w:p w:rsidR="00A15F36" w:rsidRDefault="00A15F36" w:rsidP="00D82D2D">
            <w:pPr>
              <w:spacing w:after="0" w:line="240" w:lineRule="auto"/>
              <w:rPr>
                <w:b/>
                <w:bCs/>
                <w:i/>
                <w:sz w:val="32"/>
                <w:szCs w:val="32"/>
              </w:rPr>
            </w:pPr>
          </w:p>
          <w:p w:rsidR="00A15F36" w:rsidRPr="00A02051" w:rsidRDefault="00A15F36" w:rsidP="00D82D2D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  <w:r w:rsidRPr="00D82D2D">
              <w:rPr>
                <w:b/>
                <w:bCs/>
                <w:i/>
                <w:sz w:val="32"/>
                <w:szCs w:val="32"/>
              </w:rPr>
              <w:t xml:space="preserve">   </w:t>
            </w:r>
            <w:r w:rsidRPr="00A02051">
              <w:rPr>
                <w:b/>
                <w:bCs/>
                <w:sz w:val="28"/>
                <w:szCs w:val="28"/>
              </w:rPr>
              <w:t xml:space="preserve">PREDSTAVNIČKA  I IZVRŠNA TIJELA                                                           </w:t>
            </w:r>
          </w:p>
        </w:tc>
      </w:tr>
      <w:tr w:rsidR="00A15F36" w:rsidRPr="005961B3" w:rsidTr="00B941CD">
        <w:trPr>
          <w:trHeight w:val="690"/>
        </w:trPr>
        <w:tc>
          <w:tcPr>
            <w:tcW w:w="9923" w:type="dxa"/>
          </w:tcPr>
          <w:p w:rsidR="00A15F36" w:rsidRPr="00D82D2D" w:rsidRDefault="00A15F36" w:rsidP="00B17B42">
            <w:pPr>
              <w:numPr>
                <w:ilvl w:val="0"/>
                <w:numId w:val="28"/>
              </w:num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Poslovanje općinskog vijeća i zamjenika načelnika                              104.000,00</w:t>
            </w:r>
            <w:r w:rsidRPr="00D82D2D">
              <w:rPr>
                <w:b/>
                <w:bCs/>
                <w:sz w:val="28"/>
                <w:szCs w:val="28"/>
              </w:rPr>
              <w:t xml:space="preserve">                                               </w:t>
            </w:r>
          </w:p>
        </w:tc>
      </w:tr>
      <w:tr w:rsidR="00A15F36" w:rsidRPr="005961B3" w:rsidTr="00B17B42">
        <w:trPr>
          <w:trHeight w:val="849"/>
        </w:trPr>
        <w:tc>
          <w:tcPr>
            <w:tcW w:w="9923" w:type="dxa"/>
          </w:tcPr>
          <w:p w:rsidR="00A15F36" w:rsidRPr="00976384" w:rsidRDefault="00A15F36" w:rsidP="00B17B42">
            <w:pPr>
              <w:numPr>
                <w:ilvl w:val="0"/>
                <w:numId w:val="28"/>
              </w:numPr>
              <w:rPr>
                <w:rFonts w:cs="Calibri"/>
                <w:bCs/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Političke stranke                                                                                           13.300,00</w:t>
            </w:r>
          </w:p>
        </w:tc>
      </w:tr>
      <w:tr w:rsidR="00A15F36" w:rsidRPr="005961B3" w:rsidTr="00B941CD">
        <w:trPr>
          <w:trHeight w:val="765"/>
        </w:trPr>
        <w:tc>
          <w:tcPr>
            <w:tcW w:w="9923" w:type="dxa"/>
          </w:tcPr>
          <w:p w:rsidR="00A15F36" w:rsidRPr="005961B3" w:rsidRDefault="00A15F36" w:rsidP="00B17B42">
            <w:pPr>
              <w:numPr>
                <w:ilvl w:val="0"/>
                <w:numId w:val="28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Savjet mladih općine Čaglin                                                                           5.000,00                                                                                            </w:t>
            </w:r>
            <w:r w:rsidRPr="005961B3">
              <w:rPr>
                <w:bCs/>
                <w:sz w:val="28"/>
                <w:szCs w:val="28"/>
              </w:rPr>
              <w:t xml:space="preserve">                                                </w:t>
            </w:r>
          </w:p>
        </w:tc>
      </w:tr>
      <w:tr w:rsidR="00A15F36" w:rsidRPr="005961B3" w:rsidTr="00B941CD">
        <w:trPr>
          <w:trHeight w:val="691"/>
        </w:trPr>
        <w:tc>
          <w:tcPr>
            <w:tcW w:w="9923" w:type="dxa"/>
          </w:tcPr>
          <w:p w:rsidR="00A15F36" w:rsidRPr="005961B3" w:rsidRDefault="00A15F36" w:rsidP="00B17B42">
            <w:pPr>
              <w:numPr>
                <w:ilvl w:val="0"/>
                <w:numId w:val="28"/>
              </w:numPr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Vijeće srpske nacionalne manjine                                                                 1.000,00</w:t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</w:r>
            <w:r w:rsidRPr="005961B3">
              <w:rPr>
                <w:bCs/>
                <w:sz w:val="28"/>
                <w:szCs w:val="28"/>
              </w:rPr>
              <w:tab/>
              <w:t xml:space="preserve">                       </w:t>
            </w:r>
          </w:p>
        </w:tc>
      </w:tr>
      <w:tr w:rsidR="00A15F36" w:rsidRPr="005961B3" w:rsidTr="00357985">
        <w:tc>
          <w:tcPr>
            <w:tcW w:w="9923" w:type="dxa"/>
          </w:tcPr>
          <w:p w:rsidR="00A15F36" w:rsidRPr="005961B3" w:rsidRDefault="00A15F36" w:rsidP="008100F1">
            <w:pPr>
              <w:ind w:left="720"/>
              <w:rPr>
                <w:bCs/>
                <w:sz w:val="28"/>
                <w:szCs w:val="28"/>
              </w:rPr>
            </w:pPr>
            <w:r w:rsidRPr="00BF5A5E">
              <w:rPr>
                <w:rFonts w:cs="Calibri"/>
                <w:b/>
                <w:bCs/>
                <w:i/>
                <w:sz w:val="28"/>
                <w:szCs w:val="28"/>
              </w:rPr>
              <w:t xml:space="preserve">UKUPNO:                                                                                     </w:t>
            </w:r>
            <w:r>
              <w:rPr>
                <w:rFonts w:cs="Calibri"/>
                <w:b/>
                <w:bCs/>
                <w:i/>
                <w:sz w:val="28"/>
                <w:szCs w:val="28"/>
              </w:rPr>
              <w:t xml:space="preserve">       </w:t>
            </w:r>
            <w:r w:rsidRPr="00BF5A5E">
              <w:rPr>
                <w:rFonts w:cs="Calibri"/>
                <w:b/>
                <w:bCs/>
                <w:i/>
                <w:sz w:val="28"/>
                <w:szCs w:val="28"/>
              </w:rPr>
              <w:t xml:space="preserve"> 8.909.900</w:t>
            </w:r>
            <w:r>
              <w:rPr>
                <w:rFonts w:cs="Calibri"/>
                <w:b/>
                <w:bCs/>
                <w:i/>
                <w:sz w:val="28"/>
                <w:szCs w:val="28"/>
              </w:rPr>
              <w:t>,00</w:t>
            </w:r>
          </w:p>
        </w:tc>
      </w:tr>
    </w:tbl>
    <w:p w:rsidR="00A15F36" w:rsidRPr="00525E6B" w:rsidRDefault="00A15F36" w:rsidP="00357985">
      <w:pPr>
        <w:rPr>
          <w:bCs/>
          <w:sz w:val="28"/>
          <w:szCs w:val="28"/>
        </w:rPr>
      </w:pPr>
      <w:r w:rsidRPr="00525E6B">
        <w:rPr>
          <w:bCs/>
          <w:sz w:val="28"/>
          <w:szCs w:val="28"/>
        </w:rPr>
        <w:t xml:space="preserve">   </w:t>
      </w:r>
      <w:r w:rsidRPr="00525E6B">
        <w:rPr>
          <w:bCs/>
          <w:sz w:val="28"/>
          <w:szCs w:val="28"/>
        </w:rPr>
        <w:tab/>
      </w:r>
      <w:r w:rsidRPr="00525E6B">
        <w:rPr>
          <w:bCs/>
          <w:sz w:val="28"/>
          <w:szCs w:val="28"/>
        </w:rPr>
        <w:tab/>
      </w:r>
      <w:r w:rsidRPr="00525E6B">
        <w:rPr>
          <w:bCs/>
          <w:sz w:val="28"/>
          <w:szCs w:val="28"/>
        </w:rPr>
        <w:tab/>
      </w:r>
      <w:r w:rsidRPr="00525E6B">
        <w:rPr>
          <w:bCs/>
          <w:sz w:val="28"/>
          <w:szCs w:val="28"/>
        </w:rPr>
        <w:tab/>
      </w:r>
      <w:r w:rsidRPr="00525E6B">
        <w:rPr>
          <w:bCs/>
          <w:sz w:val="28"/>
          <w:szCs w:val="28"/>
        </w:rPr>
        <w:tab/>
      </w:r>
      <w:r w:rsidRPr="00525E6B">
        <w:rPr>
          <w:bCs/>
          <w:sz w:val="28"/>
          <w:szCs w:val="28"/>
        </w:rPr>
        <w:tab/>
        <w:t xml:space="preserve">       </w:t>
      </w:r>
      <w:r>
        <w:rPr>
          <w:bCs/>
          <w:sz w:val="28"/>
          <w:szCs w:val="28"/>
        </w:rPr>
        <w:t xml:space="preserve">                   </w:t>
      </w:r>
    </w:p>
    <w:p w:rsidR="00A15F36" w:rsidRDefault="00A15F36"/>
    <w:sectPr w:rsidR="00A15F36" w:rsidSect="003E046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rlin Sans FB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Eras Light ITC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586"/>
    <w:multiLevelType w:val="hybridMultilevel"/>
    <w:tmpl w:val="71B21B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D2117"/>
    <w:multiLevelType w:val="hybridMultilevel"/>
    <w:tmpl w:val="5FEC5182"/>
    <w:lvl w:ilvl="0" w:tplc="062ABE9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43049A5"/>
    <w:multiLevelType w:val="hybridMultilevel"/>
    <w:tmpl w:val="740A0B3A"/>
    <w:lvl w:ilvl="0" w:tplc="062ABE9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D4C5959"/>
    <w:multiLevelType w:val="hybridMultilevel"/>
    <w:tmpl w:val="64C663A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4177C"/>
    <w:multiLevelType w:val="hybridMultilevel"/>
    <w:tmpl w:val="C32AB4D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0692C34"/>
    <w:multiLevelType w:val="hybridMultilevel"/>
    <w:tmpl w:val="1CAAE4C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8AA7250"/>
    <w:multiLevelType w:val="hybridMultilevel"/>
    <w:tmpl w:val="5C0A89C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9BA05C6"/>
    <w:multiLevelType w:val="hybridMultilevel"/>
    <w:tmpl w:val="A602170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AA12CED"/>
    <w:multiLevelType w:val="hybridMultilevel"/>
    <w:tmpl w:val="66740E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FA1EFA"/>
    <w:multiLevelType w:val="hybridMultilevel"/>
    <w:tmpl w:val="0B4490C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62416A"/>
    <w:multiLevelType w:val="hybridMultilevel"/>
    <w:tmpl w:val="CF766830"/>
    <w:lvl w:ilvl="0" w:tplc="5B042458">
      <w:start w:val="13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3A6010"/>
    <w:multiLevelType w:val="hybridMultilevel"/>
    <w:tmpl w:val="1CDEE06A"/>
    <w:lvl w:ilvl="0" w:tplc="041A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62A3657"/>
    <w:multiLevelType w:val="hybridMultilevel"/>
    <w:tmpl w:val="ACA24CFE"/>
    <w:lvl w:ilvl="0" w:tplc="041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73947FD"/>
    <w:multiLevelType w:val="hybridMultilevel"/>
    <w:tmpl w:val="DB26025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B7C5317"/>
    <w:multiLevelType w:val="hybridMultilevel"/>
    <w:tmpl w:val="CD18C3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8A63D6"/>
    <w:multiLevelType w:val="hybridMultilevel"/>
    <w:tmpl w:val="A4CEFE9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251050"/>
    <w:multiLevelType w:val="hybridMultilevel"/>
    <w:tmpl w:val="1EB8C91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166FD7"/>
    <w:multiLevelType w:val="hybridMultilevel"/>
    <w:tmpl w:val="E0526E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762C6D"/>
    <w:multiLevelType w:val="hybridMultilevel"/>
    <w:tmpl w:val="F25C668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8E94D1C"/>
    <w:multiLevelType w:val="hybridMultilevel"/>
    <w:tmpl w:val="0B8A1A3C"/>
    <w:lvl w:ilvl="0" w:tplc="88F0FBDC">
      <w:numFmt w:val="bullet"/>
      <w:lvlText w:val="-"/>
      <w:lvlJc w:val="left"/>
      <w:pPr>
        <w:ind w:left="51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0">
    <w:nsid w:val="4A265A17"/>
    <w:multiLevelType w:val="hybridMultilevel"/>
    <w:tmpl w:val="BA34E646"/>
    <w:lvl w:ilvl="0" w:tplc="041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>
    <w:nsid w:val="4CF234E3"/>
    <w:multiLevelType w:val="hybridMultilevel"/>
    <w:tmpl w:val="A2C0300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5E61634"/>
    <w:multiLevelType w:val="hybridMultilevel"/>
    <w:tmpl w:val="E01C48F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7061D0"/>
    <w:multiLevelType w:val="hybridMultilevel"/>
    <w:tmpl w:val="21DAFB42"/>
    <w:lvl w:ilvl="0" w:tplc="041A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4">
    <w:nsid w:val="576033ED"/>
    <w:multiLevelType w:val="hybridMultilevel"/>
    <w:tmpl w:val="6DEED1E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B575A32"/>
    <w:multiLevelType w:val="hybridMultilevel"/>
    <w:tmpl w:val="7850281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A6BD5"/>
    <w:multiLevelType w:val="hybridMultilevel"/>
    <w:tmpl w:val="87184C7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BF43B1"/>
    <w:multiLevelType w:val="hybridMultilevel"/>
    <w:tmpl w:val="AC5CB82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051D7D"/>
    <w:multiLevelType w:val="hybridMultilevel"/>
    <w:tmpl w:val="D624B4A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28"/>
  </w:num>
  <w:num w:numId="4">
    <w:abstractNumId w:val="26"/>
  </w:num>
  <w:num w:numId="5">
    <w:abstractNumId w:val="25"/>
  </w:num>
  <w:num w:numId="6">
    <w:abstractNumId w:val="27"/>
  </w:num>
  <w:num w:numId="7">
    <w:abstractNumId w:val="16"/>
  </w:num>
  <w:num w:numId="8">
    <w:abstractNumId w:val="22"/>
  </w:num>
  <w:num w:numId="9">
    <w:abstractNumId w:val="0"/>
  </w:num>
  <w:num w:numId="10">
    <w:abstractNumId w:val="9"/>
  </w:num>
  <w:num w:numId="11">
    <w:abstractNumId w:val="12"/>
  </w:num>
  <w:num w:numId="12">
    <w:abstractNumId w:val="15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4"/>
  </w:num>
  <w:num w:numId="23">
    <w:abstractNumId w:val="20"/>
  </w:num>
  <w:num w:numId="24">
    <w:abstractNumId w:val="17"/>
  </w:num>
  <w:num w:numId="25">
    <w:abstractNumId w:val="8"/>
  </w:num>
  <w:num w:numId="26">
    <w:abstractNumId w:val="6"/>
  </w:num>
  <w:num w:numId="27">
    <w:abstractNumId w:val="14"/>
  </w:num>
  <w:num w:numId="28">
    <w:abstractNumId w:val="3"/>
  </w:num>
  <w:num w:numId="29">
    <w:abstractNumId w:val="10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6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583E"/>
    <w:rsid w:val="0000517B"/>
    <w:rsid w:val="0002464C"/>
    <w:rsid w:val="0003395C"/>
    <w:rsid w:val="000736B3"/>
    <w:rsid w:val="00093039"/>
    <w:rsid w:val="000C0A5A"/>
    <w:rsid w:val="000E0125"/>
    <w:rsid w:val="000F6754"/>
    <w:rsid w:val="001340ED"/>
    <w:rsid w:val="00167EE6"/>
    <w:rsid w:val="00186781"/>
    <w:rsid w:val="001D479A"/>
    <w:rsid w:val="0020563D"/>
    <w:rsid w:val="0022289C"/>
    <w:rsid w:val="00225720"/>
    <w:rsid w:val="0023416D"/>
    <w:rsid w:val="00255FAE"/>
    <w:rsid w:val="00256550"/>
    <w:rsid w:val="002A4D92"/>
    <w:rsid w:val="002D10ED"/>
    <w:rsid w:val="002D28CC"/>
    <w:rsid w:val="00354A25"/>
    <w:rsid w:val="00357985"/>
    <w:rsid w:val="003716EC"/>
    <w:rsid w:val="003E0467"/>
    <w:rsid w:val="003E790B"/>
    <w:rsid w:val="003E79B8"/>
    <w:rsid w:val="004711EA"/>
    <w:rsid w:val="004D186C"/>
    <w:rsid w:val="004F1B15"/>
    <w:rsid w:val="00500F37"/>
    <w:rsid w:val="00525E6B"/>
    <w:rsid w:val="00557A25"/>
    <w:rsid w:val="00574D1D"/>
    <w:rsid w:val="005961B3"/>
    <w:rsid w:val="005C6EC9"/>
    <w:rsid w:val="006077EA"/>
    <w:rsid w:val="00655B3E"/>
    <w:rsid w:val="00662DFB"/>
    <w:rsid w:val="00664C6D"/>
    <w:rsid w:val="006A1838"/>
    <w:rsid w:val="006A76B1"/>
    <w:rsid w:val="006A7D9C"/>
    <w:rsid w:val="006B1BA4"/>
    <w:rsid w:val="006E1CCC"/>
    <w:rsid w:val="00704631"/>
    <w:rsid w:val="00704F2F"/>
    <w:rsid w:val="007139DF"/>
    <w:rsid w:val="0073204D"/>
    <w:rsid w:val="00737ECF"/>
    <w:rsid w:val="007672E7"/>
    <w:rsid w:val="007B59E6"/>
    <w:rsid w:val="007D1129"/>
    <w:rsid w:val="007E7401"/>
    <w:rsid w:val="007F27A2"/>
    <w:rsid w:val="007F343E"/>
    <w:rsid w:val="007F5494"/>
    <w:rsid w:val="008028CC"/>
    <w:rsid w:val="008100F1"/>
    <w:rsid w:val="00820BBD"/>
    <w:rsid w:val="0082386F"/>
    <w:rsid w:val="008348B6"/>
    <w:rsid w:val="0086553E"/>
    <w:rsid w:val="00882FCA"/>
    <w:rsid w:val="008B125D"/>
    <w:rsid w:val="008C247D"/>
    <w:rsid w:val="0093219E"/>
    <w:rsid w:val="00976384"/>
    <w:rsid w:val="009850F9"/>
    <w:rsid w:val="00987E11"/>
    <w:rsid w:val="009B34C5"/>
    <w:rsid w:val="009E67D2"/>
    <w:rsid w:val="00A016C4"/>
    <w:rsid w:val="00A02051"/>
    <w:rsid w:val="00A03848"/>
    <w:rsid w:val="00A15F36"/>
    <w:rsid w:val="00A201A4"/>
    <w:rsid w:val="00A36F40"/>
    <w:rsid w:val="00AC2462"/>
    <w:rsid w:val="00AE2C44"/>
    <w:rsid w:val="00B17B42"/>
    <w:rsid w:val="00B941CD"/>
    <w:rsid w:val="00BC4F2E"/>
    <w:rsid w:val="00BF2984"/>
    <w:rsid w:val="00BF5A5E"/>
    <w:rsid w:val="00C1280D"/>
    <w:rsid w:val="00C12B41"/>
    <w:rsid w:val="00C310A1"/>
    <w:rsid w:val="00C4122C"/>
    <w:rsid w:val="00C46FD8"/>
    <w:rsid w:val="00D01620"/>
    <w:rsid w:val="00D74A4D"/>
    <w:rsid w:val="00D767F0"/>
    <w:rsid w:val="00D82D2D"/>
    <w:rsid w:val="00DB15BF"/>
    <w:rsid w:val="00DD4A16"/>
    <w:rsid w:val="00E16624"/>
    <w:rsid w:val="00E31D0C"/>
    <w:rsid w:val="00E4583E"/>
    <w:rsid w:val="00E51538"/>
    <w:rsid w:val="00E6302F"/>
    <w:rsid w:val="00E74FE7"/>
    <w:rsid w:val="00E81773"/>
    <w:rsid w:val="00EA17B7"/>
    <w:rsid w:val="00F6566A"/>
    <w:rsid w:val="00FB1D52"/>
    <w:rsid w:val="00FC4B25"/>
    <w:rsid w:val="00FD4481"/>
    <w:rsid w:val="00FE2780"/>
    <w:rsid w:val="00FF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83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E4583E"/>
    <w:rPr>
      <w:rFonts w:cs="Times New Roman"/>
      <w:i/>
    </w:rPr>
  </w:style>
  <w:style w:type="paragraph" w:styleId="NoSpacing">
    <w:name w:val="No Spacing"/>
    <w:uiPriority w:val="99"/>
    <w:qFormat/>
    <w:rsid w:val="00E4583E"/>
    <w:rPr>
      <w:lang w:eastAsia="en-US"/>
    </w:rPr>
  </w:style>
  <w:style w:type="character" w:styleId="SubtleEmphasis">
    <w:name w:val="Subtle Emphasis"/>
    <w:basedOn w:val="DefaultParagraphFont"/>
    <w:uiPriority w:val="99"/>
    <w:qFormat/>
    <w:rsid w:val="00E4583E"/>
    <w:rPr>
      <w:i/>
      <w:color w:val="404040"/>
    </w:rPr>
  </w:style>
  <w:style w:type="character" w:styleId="Hyperlink">
    <w:name w:val="Hyperlink"/>
    <w:basedOn w:val="DefaultParagraphFont"/>
    <w:uiPriority w:val="99"/>
    <w:rsid w:val="00E4583E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E4583E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FF00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1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cina-caglin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11</Pages>
  <Words>2192</Words>
  <Characters>12499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Poštovani stanovnici Općine Čaglin,</dc:title>
  <dc:subject/>
  <dc:creator>dalibor bardač</dc:creator>
  <cp:keywords/>
  <dc:description/>
  <cp:lastModifiedBy>Korisnik</cp:lastModifiedBy>
  <cp:revision>2</cp:revision>
  <cp:lastPrinted>2018-01-10T08:51:00Z</cp:lastPrinted>
  <dcterms:created xsi:type="dcterms:W3CDTF">2018-01-10T11:14:00Z</dcterms:created>
  <dcterms:modified xsi:type="dcterms:W3CDTF">2018-01-10T11:14:00Z</dcterms:modified>
</cp:coreProperties>
</file>